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2020年黑龙江省地方标准批准目录</w:t>
      </w:r>
    </w:p>
    <w:tbl>
      <w:tblPr>
        <w:tblStyle w:val="4"/>
        <w:tblW w:w="15100" w:type="dxa"/>
        <w:tblInd w:w="-1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91"/>
        <w:gridCol w:w="5511"/>
        <w:gridCol w:w="2505"/>
        <w:gridCol w:w="190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地方标准编号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地方标准名称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代替标准号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中标分类号</w:t>
            </w: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ind w:firstLine="267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ICS号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DB23/T 2647—2020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白桦立木生物量及含碳量计量方法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 60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DB23/T 2648—2020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大豆化肥替代及肥料增效施用技术规范标准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 10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DB23/T 1318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黑龙江省建设施工现场安全生产标准化实施标准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DB23/T 1318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2009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de-DE"/>
              </w:rPr>
              <w:t>P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09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93.010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DB23/T 2649—2020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稳定型侵蚀沟牧草种植和仔鹅放养技术规程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 10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DB23/T 2650—2020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兴安落叶松立木生物量及含碳量计量方法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 60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DB23/T 2651—2020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玉米大豆轮作下施肥技术规范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 10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DB23/T 2652—2020</w:t>
            </w:r>
          </w:p>
        </w:tc>
        <w:tc>
          <w:tcPr>
            <w:tcW w:w="5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</w:rPr>
              <w:t>玉米秸秆罐式快速腐熟生产有机肥技术规程标准</w:t>
            </w:r>
          </w:p>
        </w:tc>
        <w:tc>
          <w:tcPr>
            <w:tcW w:w="25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 10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65.020.01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tabs>
          <w:tab w:val="clear" w:pos="6237"/>
        </w:tabs>
        <w:adjustRightInd/>
        <w:spacing w:line="700" w:lineRule="exact"/>
        <w:rPr>
          <w:rFonts w:hint="eastAsia"/>
        </w:rPr>
      </w:pPr>
    </w:p>
    <w:p>
      <w:pPr>
        <w:pStyle w:val="5"/>
        <w:tabs>
          <w:tab w:val="clear" w:pos="6237"/>
        </w:tabs>
        <w:adjustRightInd/>
        <w:spacing w:line="240" w:lineRule="auto"/>
        <w:rPr>
          <w:rFonts w:hint="eastAsia" w:eastAsia="仿宋_GB2312"/>
          <w:lang w:eastAsia="zh-CN"/>
        </w:rPr>
      </w:pPr>
    </w:p>
    <w:p/>
    <w:sectPr>
      <w:footerReference r:id="rId3" w:type="default"/>
      <w:pgSz w:w="16838" w:h="11906" w:orient="landscape"/>
      <w:pgMar w:top="1588" w:right="2098" w:bottom="1474" w:left="1984" w:header="851" w:footer="1587" w:gutter="0"/>
      <w:pgNumType w:fmt="numberInDash" w:start="3"/>
      <w:cols w:space="720" w:num="1"/>
      <w:rtlGutter w:val="0"/>
      <w:docGrid w:type="linesAndChars" w:linePitch="579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34384"/>
    <w:rsid w:val="0C1E4CE7"/>
    <w:rsid w:val="1593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落款"/>
    <w:basedOn w:val="1"/>
    <w:qFormat/>
    <w:uiPriority w:val="99"/>
    <w:pPr>
      <w:tabs>
        <w:tab w:val="center" w:pos="6237"/>
      </w:tabs>
      <w:adjustRightInd w:val="0"/>
    </w:pPr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2020-07-09T03:29:00Z</dcterms:created>
  <dc:creator>朱晓明</dc:creator>
  <cp:lastModifiedBy>朱晓明</cp:lastModifiedBy>
  <dcterms:modified xsi:type="dcterms:W3CDTF">2020-07-09T03:32:29Z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