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8"/>
        <w:framePr/>
      </w:pPr>
      <w:r>
        <w:rPr>
          <w:rFonts w:hint="eastAsia"/>
        </w:rPr>
        <w:t>ICS</w:t>
      </w:r>
      <w:r>
        <w:rPr>
          <w:rFonts w:ascii="Cambria Math" w:hAnsi="Cambria Math" w:cs="Cambria Math"/>
        </w:rPr>
        <w:t> </w:t>
      </w:r>
      <w:r>
        <w:rPr>
          <w:rFonts w:hint="eastAsia"/>
        </w:rPr>
        <w:t>67.060</w:t>
      </w:r>
    </w:p>
    <w:p>
      <w:pPr>
        <w:pStyle w:val="108"/>
        <w:framePr/>
      </w:pPr>
      <w:r>
        <w:rPr>
          <w:rFonts w:hint="eastAsia"/>
        </w:rPr>
        <w:t>B 20</w:t>
      </w:r>
    </w:p>
    <w:tbl>
      <w:tblPr>
        <w:tblStyle w:val="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8"/>
              <w:framePr/>
            </w:pPr>
            <w:r>
              <w:pict>
                <v:rect id="BAH" o:spid="_x0000_s1039" o:spt="1" style="position:absolute;left:0pt;margin-left:-5.25pt;margin-top:0pt;height:15.6pt;width:68.25pt;z-index:-25165926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0" w:name="BAH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0"/>
          </w:p>
        </w:tc>
      </w:tr>
    </w:tbl>
    <w:p>
      <w:pPr>
        <w:pStyle w:val="105"/>
        <w:framePr/>
      </w:pPr>
      <w:r>
        <w:t>DB</w:t>
      </w:r>
      <w:bookmarkStart w:id="1" w:name="c3"/>
      <w:r>
        <w:fldChar w:fldCharType="begin">
          <w:ffData>
            <w:name w:val="c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23</w:t>
      </w:r>
      <w:r>
        <w:fldChar w:fldCharType="end"/>
      </w:r>
      <w:bookmarkEnd w:id="1"/>
    </w:p>
    <w:p>
      <w:pPr>
        <w:pStyle w:val="76"/>
        <w:framePr/>
      </w:pPr>
      <w:bookmarkStart w:id="2" w:name="c4"/>
      <w:r>
        <w:fldChar w:fldCharType="begin">
          <w:ffData>
            <w:name w:val="c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黑龙江省</w:t>
      </w:r>
      <w:r>
        <w:fldChar w:fldCharType="end"/>
      </w:r>
      <w:bookmarkEnd w:id="2"/>
      <w:r>
        <w:rPr>
          <w:rFonts w:hint="eastAsia"/>
        </w:rPr>
        <w:t>地方标准</w:t>
      </w:r>
    </w:p>
    <w:p>
      <w:pPr>
        <w:pStyle w:val="94"/>
        <w:framePr w:x="1937" w:y="2896"/>
      </w:pPr>
      <w:r>
        <w:rPr>
          <w:rFonts w:hint="eastAsia" w:hAnsi="黑体"/>
        </w:rPr>
        <w:t xml:space="preserve"> </w:t>
      </w:r>
      <w:r>
        <w:rPr>
          <w:rFonts w:hAnsi="黑体"/>
        </w:rPr>
        <w:t>DB</w:t>
      </w:r>
      <w:bookmarkStart w:id="3" w:name="StdNo0"/>
      <w: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23</w:t>
      </w:r>
      <w:r>
        <w:fldChar w:fldCharType="end"/>
      </w:r>
      <w:bookmarkEnd w:id="3"/>
      <w:r>
        <w:t>/</w:t>
      </w:r>
      <w:r>
        <w:fldChar w:fldCharType="begin">
          <w:ffData>
            <w:name w:val="StdNo1"/>
            <w:enabled/>
            <w:calcOnExit w:val="0"/>
            <w:textInput>
              <w:default w:val="T XXXX"/>
            </w:textInput>
          </w:ffData>
        </w:fldChar>
      </w:r>
      <w:bookmarkStart w:id="4" w:name="StdNo1"/>
      <w:r>
        <w:instrText xml:space="preserve"> FORMTEXT </w:instrText>
      </w:r>
      <w:r>
        <w:fldChar w:fldCharType="separate"/>
      </w:r>
      <w:r>
        <w:t>T XXXX</w:t>
      </w:r>
      <w:r>
        <w:fldChar w:fldCharType="end"/>
      </w:r>
      <w:bookmarkEnd w:id="4"/>
      <w:r>
        <w:t>—</w:t>
      </w:r>
      <w:r>
        <w:rPr>
          <w:rFonts w:hint="eastAsia"/>
        </w:rPr>
        <w:t>2020</w:t>
      </w:r>
    </w:p>
    <w:p>
      <w:pPr>
        <w:pStyle w:val="94"/>
        <w:framePr w:x="1937" w:y="2896"/>
      </w:pPr>
    </w:p>
    <w:p>
      <w:pPr>
        <w:pStyle w:val="94"/>
        <w:framePr w:x="1937" w:y="2896"/>
      </w:pPr>
    </w:p>
    <w:p>
      <w:pPr>
        <w:pStyle w:val="53"/>
        <w:framePr/>
      </w:pPr>
      <w:r>
        <w:rPr>
          <w:rFonts w:hint="eastAsia"/>
        </w:rPr>
        <w:t>大米食味品质鉴评管理规程</w:t>
      </w:r>
    </w:p>
    <w:p>
      <w:pPr>
        <w:pStyle w:val="66"/>
        <w:framePr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(征求意见稿)</w:t>
      </w:r>
      <w:bookmarkStart w:id="13" w:name="_GoBack"/>
      <w:bookmarkEnd w:id="13"/>
    </w:p>
    <w:p>
      <w:pPr>
        <w:pStyle w:val="68"/>
        <w:framePr/>
      </w:pPr>
      <w:bookmarkStart w:id="5" w:name="YZBS"/>
      <w:r>
        <w:rPr>
          <w:rFonts w:hint="eastAsia"/>
        </w:rPr>
        <w:t>主要起草单位：黑龙江省农业科学院农产品质量安全研究所</w:t>
      </w:r>
    </w:p>
    <w:p>
      <w:pPr>
        <w:pStyle w:val="68"/>
        <w:framePr/>
      </w:pPr>
      <w:r>
        <w:rPr>
          <w:rFonts w:hint="eastAsia"/>
        </w:rPr>
        <w:t>联系人：张瑞英</w:t>
      </w:r>
    </w:p>
    <w:p>
      <w:pPr>
        <w:pStyle w:val="68"/>
        <w:framePr/>
      </w:pPr>
      <w:r>
        <w:rPr>
          <w:rFonts w:hint="eastAsia"/>
        </w:rPr>
        <w:t>联系电话：13895752486、0451-86668752</w:t>
      </w:r>
    </w:p>
    <w:p>
      <w:pPr>
        <w:pStyle w:val="68"/>
        <w:framePr/>
      </w:pPr>
      <w:r>
        <w:rPr>
          <w:rFonts w:hint="eastAsia"/>
        </w:rPr>
        <w:t>邮箱：zhruiying@163.com</w:t>
      </w:r>
      <w:bookmarkEnd w:id="5"/>
    </w:p>
    <w:tbl>
      <w:tblPr>
        <w:tblStyle w:val="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9"/>
              <w:framePr/>
            </w:pPr>
            <w:r>
              <w:pict>
                <v:rect id="RQ" o:spid="_x0000_s1038" o:spt="1" style="position:absolute;left:0pt;margin-left:173.3pt;margin-top:45.15pt;height:20pt;width:150pt;z-index:-251660288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pict>
                <v:rect id="LB" o:spid="_x0000_s1037" o:spt="1" style="position:absolute;left:0pt;margin-left:193.3pt;margin-top:20.15pt;height:24pt;width:100pt;z-index:-251661312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8"/>
              <w:framePr/>
              <w:rPr>
                <w:color w:val="FF0000"/>
              </w:rPr>
            </w:pPr>
          </w:p>
        </w:tc>
      </w:tr>
    </w:tbl>
    <w:p>
      <w:pPr>
        <w:pStyle w:val="62"/>
        <w:framePr w:hAnchor="page" w:x="1441" w:y="14341"/>
      </w:pPr>
      <w:bookmarkStart w:id="6" w:name="SY"/>
      <w:r>
        <w:rPr>
          <w:rFonts w:ascii="黑体"/>
        </w:rPr>
        <w:pict>
          <v:shape id="_x0000_s1042" o:spid="_x0000_s1042" o:spt="32" type="#_x0000_t32" style="position:absolute;left:0pt;flip:y;margin-left:71.35pt;margin-top:707.75pt;height:3.25pt;width:480.2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/>
        </w:rPr>
        <w:t>20</w:t>
      </w:r>
      <w:r>
        <w:rPr>
          <w:rFonts w:hint="eastAsia" w:ascii="黑体"/>
        </w:rPr>
        <w:t>20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7" w:name="FD"/>
      <w:r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7"/>
      <w:r>
        <w:rPr>
          <w:rFonts w:hint="eastAsia"/>
        </w:rPr>
        <w:t>发布</w:t>
      </w:r>
    </w:p>
    <w:bookmarkEnd w:id="6"/>
    <w:p>
      <w:pPr>
        <w:pStyle w:val="97"/>
        <w:framePr w:x="7029" w:y="14272"/>
        <w:ind w:right="560"/>
        <w:jc w:val="both"/>
      </w:pPr>
      <w:bookmarkStart w:id="8" w:name="fm"/>
      <w:r>
        <w:rPr>
          <w:rFonts w:ascii="黑体"/>
        </w:rPr>
        <w:t>20</w:t>
      </w:r>
      <w:r>
        <w:rPr>
          <w:rFonts w:hint="eastAsia" w:ascii="黑体"/>
        </w:rPr>
        <w:t>20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9" w:name="SM"/>
      <w:r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9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0" w:name="SD"/>
      <w:r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0"/>
      <w:r>
        <w:rPr>
          <w:rFonts w:hint="eastAsia"/>
        </w:rPr>
        <w:t>实施</w:t>
      </w:r>
    </w:p>
    <w:bookmarkEnd w:id="8"/>
    <w:p>
      <w:pPr>
        <w:pStyle w:val="80"/>
        <w:framePr/>
      </w:pPr>
      <w:r>
        <w:fldChar w:fldCharType="begin">
          <w:ffData>
            <w:enabled/>
            <w:calcOnExit w:val="0"/>
            <w:textInput>
              <w:default w:val="黑龙江省市场监督管理局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黑龙江省市场监督管理局</w:t>
      </w:r>
      <w:r>
        <w:fldChar w:fldCharType="end"/>
      </w:r>
      <w:r>
        <w:rPr>
          <w:rFonts w:ascii="Cambria Math" w:hAnsi="Cambria Math" w:cs="Cambria Math"/>
        </w:rPr>
        <w:t>   </w:t>
      </w:r>
      <w:r>
        <w:rPr>
          <w:rStyle w:val="43"/>
          <w:rFonts w:hint="eastAsia"/>
        </w:rPr>
        <w:t>发布</w:t>
      </w:r>
    </w:p>
    <w:p>
      <w:pPr>
        <w:pStyle w:val="22"/>
        <w:sectPr>
          <w:pgSz w:w="11906" w:h="16838"/>
          <w:pgMar w:top="567" w:right="850" w:bottom="1134" w:left="1418" w:header="0" w:footer="0" w:gutter="0"/>
          <w:pgNumType w:start="1"/>
          <w:cols w:space="720" w:num="1"/>
          <w:docGrid w:type="lines" w:linePitch="312" w:charSpace="0"/>
        </w:sectPr>
      </w:pPr>
      <w:r>
        <w:pict>
          <v:shape id="_x0000_s1043" o:spid="_x0000_s1043" o:spt="32" type="#_x0000_t32" style="position:absolute;left:0pt;flip:y;margin-left:0.45pt;margin-top:707.75pt;height:3.25pt;width:480.2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line id="_x0000_s1035" o:spid="_x0000_s1035" o:spt="20" style="position:absolute;left:0pt;margin-left:0pt;margin-top:171.6pt;height:0pt;width:481.9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106"/>
      </w:pPr>
      <w:r>
        <w:rPr>
          <w:rFonts w:hint="eastAsia"/>
        </w:rPr>
        <w:t>前</w:t>
      </w:r>
      <w:bookmarkStart w:id="11" w:name="BKQY"/>
      <w:r>
        <w:rPr>
          <w:rFonts w:ascii="Cambria Math" w:hAnsi="Cambria Math" w:cs="Cambria Math"/>
        </w:rPr>
        <w:t>  </w:t>
      </w:r>
      <w:r>
        <w:rPr>
          <w:rFonts w:hint="eastAsia"/>
        </w:rPr>
        <w:t>言</w:t>
      </w:r>
      <w:bookmarkEnd w:id="11"/>
    </w:p>
    <w:p>
      <w:pPr>
        <w:pStyle w:val="22"/>
        <w:rPr>
          <w:rFonts w:ascii="Times New Roman"/>
        </w:rPr>
      </w:pPr>
      <w:r>
        <w:rPr>
          <w:rFonts w:hint="eastAsia"/>
        </w:rPr>
        <w:t>本标准</w:t>
      </w:r>
      <w:r>
        <w:rPr>
          <w:rFonts w:hint="eastAsia" w:ascii="Times New Roman"/>
        </w:rPr>
        <w:t>依据</w:t>
      </w:r>
      <w:r>
        <w:rPr>
          <w:rFonts w:hint="eastAsia"/>
          <w:szCs w:val="22"/>
        </w:rPr>
        <w:t xml:space="preserve"> GB/T 1.1—2009 的编制规则</w:t>
      </w:r>
      <w:r>
        <w:rPr>
          <w:rFonts w:ascii="Times New Roman"/>
        </w:rPr>
        <w:t>起草。</w:t>
      </w:r>
    </w:p>
    <w:p>
      <w:pPr>
        <w:pStyle w:val="22"/>
        <w:rPr>
          <w:rFonts w:hAnsi="宋体"/>
          <w:szCs w:val="21"/>
        </w:rPr>
      </w:pPr>
      <w:r>
        <w:rPr>
          <w:rFonts w:hint="eastAsia" w:hAnsi="宋体"/>
          <w:szCs w:val="21"/>
        </w:rPr>
        <w:t>本标准由黑龙江省农业农村厅提出。</w:t>
      </w:r>
    </w:p>
    <w:p>
      <w:pPr>
        <w:pStyle w:val="22"/>
        <w:rPr>
          <w:rFonts w:ascii="Times New Roman"/>
        </w:rPr>
      </w:pPr>
      <w:r>
        <w:rPr>
          <w:rFonts w:ascii="Times New Roman"/>
        </w:rPr>
        <w:t>本标准由</w:t>
      </w:r>
      <w:r>
        <w:rPr>
          <w:rFonts w:hint="eastAsia" w:ascii="Times New Roman"/>
        </w:rPr>
        <w:t>黑龙江省市场监督管理局</w:t>
      </w:r>
      <w:r>
        <w:rPr>
          <w:rFonts w:ascii="Times New Roman"/>
        </w:rPr>
        <w:t>归口。</w:t>
      </w:r>
    </w:p>
    <w:p>
      <w:pPr>
        <w:pStyle w:val="22"/>
        <w:rPr>
          <w:rFonts w:hAnsi="宋体"/>
          <w:szCs w:val="21"/>
        </w:rPr>
      </w:pPr>
      <w:r>
        <w:rPr>
          <w:rFonts w:ascii="Times New Roman"/>
        </w:rPr>
        <w:t>本标准起草单位：</w:t>
      </w:r>
      <w:r>
        <w:rPr>
          <w:rFonts w:hint="eastAsia" w:hAnsi="宋体"/>
          <w:szCs w:val="21"/>
        </w:rPr>
        <w:t>黑龙江省农业科学院农产品质量安全研究所、中国·黑龙江国际大米节组委会。</w:t>
      </w:r>
    </w:p>
    <w:p>
      <w:pPr>
        <w:widowControl/>
        <w:ind w:firstLine="420" w:firstLineChars="200"/>
        <w:jc w:val="left"/>
      </w:pPr>
      <w:r>
        <w:t>本标准主要起草人</w:t>
      </w:r>
      <w:r>
        <w:rPr>
          <w:rFonts w:hint="eastAsia"/>
        </w:rPr>
        <w:t>：</w:t>
      </w:r>
      <w:r>
        <w:rPr>
          <w:rFonts w:hint="eastAsia" w:hAnsi="宋体"/>
          <w:szCs w:val="21"/>
        </w:rPr>
        <w:t>张瑞英、李连瑞、戴常军、刘广宇、李辉、郭绍权、王翠玲、李宛、赵明一</w:t>
      </w:r>
      <w:r>
        <w:rPr>
          <w:rFonts w:hint="eastAsia"/>
        </w:rPr>
        <w:t>、</w:t>
      </w:r>
      <w:r>
        <w:rPr>
          <w:rFonts w:hint="eastAsia" w:hAnsi="宋体"/>
          <w:szCs w:val="21"/>
        </w:rPr>
        <w:t>兰静、赵琳</w:t>
      </w:r>
      <w:r>
        <w:rPr>
          <w:rFonts w:hint="eastAsia"/>
        </w:rPr>
        <w:t>。</w:t>
      </w:r>
    </w:p>
    <w:p>
      <w:pPr>
        <w:pStyle w:val="22"/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start="1"/>
          <w:cols w:space="720" w:num="1"/>
          <w:formProt w:val="0"/>
          <w:docGrid w:type="lines" w:linePitch="312" w:charSpace="0"/>
        </w:sectPr>
      </w:pPr>
    </w:p>
    <w:p>
      <w:pPr>
        <w:pStyle w:val="113"/>
      </w:pPr>
      <w:r>
        <w:rPr>
          <w:rFonts w:hint="eastAsia"/>
        </w:rPr>
        <w:t>大米食味品质鉴评管理规程</w:t>
      </w:r>
    </w:p>
    <w:p>
      <w:pPr>
        <w:pStyle w:val="91"/>
        <w:spacing w:before="312" w:after="312"/>
      </w:pPr>
      <w:r>
        <w:rPr>
          <w:rFonts w:hint="eastAsia"/>
        </w:rPr>
        <w:t>范围</w:t>
      </w:r>
    </w:p>
    <w:p>
      <w:pPr>
        <w:pStyle w:val="22"/>
        <w:rPr>
          <w:rFonts w:cs="宋体"/>
          <w:szCs w:val="21"/>
        </w:rPr>
      </w:pPr>
      <w:r>
        <w:rPr>
          <w:rFonts w:hint="eastAsia" w:hAnsi="宋体"/>
          <w:szCs w:val="21"/>
        </w:rPr>
        <w:t>本标准规定了大米食味品质鉴评规程的术语和定义、鉴评原则、鉴评程序、鉴评结果公布等要求。</w:t>
      </w:r>
    </w:p>
    <w:p>
      <w:pPr>
        <w:pStyle w:val="22"/>
      </w:pPr>
      <w:r>
        <w:rPr>
          <w:rFonts w:hint="eastAsia" w:hAnsi="宋体"/>
          <w:szCs w:val="21"/>
        </w:rPr>
        <w:t>本标准适用于米饭用途纯水稻品种碾磨大米食味品质鉴评。</w:t>
      </w:r>
    </w:p>
    <w:p>
      <w:pPr>
        <w:pStyle w:val="91"/>
        <w:spacing w:before="312" w:after="312"/>
      </w:pPr>
      <w:r>
        <w:rPr>
          <w:rFonts w:hint="eastAsia"/>
        </w:rPr>
        <w:t>规范性引用文件</w:t>
      </w:r>
    </w:p>
    <w:p>
      <w:pPr>
        <w:pStyle w:val="22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22"/>
        <w:spacing w:before="50" w:after="50" w:line="360" w:lineRule="exact"/>
      </w:pPr>
      <w:r>
        <w:rPr>
          <w:rFonts w:hint="eastAsia"/>
        </w:rPr>
        <w:t>GB/T 1354  大米</w:t>
      </w:r>
    </w:p>
    <w:p>
      <w:pPr>
        <w:pStyle w:val="22"/>
        <w:spacing w:before="50" w:after="50" w:line="360" w:lineRule="exact"/>
      </w:pPr>
      <w:r>
        <w:rPr>
          <w:rFonts w:hint="eastAsia"/>
        </w:rPr>
        <w:t>GB 4706.1  家用和类似用途电器的安全  第1部分：通用要求</w:t>
      </w:r>
    </w:p>
    <w:p>
      <w:pPr>
        <w:pStyle w:val="22"/>
        <w:spacing w:before="50" w:after="50" w:line="360" w:lineRule="exact"/>
      </w:pPr>
      <w:r>
        <w:rPr>
          <w:rFonts w:hint="eastAsia"/>
        </w:rPr>
        <w:t>GB 5009.3  食品安全国家标准  食品中水分的测定</w:t>
      </w:r>
    </w:p>
    <w:p>
      <w:pPr>
        <w:pStyle w:val="22"/>
        <w:spacing w:before="50" w:after="50" w:line="360" w:lineRule="exact"/>
      </w:pPr>
      <w:r>
        <w:t>GB/T 5750.4</w:t>
      </w:r>
      <w:r>
        <w:rPr>
          <w:rFonts w:hint="eastAsia"/>
        </w:rPr>
        <w:t xml:space="preserve"> </w:t>
      </w:r>
      <w:r>
        <w:t xml:space="preserve"> 生活饮用水标准检验方法 </w:t>
      </w:r>
      <w:r>
        <w:rPr>
          <w:rFonts w:hint="eastAsia"/>
        </w:rPr>
        <w:t xml:space="preserve"> </w:t>
      </w:r>
      <w:r>
        <w:t>感官性状和物理指标</w:t>
      </w:r>
    </w:p>
    <w:p>
      <w:pPr>
        <w:pStyle w:val="22"/>
        <w:spacing w:before="50" w:after="50" w:line="360" w:lineRule="exact"/>
      </w:pPr>
      <w:r>
        <w:rPr>
          <w:rFonts w:hint="eastAsia"/>
        </w:rPr>
        <w:t>GB 8537  食品安全国家标准  饮用天然矿泉水</w:t>
      </w:r>
    </w:p>
    <w:p>
      <w:pPr>
        <w:pStyle w:val="22"/>
        <w:spacing w:before="50" w:after="50" w:line="360" w:lineRule="exact"/>
      </w:pPr>
      <w:r>
        <w:rPr>
          <w:rFonts w:hint="eastAsia"/>
        </w:rPr>
        <w:t>GB 12021.6  电饭锅能效限定值及能效等级</w:t>
      </w:r>
    </w:p>
    <w:p>
      <w:pPr>
        <w:pStyle w:val="22"/>
        <w:spacing w:before="50" w:after="50" w:line="360" w:lineRule="exact"/>
      </w:pPr>
      <w:r>
        <w:rPr>
          <w:rFonts w:hint="eastAsia"/>
        </w:rPr>
        <w:t>GB/T 15682  粮油检验  稻谷、大米蒸煮食用品质感官评价方法</w:t>
      </w:r>
    </w:p>
    <w:p>
      <w:pPr>
        <w:pStyle w:val="22"/>
        <w:spacing w:before="50" w:after="50" w:line="360" w:lineRule="exact"/>
      </w:pPr>
      <w:r>
        <w:rPr>
          <w:rFonts w:hint="eastAsia"/>
        </w:rPr>
        <w:t xml:space="preserve">GB/T </w:t>
      </w:r>
      <w:r>
        <w:t>15683</w:t>
      </w:r>
      <w:r>
        <w:rPr>
          <w:rFonts w:hint="eastAsia"/>
        </w:rPr>
        <w:t xml:space="preserve">  大米  直链淀粉含量的测定</w:t>
      </w:r>
    </w:p>
    <w:p>
      <w:pPr>
        <w:pStyle w:val="22"/>
        <w:spacing w:before="50" w:after="50" w:line="360" w:lineRule="exact"/>
      </w:pPr>
      <w:r>
        <w:rPr>
          <w:rFonts w:hint="eastAsia"/>
        </w:rPr>
        <w:t>GB 17323  瓶装饮用纯净水</w:t>
      </w:r>
    </w:p>
    <w:p>
      <w:pPr>
        <w:pStyle w:val="22"/>
        <w:spacing w:before="50" w:after="50" w:line="360" w:lineRule="exact"/>
      </w:pPr>
      <w:r>
        <w:rPr>
          <w:rFonts w:hint="eastAsia"/>
        </w:rPr>
        <w:t>GB/T 17891  优质稻谷</w:t>
      </w:r>
    </w:p>
    <w:p>
      <w:pPr>
        <w:pStyle w:val="22"/>
        <w:spacing w:before="50" w:after="50" w:line="360" w:lineRule="exact"/>
      </w:pPr>
      <w:r>
        <w:rPr>
          <w:rFonts w:hint="eastAsia"/>
        </w:rPr>
        <w:t>GB 19298  食品安全国家标准  包装饮用水</w:t>
      </w:r>
    </w:p>
    <w:p>
      <w:pPr>
        <w:pStyle w:val="22"/>
        <w:spacing w:before="50" w:after="50" w:line="360" w:lineRule="exact"/>
      </w:pPr>
      <w:r>
        <w:rPr>
          <w:rFonts w:hint="eastAsia"/>
        </w:rPr>
        <w:t>DB 23/T 1929  常规水稻品种纯度检测SSR方法</w:t>
      </w:r>
    </w:p>
    <w:p>
      <w:pPr>
        <w:pStyle w:val="22"/>
        <w:spacing w:before="50" w:after="50" w:line="360" w:lineRule="exact"/>
      </w:pPr>
      <w:r>
        <w:rPr>
          <w:rFonts w:hint="eastAsia"/>
        </w:rPr>
        <w:t>QB/T 4099  电饭锅及类似器具</w:t>
      </w:r>
    </w:p>
    <w:p>
      <w:pPr>
        <w:pStyle w:val="22"/>
        <w:spacing w:before="50" w:after="50" w:line="360" w:lineRule="exact"/>
      </w:pPr>
      <w:r>
        <w:rPr>
          <w:rFonts w:hint="eastAsia"/>
        </w:rPr>
        <w:t>NY/T 3  谷类、豆类作物种子粗蛋白测定法（半微量凯式法）</w:t>
      </w:r>
    </w:p>
    <w:p>
      <w:pPr>
        <w:pStyle w:val="22"/>
        <w:spacing w:before="50" w:after="50" w:line="360" w:lineRule="exact"/>
      </w:pPr>
      <w:r>
        <w:rPr>
          <w:rFonts w:hint="eastAsia"/>
        </w:rPr>
        <w:t>NY/T 1433  水稻品种鉴定技术规程SSR标记法</w:t>
      </w:r>
    </w:p>
    <w:p>
      <w:pPr>
        <w:pStyle w:val="141"/>
        <w:numPr>
          <w:ilvl w:val="0"/>
          <w:numId w:val="4"/>
        </w:numPr>
      </w:pPr>
      <w:r>
        <w:rPr>
          <w:rFonts w:hint="eastAsia"/>
          <w:szCs w:val="22"/>
        </w:rPr>
        <w:t>术语和定义</w:t>
      </w:r>
    </w:p>
    <w:p>
      <w:pPr>
        <w:pStyle w:val="22"/>
      </w:pPr>
      <w:r>
        <w:rPr>
          <w:rFonts w:hint="eastAsia"/>
        </w:rPr>
        <w:t>GB/T 1354 和 GB/T 17891</w:t>
      </w:r>
      <w:r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界定的及下列术语和定义适用于本文件。</w:t>
      </w:r>
    </w:p>
    <w:p>
      <w:pPr>
        <w:pStyle w:val="49"/>
        <w:spacing w:before="156" w:after="156"/>
      </w:pPr>
    </w:p>
    <w:p>
      <w:pPr>
        <w:pStyle w:val="49"/>
        <w:numPr>
          <w:ilvl w:val="0"/>
          <w:numId w:val="0"/>
        </w:numPr>
        <w:spacing w:before="156" w:after="156"/>
        <w:ind w:firstLine="420" w:firstLineChars="200"/>
      </w:pPr>
      <w:r>
        <w:rPr>
          <w:rFonts w:hint="eastAsia"/>
        </w:rPr>
        <w:t>基准米</w:t>
      </w:r>
    </w:p>
    <w:p>
      <w:pPr>
        <w:pStyle w:val="22"/>
      </w:pPr>
      <w:r>
        <w:rPr>
          <w:rFonts w:hint="eastAsia"/>
        </w:rPr>
        <w:t>鉴评过程中作为对照的大米。</w:t>
      </w:r>
    </w:p>
    <w:p>
      <w:pPr>
        <w:pStyle w:val="49"/>
        <w:spacing w:before="156" w:after="156"/>
      </w:pPr>
    </w:p>
    <w:p>
      <w:pPr>
        <w:pStyle w:val="49"/>
        <w:numPr>
          <w:ilvl w:val="0"/>
          <w:numId w:val="0"/>
        </w:numPr>
        <w:spacing w:before="156" w:after="156"/>
        <w:ind w:firstLine="420" w:firstLineChars="200"/>
      </w:pPr>
      <w:r>
        <w:rPr>
          <w:rFonts w:hint="eastAsia"/>
        </w:rPr>
        <w:t>实验室鉴评</w:t>
      </w:r>
    </w:p>
    <w:p>
      <w:pPr>
        <w:pStyle w:val="22"/>
      </w:pPr>
      <w:r>
        <w:rPr>
          <w:rFonts w:hint="eastAsia"/>
        </w:rPr>
        <w:t>对参评大米样品按照相应标准进行外观品质、理化品质、米饭食味品质等方面进行综合检测与评价。</w:t>
      </w:r>
    </w:p>
    <w:p>
      <w:pPr>
        <w:pStyle w:val="49"/>
        <w:spacing w:before="156" w:after="156"/>
      </w:pPr>
    </w:p>
    <w:p>
      <w:pPr>
        <w:pStyle w:val="49"/>
        <w:numPr>
          <w:ilvl w:val="0"/>
          <w:numId w:val="0"/>
        </w:numPr>
        <w:spacing w:before="156" w:after="156"/>
        <w:ind w:firstLine="420" w:firstLineChars="200"/>
      </w:pPr>
      <w:r>
        <w:rPr>
          <w:rFonts w:hint="eastAsia"/>
        </w:rPr>
        <w:t>现场专家鉴评</w:t>
      </w:r>
    </w:p>
    <w:p>
      <w:pPr>
        <w:ind w:firstLine="420" w:firstLineChars="200"/>
      </w:pPr>
      <w:r>
        <w:rPr>
          <w:rFonts w:hint="eastAsia"/>
        </w:rPr>
        <w:t>聘请具有丰富水稻食味品质评价经验的专家（评价员）对实验室初次鉴评后的样品进行近一步鉴评，并按得分高低排出名次。</w:t>
      </w:r>
    </w:p>
    <w:p>
      <w:pPr>
        <w:pStyle w:val="91"/>
        <w:spacing w:before="312" w:after="312"/>
      </w:pPr>
      <w:r>
        <w:rPr>
          <w:rFonts w:hint="eastAsia"/>
        </w:rPr>
        <w:t>鉴评原则</w:t>
      </w:r>
    </w:p>
    <w:p>
      <w:pPr>
        <w:pStyle w:val="22"/>
        <w:ind w:firstLine="424" w:firstLineChars="202"/>
      </w:pPr>
      <w:r>
        <w:rPr>
          <w:rFonts w:hint="eastAsia"/>
        </w:rPr>
        <w:t>鉴评遵循“科学、公平、公正、公开”的原则。</w:t>
      </w:r>
    </w:p>
    <w:p>
      <w:pPr>
        <w:pStyle w:val="91"/>
        <w:spacing w:before="312" w:after="312"/>
      </w:pPr>
      <w:r>
        <w:rPr>
          <w:rFonts w:hint="eastAsia"/>
        </w:rPr>
        <w:t>鉴评</w:t>
      </w:r>
    </w:p>
    <w:p>
      <w:pPr>
        <w:pStyle w:val="49"/>
        <w:spacing w:before="156" w:after="156"/>
      </w:pPr>
      <w:r>
        <w:rPr>
          <w:rFonts w:hint="eastAsia"/>
        </w:rPr>
        <w:t>成立鉴评委员会（专家组）</w:t>
      </w:r>
    </w:p>
    <w:p>
      <w:pPr>
        <w:pStyle w:val="22"/>
      </w:pPr>
      <w:r>
        <w:rPr>
          <w:rFonts w:hint="eastAsia"/>
        </w:rPr>
        <w:t>每次鉴评前成立由具有丰富水稻食味评价经验的专家（评价员）及丰富管理经验的专家组成鉴评委员会（专家组），负责鉴评工作。</w:t>
      </w:r>
    </w:p>
    <w:p>
      <w:pPr>
        <w:pStyle w:val="49"/>
        <w:spacing w:before="156" w:after="156"/>
      </w:pPr>
      <w:r>
        <w:rPr>
          <w:rFonts w:hint="eastAsia"/>
        </w:rPr>
        <w:t>鉴评方式</w:t>
      </w:r>
    </w:p>
    <w:p>
      <w:pPr>
        <w:pStyle w:val="22"/>
        <w:ind w:firstLine="424" w:firstLineChars="202"/>
      </w:pPr>
      <w:r>
        <w:rPr>
          <w:rFonts w:hint="eastAsia"/>
        </w:rPr>
        <w:t>鉴评过程中隐去参评样品的所有信息，由公证员进行密码编号后盲样鉴评。</w:t>
      </w:r>
    </w:p>
    <w:p>
      <w:pPr>
        <w:pStyle w:val="49"/>
        <w:spacing w:before="156" w:after="156"/>
      </w:pPr>
      <w:r>
        <w:rPr>
          <w:rFonts w:hint="eastAsia"/>
        </w:rPr>
        <w:t>设定基准米</w:t>
      </w:r>
    </w:p>
    <w:p>
      <w:pPr>
        <w:pStyle w:val="91"/>
        <w:numPr>
          <w:ilvl w:val="0"/>
          <w:numId w:val="0"/>
        </w:numPr>
        <w:spacing w:before="312" w:after="312"/>
        <w:rPr>
          <w:rFonts w:ascii="宋体" w:eastAsia="宋体"/>
        </w:rPr>
      </w:pPr>
      <w:r>
        <w:rPr>
          <w:rFonts w:hint="eastAsia" w:ascii="宋体" w:eastAsia="宋体"/>
        </w:rPr>
        <w:t>5.4.1 同次鉴评前根据鉴评的目标设定食味值适宜的基准米，每轮鉴评设定明、暗两个同一基准米。</w:t>
      </w:r>
    </w:p>
    <w:p>
      <w:pPr>
        <w:pStyle w:val="91"/>
        <w:numPr>
          <w:ilvl w:val="0"/>
          <w:numId w:val="0"/>
        </w:numPr>
        <w:spacing w:before="312" w:after="312"/>
        <w:rPr>
          <w:rFonts w:ascii="宋体" w:eastAsia="宋体"/>
        </w:rPr>
      </w:pPr>
      <w:r>
        <w:rPr>
          <w:rFonts w:hint="eastAsia" w:ascii="宋体" w:eastAsia="宋体"/>
        </w:rPr>
        <w:t>5.4.2 基准米食味品质的各项指标均衡。不能有突出的优、缺点。综合评分在80分左右。碾磨适度。不留胚，不留种皮，无病斑。</w:t>
      </w:r>
    </w:p>
    <w:p>
      <w:pPr>
        <w:pStyle w:val="49"/>
        <w:spacing w:before="156" w:after="156"/>
      </w:pPr>
      <w:r>
        <w:rPr>
          <w:rFonts w:hint="eastAsia"/>
        </w:rPr>
        <w:t>参评样品的要求</w:t>
      </w:r>
    </w:p>
    <w:p>
      <w:pPr>
        <w:pStyle w:val="49"/>
        <w:numPr>
          <w:ilvl w:val="0"/>
          <w:numId w:val="0"/>
        </w:numPr>
        <w:spacing w:before="156" w:after="156"/>
      </w:pPr>
      <w:r>
        <w:rPr>
          <w:rFonts w:hint="eastAsia"/>
        </w:rPr>
        <w:t>5.2.1  品种</w:t>
      </w:r>
    </w:p>
    <w:p>
      <w:pPr>
        <w:pStyle w:val="22"/>
      </w:pPr>
      <w:r>
        <w:rPr>
          <w:rFonts w:hint="eastAsia"/>
        </w:rPr>
        <w:t>参评品种须通过国际、国家（省、自治区）审定（认定）的水稻品种。</w:t>
      </w:r>
    </w:p>
    <w:p>
      <w:pPr>
        <w:pStyle w:val="49"/>
        <w:numPr>
          <w:ilvl w:val="0"/>
          <w:numId w:val="0"/>
        </w:numPr>
        <w:spacing w:before="156" w:after="156"/>
      </w:pPr>
      <w:r>
        <w:rPr>
          <w:rFonts w:hint="eastAsia"/>
        </w:rPr>
        <w:t>5.2.2  产地</w:t>
      </w:r>
    </w:p>
    <w:p>
      <w:pPr>
        <w:pStyle w:val="22"/>
      </w:pPr>
      <w:r>
        <w:rPr>
          <w:rFonts w:hint="eastAsia"/>
        </w:rPr>
        <w:t>参评大米标注的产地为生产大米的水稻原料产地。</w:t>
      </w:r>
    </w:p>
    <w:p>
      <w:pPr>
        <w:pStyle w:val="49"/>
        <w:spacing w:before="156" w:after="156"/>
      </w:pPr>
      <w:r>
        <w:rPr>
          <w:rFonts w:hint="eastAsia"/>
        </w:rPr>
        <w:t>鉴评样品编号</w:t>
      </w:r>
    </w:p>
    <w:p>
      <w:pPr>
        <w:pStyle w:val="48"/>
        <w:spacing w:before="156" w:after="156"/>
        <w:ind w:left="0"/>
      </w:pPr>
      <w:r>
        <w:rPr>
          <w:rFonts w:hint="eastAsia"/>
        </w:rPr>
        <w:t>样品信息</w:t>
      </w:r>
    </w:p>
    <w:p>
      <w:pPr>
        <w:pStyle w:val="22"/>
      </w:pPr>
      <w:r>
        <w:rPr>
          <w:rFonts w:hint="eastAsia"/>
        </w:rPr>
        <w:t>对参评大米样品进行登记整理，填写样品登记单，信息应包括样品数量、类型、品种名称、产地（省、市、县、乡、村）、生产企业、生产日期等。</w:t>
      </w:r>
    </w:p>
    <w:p>
      <w:pPr>
        <w:pStyle w:val="48"/>
        <w:spacing w:before="156" w:after="156"/>
        <w:ind w:left="0"/>
      </w:pPr>
      <w:r>
        <w:rPr>
          <w:rFonts w:hint="eastAsia"/>
        </w:rPr>
        <w:t>样品编号</w:t>
      </w:r>
    </w:p>
    <w:p>
      <w:pPr>
        <w:ind w:firstLine="420" w:firstLineChars="200"/>
      </w:pPr>
      <w:r>
        <w:rPr>
          <w:rFonts w:hint="eastAsia"/>
        </w:rPr>
        <w:t>由公证员将样品隐掉所有信息后，重新进行密码编号。</w:t>
      </w:r>
    </w:p>
    <w:p>
      <w:pPr>
        <w:pStyle w:val="49"/>
        <w:spacing w:before="156" w:after="156"/>
      </w:pPr>
      <w:r>
        <w:rPr>
          <w:rFonts w:hint="eastAsia"/>
        </w:rPr>
        <w:t>样品保存</w:t>
      </w:r>
    </w:p>
    <w:p>
      <w:pPr>
        <w:pStyle w:val="22"/>
      </w:pPr>
      <w:r>
        <w:rPr>
          <w:rFonts w:hint="eastAsia"/>
        </w:rPr>
        <w:t>鉴评期间基准米和参评样品应在10 ℃～15 ℃储存。</w:t>
      </w:r>
    </w:p>
    <w:p>
      <w:pPr>
        <w:pStyle w:val="49"/>
        <w:spacing w:before="156" w:after="156"/>
      </w:pPr>
      <w:r>
        <w:rPr>
          <w:rFonts w:hint="eastAsia"/>
        </w:rPr>
        <w:t>鉴评用水</w:t>
      </w:r>
    </w:p>
    <w:p>
      <w:pPr>
        <w:pStyle w:val="48"/>
        <w:spacing w:before="156" w:after="156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每次鉴评前须对鉴评用水按附录B进行筛选。</w:t>
      </w:r>
    </w:p>
    <w:p>
      <w:pPr>
        <w:pStyle w:val="48"/>
        <w:spacing w:before="156" w:after="156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鉴评用水应符合</w:t>
      </w:r>
      <w:r>
        <w:rPr>
          <w:rFonts w:ascii="宋体" w:hAnsi="宋体" w:eastAsia="宋体"/>
        </w:rPr>
        <w:t>GB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17323</w:t>
      </w:r>
      <w:r>
        <w:rPr>
          <w:rFonts w:hint="eastAsia" w:ascii="宋体" w:hAnsi="宋体" w:eastAsia="宋体"/>
        </w:rPr>
        <w:t>、</w:t>
      </w:r>
      <w:r>
        <w:rPr>
          <w:rFonts w:ascii="宋体" w:hAnsi="宋体" w:eastAsia="宋体"/>
        </w:rPr>
        <w:t>GB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19298</w:t>
      </w:r>
      <w:r>
        <w:rPr>
          <w:rFonts w:hint="eastAsia" w:ascii="宋体" w:hAnsi="宋体" w:eastAsia="宋体"/>
        </w:rPr>
        <w:t>或</w:t>
      </w:r>
      <w:r>
        <w:rPr>
          <w:rFonts w:ascii="宋体" w:hAnsi="宋体" w:eastAsia="宋体"/>
        </w:rPr>
        <w:t>GB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8537要求</w:t>
      </w:r>
      <w:r>
        <w:rPr>
          <w:rFonts w:hint="eastAsia" w:ascii="宋体" w:hAnsi="宋体" w:eastAsia="宋体"/>
        </w:rPr>
        <w:t>。</w:t>
      </w:r>
    </w:p>
    <w:p>
      <w:pPr>
        <w:pStyle w:val="48"/>
        <w:spacing w:before="156" w:after="156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不含气体及对食味品质有影响的物质。</w:t>
      </w:r>
    </w:p>
    <w:p>
      <w:pPr>
        <w:pStyle w:val="48"/>
        <w:spacing w:before="156" w:after="156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pH值范围为7.0</w:t>
      </w:r>
      <w:r>
        <w:rPr>
          <w:rFonts w:ascii="宋体" w:hAnsi="宋体" w:eastAsia="宋体"/>
        </w:rPr>
        <w:t>～</w:t>
      </w:r>
      <w:r>
        <w:rPr>
          <w:rFonts w:hint="eastAsia" w:ascii="宋体" w:hAnsi="宋体" w:eastAsia="宋体"/>
        </w:rPr>
        <w:t>7.5。</w:t>
      </w:r>
    </w:p>
    <w:p>
      <w:pPr>
        <w:pStyle w:val="48"/>
        <w:spacing w:before="156" w:after="156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每次评鉴用水应为同一批次。</w:t>
      </w:r>
    </w:p>
    <w:p>
      <w:pPr>
        <w:pStyle w:val="49"/>
        <w:spacing w:before="156" w:after="156"/>
      </w:pPr>
      <w:r>
        <w:rPr>
          <w:rFonts w:hint="eastAsia"/>
        </w:rPr>
        <w:t>鉴评用锅</w:t>
      </w:r>
    </w:p>
    <w:p>
      <w:pPr>
        <w:pStyle w:val="48"/>
        <w:spacing w:before="156" w:after="156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每次鉴评前须对鉴评用电饭锅按附录C进行筛选。</w:t>
      </w:r>
    </w:p>
    <w:p>
      <w:pPr>
        <w:pStyle w:val="48"/>
        <w:spacing w:before="156" w:after="156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电饭锅应符合符</w:t>
      </w:r>
      <w:r>
        <w:rPr>
          <w:rFonts w:hint="eastAsia" w:asciiTheme="minorEastAsia" w:hAnsiTheme="minorEastAsia" w:eastAsiaTheme="minorEastAsia"/>
        </w:rPr>
        <w:t>合GB 4706.1、GB 12021.6和QB/T 4099的</w:t>
      </w:r>
      <w:r>
        <w:rPr>
          <w:rFonts w:hint="eastAsia" w:ascii="宋体" w:hAnsi="宋体" w:eastAsia="宋体"/>
        </w:rPr>
        <w:t>要求。</w:t>
      </w:r>
    </w:p>
    <w:p>
      <w:pPr>
        <w:pStyle w:val="48"/>
        <w:spacing w:before="156" w:after="156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电饭锅应为同一批次。</w:t>
      </w:r>
    </w:p>
    <w:p>
      <w:pPr>
        <w:pStyle w:val="48"/>
        <w:spacing w:before="156" w:after="156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电饭锅蒸煮时间应一致。</w:t>
      </w:r>
    </w:p>
    <w:p>
      <w:pPr>
        <w:pStyle w:val="49"/>
        <w:spacing w:before="156" w:after="156"/>
      </w:pPr>
      <w:r>
        <w:rPr>
          <w:rFonts w:hint="eastAsia"/>
        </w:rPr>
        <w:t>实验室鉴评</w:t>
      </w:r>
    </w:p>
    <w:p>
      <w:pPr>
        <w:pStyle w:val="48"/>
        <w:spacing w:before="156" w:after="156"/>
        <w:ind w:left="2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鉴评的实验室须通过国家实验室资质认定。</w:t>
      </w:r>
    </w:p>
    <w:p>
      <w:pPr>
        <w:pStyle w:val="48"/>
        <w:spacing w:before="156" w:after="156"/>
        <w:ind w:left="2"/>
      </w:pPr>
      <w:r>
        <w:rPr>
          <w:rFonts w:hint="eastAsia"/>
        </w:rPr>
        <w:t>实验室检测</w:t>
      </w:r>
    </w:p>
    <w:p>
      <w:pPr>
        <w:pStyle w:val="22"/>
        <w:numPr>
          <w:ilvl w:val="3"/>
          <w:numId w:val="4"/>
        </w:numPr>
        <w:spacing w:beforeLines="50"/>
        <w:ind w:firstLineChars="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品种真实性鉴定、纯度鉴定</w:t>
      </w:r>
      <w:r>
        <w:rPr>
          <w:rFonts w:hint="eastAsia" w:asciiTheme="minorEastAsia" w:hAnsiTheme="minorEastAsia" w:eastAsiaTheme="minorEastAsia"/>
        </w:rPr>
        <w:t>：</w:t>
      </w:r>
      <w:r>
        <w:rPr>
          <w:rFonts w:asciiTheme="minorEastAsia" w:hAnsiTheme="minorEastAsia" w:eastAsiaTheme="minorEastAsia"/>
        </w:rPr>
        <w:t>分别按</w:t>
      </w:r>
      <w:r>
        <w:rPr>
          <w:rFonts w:hint="eastAsia" w:asciiTheme="minorEastAsia" w:hAnsiTheme="minorEastAsia" w:eastAsiaTheme="minorEastAsia"/>
        </w:rPr>
        <w:t xml:space="preserve"> NY/T 1433、DB 23/T 1929规定执行。</w:t>
      </w:r>
    </w:p>
    <w:p>
      <w:pPr>
        <w:pStyle w:val="22"/>
        <w:numPr>
          <w:ilvl w:val="3"/>
          <w:numId w:val="4"/>
        </w:numPr>
        <w:spacing w:beforeLines="50"/>
        <w:ind w:firstLine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垩白度：按</w:t>
      </w:r>
      <w:r>
        <w:rPr>
          <w:rFonts w:asciiTheme="minorEastAsia" w:hAnsiTheme="minorEastAsia" w:eastAsiaTheme="minorEastAsia"/>
        </w:rPr>
        <w:t>GB/T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17891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规定</w:t>
      </w:r>
      <w:r>
        <w:rPr>
          <w:rFonts w:hint="eastAsia" w:asciiTheme="minorEastAsia" w:hAnsiTheme="minorEastAsia" w:eastAsiaTheme="minorEastAsia"/>
        </w:rPr>
        <w:t>执行。</w:t>
      </w:r>
    </w:p>
    <w:p>
      <w:pPr>
        <w:pStyle w:val="22"/>
        <w:numPr>
          <w:ilvl w:val="3"/>
          <w:numId w:val="4"/>
        </w:numPr>
        <w:spacing w:beforeLines="50"/>
        <w:ind w:firstLineChars="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直链淀粉</w:t>
      </w:r>
      <w:r>
        <w:rPr>
          <w:rFonts w:hint="eastAsia" w:asciiTheme="minorEastAsia" w:hAnsiTheme="minorEastAsia" w:eastAsiaTheme="minorEastAsia"/>
        </w:rPr>
        <w:t>含量：按</w:t>
      </w:r>
      <w:r>
        <w:rPr>
          <w:rFonts w:asciiTheme="minorEastAsia" w:hAnsiTheme="minorEastAsia" w:eastAsiaTheme="minorEastAsia"/>
        </w:rPr>
        <w:t>GB/T 15683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规定</w:t>
      </w:r>
      <w:r>
        <w:rPr>
          <w:rFonts w:hint="eastAsia" w:asciiTheme="minorEastAsia" w:hAnsiTheme="minorEastAsia" w:eastAsiaTheme="minorEastAsia"/>
        </w:rPr>
        <w:t>执行。</w:t>
      </w:r>
    </w:p>
    <w:p>
      <w:pPr>
        <w:pStyle w:val="22"/>
        <w:numPr>
          <w:ilvl w:val="3"/>
          <w:numId w:val="4"/>
        </w:numPr>
        <w:spacing w:beforeLines="50"/>
        <w:ind w:firstLineChars="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粗蛋白</w:t>
      </w:r>
      <w:r>
        <w:rPr>
          <w:rFonts w:hint="eastAsia" w:asciiTheme="minorEastAsia" w:hAnsiTheme="minorEastAsia" w:eastAsiaTheme="minorEastAsia"/>
        </w:rPr>
        <w:t xml:space="preserve">含量：按 </w:t>
      </w:r>
      <w:r>
        <w:rPr>
          <w:rFonts w:asciiTheme="minorEastAsia" w:hAnsiTheme="minorEastAsia" w:eastAsiaTheme="minorEastAsia"/>
        </w:rPr>
        <w:t>NY/T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规定</w:t>
      </w:r>
      <w:r>
        <w:rPr>
          <w:rFonts w:hint="eastAsia" w:asciiTheme="minorEastAsia" w:hAnsiTheme="minorEastAsia" w:eastAsiaTheme="minorEastAsia"/>
        </w:rPr>
        <w:t>执行。</w:t>
      </w:r>
    </w:p>
    <w:p>
      <w:pPr>
        <w:pStyle w:val="22"/>
        <w:numPr>
          <w:ilvl w:val="3"/>
          <w:numId w:val="4"/>
        </w:numPr>
        <w:spacing w:beforeLines="50"/>
        <w:ind w:firstLine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食味品质评价：按</w:t>
      </w:r>
      <w:r>
        <w:rPr>
          <w:rFonts w:asciiTheme="minorEastAsia" w:hAnsiTheme="minorEastAsia" w:eastAsiaTheme="minorEastAsia"/>
        </w:rPr>
        <w:t>GB/T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15682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规定</w:t>
      </w:r>
      <w:r>
        <w:rPr>
          <w:rFonts w:hint="eastAsia" w:asciiTheme="minorEastAsia" w:hAnsiTheme="minorEastAsia" w:eastAsiaTheme="minorEastAsia"/>
        </w:rPr>
        <w:t>执行。</w:t>
      </w:r>
    </w:p>
    <w:p>
      <w:pPr>
        <w:pStyle w:val="48"/>
        <w:spacing w:before="156" w:after="156"/>
        <w:ind w:left="0"/>
        <w:rPr>
          <w:rFonts w:hAnsi="黑体"/>
        </w:rPr>
      </w:pPr>
      <w:r>
        <w:rPr>
          <w:rFonts w:hint="eastAsia" w:hAnsi="黑体"/>
        </w:rPr>
        <w:t>实验室鉴评结果</w:t>
      </w:r>
    </w:p>
    <w:p>
      <w:pPr>
        <w:pStyle w:val="22"/>
        <w:numPr>
          <w:ilvl w:val="3"/>
          <w:numId w:val="4"/>
        </w:numPr>
        <w:spacing w:beforeLines="50"/>
        <w:ind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品种真实性鉴定、纯度鉴定</w:t>
      </w:r>
    </w:p>
    <w:p>
      <w:pPr>
        <w:pStyle w:val="72"/>
        <w:numPr>
          <w:ilvl w:val="4"/>
          <w:numId w:val="4"/>
        </w:numPr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品种真实性鉴定：变异引物数＜2为合格。</w:t>
      </w:r>
    </w:p>
    <w:p>
      <w:pPr>
        <w:pStyle w:val="72"/>
        <w:numPr>
          <w:ilvl w:val="4"/>
          <w:numId w:val="4"/>
        </w:numPr>
        <w:spacing w:before="156" w:after="1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品种纯度鉴定</w:t>
      </w:r>
      <w:r>
        <w:rPr>
          <w:rFonts w:hint="eastAsia" w:asciiTheme="minorEastAsia" w:hAnsiTheme="minorEastAsia" w:eastAsiaTheme="minorEastAsia"/>
        </w:rPr>
        <w:t>：纯度≥95%为合格。</w:t>
      </w:r>
    </w:p>
    <w:p>
      <w:pPr>
        <w:pStyle w:val="72"/>
        <w:numPr>
          <w:ilvl w:val="4"/>
          <w:numId w:val="4"/>
        </w:numPr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品种真实性及纯度其中一项不合格，终止鉴评。</w:t>
      </w:r>
    </w:p>
    <w:p>
      <w:pPr>
        <w:pStyle w:val="22"/>
        <w:numPr>
          <w:ilvl w:val="3"/>
          <w:numId w:val="4"/>
        </w:numPr>
        <w:spacing w:beforeLines="50"/>
        <w:ind w:firstLineChars="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综合评分的计算方法</w:t>
      </w:r>
    </w:p>
    <w:p>
      <w:pPr>
        <w:pStyle w:val="72"/>
        <w:numPr>
          <w:ilvl w:val="4"/>
          <w:numId w:val="4"/>
        </w:numPr>
        <w:spacing w:before="156" w:after="156"/>
      </w:pPr>
      <w:r>
        <w:rPr>
          <w:rFonts w:hint="eastAsia"/>
        </w:rPr>
        <w:t>外观、理化品质指标评价（20分）</w:t>
      </w:r>
    </w:p>
    <w:p>
      <w:pPr>
        <w:pStyle w:val="72"/>
        <w:spacing w:before="156" w:after="156"/>
        <w:rPr>
          <w:rFonts w:ascii="宋体" w:hAnsi="宋体" w:eastAsia="宋体"/>
        </w:rPr>
      </w:pPr>
      <w:r>
        <w:rPr>
          <w:rFonts w:hint="eastAsia" w:hAnsi="黑体"/>
        </w:rPr>
        <w:t xml:space="preserve">5.9.3.2.1.1  </w:t>
      </w:r>
      <w:r>
        <w:rPr>
          <w:rFonts w:ascii="宋体" w:hAnsi="宋体" w:eastAsia="宋体"/>
        </w:rPr>
        <w:t>垩白度(%)(</w:t>
      </w:r>
      <w:r>
        <w:rPr>
          <w:rFonts w:hint="eastAsia" w:ascii="宋体" w:hAnsi="宋体" w:eastAsia="宋体"/>
        </w:rPr>
        <w:t>满分</w:t>
      </w:r>
      <w:r>
        <w:rPr>
          <w:rFonts w:ascii="宋体" w:hAnsi="宋体" w:eastAsia="宋体"/>
        </w:rPr>
        <w:t>5分):分为≤</w:t>
      </w: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.0、≤</w:t>
      </w:r>
      <w:r>
        <w:rPr>
          <w:rFonts w:hint="eastAsia" w:ascii="宋体" w:hAnsi="宋体" w:eastAsia="宋体"/>
        </w:rPr>
        <w:t>4</w:t>
      </w:r>
      <w:r>
        <w:rPr>
          <w:rFonts w:ascii="宋体" w:hAnsi="宋体" w:eastAsia="宋体"/>
        </w:rPr>
        <w:t>.0、≤</w:t>
      </w:r>
      <w:r>
        <w:rPr>
          <w:rFonts w:hint="eastAsia" w:ascii="宋体" w:hAnsi="宋体" w:eastAsia="宋体"/>
        </w:rPr>
        <w:t>6</w:t>
      </w:r>
      <w:r>
        <w:rPr>
          <w:rFonts w:ascii="宋体" w:hAnsi="宋体" w:eastAsia="宋体"/>
        </w:rPr>
        <w:t>.0三个等级，各等级对应的最高分数分别为5</w:t>
      </w:r>
      <w:r>
        <w:rPr>
          <w:rFonts w:hint="eastAsia" w:ascii="宋体" w:hAnsi="宋体" w:eastAsia="宋体"/>
        </w:rPr>
        <w:t>分</w:t>
      </w:r>
      <w:r>
        <w:rPr>
          <w:rFonts w:ascii="宋体" w:hAnsi="宋体" w:eastAsia="宋体"/>
        </w:rPr>
        <w:t>、4</w:t>
      </w:r>
      <w:r>
        <w:rPr>
          <w:rFonts w:hint="eastAsia" w:ascii="宋体" w:hAnsi="宋体" w:eastAsia="宋体"/>
        </w:rPr>
        <w:t>分</w:t>
      </w:r>
      <w:r>
        <w:rPr>
          <w:rFonts w:ascii="宋体" w:hAnsi="宋体" w:eastAsia="宋体"/>
        </w:rPr>
        <w:t>、3分</w:t>
      </w:r>
      <w:r>
        <w:rPr>
          <w:rFonts w:hint="eastAsia" w:ascii="宋体" w:hAnsi="宋体" w:eastAsia="宋体"/>
        </w:rPr>
        <w:t>。</w:t>
      </w:r>
    </w:p>
    <w:p>
      <w:pPr>
        <w:pStyle w:val="7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hAnsi="黑体"/>
        </w:rPr>
        <w:t xml:space="preserve">5.9.3.2.1.2  </w:t>
      </w:r>
      <w:r>
        <w:rPr>
          <w:rFonts w:hint="eastAsia" w:asciiTheme="minorEastAsia" w:hAnsiTheme="minorEastAsia" w:eastAsiaTheme="minorEastAsia"/>
        </w:rPr>
        <w:t>直链淀粉</w:t>
      </w:r>
      <w:r>
        <w:rPr>
          <w:rFonts w:asciiTheme="minorEastAsia" w:hAnsiTheme="minorEastAsia" w:eastAsiaTheme="minorEastAsia"/>
        </w:rPr>
        <w:t>含量</w:t>
      </w:r>
      <w:r>
        <w:rPr>
          <w:rFonts w:hint="eastAsia" w:asciiTheme="minorEastAsia" w:hAnsiTheme="minorEastAsia" w:eastAsiaTheme="minorEastAsia"/>
        </w:rPr>
        <w:t>（干基）</w:t>
      </w:r>
      <w:r>
        <w:rPr>
          <w:rFonts w:asciiTheme="minorEastAsia" w:hAnsiTheme="minorEastAsia" w:eastAsiaTheme="minorEastAsia"/>
        </w:rPr>
        <w:t>%(</w:t>
      </w:r>
      <w:r>
        <w:rPr>
          <w:rFonts w:hint="eastAsia" w:asciiTheme="minorEastAsia" w:hAnsiTheme="minorEastAsia" w:eastAsiaTheme="minorEastAsia"/>
        </w:rPr>
        <w:t>满分</w:t>
      </w:r>
      <w:r>
        <w:rPr>
          <w:rFonts w:asciiTheme="minorEastAsia" w:hAnsiTheme="minorEastAsia" w:eastAsiaTheme="minorEastAsia"/>
        </w:rPr>
        <w:t>5分):分为</w:t>
      </w:r>
      <w:r>
        <w:rPr>
          <w:rFonts w:hint="eastAsia" w:asciiTheme="minorEastAsia" w:hAnsiTheme="minorEastAsia" w:eastAsiaTheme="minorEastAsia"/>
        </w:rPr>
        <w:t xml:space="preserve">13.5 </w:t>
      </w:r>
      <w:r>
        <w:rPr>
          <w:rFonts w:asciiTheme="minorEastAsia" w:hAnsiTheme="minorEastAsia" w:eastAsiaTheme="minorEastAsia"/>
        </w:rPr>
        <w:t>%～1</w:t>
      </w:r>
      <w:r>
        <w:rPr>
          <w:rFonts w:hint="eastAsia" w:asciiTheme="minorEastAsia" w:hAnsiTheme="minorEastAsia" w:eastAsiaTheme="minorEastAsia"/>
        </w:rPr>
        <w:t>6</w:t>
      </w:r>
      <w:r>
        <w:rPr>
          <w:rFonts w:asciiTheme="minorEastAsia" w:hAnsiTheme="minorEastAsia" w:eastAsiaTheme="minorEastAsia"/>
        </w:rPr>
        <w:t>.0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%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6</w:t>
      </w:r>
      <w:r>
        <w:rPr>
          <w:rFonts w:asciiTheme="minorEastAsia" w:hAnsiTheme="minorEastAsia" w:eastAsiaTheme="minorEastAsia"/>
        </w:rPr>
        <w:t>.1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%～18.0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%、大于18.0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%或小于1</w:t>
      </w:r>
      <w:r>
        <w:rPr>
          <w:rFonts w:hint="eastAsia" w:asciiTheme="minorEastAsia" w:hAnsiTheme="minorEastAsia" w:eastAsiaTheme="minorEastAsia"/>
        </w:rPr>
        <w:t xml:space="preserve">3.5 </w:t>
      </w:r>
      <w:r>
        <w:rPr>
          <w:rFonts w:asciiTheme="minorEastAsia" w:hAnsiTheme="minorEastAsia" w:eastAsiaTheme="minorEastAsia"/>
        </w:rPr>
        <w:t>%三个等级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各等级对应的最高分数分别为5</w:t>
      </w:r>
      <w:r>
        <w:rPr>
          <w:rFonts w:hint="eastAsia" w:asciiTheme="minorEastAsia" w:hAnsiTheme="minorEastAsia" w:eastAsiaTheme="minorEastAsia"/>
        </w:rPr>
        <w:t>分</w:t>
      </w:r>
      <w:r>
        <w:rPr>
          <w:rFonts w:asciiTheme="minorEastAsia" w:hAnsiTheme="minorEastAsia" w:eastAsiaTheme="minorEastAsia"/>
        </w:rPr>
        <w:t>、4</w:t>
      </w:r>
      <w:r>
        <w:rPr>
          <w:rFonts w:hint="eastAsia" w:asciiTheme="minorEastAsia" w:hAnsiTheme="minorEastAsia" w:eastAsiaTheme="minorEastAsia"/>
        </w:rPr>
        <w:t>分</w:t>
      </w:r>
      <w:r>
        <w:rPr>
          <w:rFonts w:asciiTheme="minorEastAsia" w:hAnsiTheme="minorEastAsia" w:eastAsiaTheme="minorEastAsia"/>
        </w:rPr>
        <w:t>、3分。</w:t>
      </w:r>
    </w:p>
    <w:p>
      <w:pPr>
        <w:pStyle w:val="7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hAnsi="黑体"/>
        </w:rPr>
        <w:t xml:space="preserve">5.9.3.2.1.3  </w:t>
      </w:r>
      <w:r>
        <w:rPr>
          <w:rFonts w:asciiTheme="minorEastAsia" w:hAnsiTheme="minorEastAsia" w:eastAsiaTheme="minorEastAsia"/>
        </w:rPr>
        <w:t>粗蛋白含量</w:t>
      </w:r>
      <w:r>
        <w:rPr>
          <w:rFonts w:hint="eastAsia" w:asciiTheme="minorEastAsia" w:hAnsiTheme="minorEastAsia" w:eastAsiaTheme="minorEastAsia"/>
        </w:rPr>
        <w:t>（干基）</w:t>
      </w:r>
      <w:r>
        <w:rPr>
          <w:rFonts w:asciiTheme="minorEastAsia" w:hAnsiTheme="minorEastAsia" w:eastAsiaTheme="minorEastAsia"/>
        </w:rPr>
        <w:t>%(</w:t>
      </w:r>
      <w:r>
        <w:rPr>
          <w:rFonts w:hint="eastAsia" w:asciiTheme="minorEastAsia" w:hAnsiTheme="minorEastAsia" w:eastAsiaTheme="minorEastAsia"/>
        </w:rPr>
        <w:t>满分</w:t>
      </w:r>
      <w:r>
        <w:rPr>
          <w:rFonts w:asciiTheme="minorEastAsia" w:hAnsiTheme="minorEastAsia" w:eastAsiaTheme="minorEastAsia"/>
        </w:rPr>
        <w:t>5分)：分为小于</w:t>
      </w:r>
      <w:r>
        <w:rPr>
          <w:rFonts w:hint="eastAsia" w:asciiTheme="minorEastAsia" w:hAnsiTheme="minorEastAsia" w:eastAsiaTheme="minorEastAsia"/>
        </w:rPr>
        <w:t>6</w:t>
      </w:r>
      <w:r>
        <w:rPr>
          <w:rFonts w:asciiTheme="minorEastAsia" w:hAnsiTheme="minorEastAsia" w:eastAsiaTheme="minorEastAsia"/>
        </w:rPr>
        <w:t>.0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%、</w:t>
      </w:r>
      <w:r>
        <w:rPr>
          <w:rFonts w:hint="eastAsia" w:asciiTheme="minorEastAsia" w:hAnsiTheme="minorEastAsia" w:eastAsiaTheme="minorEastAsia"/>
        </w:rPr>
        <w:t>6</w:t>
      </w:r>
      <w:r>
        <w:rPr>
          <w:rFonts w:asciiTheme="minorEastAsia" w:hAnsiTheme="minorEastAsia" w:eastAsiaTheme="minorEastAsia"/>
        </w:rPr>
        <w:t>.0</w:t>
      </w:r>
      <w:r>
        <w:rPr>
          <w:rFonts w:hint="eastAsia" w:asciiTheme="minorEastAsia" w:hAnsiTheme="minorEastAsia" w:eastAsiaTheme="minorEastAsia"/>
        </w:rPr>
        <w:t xml:space="preserve"> %</w:t>
      </w:r>
      <w:r>
        <w:rPr>
          <w:rFonts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 xml:space="preserve">6.5 </w:t>
      </w:r>
      <w:r>
        <w:rPr>
          <w:rFonts w:asciiTheme="minorEastAsia" w:hAnsiTheme="minorEastAsia" w:eastAsiaTheme="minorEastAsia"/>
        </w:rPr>
        <w:t>%、大于</w:t>
      </w:r>
      <w:r>
        <w:rPr>
          <w:rFonts w:hint="eastAsia" w:asciiTheme="minorEastAsia" w:hAnsiTheme="minorEastAsia" w:eastAsiaTheme="minorEastAsia"/>
        </w:rPr>
        <w:t xml:space="preserve">6.5 </w:t>
      </w:r>
      <w:r>
        <w:rPr>
          <w:rFonts w:asciiTheme="minorEastAsia" w:hAnsiTheme="minorEastAsia" w:eastAsiaTheme="minorEastAsia"/>
        </w:rPr>
        <w:t>%三个等级，各等级对应的最高分数分别为</w:t>
      </w:r>
      <w:r>
        <w:rPr>
          <w:rFonts w:hint="eastAsia" w:asciiTheme="minorEastAsia" w:hAnsiTheme="minorEastAsia" w:eastAsiaTheme="minorEastAsia"/>
        </w:rPr>
        <w:t>10分</w:t>
      </w:r>
      <w:r>
        <w:rPr>
          <w:rFonts w:asciiTheme="minorEastAsia" w:hAnsiTheme="minorEastAsia" w:eastAsiaTheme="minorEastAsia"/>
        </w:rPr>
        <w:t>、</w:t>
      </w:r>
      <w:r>
        <w:rPr>
          <w:rFonts w:hint="eastAsia" w:asciiTheme="minorEastAsia" w:hAnsiTheme="minorEastAsia" w:eastAsiaTheme="minorEastAsia"/>
        </w:rPr>
        <w:t>8分</w:t>
      </w:r>
      <w:r>
        <w:rPr>
          <w:rFonts w:asciiTheme="minorEastAsia" w:hAnsiTheme="minorEastAsia" w:eastAsiaTheme="minorEastAsia"/>
        </w:rPr>
        <w:t>、</w:t>
      </w:r>
      <w:r>
        <w:rPr>
          <w:rFonts w:hint="eastAsia" w:asciiTheme="minorEastAsia" w:hAnsiTheme="minorEastAsia" w:eastAsiaTheme="minorEastAsia"/>
        </w:rPr>
        <w:t>6</w:t>
      </w:r>
      <w:r>
        <w:rPr>
          <w:rFonts w:asciiTheme="minorEastAsia" w:hAnsiTheme="minorEastAsia" w:eastAsiaTheme="minorEastAsia"/>
        </w:rPr>
        <w:t>分。</w:t>
      </w:r>
    </w:p>
    <w:p>
      <w:pPr>
        <w:pStyle w:val="72"/>
        <w:numPr>
          <w:ilvl w:val="4"/>
          <w:numId w:val="4"/>
        </w:numPr>
        <w:adjustRightInd w:val="0"/>
        <w:snapToGrid w:val="0"/>
        <w:spacing w:before="156" w:after="156" w:line="440" w:lineRule="exact"/>
      </w:pPr>
      <w:r>
        <w:rPr>
          <w:rFonts w:hint="eastAsia"/>
        </w:rPr>
        <w:t>食味品质（80分)</w:t>
      </w:r>
    </w:p>
    <w:p>
      <w:pPr>
        <w:pStyle w:val="22"/>
      </w:pPr>
      <w:r>
        <w:rPr>
          <w:rFonts w:hint="eastAsia"/>
        </w:rPr>
        <w:t>大米样品在规定条件下蒸煮成米饭后，评价员通过眼观、鼻闻、口尝等方法对米饭的外观、气味、适口性、滋味、冷饭质地等进行评价，</w:t>
      </w:r>
      <w:r>
        <w:t>按好坏程度以相当好、好、略好、与</w:t>
      </w:r>
      <w:r>
        <w:rPr>
          <w:rFonts w:hint="eastAsia"/>
        </w:rPr>
        <w:t>基准米</w:t>
      </w:r>
      <w:r>
        <w:t>相同、略差、差、相当差7个等级进行评分。各等级对应的最高分数分别为80</w:t>
      </w:r>
      <w:r>
        <w:rPr>
          <w:rFonts w:hint="eastAsia"/>
        </w:rPr>
        <w:t>分</w:t>
      </w:r>
      <w:r>
        <w:t>、7</w:t>
      </w:r>
      <w:r>
        <w:rPr>
          <w:rFonts w:hint="eastAsia"/>
        </w:rPr>
        <w:t>5分</w:t>
      </w:r>
      <w:r>
        <w:t>、</w:t>
      </w:r>
      <w:r>
        <w:rPr>
          <w:rFonts w:hint="eastAsia"/>
        </w:rPr>
        <w:t>70分、</w:t>
      </w:r>
      <w:r>
        <w:t>64(</w:t>
      </w:r>
      <w:r>
        <w:rPr>
          <w:rFonts w:hint="eastAsia"/>
        </w:rPr>
        <w:t>基准米</w:t>
      </w:r>
      <w:r>
        <w:t>)</w:t>
      </w:r>
      <w:r>
        <w:rPr>
          <w:rFonts w:hint="eastAsia"/>
        </w:rPr>
        <w:t>分</w:t>
      </w:r>
      <w:r>
        <w:t>、</w:t>
      </w:r>
      <w:r>
        <w:rPr>
          <w:rFonts w:hint="eastAsia"/>
        </w:rPr>
        <w:t>59分、</w:t>
      </w:r>
      <w:r>
        <w:t>5</w:t>
      </w:r>
      <w:r>
        <w:rPr>
          <w:rFonts w:hint="eastAsia"/>
        </w:rPr>
        <w:t>4分</w:t>
      </w:r>
      <w:r>
        <w:t>、48分。</w:t>
      </w:r>
    </w:p>
    <w:p>
      <w:pPr>
        <w:pStyle w:val="48"/>
        <w:spacing w:before="156" w:after="156"/>
        <w:ind w:left="0"/>
      </w:pPr>
      <w:r>
        <w:rPr>
          <w:rFonts w:hint="eastAsia"/>
        </w:rPr>
        <w:t>现场鉴评样品的确定</w:t>
      </w:r>
    </w:p>
    <w:p>
      <w:pPr>
        <w:spacing w:line="360" w:lineRule="auto"/>
        <w:ind w:firstLine="420" w:firstLineChars="200"/>
      </w:pPr>
      <w:r>
        <w:rPr>
          <w:rFonts w:hint="eastAsia"/>
        </w:rPr>
        <w:t>经实验室检测、实验室鉴评结果，按得分由高至低顺序入选专家现场鉴评。</w:t>
      </w:r>
    </w:p>
    <w:p>
      <w:pPr>
        <w:pStyle w:val="48"/>
        <w:spacing w:before="156" w:after="156"/>
        <w:ind w:left="0"/>
      </w:pPr>
      <w:r>
        <w:rPr>
          <w:rFonts w:hint="eastAsia"/>
        </w:rPr>
        <w:t>现场鉴评样品最佳米水比的确定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先按GB 5009.3规定测定大米样品水分，再按</w:t>
      </w:r>
      <w:r>
        <w:rPr>
          <w:rFonts w:asciiTheme="minorEastAsia" w:hAnsiTheme="minorEastAsia" w:eastAsiaTheme="minorEastAsia"/>
        </w:rPr>
        <w:t>GB/T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15682</w:t>
      </w:r>
      <w:r>
        <w:rPr>
          <w:rFonts w:hint="eastAsia" w:asciiTheme="minorEastAsia" w:hAnsiTheme="minorEastAsia" w:eastAsiaTheme="minorEastAsia"/>
        </w:rPr>
        <w:t>方法对现场鉴评大米样品进行最佳米水比测定，确定每个大米样品的最佳米水比。</w:t>
      </w:r>
    </w:p>
    <w:p>
      <w:pPr>
        <w:pStyle w:val="49"/>
        <w:spacing w:before="156" w:after="156"/>
      </w:pPr>
      <w:r>
        <w:rPr>
          <w:rFonts w:hint="eastAsia"/>
        </w:rPr>
        <w:t>现场鉴评</w:t>
      </w:r>
    </w:p>
    <w:p>
      <w:pPr>
        <w:pStyle w:val="48"/>
        <w:spacing w:before="156" w:after="156"/>
        <w:ind w:left="0"/>
      </w:pPr>
      <w:r>
        <w:rPr>
          <w:rFonts w:hint="eastAsia"/>
        </w:rPr>
        <w:t>现场鉴评场地的要求</w:t>
      </w:r>
    </w:p>
    <w:p>
      <w:pPr>
        <w:pStyle w:val="22"/>
      </w:pPr>
      <w:r>
        <w:rPr>
          <w:rFonts w:hint="eastAsia"/>
        </w:rPr>
        <w:t>场地需无味、宽敞、整洁、明亮，安静，能够容纳 3</w:t>
      </w:r>
      <w:r>
        <w:t>0</w:t>
      </w:r>
      <w:r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位以上鉴评专家（评价员）。</w:t>
      </w:r>
    </w:p>
    <w:p>
      <w:pPr>
        <w:pStyle w:val="48"/>
        <w:spacing w:before="156" w:after="156"/>
        <w:ind w:left="0"/>
      </w:pPr>
      <w:r>
        <w:rPr>
          <w:rFonts w:hint="eastAsia"/>
        </w:rPr>
        <w:t>现场鉴评专家的要求</w:t>
      </w:r>
    </w:p>
    <w:p>
      <w:pPr>
        <w:pStyle w:val="22"/>
      </w:pPr>
      <w:r>
        <w:rPr>
          <w:rFonts w:hint="eastAsia"/>
        </w:rPr>
        <w:t>现场鉴评每次鉴评专家不少于15</w:t>
      </w:r>
      <w:r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位，应由不同性别、不同年龄且具有丰富米饭食味鉴评经验的专家（评价员）组成。</w:t>
      </w:r>
    </w:p>
    <w:p>
      <w:pPr>
        <w:pStyle w:val="48"/>
        <w:spacing w:before="156" w:after="156"/>
        <w:ind w:left="0"/>
      </w:pPr>
      <w:r>
        <w:rPr>
          <w:rFonts w:hint="eastAsia"/>
        </w:rPr>
        <w:t>现场鉴评蒸煮场地的要求</w:t>
      </w:r>
    </w:p>
    <w:p>
      <w:pPr>
        <w:pStyle w:val="22"/>
      </w:pPr>
      <w:r>
        <w:rPr>
          <w:rFonts w:hint="eastAsia"/>
        </w:rPr>
        <w:t>场地需整洁、无异味；操作台放置 2</w:t>
      </w:r>
      <w:r>
        <w:t>0</w:t>
      </w:r>
      <w:r>
        <w:rPr>
          <w:rFonts w:hint="eastAsia"/>
        </w:rPr>
        <w:t xml:space="preserve"> 台以上电饭锅，配备稳定电压电源。</w:t>
      </w:r>
    </w:p>
    <w:p>
      <w:pPr>
        <w:pStyle w:val="48"/>
        <w:spacing w:before="156" w:after="156"/>
        <w:ind w:left="0"/>
      </w:pPr>
      <w:r>
        <w:rPr>
          <w:rFonts w:hint="eastAsia"/>
        </w:rPr>
        <w:t>米饭制备</w:t>
      </w:r>
    </w:p>
    <w:p>
      <w:pPr>
        <w:pStyle w:val="22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鉴评米饭样品的蒸煮按 </w:t>
      </w:r>
      <w:r>
        <w:rPr>
          <w:rFonts w:asciiTheme="minorEastAsia" w:hAnsiTheme="minorEastAsia" w:eastAsiaTheme="minorEastAsia"/>
        </w:rPr>
        <w:t>GB/T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15682</w:t>
      </w:r>
      <w:r>
        <w:rPr>
          <w:rFonts w:hint="eastAsia" w:asciiTheme="minorEastAsia" w:hAnsiTheme="minorEastAsia" w:eastAsiaTheme="minorEastAsia"/>
        </w:rPr>
        <w:t xml:space="preserve"> 规定执行（详见附录A）。</w:t>
      </w:r>
    </w:p>
    <w:p>
      <w:pPr>
        <w:pStyle w:val="48"/>
        <w:spacing w:before="156" w:after="156"/>
        <w:ind w:left="0"/>
      </w:pPr>
      <w:r>
        <w:rPr>
          <w:rFonts w:hint="eastAsia"/>
        </w:rPr>
        <w:t>鉴评专家打分</w:t>
      </w:r>
    </w:p>
    <w:p>
      <w:pPr>
        <w:pStyle w:val="22"/>
      </w:pPr>
      <w:r>
        <w:rPr>
          <w:rFonts w:hint="eastAsia"/>
        </w:rPr>
        <w:t>按 GB/T 15682 规定进行评分。</w:t>
      </w:r>
    </w:p>
    <w:p>
      <w:pPr>
        <w:pStyle w:val="49"/>
        <w:spacing w:before="156" w:after="156"/>
      </w:pPr>
      <w:r>
        <w:rPr>
          <w:rFonts w:hint="eastAsia"/>
        </w:rPr>
        <w:t>数据统计</w:t>
      </w:r>
    </w:p>
    <w:p>
      <w:pPr>
        <w:pStyle w:val="22"/>
      </w:pPr>
      <w:r>
        <w:rPr>
          <w:rFonts w:hint="eastAsia"/>
        </w:rPr>
        <w:t>每个样品计算鉴评专家（评价员）有效评分的平均分为最终结果（</w:t>
      </w:r>
      <w:r>
        <w:rPr>
          <w:rFonts w:hint="eastAsia" w:hAnsi="宋体"/>
          <w:szCs w:val="21"/>
        </w:rPr>
        <w:t>保留一位有效数字</w:t>
      </w:r>
      <w:r>
        <w:rPr>
          <w:rFonts w:hint="eastAsia"/>
        </w:rPr>
        <w:t>）。</w:t>
      </w:r>
    </w:p>
    <w:p>
      <w:pPr>
        <w:pStyle w:val="22"/>
      </w:pPr>
      <w:r>
        <w:rPr>
          <w:rFonts w:hint="eastAsia" w:hAnsi="宋体"/>
          <w:szCs w:val="21"/>
        </w:rPr>
        <w:t>每轮次鉴评设基准米和</w:t>
      </w:r>
      <w:r>
        <w:rPr>
          <w:rFonts w:hAnsi="宋体"/>
          <w:szCs w:val="21"/>
        </w:rPr>
        <w:t>暗</w:t>
      </w:r>
      <w:r>
        <w:rPr>
          <w:rFonts w:hint="eastAsia" w:hAnsi="宋体"/>
          <w:szCs w:val="21"/>
        </w:rPr>
        <w:t>基准米</w: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鉴评专家鉴评结果中</w:t>
      </w:r>
      <w:r>
        <w:rPr>
          <w:rFonts w:hAnsi="宋体"/>
          <w:szCs w:val="21"/>
        </w:rPr>
        <w:t>暗</w:t>
      </w:r>
      <w:r>
        <w:rPr>
          <w:rFonts w:hint="eastAsia" w:hAnsi="宋体"/>
          <w:szCs w:val="21"/>
        </w:rPr>
        <w:t>基准米</w:t>
      </w:r>
      <w:r>
        <w:rPr>
          <w:rFonts w:hAnsi="宋体"/>
          <w:szCs w:val="21"/>
        </w:rPr>
        <w:t>的分值与</w:t>
      </w:r>
      <w:r>
        <w:rPr>
          <w:rFonts w:hint="eastAsia" w:hAnsi="宋体"/>
          <w:szCs w:val="21"/>
        </w:rPr>
        <w:t>基准米</w:t>
      </w:r>
      <w:r>
        <w:rPr>
          <w:rFonts w:hAnsi="宋体"/>
          <w:szCs w:val="21"/>
        </w:rPr>
        <w:t>相差2个级别以上，</w:t>
      </w:r>
      <w:r>
        <w:rPr>
          <w:rFonts w:hint="eastAsia" w:hAnsi="宋体"/>
          <w:szCs w:val="21"/>
        </w:rPr>
        <w:t>则</w:t>
      </w:r>
      <w:r>
        <w:rPr>
          <w:rFonts w:hAnsi="宋体"/>
          <w:szCs w:val="21"/>
        </w:rPr>
        <w:t>该</w:t>
      </w:r>
      <w:r>
        <w:rPr>
          <w:rFonts w:hint="eastAsia" w:hAnsi="宋体"/>
          <w:szCs w:val="21"/>
        </w:rPr>
        <w:t>鉴评</w:t>
      </w:r>
      <w:r>
        <w:rPr>
          <w:rFonts w:hAnsi="宋体"/>
          <w:szCs w:val="21"/>
        </w:rPr>
        <w:t>专家</w:t>
      </w:r>
      <w:r>
        <w:rPr>
          <w:rFonts w:hint="eastAsia" w:hAnsi="宋体"/>
          <w:szCs w:val="21"/>
        </w:rPr>
        <w:t>本轮鉴评</w:t>
      </w:r>
      <w:r>
        <w:rPr>
          <w:rFonts w:hAnsi="宋体"/>
          <w:szCs w:val="21"/>
        </w:rPr>
        <w:t>结果无效，</w:t>
      </w:r>
      <w:r>
        <w:rPr>
          <w:rFonts w:hint="eastAsia" w:hAnsi="宋体"/>
          <w:szCs w:val="21"/>
        </w:rPr>
        <w:t>统计样品平均分时予以</w:t>
      </w:r>
      <w:r>
        <w:rPr>
          <w:rFonts w:hAnsi="宋体"/>
          <w:szCs w:val="21"/>
        </w:rPr>
        <w:t>剔除</w:t>
      </w:r>
      <w:r>
        <w:rPr>
          <w:rFonts w:hint="eastAsia" w:hAnsi="宋体"/>
          <w:szCs w:val="21"/>
        </w:rPr>
        <w:t>。</w:t>
      </w:r>
    </w:p>
    <w:p>
      <w:pPr>
        <w:pStyle w:val="91"/>
        <w:spacing w:before="312" w:after="312"/>
      </w:pPr>
      <w:r>
        <w:rPr>
          <w:rFonts w:hint="eastAsia"/>
        </w:rPr>
        <w:t>结果公布</w:t>
      </w:r>
    </w:p>
    <w:p>
      <w:pPr>
        <w:pStyle w:val="22"/>
      </w:pPr>
      <w:r>
        <w:rPr>
          <w:rFonts w:hint="eastAsia"/>
        </w:rPr>
        <w:t>所有鉴评程序全部完成后，由公证员现场公布样品的编号、信息、得分及名次。</w:t>
      </w: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87"/>
        <w:numPr>
          <w:ilvl w:val="0"/>
          <w:numId w:val="0"/>
        </w:numPr>
      </w:pPr>
    </w:p>
    <w:p>
      <w:pPr>
        <w:pStyle w:val="87"/>
        <w:numPr>
          <w:ilvl w:val="0"/>
          <w:numId w:val="0"/>
        </w:numPr>
      </w:pPr>
    </w:p>
    <w:p>
      <w:pPr>
        <w:pStyle w:val="87"/>
        <w:numPr>
          <w:ilvl w:val="0"/>
          <w:numId w:val="0"/>
        </w:numPr>
      </w:pPr>
    </w:p>
    <w:p>
      <w:pPr>
        <w:pStyle w:val="87"/>
        <w:numPr>
          <w:ilvl w:val="0"/>
          <w:numId w:val="0"/>
        </w:numPr>
      </w:pPr>
    </w:p>
    <w:p>
      <w:pPr>
        <w:pStyle w:val="87"/>
        <w:numPr>
          <w:ilvl w:val="0"/>
          <w:numId w:val="0"/>
        </w:numPr>
      </w:pPr>
    </w:p>
    <w:p>
      <w:pPr>
        <w:pStyle w:val="87"/>
        <w:numPr>
          <w:ilvl w:val="0"/>
          <w:numId w:val="0"/>
        </w:numPr>
      </w:pPr>
    </w:p>
    <w:p>
      <w:pPr>
        <w:pStyle w:val="87"/>
        <w:numPr>
          <w:ilvl w:val="0"/>
          <w:numId w:val="0"/>
        </w:numPr>
      </w:pPr>
    </w:p>
    <w:p>
      <w:pPr>
        <w:pStyle w:val="87"/>
        <w:numPr>
          <w:ilvl w:val="0"/>
          <w:numId w:val="0"/>
        </w:numPr>
      </w:pPr>
    </w:p>
    <w:p>
      <w:pPr>
        <w:pStyle w:val="87"/>
        <w:numPr>
          <w:ilvl w:val="0"/>
          <w:numId w:val="0"/>
        </w:numPr>
      </w:pPr>
    </w:p>
    <w:p>
      <w:pPr>
        <w:pStyle w:val="87"/>
        <w:numPr>
          <w:ilvl w:val="0"/>
          <w:numId w:val="0"/>
        </w:numPr>
      </w:pPr>
    </w:p>
    <w:p>
      <w:pPr>
        <w:pStyle w:val="87"/>
        <w:numPr>
          <w:ilvl w:val="0"/>
          <w:numId w:val="0"/>
        </w:numPr>
      </w:pPr>
    </w:p>
    <w:p>
      <w:pPr>
        <w:pStyle w:val="87"/>
        <w:numPr>
          <w:ilvl w:val="0"/>
          <w:numId w:val="0"/>
        </w:numPr>
      </w:pPr>
    </w:p>
    <w:p>
      <w:pPr>
        <w:pStyle w:val="87"/>
        <w:numPr>
          <w:ilvl w:val="0"/>
          <w:numId w:val="0"/>
        </w:numPr>
      </w:pPr>
    </w:p>
    <w:p>
      <w:pPr>
        <w:pStyle w:val="87"/>
        <w:numPr>
          <w:ilvl w:val="0"/>
          <w:numId w:val="0"/>
        </w:numPr>
      </w:pPr>
    </w:p>
    <w:p>
      <w:pPr>
        <w:pStyle w:val="87"/>
        <w:numPr>
          <w:ilvl w:val="0"/>
          <w:numId w:val="0"/>
        </w:numPr>
      </w:pPr>
    </w:p>
    <w:p>
      <w:pPr>
        <w:pStyle w:val="87"/>
        <w:numPr>
          <w:ilvl w:val="0"/>
          <w:numId w:val="0"/>
        </w:numPr>
      </w:pPr>
    </w:p>
    <w:p>
      <w:pPr>
        <w:pStyle w:val="87"/>
        <w:numPr>
          <w:ilvl w:val="0"/>
          <w:numId w:val="0"/>
        </w:numPr>
      </w:pPr>
    </w:p>
    <w:p>
      <w:pPr>
        <w:pStyle w:val="87"/>
        <w:numPr>
          <w:ilvl w:val="0"/>
          <w:numId w:val="0"/>
        </w:numPr>
      </w:pPr>
    </w:p>
    <w:p>
      <w:pPr>
        <w:pStyle w:val="87"/>
        <w:numPr>
          <w:ilvl w:val="0"/>
          <w:numId w:val="0"/>
        </w:numPr>
      </w:pPr>
    </w:p>
    <w:p>
      <w:pPr>
        <w:pStyle w:val="64"/>
        <w:spacing w:before="0" w:afterLines="200"/>
        <w:rPr>
          <w:rFonts w:hAnsi="黑体" w:cs="黑体"/>
          <w:szCs w:val="22"/>
        </w:rPr>
      </w:pPr>
      <w:r>
        <w:br w:type="textWrapping"/>
      </w:r>
      <w:r>
        <w:rPr>
          <w:rFonts w:hint="eastAsia"/>
        </w:rPr>
        <w:t>（</w:t>
      </w:r>
      <w:r>
        <w:rPr>
          <w:rFonts w:hint="eastAsia" w:hAnsi="黑体"/>
          <w:lang w:val="zh-CN"/>
        </w:rPr>
        <w:t>规范性性附录</w:t>
      </w:r>
      <w:r>
        <w:rPr>
          <w:rFonts w:hint="eastAsia"/>
        </w:rPr>
        <w:t>）</w:t>
      </w:r>
      <w:r>
        <w:br w:type="textWrapping"/>
      </w:r>
      <w:r>
        <w:rPr>
          <w:rFonts w:hint="eastAsia" w:hAnsi="黑体" w:cs="黑体"/>
          <w:szCs w:val="22"/>
        </w:rPr>
        <w:t>米饭制备</w:t>
      </w:r>
    </w:p>
    <w:p>
      <w:pPr>
        <w:pStyle w:val="84"/>
        <w:tabs>
          <w:tab w:val="clear" w:pos="360"/>
        </w:tabs>
        <w:spacing w:before="156" w:after="156"/>
      </w:pPr>
      <w:r>
        <w:rPr>
          <w:rFonts w:hint="eastAsia"/>
        </w:rPr>
        <w:t>洗米</w:t>
      </w:r>
    </w:p>
    <w:p>
      <w:pPr>
        <w:autoSpaceDE w:val="0"/>
        <w:autoSpaceDN w:val="0"/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称取一定量精米试样放入沥水筛内，将沥水筛置于碗内，快速加入</w:t>
      </w:r>
      <w:r>
        <w:rPr>
          <w:rFonts w:hint="eastAsia" w:ascii="宋体" w:hAnsi="宋体"/>
          <w:color w:val="000000"/>
          <w:kern w:val="0"/>
          <w:sz w:val="10"/>
          <w:szCs w:val="10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>3</w:t>
      </w:r>
      <w:r>
        <w:rPr>
          <w:rFonts w:hint="eastAsia" w:ascii="宋体" w:hAnsi="宋体"/>
          <w:color w:val="000000"/>
          <w:kern w:val="0"/>
          <w:sz w:val="10"/>
          <w:szCs w:val="10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>倍于大米样品的水，</w:t>
      </w:r>
      <w:r>
        <w:rPr>
          <w:rFonts w:hint="eastAsia" w:ascii="宋体" w:hAnsi="宋体"/>
          <w:color w:val="000000"/>
          <w:szCs w:val="21"/>
        </w:rPr>
        <w:t>每次顺时针搅拌淘洗10圈，逆时针搅拌淘洗10圈，</w:t>
      </w:r>
      <w:r>
        <w:rPr>
          <w:rFonts w:hint="eastAsia" w:ascii="宋体" w:hAnsi="宋体"/>
          <w:color w:val="000000"/>
          <w:kern w:val="0"/>
          <w:szCs w:val="21"/>
        </w:rPr>
        <w:t>快速</w:t>
      </w:r>
      <w:r>
        <w:rPr>
          <w:rFonts w:hint="eastAsia" w:ascii="宋体" w:hAnsi="宋体"/>
          <w:color w:val="000000"/>
          <w:szCs w:val="21"/>
        </w:rPr>
        <w:t>重复洗米1次，</w:t>
      </w:r>
      <w:r>
        <w:rPr>
          <w:rFonts w:hint="eastAsia" w:ascii="宋体" w:hAnsi="宋体"/>
          <w:color w:val="000000"/>
          <w:kern w:val="0"/>
          <w:szCs w:val="21"/>
        </w:rPr>
        <w:t>再用</w:t>
      </w:r>
      <w:r>
        <w:rPr>
          <w:rFonts w:hint="eastAsia" w:ascii="宋体" w:hAnsi="宋体"/>
          <w:color w:val="000000"/>
          <w:kern w:val="0"/>
          <w:sz w:val="10"/>
          <w:szCs w:val="10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>2</w:t>
      </w:r>
      <w:r>
        <w:rPr>
          <w:rFonts w:hint="eastAsia" w:ascii="宋体" w:hAnsi="宋体"/>
          <w:color w:val="000000"/>
          <w:kern w:val="0"/>
          <w:sz w:val="10"/>
          <w:szCs w:val="10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>倍于大米样品的水</w:t>
      </w:r>
      <w:r>
        <w:rPr>
          <w:rFonts w:hint="eastAsia" w:ascii="宋体" w:hAnsi="宋体"/>
          <w:color w:val="000000"/>
          <w:szCs w:val="21"/>
        </w:rPr>
        <w:t>淋洗1次，沥尽余水，放入相应编号的电饭煲内。洗米时间控制在3 min～5 min。</w:t>
      </w:r>
    </w:p>
    <w:p>
      <w:pPr>
        <w:pStyle w:val="84"/>
        <w:tabs>
          <w:tab w:val="clear" w:pos="360"/>
        </w:tabs>
        <w:spacing w:before="156" w:after="156"/>
      </w:pPr>
      <w:r>
        <w:rPr>
          <w:rFonts w:hint="eastAsia"/>
        </w:rPr>
        <w:t>加水</w:t>
      </w:r>
    </w:p>
    <w:p>
      <w:pPr>
        <w:autoSpaceDE w:val="0"/>
        <w:autoSpaceDN w:val="0"/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按测定好的最佳米水比加水。</w:t>
      </w:r>
    </w:p>
    <w:p>
      <w:pPr>
        <w:pStyle w:val="84"/>
        <w:tabs>
          <w:tab w:val="clear" w:pos="360"/>
        </w:tabs>
        <w:spacing w:before="156" w:after="156"/>
        <w:rPr>
          <w:rFonts w:ascii="宋体" w:hAnsi="宋体"/>
          <w:color w:val="000000"/>
          <w:szCs w:val="21"/>
        </w:rPr>
      </w:pPr>
      <w:r>
        <w:rPr>
          <w:rFonts w:hint="eastAsia"/>
        </w:rPr>
        <w:t>浸泡</w:t>
      </w:r>
    </w:p>
    <w:p>
      <w:pPr>
        <w:autoSpaceDE w:val="0"/>
        <w:autoSpaceDN w:val="0"/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浸泡用水温度为</w:t>
      </w:r>
      <w:r>
        <w:rPr>
          <w:rFonts w:ascii="宋体" w:hAnsi="宋体"/>
          <w:color w:val="000000"/>
          <w:kern w:val="0"/>
          <w:szCs w:val="21"/>
        </w:rPr>
        <w:t>2</w:t>
      </w:r>
      <w:r>
        <w:rPr>
          <w:rFonts w:hint="eastAsia" w:ascii="宋体" w:hAnsi="宋体"/>
          <w:color w:val="000000"/>
          <w:kern w:val="0"/>
          <w:szCs w:val="21"/>
        </w:rPr>
        <w:t xml:space="preserve">5 </w:t>
      </w:r>
      <w:r>
        <w:rPr>
          <w:rFonts w:ascii="宋体" w:hAnsi="宋体"/>
          <w:color w:val="000000"/>
          <w:szCs w:val="21"/>
        </w:rPr>
        <w:t>℃</w:t>
      </w:r>
      <w:r>
        <w:rPr>
          <w:rFonts w:hint="eastAsia" w:ascii="宋体" w:hAnsi="宋体"/>
          <w:color w:val="000000"/>
          <w:szCs w:val="21"/>
        </w:rPr>
        <w:t>左右，浸泡时间为</w:t>
      </w:r>
      <w:r>
        <w:rPr>
          <w:rFonts w:ascii="宋体" w:hAnsi="宋体"/>
          <w:color w:val="000000"/>
          <w:szCs w:val="21"/>
        </w:rPr>
        <w:t>30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>min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pStyle w:val="84"/>
        <w:tabs>
          <w:tab w:val="clear" w:pos="360"/>
        </w:tabs>
        <w:spacing w:before="156" w:after="156"/>
      </w:pPr>
      <w:r>
        <w:rPr>
          <w:rFonts w:hint="eastAsia"/>
        </w:rPr>
        <w:t>蒸煮</w:t>
      </w:r>
    </w:p>
    <w:p>
      <w:pPr>
        <w:autoSpaceDE w:val="0"/>
        <w:autoSpaceDN w:val="0"/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电饭煲接通电源开始蒸煮米饭，在蒸煮过程中不得打开锅盖。</w:t>
      </w:r>
    </w:p>
    <w:p>
      <w:pPr>
        <w:pStyle w:val="84"/>
        <w:tabs>
          <w:tab w:val="clear" w:pos="360"/>
        </w:tabs>
        <w:spacing w:before="156" w:after="156"/>
      </w:pPr>
      <w:r>
        <w:rPr>
          <w:rFonts w:hint="eastAsia"/>
        </w:rPr>
        <w:t>搅拌</w:t>
      </w:r>
    </w:p>
    <w:p>
      <w:pPr>
        <w:autoSpaceDE w:val="0"/>
        <w:autoSpaceDN w:val="0"/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电饭煲的开关跳开后，</w:t>
      </w:r>
      <w:r>
        <w:rPr>
          <w:rFonts w:hint="eastAsia" w:ascii="宋体" w:hAnsi="宋体"/>
          <w:color w:val="000000"/>
          <w:szCs w:val="21"/>
        </w:rPr>
        <w:t>用饭勺搅拌煮好的米饭，首先从锅的周边松动，使米饭与锅壁分离，再按横竖两个方向各平行滑动</w:t>
      </w:r>
      <w:r>
        <w:rPr>
          <w:rFonts w:hint="eastAsia" w:ascii="宋体" w:hAnsi="宋体"/>
          <w:color w:val="000000"/>
          <w:sz w:val="10"/>
          <w:szCs w:val="10"/>
        </w:rPr>
        <w:t xml:space="preserve"> </w:t>
      </w:r>
      <w:r>
        <w:rPr>
          <w:rFonts w:hint="eastAsia"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 w:val="10"/>
          <w:szCs w:val="10"/>
        </w:rPr>
        <w:t xml:space="preserve"> </w:t>
      </w:r>
      <w:r>
        <w:rPr>
          <w:rFonts w:hint="eastAsia" w:ascii="宋体" w:hAnsi="宋体"/>
          <w:color w:val="000000"/>
          <w:szCs w:val="21"/>
        </w:rPr>
        <w:t>次，接着上下搅拌</w:t>
      </w:r>
      <w:r>
        <w:rPr>
          <w:rFonts w:hint="eastAsia" w:ascii="宋体" w:hAnsi="宋体"/>
          <w:color w:val="000000"/>
          <w:sz w:val="10"/>
          <w:szCs w:val="10"/>
        </w:rPr>
        <w:t xml:space="preserve"> </w:t>
      </w:r>
      <w:r>
        <w:rPr>
          <w:rFonts w:hint="eastAsia" w:ascii="宋体" w:hAnsi="宋体"/>
          <w:color w:val="000000"/>
          <w:szCs w:val="21"/>
        </w:rPr>
        <w:t>4</w:t>
      </w:r>
      <w:r>
        <w:rPr>
          <w:rFonts w:hint="eastAsia" w:ascii="宋体" w:hAnsi="宋体"/>
          <w:color w:val="000000"/>
          <w:sz w:val="10"/>
          <w:szCs w:val="10"/>
        </w:rPr>
        <w:t xml:space="preserve"> </w:t>
      </w:r>
      <w:r>
        <w:rPr>
          <w:rFonts w:hint="eastAsia" w:ascii="宋体" w:hAnsi="宋体"/>
          <w:color w:val="000000"/>
          <w:szCs w:val="21"/>
        </w:rPr>
        <w:t>次，用四层干净的纱布盖在锅的内胆上，再盖上锅盖，焖10</w:t>
      </w:r>
      <w:r>
        <w:rPr>
          <w:rFonts w:hint="eastAsia" w:ascii="宋体" w:hAnsi="宋体"/>
          <w:color w:val="000000"/>
          <w:sz w:val="10"/>
          <w:szCs w:val="10"/>
        </w:rPr>
        <w:t xml:space="preserve"> </w:t>
      </w:r>
      <w:r>
        <w:rPr>
          <w:rFonts w:hint="eastAsia" w:ascii="宋体" w:hAnsi="宋体"/>
          <w:color w:val="000000"/>
          <w:szCs w:val="21"/>
        </w:rPr>
        <w:t>min。</w:t>
      </w:r>
    </w:p>
    <w:p>
      <w:pPr>
        <w:pStyle w:val="84"/>
        <w:tabs>
          <w:tab w:val="clear" w:pos="360"/>
        </w:tabs>
        <w:spacing w:before="156" w:after="156"/>
      </w:pPr>
      <w:r>
        <w:rPr>
          <w:rFonts w:hint="eastAsia"/>
        </w:rPr>
        <w:t>盛饭</w:t>
      </w:r>
    </w:p>
    <w:p>
      <w:pPr>
        <w:autoSpaceDE w:val="0"/>
        <w:autoSpaceDN w:val="0"/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将约50</w:t>
      </w:r>
      <w:r>
        <w:rPr>
          <w:rFonts w:hint="eastAsia" w:ascii="宋体" w:hAnsi="宋体"/>
          <w:color w:val="000000"/>
          <w:kern w:val="0"/>
          <w:sz w:val="10"/>
          <w:szCs w:val="10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>g试样米饭松松地盛入小碗内，每人1份（注意不要在内锅周围取样），然后倒在鉴评用瓷餐盘中印有颜色的位置呈圆锥形，保证米饭能够在</w:t>
      </w:r>
      <w:r>
        <w:rPr>
          <w:rFonts w:hint="eastAsia" w:ascii="宋体" w:hAnsi="宋体"/>
          <w:color w:val="000000"/>
          <w:kern w:val="0"/>
          <w:sz w:val="10"/>
          <w:szCs w:val="10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>10</w:t>
      </w:r>
      <w:r>
        <w:rPr>
          <w:rFonts w:hint="eastAsia" w:ascii="宋体" w:hAnsi="宋体"/>
          <w:color w:val="000000"/>
          <w:kern w:val="0"/>
          <w:sz w:val="10"/>
          <w:szCs w:val="10"/>
        </w:rPr>
        <w:t xml:space="preserve">  </w:t>
      </w:r>
      <w:r>
        <w:rPr>
          <w:rFonts w:hint="eastAsia" w:ascii="宋体" w:hAnsi="宋体"/>
          <w:color w:val="000000"/>
          <w:kern w:val="0"/>
          <w:szCs w:val="21"/>
        </w:rPr>
        <w:t xml:space="preserve">min之内送到鉴评专家面前。米饭端到专家面前时温度不低于 60 </w:t>
      </w:r>
      <w:r>
        <w:rPr>
          <w:rFonts w:ascii="宋体" w:hAnsi="宋体"/>
          <w:color w:val="000000"/>
          <w:szCs w:val="21"/>
        </w:rPr>
        <w:t>℃</w:t>
      </w:r>
      <w:r>
        <w:rPr>
          <w:rFonts w:hint="eastAsia" w:ascii="宋体" w:hAnsi="宋体"/>
          <w:color w:val="000000"/>
          <w:kern w:val="0"/>
          <w:szCs w:val="21"/>
        </w:rPr>
        <w:t>。如果进行多轮鉴评，两轮之间时间不小于40 min。</w:t>
      </w:r>
    </w:p>
    <w:p>
      <w:pPr>
        <w:autoSpaceDE w:val="0"/>
        <w:autoSpaceDN w:val="0"/>
        <w:ind w:firstLine="420" w:firstLineChars="200"/>
        <w:rPr>
          <w:rFonts w:ascii="宋体" w:hAnsi="宋体"/>
          <w:color w:val="000000"/>
          <w:kern w:val="0"/>
          <w:szCs w:val="21"/>
        </w:rPr>
      </w:pPr>
    </w:p>
    <w:p>
      <w:pPr>
        <w:autoSpaceDE w:val="0"/>
        <w:autoSpaceDN w:val="0"/>
        <w:ind w:firstLine="420" w:firstLineChars="200"/>
        <w:rPr>
          <w:rFonts w:ascii="宋体" w:hAnsi="宋体"/>
          <w:color w:val="000000"/>
          <w:kern w:val="0"/>
          <w:szCs w:val="21"/>
        </w:rPr>
      </w:pPr>
    </w:p>
    <w:p>
      <w:pPr>
        <w:pStyle w:val="22"/>
        <w:rPr>
          <w:rFonts w:hAnsi="宋体"/>
          <w:szCs w:val="21"/>
        </w:rPr>
      </w:pPr>
    </w:p>
    <w:p>
      <w:pPr>
        <w:pStyle w:val="22"/>
        <w:rPr>
          <w:rFonts w:hAnsi="宋体"/>
          <w:szCs w:val="21"/>
        </w:rPr>
      </w:pPr>
    </w:p>
    <w:p>
      <w:pPr>
        <w:pStyle w:val="22"/>
        <w:rPr>
          <w:rFonts w:hAnsi="宋体"/>
          <w:szCs w:val="21"/>
        </w:rPr>
      </w:pPr>
    </w:p>
    <w:p>
      <w:pPr>
        <w:pStyle w:val="22"/>
        <w:rPr>
          <w:rFonts w:hAnsi="宋体"/>
          <w:szCs w:val="21"/>
        </w:rPr>
      </w:pPr>
    </w:p>
    <w:p>
      <w:pPr>
        <w:pStyle w:val="22"/>
        <w:rPr>
          <w:rFonts w:hAnsi="宋体"/>
          <w:szCs w:val="21"/>
        </w:rPr>
      </w:pPr>
    </w:p>
    <w:p>
      <w:pPr>
        <w:pStyle w:val="22"/>
        <w:rPr>
          <w:rFonts w:hAnsi="宋体"/>
          <w:szCs w:val="21"/>
        </w:rPr>
      </w:pPr>
    </w:p>
    <w:p>
      <w:pPr>
        <w:pStyle w:val="22"/>
        <w:rPr>
          <w:rFonts w:hAnsi="宋体"/>
          <w:szCs w:val="21"/>
        </w:rPr>
      </w:pPr>
    </w:p>
    <w:p>
      <w:pPr>
        <w:pStyle w:val="22"/>
        <w:rPr>
          <w:rFonts w:hAnsi="宋体"/>
          <w:szCs w:val="21"/>
        </w:rPr>
      </w:pPr>
    </w:p>
    <w:p>
      <w:pPr>
        <w:pStyle w:val="22"/>
        <w:ind w:firstLine="0" w:firstLineChars="0"/>
        <w:rPr>
          <w:szCs w:val="21"/>
        </w:rPr>
      </w:pPr>
    </w:p>
    <w:p>
      <w:pPr>
        <w:pStyle w:val="22"/>
      </w:pPr>
    </w:p>
    <w:p>
      <w:pPr>
        <w:pStyle w:val="22"/>
        <w:ind w:firstLine="0" w:firstLineChars="0"/>
      </w:pPr>
      <w:r>
        <w:t xml:space="preserve">                              </w:t>
      </w:r>
    </w:p>
    <w:p>
      <w:pPr>
        <w:pStyle w:val="64"/>
      </w:pPr>
      <w:r>
        <w:br w:type="textWrapping"/>
      </w:r>
      <w:r>
        <w:rPr>
          <w:rFonts w:hint="eastAsia"/>
        </w:rPr>
        <w:t>（规范性附录）</w:t>
      </w:r>
      <w:r>
        <w:br w:type="textWrapping"/>
      </w:r>
      <w:r>
        <w:rPr>
          <w:rFonts w:hint="eastAsia"/>
        </w:rPr>
        <w:t>鉴评用水筛选方法</w:t>
      </w:r>
    </w:p>
    <w:p>
      <w:pPr>
        <w:pStyle w:val="52"/>
        <w:tabs>
          <w:tab w:val="clear" w:pos="360"/>
        </w:tabs>
        <w:wordWrap/>
        <w:spacing w:before="312" w:after="312"/>
        <w:ind w:left="0"/>
        <w:rPr>
          <w:rFonts w:hAnsi="黑体"/>
        </w:rPr>
      </w:pPr>
      <w:r>
        <w:rPr>
          <w:rFonts w:hint="eastAsia" w:hAnsi="黑体"/>
        </w:rPr>
        <w:t>基本要求</w:t>
      </w:r>
    </w:p>
    <w:p>
      <w:pPr>
        <w:pStyle w:val="22"/>
      </w:pPr>
      <w:r>
        <w:rPr>
          <w:rFonts w:hint="eastAsia" w:hAnsi="宋体"/>
        </w:rPr>
        <w:t>鉴评用水应符合</w:t>
      </w:r>
      <w:r>
        <w:rPr>
          <w:rFonts w:hint="eastAsia" w:hAnsi="宋体"/>
          <w:sz w:val="10"/>
          <w:szCs w:val="10"/>
        </w:rPr>
        <w:t xml:space="preserve"> </w:t>
      </w:r>
      <w:r>
        <w:rPr>
          <w:rFonts w:hAnsi="宋体"/>
        </w:rPr>
        <w:t>GB</w:t>
      </w:r>
      <w:r>
        <w:rPr>
          <w:rFonts w:hint="eastAsia" w:hAnsi="宋体"/>
          <w:sz w:val="10"/>
          <w:szCs w:val="10"/>
        </w:rPr>
        <w:t xml:space="preserve"> </w:t>
      </w:r>
      <w:r>
        <w:rPr>
          <w:rFonts w:hAnsi="宋体"/>
        </w:rPr>
        <w:t>17323</w:t>
      </w:r>
      <w:r>
        <w:rPr>
          <w:rFonts w:hint="eastAsia" w:hAnsi="宋体"/>
        </w:rPr>
        <w:t>、</w:t>
      </w:r>
      <w:r>
        <w:rPr>
          <w:rFonts w:hAnsi="宋体"/>
        </w:rPr>
        <w:t>GB</w:t>
      </w:r>
      <w:r>
        <w:rPr>
          <w:rFonts w:hint="eastAsia" w:hAnsi="宋体"/>
          <w:sz w:val="10"/>
          <w:szCs w:val="10"/>
        </w:rPr>
        <w:t xml:space="preserve"> </w:t>
      </w:r>
      <w:r>
        <w:rPr>
          <w:rFonts w:hAnsi="宋体"/>
        </w:rPr>
        <w:t>19298</w:t>
      </w:r>
      <w:r>
        <w:rPr>
          <w:rFonts w:hint="eastAsia" w:hAnsi="宋体"/>
        </w:rPr>
        <w:t xml:space="preserve"> 或</w:t>
      </w:r>
      <w:r>
        <w:rPr>
          <w:rFonts w:hint="eastAsia" w:hAnsi="宋体"/>
          <w:sz w:val="10"/>
          <w:szCs w:val="10"/>
        </w:rPr>
        <w:t xml:space="preserve"> </w:t>
      </w:r>
      <w:r>
        <w:rPr>
          <w:rFonts w:hAnsi="宋体"/>
        </w:rPr>
        <w:t>GB</w:t>
      </w:r>
      <w:r>
        <w:rPr>
          <w:rFonts w:hint="eastAsia" w:hAnsi="宋体"/>
          <w:sz w:val="10"/>
          <w:szCs w:val="10"/>
        </w:rPr>
        <w:t xml:space="preserve"> </w:t>
      </w:r>
      <w:r>
        <w:rPr>
          <w:rFonts w:hAnsi="宋体"/>
        </w:rPr>
        <w:t>8537</w:t>
      </w:r>
      <w:r>
        <w:rPr>
          <w:rFonts w:hint="eastAsia" w:hAnsi="宋体"/>
        </w:rPr>
        <w:t>要求。</w:t>
      </w:r>
      <w:r>
        <w:rPr>
          <w:rFonts w:hint="eastAsia"/>
        </w:rPr>
        <w:t>同一次鉴评用水须同一批次。</w:t>
      </w:r>
    </w:p>
    <w:p>
      <w:pPr>
        <w:pStyle w:val="52"/>
        <w:tabs>
          <w:tab w:val="clear" w:pos="360"/>
        </w:tabs>
        <w:wordWrap/>
        <w:spacing w:before="312" w:after="312"/>
        <w:ind w:left="0"/>
        <w:rPr>
          <w:rFonts w:hAnsi="黑体"/>
        </w:rPr>
      </w:pPr>
      <w:r>
        <w:rPr>
          <w:rFonts w:hint="eastAsia" w:hAnsi="黑体"/>
        </w:rPr>
        <w:t>pH值测定</w:t>
      </w:r>
    </w:p>
    <w:p>
      <w:pPr>
        <w:pStyle w:val="22"/>
      </w:pPr>
      <w:r>
        <w:rPr>
          <w:rFonts w:hint="eastAsia"/>
        </w:rPr>
        <w:t>pH值测定按 GB/T</w:t>
      </w:r>
      <w:r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5750.4 规定执行。</w:t>
      </w:r>
    </w:p>
    <w:p>
      <w:pPr>
        <w:pStyle w:val="52"/>
        <w:tabs>
          <w:tab w:val="clear" w:pos="360"/>
        </w:tabs>
        <w:wordWrap/>
        <w:spacing w:before="312" w:after="312"/>
        <w:ind w:left="0"/>
      </w:pPr>
      <w:r>
        <w:rPr>
          <w:rFonts w:hint="eastAsia"/>
        </w:rPr>
        <w:t>筛选方法</w:t>
      </w:r>
    </w:p>
    <w:p>
      <w:pPr>
        <w:pStyle w:val="84"/>
        <w:tabs>
          <w:tab w:val="clear" w:pos="360"/>
        </w:tabs>
        <w:wordWrap/>
        <w:spacing w:before="156" w:after="156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选用两种具有代表性粒型的大米样品按照按 </w:t>
      </w:r>
      <w:r>
        <w:rPr>
          <w:rFonts w:ascii="宋体" w:hAnsi="宋体" w:eastAsia="宋体"/>
        </w:rPr>
        <w:t>GB/T 15682</w:t>
      </w:r>
      <w:r>
        <w:rPr>
          <w:rFonts w:hint="eastAsia" w:ascii="宋体" w:hAnsi="宋体" w:eastAsia="宋体"/>
        </w:rPr>
        <w:t>方法进行食味品质感官试验。</w:t>
      </w:r>
    </w:p>
    <w:p>
      <w:pPr>
        <w:pStyle w:val="84"/>
        <w:tabs>
          <w:tab w:val="clear" w:pos="360"/>
        </w:tabs>
        <w:wordWrap/>
        <w:spacing w:before="156" w:after="156"/>
        <w:rPr>
          <w:rFonts w:hAnsi="黑体"/>
        </w:rPr>
      </w:pPr>
      <w:r>
        <w:rPr>
          <w:rFonts w:hint="eastAsia" w:hAnsi="黑体"/>
        </w:rPr>
        <w:t>鉴评要求</w:t>
      </w:r>
    </w:p>
    <w:p>
      <w:pPr>
        <w:pStyle w:val="45"/>
        <w:tabs>
          <w:tab w:val="clear" w:pos="360"/>
        </w:tabs>
        <w:spacing w:before="156" w:after="156"/>
      </w:pPr>
      <w:r>
        <w:rPr>
          <w:rFonts w:hint="eastAsia" w:ascii="宋体" w:hAnsi="宋体" w:eastAsia="宋体"/>
        </w:rPr>
        <w:t>环境应符合5.10.1和5.10.3的要求。</w:t>
      </w:r>
    </w:p>
    <w:p>
      <w:pPr>
        <w:pStyle w:val="45"/>
        <w:tabs>
          <w:tab w:val="clear" w:pos="360"/>
        </w:tabs>
        <w:spacing w:before="156" w:after="156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鉴评人员每次评鉴不少于6名评价员。</w:t>
      </w:r>
    </w:p>
    <w:p>
      <w:pPr>
        <w:pStyle w:val="84"/>
        <w:tabs>
          <w:tab w:val="clear" w:pos="360"/>
        </w:tabs>
        <w:wordWrap/>
        <w:spacing w:before="156" w:after="156"/>
        <w:rPr>
          <w:rFonts w:hAnsi="黑体"/>
        </w:rPr>
      </w:pPr>
      <w:r>
        <w:rPr>
          <w:rFonts w:hint="eastAsia" w:hAnsi="黑体"/>
        </w:rPr>
        <w:t>鉴评内容</w:t>
      </w:r>
    </w:p>
    <w:p>
      <w:pPr>
        <w:pStyle w:val="22"/>
      </w:pPr>
      <w:r>
        <w:rPr>
          <w:rFonts w:hint="eastAsia"/>
        </w:rPr>
        <w:t>对米饭的气味、外观结构、适口性、冷饭质地等进行鉴评。</w:t>
      </w:r>
    </w:p>
    <w:p>
      <w:pPr>
        <w:pStyle w:val="52"/>
        <w:tabs>
          <w:tab w:val="clear" w:pos="360"/>
        </w:tabs>
        <w:wordWrap/>
        <w:spacing w:before="312" w:after="312"/>
        <w:ind w:left="0"/>
      </w:pPr>
      <w:r>
        <w:rPr>
          <w:rFonts w:hint="eastAsia"/>
        </w:rPr>
        <w:t>鉴评用水确定</w:t>
      </w:r>
    </w:p>
    <w:p>
      <w:pPr>
        <w:pStyle w:val="52"/>
        <w:numPr>
          <w:ilvl w:val="0"/>
          <w:numId w:val="0"/>
        </w:numPr>
        <w:wordWrap/>
        <w:spacing w:before="312" w:after="312"/>
        <w:ind w:firstLine="420" w:firstLineChars="200"/>
      </w:pPr>
      <w:r>
        <w:rPr>
          <w:rFonts w:hint="eastAsia" w:ascii="宋体" w:hAnsi="宋体" w:eastAsia="宋体"/>
        </w:rPr>
        <w:t>相同大米、相同型号的电饭煲蒸煮相同的米量，加入相同量的不同品牌的水，米饭蒸煮食用品质表现最好的水样品选为大米鉴评用水。</w:t>
      </w: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64"/>
      </w:pPr>
      <w:r>
        <w:br w:type="textWrapping"/>
      </w:r>
      <w:r>
        <w:rPr>
          <w:rFonts w:hint="eastAsia"/>
        </w:rPr>
        <w:t>（规范性附录）</w:t>
      </w:r>
      <w:r>
        <w:br w:type="textWrapping"/>
      </w:r>
      <w:r>
        <w:rPr>
          <w:rFonts w:hint="eastAsia"/>
        </w:rPr>
        <w:t>鉴评用电饭锅筛选</w:t>
      </w:r>
    </w:p>
    <w:p>
      <w:pPr>
        <w:pStyle w:val="52"/>
        <w:tabs>
          <w:tab w:val="clear" w:pos="360"/>
        </w:tabs>
        <w:wordWrap/>
        <w:spacing w:before="312" w:after="312"/>
        <w:ind w:left="0"/>
        <w:rPr>
          <w:rFonts w:hAnsi="黑体"/>
        </w:rPr>
      </w:pPr>
      <w:bookmarkStart w:id="12" w:name="DW"/>
      <w:bookmarkEnd w:id="12"/>
      <w:r>
        <w:rPr>
          <w:rFonts w:hint="eastAsia" w:hAnsi="黑体"/>
        </w:rPr>
        <w:t>基本要求</w:t>
      </w:r>
    </w:p>
    <w:p>
      <w:pPr>
        <w:pStyle w:val="48"/>
        <w:numPr>
          <w:ilvl w:val="0"/>
          <w:numId w:val="0"/>
        </w:numPr>
        <w:spacing w:before="156" w:after="156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电饭锅应符合</w:t>
      </w:r>
      <w:r>
        <w:rPr>
          <w:rFonts w:hint="eastAsia" w:asciiTheme="minorEastAsia" w:hAnsiTheme="minorEastAsia" w:eastAsiaTheme="minorEastAsia"/>
        </w:rPr>
        <w:t>GB 4706.1、GB 12021.6和QB/T 4099的要求</w:t>
      </w:r>
      <w:r>
        <w:rPr>
          <w:rFonts w:hint="eastAsia" w:ascii="宋体" w:hAnsi="宋体" w:eastAsia="宋体"/>
        </w:rPr>
        <w:t>。同一次鉴评用的电饭锅应为同一批次。</w:t>
      </w:r>
    </w:p>
    <w:p>
      <w:pPr>
        <w:pStyle w:val="52"/>
        <w:wordWrap/>
        <w:spacing w:before="312" w:after="312"/>
        <w:ind w:left="0"/>
        <w:rPr>
          <w:rFonts w:hAnsi="黑体"/>
        </w:rPr>
      </w:pPr>
      <w:r>
        <w:rPr>
          <w:rFonts w:hint="eastAsia" w:hAnsi="黑体"/>
        </w:rPr>
        <w:t>一致性测定</w:t>
      </w:r>
    </w:p>
    <w:p>
      <w:pPr>
        <w:pStyle w:val="84"/>
        <w:tabs>
          <w:tab w:val="clear" w:pos="360"/>
        </w:tabs>
        <w:wordWrap/>
        <w:spacing w:before="156" w:after="156"/>
        <w:rPr>
          <w:rFonts w:hAnsi="黑体"/>
        </w:rPr>
      </w:pPr>
      <w:r>
        <w:rPr>
          <w:rFonts w:hint="eastAsia" w:hAnsi="黑体"/>
        </w:rPr>
        <w:t>蒸发量测定</w:t>
      </w:r>
    </w:p>
    <w:p>
      <w:pPr>
        <w:pStyle w:val="84"/>
        <w:numPr>
          <w:ilvl w:val="0"/>
          <w:numId w:val="0"/>
        </w:numPr>
        <w:wordWrap/>
        <w:spacing w:before="156" w:after="156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使用同品牌同型号同批次的锅，每锅加水1000 mL，同时加热，查验煮沸时间是否一致；煮沸后继续加热40 min后测量剩余水量，选择蒸发量一致的锅继续做蒸煮实验。</w:t>
      </w:r>
    </w:p>
    <w:p>
      <w:pPr>
        <w:pStyle w:val="84"/>
        <w:tabs>
          <w:tab w:val="clear" w:pos="360"/>
        </w:tabs>
        <w:wordWrap/>
        <w:spacing w:before="156" w:after="156"/>
        <w:rPr>
          <w:rFonts w:hAnsi="黑体"/>
        </w:rPr>
      </w:pPr>
      <w:r>
        <w:rPr>
          <w:rFonts w:hint="eastAsia" w:hAnsi="黑体"/>
        </w:rPr>
        <w:t>出饭量测定</w:t>
      </w:r>
    </w:p>
    <w:p>
      <w:pPr>
        <w:pStyle w:val="84"/>
        <w:numPr>
          <w:ilvl w:val="0"/>
          <w:numId w:val="0"/>
        </w:numPr>
        <w:wordWrap/>
        <w:spacing w:before="156" w:after="156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使用同品牌同型号同批次的锅，每锅固定米水比进行加热蒸煮。蒸煮时间，米饭量一致的锅做鉴评用锅实验。</w:t>
      </w:r>
    </w:p>
    <w:p>
      <w:pPr>
        <w:pStyle w:val="52"/>
        <w:tabs>
          <w:tab w:val="clear" w:pos="360"/>
        </w:tabs>
        <w:wordWrap/>
        <w:spacing w:before="312" w:after="312"/>
        <w:ind w:left="0"/>
        <w:rPr>
          <w:rFonts w:hAnsi="黑体"/>
        </w:rPr>
      </w:pPr>
      <w:r>
        <w:rPr>
          <w:rFonts w:hint="eastAsia" w:hAnsi="黑体"/>
        </w:rPr>
        <w:t>鉴评用锅实验大米样品要求</w:t>
      </w:r>
    </w:p>
    <w:p>
      <w:pPr>
        <w:pStyle w:val="52"/>
        <w:numPr>
          <w:ilvl w:val="0"/>
          <w:numId w:val="0"/>
        </w:numPr>
        <w:wordWrap/>
        <w:spacing w:before="312" w:after="312"/>
        <w:ind w:firstLine="420" w:firstLineChars="200"/>
        <w:rPr>
          <w:rFonts w:hAnsi="黑体"/>
        </w:rPr>
      </w:pPr>
      <w:r>
        <w:rPr>
          <w:rFonts w:hint="eastAsia" w:ascii="宋体" w:hAnsi="宋体" w:eastAsia="宋体"/>
        </w:rPr>
        <w:t>选用两种代表性粒型的大米按照 GB/T 15682国家标准进行鉴评用锅的筛选试验。</w:t>
      </w:r>
    </w:p>
    <w:p>
      <w:pPr>
        <w:pStyle w:val="84"/>
        <w:tabs>
          <w:tab w:val="left" w:pos="0"/>
          <w:tab w:val="clear" w:pos="360"/>
        </w:tabs>
        <w:wordWrap/>
        <w:spacing w:before="156" w:after="156"/>
        <w:rPr>
          <w:rFonts w:hAnsi="黑体"/>
        </w:rPr>
      </w:pPr>
      <w:r>
        <w:rPr>
          <w:rFonts w:hint="eastAsia" w:hAnsi="黑体"/>
        </w:rPr>
        <w:t>鉴评要求</w:t>
      </w:r>
    </w:p>
    <w:p>
      <w:pPr>
        <w:pStyle w:val="45"/>
        <w:tabs>
          <w:tab w:val="clear" w:pos="360"/>
        </w:tabs>
        <w:spacing w:before="156" w:after="156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环境应符合5.10.1和5.10.3的要求。</w:t>
      </w:r>
    </w:p>
    <w:p>
      <w:pPr>
        <w:pStyle w:val="45"/>
        <w:tabs>
          <w:tab w:val="clear" w:pos="360"/>
        </w:tabs>
        <w:spacing w:before="156" w:after="156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鉴评人员每次评鉴不少于 6</w:t>
      </w:r>
      <w:r>
        <w:rPr>
          <w:rFonts w:hint="eastAsia" w:ascii="宋体" w:hAnsi="宋体" w:eastAsia="宋体"/>
          <w:sz w:val="10"/>
          <w:szCs w:val="10"/>
        </w:rPr>
        <w:t xml:space="preserve"> </w:t>
      </w:r>
      <w:r>
        <w:rPr>
          <w:rFonts w:hint="eastAsia" w:ascii="宋体" w:hAnsi="宋体" w:eastAsia="宋体"/>
        </w:rPr>
        <w:t>名评价员。</w:t>
      </w:r>
    </w:p>
    <w:p>
      <w:pPr>
        <w:pStyle w:val="52"/>
        <w:tabs>
          <w:tab w:val="clear" w:pos="360"/>
        </w:tabs>
        <w:wordWrap/>
        <w:spacing w:before="312" w:after="312"/>
        <w:ind w:left="0"/>
      </w:pPr>
      <w:r>
        <w:rPr>
          <w:rFonts w:hint="eastAsia"/>
        </w:rPr>
        <w:t>鉴评评分</w:t>
      </w:r>
    </w:p>
    <w:p>
      <w:pPr>
        <w:pStyle w:val="22"/>
      </w:pPr>
      <w:r>
        <w:rPr>
          <w:rFonts w:hint="eastAsia"/>
        </w:rPr>
        <w:t>评分按 GB/T 15682 规定执行。</w:t>
      </w:r>
    </w:p>
    <w:p>
      <w:pPr>
        <w:pStyle w:val="52"/>
        <w:tabs>
          <w:tab w:val="clear" w:pos="360"/>
        </w:tabs>
        <w:wordWrap/>
        <w:spacing w:before="312" w:after="312"/>
        <w:ind w:left="0"/>
        <w:rPr>
          <w:rFonts w:hAnsi="黑体"/>
        </w:rPr>
      </w:pPr>
      <w:r>
        <w:rPr>
          <w:rFonts w:hint="eastAsia" w:hAnsi="黑体"/>
        </w:rPr>
        <w:t>鉴评用锅确定</w:t>
      </w:r>
    </w:p>
    <w:p>
      <w:pPr>
        <w:pStyle w:val="52"/>
        <w:numPr>
          <w:ilvl w:val="0"/>
          <w:numId w:val="0"/>
        </w:numPr>
        <w:wordWrap/>
        <w:spacing w:before="312" w:after="312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相同大米样品加入相同量的同一批次水，蒸煮相同的米量，不同型号的电饭煲米饭蒸煮食用品质表现最好的锅为大米鉴评用锅。               </w:t>
      </w:r>
    </w:p>
    <w:p>
      <w:pPr>
        <w:pStyle w:val="87"/>
        <w:numPr>
          <w:ilvl w:val="0"/>
          <w:numId w:val="0"/>
        </w:numPr>
        <w:spacing w:line="20" w:lineRule="exact"/>
      </w:pPr>
      <w:r>
        <w:rPr>
          <w:rFonts w:hint="eastAsia"/>
        </w:rPr>
        <w:t xml:space="preserve">                                 </w:t>
      </w:r>
      <w:r>
        <w:rPr>
          <w:u w:val="thick"/>
        </w:rPr>
        <w:t xml:space="preserve">                     </w:t>
      </w:r>
    </w:p>
    <w:p>
      <w:pPr>
        <w:pStyle w:val="22"/>
      </w:pPr>
    </w:p>
    <w:sectPr>
      <w:footerReference r:id="rId5" w:type="default"/>
      <w:pgSz w:w="11906" w:h="16838"/>
      <w:pgMar w:top="567" w:right="1134" w:bottom="1134" w:left="1418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1"/>
    </w:pPr>
    <w:r>
      <w:rPr>
        <w:rFonts w:hint="eastAsia" w:hAnsi="宋体"/>
        <w:kern w:val="2"/>
      </w:rPr>
      <w:t>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5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  <w:r>
      <w:t xml:space="preserve">DB23/T </w:t>
    </w:r>
    <w:r>
      <w:rPr>
        <w:rFonts w:hint="eastAsia"/>
      </w:rPr>
      <w:t>XXXX</w:t>
    </w:r>
    <w:r>
      <w:t>—</w:t>
    </w:r>
    <w:r>
      <w:rPr>
        <w:rFonts w:hint="eastAsia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109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42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74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 w:tentative="0">
      <w:start w:val="1"/>
      <w:numFmt w:val="decimal"/>
      <w:pStyle w:val="92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114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 w:tentative="0">
      <w:start w:val="1"/>
      <w:numFmt w:val="decimal"/>
      <w:pStyle w:val="98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1FC91163"/>
    <w:lvl w:ilvl="0" w:tentative="0">
      <w:start w:val="1"/>
      <w:numFmt w:val="decimal"/>
      <w:pStyle w:val="9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8"/>
      <w:suff w:val="nothing"/>
      <w:lvlText w:val="%1.%2.%3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22827D5B"/>
    <w:lvl w:ilvl="0" w:tentative="0">
      <w:start w:val="1"/>
      <w:numFmt w:val="none"/>
      <w:pStyle w:val="59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 w:tentative="0">
      <w:start w:val="1"/>
      <w:numFmt w:val="upperLetter"/>
      <w:pStyle w:val="96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58"/>
      <w:suff w:val="nothing"/>
      <w:lvlText w:val="图%1.%2　"/>
      <w:lvlJc w:val="left"/>
      <w:pPr>
        <w:ind w:left="3544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 w:tentative="0">
      <w:start w:val="1"/>
      <w:numFmt w:val="none"/>
      <w:pStyle w:val="141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126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101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pStyle w:val="147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 w:tentative="0">
      <w:start w:val="1"/>
      <w:numFmt w:val="decimal"/>
      <w:pStyle w:val="23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>
    <w:nsid w:val="44C50F90"/>
    <w:multiLevelType w:val="multilevel"/>
    <w:tmpl w:val="44C50F90"/>
    <w:lvl w:ilvl="0" w:tentative="0">
      <w:start w:val="1"/>
      <w:numFmt w:val="lowerLetter"/>
      <w:pStyle w:val="75"/>
      <w:lvlText w:val="%1)"/>
      <w:lvlJc w:val="left"/>
      <w:pPr>
        <w:tabs>
          <w:tab w:val="left" w:pos="846"/>
        </w:tabs>
        <w:ind w:left="845" w:hanging="419"/>
      </w:pPr>
      <w:rPr>
        <w:rFonts w:hint="eastAsia" w:asciiTheme="minorEastAsia" w:hAnsiTheme="minorEastAsia" w:eastAsiaTheme="minorEastAsia"/>
        <w:b w:val="0"/>
        <w:i w:val="0"/>
        <w:sz w:val="21"/>
        <w:szCs w:val="21"/>
      </w:rPr>
    </w:lvl>
    <w:lvl w:ilvl="1" w:tentative="0">
      <w:start w:val="1"/>
      <w:numFmt w:val="decimal"/>
      <w:pStyle w:val="112"/>
      <w:lvlText w:val="%2)"/>
      <w:lvlJc w:val="left"/>
      <w:pPr>
        <w:tabs>
          <w:tab w:val="left" w:pos="1266"/>
        </w:tabs>
        <w:ind w:left="1265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6"/>
        </w:tabs>
        <w:ind w:left="1685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6"/>
        </w:tabs>
        <w:ind w:left="2105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6"/>
        </w:tabs>
        <w:ind w:left="2525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6"/>
        </w:tabs>
        <w:ind w:left="2945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6"/>
        </w:tabs>
        <w:ind w:left="3365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6"/>
        </w:tabs>
        <w:ind w:left="3785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6"/>
        </w:tabs>
        <w:ind w:left="4205" w:hanging="419"/>
      </w:pPr>
      <w:rPr>
        <w:rFonts w:hint="eastAsia"/>
      </w:rPr>
    </w:lvl>
  </w:abstractNum>
  <w:abstractNum w:abstractNumId="12">
    <w:nsid w:val="4B733A5F"/>
    <w:multiLevelType w:val="multilevel"/>
    <w:tmpl w:val="4B733A5F"/>
    <w:lvl w:ilvl="0" w:tentative="0">
      <w:start w:val="1"/>
      <w:numFmt w:val="decimal"/>
      <w:pStyle w:val="129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60B55DC2"/>
    <w:multiLevelType w:val="multilevel"/>
    <w:tmpl w:val="60B55DC2"/>
    <w:lvl w:ilvl="0" w:tentative="0">
      <w:start w:val="1"/>
      <w:numFmt w:val="upperLetter"/>
      <w:pStyle w:val="110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9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 w:tentative="0">
      <w:start w:val="1"/>
      <w:numFmt w:val="decimal"/>
      <w:pStyle w:val="78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 w:tentative="0">
      <w:start w:val="1"/>
      <w:numFmt w:val="upperLetter"/>
      <w:pStyle w:val="64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52"/>
      <w:suff w:val="nothing"/>
      <w:lvlText w:val="%1.%2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8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5"/>
      <w:suff w:val="nothing"/>
      <w:lvlText w:val="%1.%2.%3.%4　"/>
      <w:lvlJc w:val="left"/>
      <w:pPr>
        <w:ind w:left="993" w:firstLine="0"/>
      </w:pPr>
      <w:rPr>
        <w:rFonts w:hint="eastAsia" w:ascii="黑体" w:hAnsi="Times New Roman" w:eastAsia="黑体"/>
        <w:b w:val="0"/>
        <w:i w:val="0"/>
        <w:color w:val="000000"/>
        <w:sz w:val="21"/>
      </w:rPr>
    </w:lvl>
    <w:lvl w:ilvl="4" w:tentative="0">
      <w:start w:val="1"/>
      <w:numFmt w:val="decimal"/>
      <w:pStyle w:val="4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4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4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33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25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 w:tentative="0">
      <w:start w:val="1"/>
      <w:numFmt w:val="none"/>
      <w:pStyle w:val="60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6"/>
  </w:num>
  <w:num w:numId="5">
    <w:abstractNumId w:val="8"/>
  </w:num>
  <w:num w:numId="6">
    <w:abstractNumId w:val="7"/>
  </w:num>
  <w:num w:numId="7">
    <w:abstractNumId w:val="17"/>
  </w:num>
  <w:num w:numId="8">
    <w:abstractNumId w:val="2"/>
  </w:num>
  <w:num w:numId="9">
    <w:abstractNumId w:val="11"/>
  </w:num>
  <w:num w:numId="10">
    <w:abstractNumId w:val="14"/>
  </w:num>
  <w:num w:numId="11">
    <w:abstractNumId w:val="13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  <w:num w:numId="16">
    <w:abstractNumId w:val="4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25"/>
    <w:rsid w:val="00000244"/>
    <w:rsid w:val="0000185F"/>
    <w:rsid w:val="00001D67"/>
    <w:rsid w:val="0000363A"/>
    <w:rsid w:val="00004BB8"/>
    <w:rsid w:val="0000586F"/>
    <w:rsid w:val="00011C1C"/>
    <w:rsid w:val="0001336E"/>
    <w:rsid w:val="00013D86"/>
    <w:rsid w:val="00013E02"/>
    <w:rsid w:val="00015D2D"/>
    <w:rsid w:val="0002143C"/>
    <w:rsid w:val="00025A65"/>
    <w:rsid w:val="00026C31"/>
    <w:rsid w:val="00027280"/>
    <w:rsid w:val="00031AC1"/>
    <w:rsid w:val="000320A7"/>
    <w:rsid w:val="00034A72"/>
    <w:rsid w:val="00034DD5"/>
    <w:rsid w:val="00035925"/>
    <w:rsid w:val="0004268E"/>
    <w:rsid w:val="00043E6F"/>
    <w:rsid w:val="00050288"/>
    <w:rsid w:val="00050FC6"/>
    <w:rsid w:val="0005124F"/>
    <w:rsid w:val="00051A00"/>
    <w:rsid w:val="00052362"/>
    <w:rsid w:val="00053EEE"/>
    <w:rsid w:val="000577C2"/>
    <w:rsid w:val="0006232A"/>
    <w:rsid w:val="00067CDF"/>
    <w:rsid w:val="00074FBE"/>
    <w:rsid w:val="000755D8"/>
    <w:rsid w:val="00080E62"/>
    <w:rsid w:val="00083A09"/>
    <w:rsid w:val="000847B8"/>
    <w:rsid w:val="0008680B"/>
    <w:rsid w:val="0009005E"/>
    <w:rsid w:val="00092857"/>
    <w:rsid w:val="0009344C"/>
    <w:rsid w:val="000A209B"/>
    <w:rsid w:val="000A20A9"/>
    <w:rsid w:val="000A48B1"/>
    <w:rsid w:val="000B1E99"/>
    <w:rsid w:val="000B24A2"/>
    <w:rsid w:val="000B3143"/>
    <w:rsid w:val="000C37F1"/>
    <w:rsid w:val="000C6128"/>
    <w:rsid w:val="000C6B05"/>
    <w:rsid w:val="000C6DD6"/>
    <w:rsid w:val="000C73D4"/>
    <w:rsid w:val="000D2CF3"/>
    <w:rsid w:val="000D3D4C"/>
    <w:rsid w:val="000D4F51"/>
    <w:rsid w:val="000D718B"/>
    <w:rsid w:val="000E0C46"/>
    <w:rsid w:val="000E29E3"/>
    <w:rsid w:val="000F030C"/>
    <w:rsid w:val="000F129C"/>
    <w:rsid w:val="000F4E3E"/>
    <w:rsid w:val="001056DE"/>
    <w:rsid w:val="001114C2"/>
    <w:rsid w:val="001124C0"/>
    <w:rsid w:val="00114782"/>
    <w:rsid w:val="00120A17"/>
    <w:rsid w:val="00120AD9"/>
    <w:rsid w:val="001216A2"/>
    <w:rsid w:val="00124F72"/>
    <w:rsid w:val="0013175F"/>
    <w:rsid w:val="00133745"/>
    <w:rsid w:val="00140DEB"/>
    <w:rsid w:val="00147705"/>
    <w:rsid w:val="001512B4"/>
    <w:rsid w:val="001620A5"/>
    <w:rsid w:val="00163AFD"/>
    <w:rsid w:val="00164E53"/>
    <w:rsid w:val="001668F4"/>
    <w:rsid w:val="0016699D"/>
    <w:rsid w:val="0017018C"/>
    <w:rsid w:val="001717BD"/>
    <w:rsid w:val="00172044"/>
    <w:rsid w:val="00172155"/>
    <w:rsid w:val="00175159"/>
    <w:rsid w:val="00176208"/>
    <w:rsid w:val="0018211B"/>
    <w:rsid w:val="00183BD7"/>
    <w:rsid w:val="001840D3"/>
    <w:rsid w:val="00185D4A"/>
    <w:rsid w:val="001864B1"/>
    <w:rsid w:val="001900F8"/>
    <w:rsid w:val="00191258"/>
    <w:rsid w:val="00192680"/>
    <w:rsid w:val="00192CC0"/>
    <w:rsid w:val="00193037"/>
    <w:rsid w:val="00193A2C"/>
    <w:rsid w:val="00196DC9"/>
    <w:rsid w:val="001A0C8E"/>
    <w:rsid w:val="001A1A70"/>
    <w:rsid w:val="001A288E"/>
    <w:rsid w:val="001A525F"/>
    <w:rsid w:val="001B0D96"/>
    <w:rsid w:val="001B6030"/>
    <w:rsid w:val="001B6DC2"/>
    <w:rsid w:val="001C149C"/>
    <w:rsid w:val="001C1795"/>
    <w:rsid w:val="001C1BDE"/>
    <w:rsid w:val="001C21AC"/>
    <w:rsid w:val="001C47BA"/>
    <w:rsid w:val="001C59EA"/>
    <w:rsid w:val="001D406C"/>
    <w:rsid w:val="001D41EE"/>
    <w:rsid w:val="001D4DDF"/>
    <w:rsid w:val="001D74F6"/>
    <w:rsid w:val="001D7F4C"/>
    <w:rsid w:val="001E0380"/>
    <w:rsid w:val="001E0DAE"/>
    <w:rsid w:val="001E13B1"/>
    <w:rsid w:val="001E6A03"/>
    <w:rsid w:val="001F0023"/>
    <w:rsid w:val="001F1DBE"/>
    <w:rsid w:val="001F214D"/>
    <w:rsid w:val="001F3A19"/>
    <w:rsid w:val="002035C0"/>
    <w:rsid w:val="00204EFF"/>
    <w:rsid w:val="00210C7A"/>
    <w:rsid w:val="00212293"/>
    <w:rsid w:val="00222E01"/>
    <w:rsid w:val="00223613"/>
    <w:rsid w:val="00223BB5"/>
    <w:rsid w:val="00227428"/>
    <w:rsid w:val="00234467"/>
    <w:rsid w:val="00234689"/>
    <w:rsid w:val="00237D8D"/>
    <w:rsid w:val="00241DA2"/>
    <w:rsid w:val="00241F4F"/>
    <w:rsid w:val="00247FEE"/>
    <w:rsid w:val="00250E7D"/>
    <w:rsid w:val="002544C3"/>
    <w:rsid w:val="002565D5"/>
    <w:rsid w:val="002622C0"/>
    <w:rsid w:val="00262E57"/>
    <w:rsid w:val="00267C32"/>
    <w:rsid w:val="002720F1"/>
    <w:rsid w:val="002778A1"/>
    <w:rsid w:val="002778AE"/>
    <w:rsid w:val="00277CB3"/>
    <w:rsid w:val="0028269A"/>
    <w:rsid w:val="00283590"/>
    <w:rsid w:val="00286973"/>
    <w:rsid w:val="002878FC"/>
    <w:rsid w:val="00291DC1"/>
    <w:rsid w:val="00294E70"/>
    <w:rsid w:val="002A1924"/>
    <w:rsid w:val="002A2C36"/>
    <w:rsid w:val="002A5977"/>
    <w:rsid w:val="002A7420"/>
    <w:rsid w:val="002B0F12"/>
    <w:rsid w:val="002B1308"/>
    <w:rsid w:val="002B4554"/>
    <w:rsid w:val="002B4668"/>
    <w:rsid w:val="002B7850"/>
    <w:rsid w:val="002C4A6D"/>
    <w:rsid w:val="002C72D8"/>
    <w:rsid w:val="002D11FA"/>
    <w:rsid w:val="002D5540"/>
    <w:rsid w:val="002E0DDF"/>
    <w:rsid w:val="002E1A2A"/>
    <w:rsid w:val="002E2906"/>
    <w:rsid w:val="002E363B"/>
    <w:rsid w:val="002E5635"/>
    <w:rsid w:val="002E64C3"/>
    <w:rsid w:val="002E6A2C"/>
    <w:rsid w:val="002F1D8C"/>
    <w:rsid w:val="002F21DA"/>
    <w:rsid w:val="002F6EE1"/>
    <w:rsid w:val="00301737"/>
    <w:rsid w:val="00301F39"/>
    <w:rsid w:val="00303AC5"/>
    <w:rsid w:val="00307F30"/>
    <w:rsid w:val="0031006E"/>
    <w:rsid w:val="0031183C"/>
    <w:rsid w:val="00313864"/>
    <w:rsid w:val="003224FD"/>
    <w:rsid w:val="00325926"/>
    <w:rsid w:val="00327A8A"/>
    <w:rsid w:val="00336610"/>
    <w:rsid w:val="00336650"/>
    <w:rsid w:val="003403AE"/>
    <w:rsid w:val="00343D2A"/>
    <w:rsid w:val="00343F73"/>
    <w:rsid w:val="00345060"/>
    <w:rsid w:val="0035092F"/>
    <w:rsid w:val="0035323B"/>
    <w:rsid w:val="003604E6"/>
    <w:rsid w:val="003609D2"/>
    <w:rsid w:val="00362D00"/>
    <w:rsid w:val="00363F22"/>
    <w:rsid w:val="00364A00"/>
    <w:rsid w:val="0036505F"/>
    <w:rsid w:val="003668D1"/>
    <w:rsid w:val="00375564"/>
    <w:rsid w:val="00375F2E"/>
    <w:rsid w:val="00377E22"/>
    <w:rsid w:val="003819AC"/>
    <w:rsid w:val="003829F3"/>
    <w:rsid w:val="00382F6D"/>
    <w:rsid w:val="00383191"/>
    <w:rsid w:val="00386DED"/>
    <w:rsid w:val="003912E7"/>
    <w:rsid w:val="00393947"/>
    <w:rsid w:val="0039579D"/>
    <w:rsid w:val="003A2275"/>
    <w:rsid w:val="003A36C5"/>
    <w:rsid w:val="003A6A4F"/>
    <w:rsid w:val="003A7088"/>
    <w:rsid w:val="003B00DF"/>
    <w:rsid w:val="003B1275"/>
    <w:rsid w:val="003B1778"/>
    <w:rsid w:val="003B4612"/>
    <w:rsid w:val="003B7024"/>
    <w:rsid w:val="003B7948"/>
    <w:rsid w:val="003C099E"/>
    <w:rsid w:val="003C11CB"/>
    <w:rsid w:val="003C271D"/>
    <w:rsid w:val="003C3CD6"/>
    <w:rsid w:val="003C5367"/>
    <w:rsid w:val="003C60B7"/>
    <w:rsid w:val="003C75F3"/>
    <w:rsid w:val="003C78A3"/>
    <w:rsid w:val="003D3F21"/>
    <w:rsid w:val="003E1867"/>
    <w:rsid w:val="003E5729"/>
    <w:rsid w:val="003F0547"/>
    <w:rsid w:val="003F182C"/>
    <w:rsid w:val="003F22C5"/>
    <w:rsid w:val="003F4B06"/>
    <w:rsid w:val="003F4EE0"/>
    <w:rsid w:val="003F712B"/>
    <w:rsid w:val="00401334"/>
    <w:rsid w:val="0040214F"/>
    <w:rsid w:val="00402153"/>
    <w:rsid w:val="00402FC1"/>
    <w:rsid w:val="004041D0"/>
    <w:rsid w:val="00405E2C"/>
    <w:rsid w:val="004148A9"/>
    <w:rsid w:val="00414BB2"/>
    <w:rsid w:val="00416549"/>
    <w:rsid w:val="00420CF6"/>
    <w:rsid w:val="0042106F"/>
    <w:rsid w:val="00424361"/>
    <w:rsid w:val="00425082"/>
    <w:rsid w:val="00425CCC"/>
    <w:rsid w:val="004302FD"/>
    <w:rsid w:val="00431DEB"/>
    <w:rsid w:val="00432105"/>
    <w:rsid w:val="00435B16"/>
    <w:rsid w:val="004361C9"/>
    <w:rsid w:val="00444CF0"/>
    <w:rsid w:val="00446B29"/>
    <w:rsid w:val="0045057E"/>
    <w:rsid w:val="00453A02"/>
    <w:rsid w:val="00453F9A"/>
    <w:rsid w:val="00455176"/>
    <w:rsid w:val="004561CD"/>
    <w:rsid w:val="00465A30"/>
    <w:rsid w:val="004674F4"/>
    <w:rsid w:val="00471E91"/>
    <w:rsid w:val="00474675"/>
    <w:rsid w:val="0047470C"/>
    <w:rsid w:val="0047742B"/>
    <w:rsid w:val="00481C59"/>
    <w:rsid w:val="004823A2"/>
    <w:rsid w:val="00483E3E"/>
    <w:rsid w:val="0048584B"/>
    <w:rsid w:val="00485B75"/>
    <w:rsid w:val="00487377"/>
    <w:rsid w:val="004941C1"/>
    <w:rsid w:val="004A230D"/>
    <w:rsid w:val="004A35F9"/>
    <w:rsid w:val="004A496A"/>
    <w:rsid w:val="004A7031"/>
    <w:rsid w:val="004B1065"/>
    <w:rsid w:val="004B24C1"/>
    <w:rsid w:val="004B3CD7"/>
    <w:rsid w:val="004C0395"/>
    <w:rsid w:val="004C292F"/>
    <w:rsid w:val="004D0DA8"/>
    <w:rsid w:val="004E0481"/>
    <w:rsid w:val="004E0FC2"/>
    <w:rsid w:val="004E4934"/>
    <w:rsid w:val="004F01EC"/>
    <w:rsid w:val="004F3D9C"/>
    <w:rsid w:val="005046C9"/>
    <w:rsid w:val="00505B80"/>
    <w:rsid w:val="00505F9E"/>
    <w:rsid w:val="00506C3C"/>
    <w:rsid w:val="00510280"/>
    <w:rsid w:val="005114E8"/>
    <w:rsid w:val="005135B7"/>
    <w:rsid w:val="00513D73"/>
    <w:rsid w:val="00514A43"/>
    <w:rsid w:val="005174E5"/>
    <w:rsid w:val="00521908"/>
    <w:rsid w:val="00522393"/>
    <w:rsid w:val="00522620"/>
    <w:rsid w:val="00525656"/>
    <w:rsid w:val="00527140"/>
    <w:rsid w:val="00527B94"/>
    <w:rsid w:val="00533735"/>
    <w:rsid w:val="00533856"/>
    <w:rsid w:val="00534C02"/>
    <w:rsid w:val="005369D6"/>
    <w:rsid w:val="00537AB1"/>
    <w:rsid w:val="00541798"/>
    <w:rsid w:val="005419FF"/>
    <w:rsid w:val="0054264B"/>
    <w:rsid w:val="00543786"/>
    <w:rsid w:val="005438C8"/>
    <w:rsid w:val="00550218"/>
    <w:rsid w:val="005533D7"/>
    <w:rsid w:val="005553B5"/>
    <w:rsid w:val="00555508"/>
    <w:rsid w:val="00557926"/>
    <w:rsid w:val="00557DA7"/>
    <w:rsid w:val="00561ED1"/>
    <w:rsid w:val="00562405"/>
    <w:rsid w:val="00565BA1"/>
    <w:rsid w:val="005703DE"/>
    <w:rsid w:val="00576DCF"/>
    <w:rsid w:val="00577E0D"/>
    <w:rsid w:val="0058464E"/>
    <w:rsid w:val="00593B48"/>
    <w:rsid w:val="00595B21"/>
    <w:rsid w:val="005A01CB"/>
    <w:rsid w:val="005A206B"/>
    <w:rsid w:val="005A58E3"/>
    <w:rsid w:val="005A58FF"/>
    <w:rsid w:val="005A5EAF"/>
    <w:rsid w:val="005A64C0"/>
    <w:rsid w:val="005A6EDB"/>
    <w:rsid w:val="005A7157"/>
    <w:rsid w:val="005B14F2"/>
    <w:rsid w:val="005B3C11"/>
    <w:rsid w:val="005C1C28"/>
    <w:rsid w:val="005C482A"/>
    <w:rsid w:val="005C6DB5"/>
    <w:rsid w:val="005D167A"/>
    <w:rsid w:val="005E1542"/>
    <w:rsid w:val="005E19E7"/>
    <w:rsid w:val="005E1A5D"/>
    <w:rsid w:val="005E1DD7"/>
    <w:rsid w:val="005F0D35"/>
    <w:rsid w:val="005F2503"/>
    <w:rsid w:val="00612CB8"/>
    <w:rsid w:val="006156A0"/>
    <w:rsid w:val="0061716C"/>
    <w:rsid w:val="00617290"/>
    <w:rsid w:val="00617AF5"/>
    <w:rsid w:val="006243A1"/>
    <w:rsid w:val="00632E56"/>
    <w:rsid w:val="00635C54"/>
    <w:rsid w:val="00635CBA"/>
    <w:rsid w:val="00641C54"/>
    <w:rsid w:val="00642243"/>
    <w:rsid w:val="0064338B"/>
    <w:rsid w:val="006438BA"/>
    <w:rsid w:val="00644939"/>
    <w:rsid w:val="00645A65"/>
    <w:rsid w:val="00646542"/>
    <w:rsid w:val="006504F4"/>
    <w:rsid w:val="006527E3"/>
    <w:rsid w:val="00653E42"/>
    <w:rsid w:val="0065429D"/>
    <w:rsid w:val="00654BC9"/>
    <w:rsid w:val="006552FD"/>
    <w:rsid w:val="00655772"/>
    <w:rsid w:val="00655879"/>
    <w:rsid w:val="00662818"/>
    <w:rsid w:val="00663AF3"/>
    <w:rsid w:val="006668CF"/>
    <w:rsid w:val="00666B6C"/>
    <w:rsid w:val="00673CA3"/>
    <w:rsid w:val="00673E2E"/>
    <w:rsid w:val="00674CE1"/>
    <w:rsid w:val="00677676"/>
    <w:rsid w:val="00682682"/>
    <w:rsid w:val="00682702"/>
    <w:rsid w:val="00682CAE"/>
    <w:rsid w:val="00687A75"/>
    <w:rsid w:val="00687F0B"/>
    <w:rsid w:val="00692368"/>
    <w:rsid w:val="006946DE"/>
    <w:rsid w:val="006A2EBC"/>
    <w:rsid w:val="006A5EA0"/>
    <w:rsid w:val="006A783B"/>
    <w:rsid w:val="006A7B33"/>
    <w:rsid w:val="006B4047"/>
    <w:rsid w:val="006B4E13"/>
    <w:rsid w:val="006B75DD"/>
    <w:rsid w:val="006C205B"/>
    <w:rsid w:val="006C5AD1"/>
    <w:rsid w:val="006C67E0"/>
    <w:rsid w:val="006C7ABA"/>
    <w:rsid w:val="006D0D60"/>
    <w:rsid w:val="006D1072"/>
    <w:rsid w:val="006D1122"/>
    <w:rsid w:val="006D3C00"/>
    <w:rsid w:val="006D581B"/>
    <w:rsid w:val="006D6CF4"/>
    <w:rsid w:val="006D758E"/>
    <w:rsid w:val="006E2537"/>
    <w:rsid w:val="006E28A7"/>
    <w:rsid w:val="006E3675"/>
    <w:rsid w:val="006E4A7F"/>
    <w:rsid w:val="006F6AAD"/>
    <w:rsid w:val="00704DF6"/>
    <w:rsid w:val="0070602A"/>
    <w:rsid w:val="0070651C"/>
    <w:rsid w:val="007132A3"/>
    <w:rsid w:val="00716421"/>
    <w:rsid w:val="00724EFB"/>
    <w:rsid w:val="00727300"/>
    <w:rsid w:val="0072759C"/>
    <w:rsid w:val="00727F9D"/>
    <w:rsid w:val="00732BE5"/>
    <w:rsid w:val="0073671C"/>
    <w:rsid w:val="00741136"/>
    <w:rsid w:val="007419C3"/>
    <w:rsid w:val="00744F22"/>
    <w:rsid w:val="00745B2E"/>
    <w:rsid w:val="00745C01"/>
    <w:rsid w:val="007467A7"/>
    <w:rsid w:val="007469DD"/>
    <w:rsid w:val="0074741B"/>
    <w:rsid w:val="0074759E"/>
    <w:rsid w:val="007478EA"/>
    <w:rsid w:val="0075415C"/>
    <w:rsid w:val="007541F4"/>
    <w:rsid w:val="007542B4"/>
    <w:rsid w:val="007555C9"/>
    <w:rsid w:val="0076154A"/>
    <w:rsid w:val="007628C7"/>
    <w:rsid w:val="00763502"/>
    <w:rsid w:val="0076774B"/>
    <w:rsid w:val="00771AD6"/>
    <w:rsid w:val="00776CE6"/>
    <w:rsid w:val="00782E8F"/>
    <w:rsid w:val="007849AE"/>
    <w:rsid w:val="007851B3"/>
    <w:rsid w:val="00785774"/>
    <w:rsid w:val="00787A96"/>
    <w:rsid w:val="00787DA1"/>
    <w:rsid w:val="007913AB"/>
    <w:rsid w:val="007914F7"/>
    <w:rsid w:val="0079363E"/>
    <w:rsid w:val="007942DA"/>
    <w:rsid w:val="00794A81"/>
    <w:rsid w:val="007968B9"/>
    <w:rsid w:val="007B0692"/>
    <w:rsid w:val="007B15FD"/>
    <w:rsid w:val="007B1625"/>
    <w:rsid w:val="007B25B7"/>
    <w:rsid w:val="007B706E"/>
    <w:rsid w:val="007B71EB"/>
    <w:rsid w:val="007C252C"/>
    <w:rsid w:val="007C31B6"/>
    <w:rsid w:val="007C6205"/>
    <w:rsid w:val="007C686A"/>
    <w:rsid w:val="007C728E"/>
    <w:rsid w:val="007D2387"/>
    <w:rsid w:val="007D2C53"/>
    <w:rsid w:val="007D2F46"/>
    <w:rsid w:val="007D3D60"/>
    <w:rsid w:val="007D4462"/>
    <w:rsid w:val="007E1980"/>
    <w:rsid w:val="007E4B76"/>
    <w:rsid w:val="007E58B1"/>
    <w:rsid w:val="007E5EA8"/>
    <w:rsid w:val="007F0CF1"/>
    <w:rsid w:val="007F12A5"/>
    <w:rsid w:val="007F2E6D"/>
    <w:rsid w:val="007F4CF1"/>
    <w:rsid w:val="007F758D"/>
    <w:rsid w:val="007F7AFC"/>
    <w:rsid w:val="007F7D52"/>
    <w:rsid w:val="00800167"/>
    <w:rsid w:val="00801100"/>
    <w:rsid w:val="008027C8"/>
    <w:rsid w:val="00805DFD"/>
    <w:rsid w:val="0080654C"/>
    <w:rsid w:val="008071C6"/>
    <w:rsid w:val="00815648"/>
    <w:rsid w:val="00817983"/>
    <w:rsid w:val="00817A00"/>
    <w:rsid w:val="00825D1D"/>
    <w:rsid w:val="00831D7F"/>
    <w:rsid w:val="00835DB3"/>
    <w:rsid w:val="0083617B"/>
    <w:rsid w:val="008371BD"/>
    <w:rsid w:val="008470CF"/>
    <w:rsid w:val="008504A8"/>
    <w:rsid w:val="0085282E"/>
    <w:rsid w:val="0086261B"/>
    <w:rsid w:val="008705E8"/>
    <w:rsid w:val="0087198C"/>
    <w:rsid w:val="00872C1F"/>
    <w:rsid w:val="0087323F"/>
    <w:rsid w:val="00873B42"/>
    <w:rsid w:val="0087467A"/>
    <w:rsid w:val="0088391D"/>
    <w:rsid w:val="008856D8"/>
    <w:rsid w:val="008904DD"/>
    <w:rsid w:val="00890A69"/>
    <w:rsid w:val="00892E82"/>
    <w:rsid w:val="008A22E4"/>
    <w:rsid w:val="008A5F8F"/>
    <w:rsid w:val="008B1A0A"/>
    <w:rsid w:val="008B5F93"/>
    <w:rsid w:val="008C1B58"/>
    <w:rsid w:val="008C39AE"/>
    <w:rsid w:val="008C590D"/>
    <w:rsid w:val="008C677C"/>
    <w:rsid w:val="008E031B"/>
    <w:rsid w:val="008E28F1"/>
    <w:rsid w:val="008E7029"/>
    <w:rsid w:val="008E7EF6"/>
    <w:rsid w:val="008F1F98"/>
    <w:rsid w:val="008F6758"/>
    <w:rsid w:val="00902913"/>
    <w:rsid w:val="009040DD"/>
    <w:rsid w:val="00905B47"/>
    <w:rsid w:val="0091331C"/>
    <w:rsid w:val="00914635"/>
    <w:rsid w:val="00924F09"/>
    <w:rsid w:val="00925D2A"/>
    <w:rsid w:val="009279DE"/>
    <w:rsid w:val="00930116"/>
    <w:rsid w:val="00930B76"/>
    <w:rsid w:val="00932A16"/>
    <w:rsid w:val="00936985"/>
    <w:rsid w:val="00940BA8"/>
    <w:rsid w:val="0094212C"/>
    <w:rsid w:val="00954689"/>
    <w:rsid w:val="00954E15"/>
    <w:rsid w:val="009617C9"/>
    <w:rsid w:val="00961C93"/>
    <w:rsid w:val="00965324"/>
    <w:rsid w:val="0097091E"/>
    <w:rsid w:val="009760D3"/>
    <w:rsid w:val="00977132"/>
    <w:rsid w:val="0098135B"/>
    <w:rsid w:val="00981A4B"/>
    <w:rsid w:val="00982501"/>
    <w:rsid w:val="00984A75"/>
    <w:rsid w:val="009857B7"/>
    <w:rsid w:val="0098634E"/>
    <w:rsid w:val="009877D3"/>
    <w:rsid w:val="00990A23"/>
    <w:rsid w:val="00994E8F"/>
    <w:rsid w:val="009951DC"/>
    <w:rsid w:val="009959BB"/>
    <w:rsid w:val="00997158"/>
    <w:rsid w:val="009A3A7C"/>
    <w:rsid w:val="009A674C"/>
    <w:rsid w:val="009B2ADB"/>
    <w:rsid w:val="009B603A"/>
    <w:rsid w:val="009C2D0E"/>
    <w:rsid w:val="009C3DAC"/>
    <w:rsid w:val="009C42E0"/>
    <w:rsid w:val="009C724E"/>
    <w:rsid w:val="009D0C82"/>
    <w:rsid w:val="009D5362"/>
    <w:rsid w:val="009D5E97"/>
    <w:rsid w:val="009D6506"/>
    <w:rsid w:val="009D6EE6"/>
    <w:rsid w:val="009E1415"/>
    <w:rsid w:val="009E39A4"/>
    <w:rsid w:val="009E40ED"/>
    <w:rsid w:val="009E6116"/>
    <w:rsid w:val="009F0014"/>
    <w:rsid w:val="009F0B44"/>
    <w:rsid w:val="009F59CA"/>
    <w:rsid w:val="00A02E43"/>
    <w:rsid w:val="00A03CC2"/>
    <w:rsid w:val="00A065F9"/>
    <w:rsid w:val="00A07F34"/>
    <w:rsid w:val="00A14DF7"/>
    <w:rsid w:val="00A22154"/>
    <w:rsid w:val="00A238DE"/>
    <w:rsid w:val="00A23E72"/>
    <w:rsid w:val="00A25C38"/>
    <w:rsid w:val="00A347BB"/>
    <w:rsid w:val="00A36BBE"/>
    <w:rsid w:val="00A42D60"/>
    <w:rsid w:val="00A4307A"/>
    <w:rsid w:val="00A47EBB"/>
    <w:rsid w:val="00A508FD"/>
    <w:rsid w:val="00A50CAE"/>
    <w:rsid w:val="00A50D79"/>
    <w:rsid w:val="00A51CDD"/>
    <w:rsid w:val="00A56AE9"/>
    <w:rsid w:val="00A6269E"/>
    <w:rsid w:val="00A6730D"/>
    <w:rsid w:val="00A7087C"/>
    <w:rsid w:val="00A71625"/>
    <w:rsid w:val="00A71B9B"/>
    <w:rsid w:val="00A751C7"/>
    <w:rsid w:val="00A85644"/>
    <w:rsid w:val="00A860A4"/>
    <w:rsid w:val="00A87844"/>
    <w:rsid w:val="00A87C8E"/>
    <w:rsid w:val="00A9484F"/>
    <w:rsid w:val="00AA038C"/>
    <w:rsid w:val="00AA17A8"/>
    <w:rsid w:val="00AA4BBA"/>
    <w:rsid w:val="00AA7A09"/>
    <w:rsid w:val="00AB2CE7"/>
    <w:rsid w:val="00AB2EC7"/>
    <w:rsid w:val="00AB2F14"/>
    <w:rsid w:val="00AB3487"/>
    <w:rsid w:val="00AB3B50"/>
    <w:rsid w:val="00AB42A5"/>
    <w:rsid w:val="00AB4791"/>
    <w:rsid w:val="00AB76CF"/>
    <w:rsid w:val="00AC05B1"/>
    <w:rsid w:val="00AC5869"/>
    <w:rsid w:val="00AD356C"/>
    <w:rsid w:val="00AD5FCA"/>
    <w:rsid w:val="00AD7A2C"/>
    <w:rsid w:val="00AE2914"/>
    <w:rsid w:val="00AE4706"/>
    <w:rsid w:val="00AE651D"/>
    <w:rsid w:val="00AE6D15"/>
    <w:rsid w:val="00AF132E"/>
    <w:rsid w:val="00AF3E06"/>
    <w:rsid w:val="00AF5DBC"/>
    <w:rsid w:val="00B00374"/>
    <w:rsid w:val="00B0121D"/>
    <w:rsid w:val="00B0168B"/>
    <w:rsid w:val="00B04182"/>
    <w:rsid w:val="00B07AE3"/>
    <w:rsid w:val="00B07B07"/>
    <w:rsid w:val="00B11430"/>
    <w:rsid w:val="00B1496B"/>
    <w:rsid w:val="00B14A2F"/>
    <w:rsid w:val="00B16E5E"/>
    <w:rsid w:val="00B353EB"/>
    <w:rsid w:val="00B379F0"/>
    <w:rsid w:val="00B4282C"/>
    <w:rsid w:val="00B439C4"/>
    <w:rsid w:val="00B43E6C"/>
    <w:rsid w:val="00B4535E"/>
    <w:rsid w:val="00B50158"/>
    <w:rsid w:val="00B5071C"/>
    <w:rsid w:val="00B5114F"/>
    <w:rsid w:val="00B51426"/>
    <w:rsid w:val="00B51466"/>
    <w:rsid w:val="00B52A8C"/>
    <w:rsid w:val="00B53611"/>
    <w:rsid w:val="00B61767"/>
    <w:rsid w:val="00B636A8"/>
    <w:rsid w:val="00B665C6"/>
    <w:rsid w:val="00B7313B"/>
    <w:rsid w:val="00B74A66"/>
    <w:rsid w:val="00B761F2"/>
    <w:rsid w:val="00B805AF"/>
    <w:rsid w:val="00B869EC"/>
    <w:rsid w:val="00B91EE9"/>
    <w:rsid w:val="00B9275E"/>
    <w:rsid w:val="00B9397A"/>
    <w:rsid w:val="00B94674"/>
    <w:rsid w:val="00B95C42"/>
    <w:rsid w:val="00B9633D"/>
    <w:rsid w:val="00B96C4B"/>
    <w:rsid w:val="00BA0B75"/>
    <w:rsid w:val="00BA0C09"/>
    <w:rsid w:val="00BA2EBE"/>
    <w:rsid w:val="00BA5AA3"/>
    <w:rsid w:val="00BA7ED5"/>
    <w:rsid w:val="00BB0F28"/>
    <w:rsid w:val="00BB458A"/>
    <w:rsid w:val="00BC0F4E"/>
    <w:rsid w:val="00BC2CF7"/>
    <w:rsid w:val="00BD00D3"/>
    <w:rsid w:val="00BD022F"/>
    <w:rsid w:val="00BD1659"/>
    <w:rsid w:val="00BD2274"/>
    <w:rsid w:val="00BD3AA9"/>
    <w:rsid w:val="00BD4A18"/>
    <w:rsid w:val="00BD5145"/>
    <w:rsid w:val="00BD6DB2"/>
    <w:rsid w:val="00BE11CF"/>
    <w:rsid w:val="00BE1443"/>
    <w:rsid w:val="00BE21AB"/>
    <w:rsid w:val="00BE432B"/>
    <w:rsid w:val="00BE55CB"/>
    <w:rsid w:val="00BE77CB"/>
    <w:rsid w:val="00BF617A"/>
    <w:rsid w:val="00BF6FCE"/>
    <w:rsid w:val="00C0379D"/>
    <w:rsid w:val="00C03931"/>
    <w:rsid w:val="00C0459D"/>
    <w:rsid w:val="00C05FE3"/>
    <w:rsid w:val="00C11DF7"/>
    <w:rsid w:val="00C14DBC"/>
    <w:rsid w:val="00C2136D"/>
    <w:rsid w:val="00C214EE"/>
    <w:rsid w:val="00C2314B"/>
    <w:rsid w:val="00C24971"/>
    <w:rsid w:val="00C26BE5"/>
    <w:rsid w:val="00C26E4D"/>
    <w:rsid w:val="00C27794"/>
    <w:rsid w:val="00C27909"/>
    <w:rsid w:val="00C27B03"/>
    <w:rsid w:val="00C314E1"/>
    <w:rsid w:val="00C318CA"/>
    <w:rsid w:val="00C34397"/>
    <w:rsid w:val="00C3788B"/>
    <w:rsid w:val="00C4095D"/>
    <w:rsid w:val="00C4571E"/>
    <w:rsid w:val="00C579EB"/>
    <w:rsid w:val="00C601D2"/>
    <w:rsid w:val="00C64303"/>
    <w:rsid w:val="00C65BCC"/>
    <w:rsid w:val="00C6602E"/>
    <w:rsid w:val="00C66970"/>
    <w:rsid w:val="00C712B1"/>
    <w:rsid w:val="00C73CEC"/>
    <w:rsid w:val="00C84780"/>
    <w:rsid w:val="00C85E05"/>
    <w:rsid w:val="00C86849"/>
    <w:rsid w:val="00C8691C"/>
    <w:rsid w:val="00C90BDB"/>
    <w:rsid w:val="00C93E11"/>
    <w:rsid w:val="00C95B82"/>
    <w:rsid w:val="00C9656C"/>
    <w:rsid w:val="00CA02DF"/>
    <w:rsid w:val="00CA168A"/>
    <w:rsid w:val="00CA357E"/>
    <w:rsid w:val="00CA44F9"/>
    <w:rsid w:val="00CA4A69"/>
    <w:rsid w:val="00CA55D2"/>
    <w:rsid w:val="00CA69C8"/>
    <w:rsid w:val="00CB2F3E"/>
    <w:rsid w:val="00CB3303"/>
    <w:rsid w:val="00CB645D"/>
    <w:rsid w:val="00CB72F5"/>
    <w:rsid w:val="00CC3E0C"/>
    <w:rsid w:val="00CC58D3"/>
    <w:rsid w:val="00CC784D"/>
    <w:rsid w:val="00CD28A5"/>
    <w:rsid w:val="00CD3518"/>
    <w:rsid w:val="00CE6DB0"/>
    <w:rsid w:val="00CF2BA7"/>
    <w:rsid w:val="00CF5A59"/>
    <w:rsid w:val="00D0337B"/>
    <w:rsid w:val="00D04918"/>
    <w:rsid w:val="00D07155"/>
    <w:rsid w:val="00D079B2"/>
    <w:rsid w:val="00D10A20"/>
    <w:rsid w:val="00D114E9"/>
    <w:rsid w:val="00D15EF5"/>
    <w:rsid w:val="00D2064B"/>
    <w:rsid w:val="00D21653"/>
    <w:rsid w:val="00D21978"/>
    <w:rsid w:val="00D277CF"/>
    <w:rsid w:val="00D429C6"/>
    <w:rsid w:val="00D456A1"/>
    <w:rsid w:val="00D47748"/>
    <w:rsid w:val="00D52237"/>
    <w:rsid w:val="00D53BA1"/>
    <w:rsid w:val="00D54CC3"/>
    <w:rsid w:val="00D5516F"/>
    <w:rsid w:val="00D6041A"/>
    <w:rsid w:val="00D633EB"/>
    <w:rsid w:val="00D63F62"/>
    <w:rsid w:val="00D728B5"/>
    <w:rsid w:val="00D73E3D"/>
    <w:rsid w:val="00D807BE"/>
    <w:rsid w:val="00D815BE"/>
    <w:rsid w:val="00D81EAE"/>
    <w:rsid w:val="00D82FF7"/>
    <w:rsid w:val="00D847FE"/>
    <w:rsid w:val="00D90FEF"/>
    <w:rsid w:val="00D964EA"/>
    <w:rsid w:val="00D966D0"/>
    <w:rsid w:val="00DA0C59"/>
    <w:rsid w:val="00DA1835"/>
    <w:rsid w:val="00DA1CBC"/>
    <w:rsid w:val="00DA3991"/>
    <w:rsid w:val="00DA39C1"/>
    <w:rsid w:val="00DA504C"/>
    <w:rsid w:val="00DA59ED"/>
    <w:rsid w:val="00DA7375"/>
    <w:rsid w:val="00DB0990"/>
    <w:rsid w:val="00DB0BBA"/>
    <w:rsid w:val="00DB7E6C"/>
    <w:rsid w:val="00DC04AB"/>
    <w:rsid w:val="00DC6928"/>
    <w:rsid w:val="00DD5A29"/>
    <w:rsid w:val="00DD5D9D"/>
    <w:rsid w:val="00DD5ED7"/>
    <w:rsid w:val="00DE1004"/>
    <w:rsid w:val="00DE25F2"/>
    <w:rsid w:val="00DE35CB"/>
    <w:rsid w:val="00DE4836"/>
    <w:rsid w:val="00DF1E72"/>
    <w:rsid w:val="00DF21E9"/>
    <w:rsid w:val="00DF6B6F"/>
    <w:rsid w:val="00E00F14"/>
    <w:rsid w:val="00E04E7F"/>
    <w:rsid w:val="00E06386"/>
    <w:rsid w:val="00E06B73"/>
    <w:rsid w:val="00E06D10"/>
    <w:rsid w:val="00E06D56"/>
    <w:rsid w:val="00E16885"/>
    <w:rsid w:val="00E24EB4"/>
    <w:rsid w:val="00E320ED"/>
    <w:rsid w:val="00E33AFB"/>
    <w:rsid w:val="00E34218"/>
    <w:rsid w:val="00E35D5C"/>
    <w:rsid w:val="00E37614"/>
    <w:rsid w:val="00E439A5"/>
    <w:rsid w:val="00E44EA0"/>
    <w:rsid w:val="00E45F93"/>
    <w:rsid w:val="00E46282"/>
    <w:rsid w:val="00E4635A"/>
    <w:rsid w:val="00E46385"/>
    <w:rsid w:val="00E500BF"/>
    <w:rsid w:val="00E5216E"/>
    <w:rsid w:val="00E52FD2"/>
    <w:rsid w:val="00E53509"/>
    <w:rsid w:val="00E56F20"/>
    <w:rsid w:val="00E61623"/>
    <w:rsid w:val="00E71699"/>
    <w:rsid w:val="00E737C4"/>
    <w:rsid w:val="00E80424"/>
    <w:rsid w:val="00E813A8"/>
    <w:rsid w:val="00E82344"/>
    <w:rsid w:val="00E839D5"/>
    <w:rsid w:val="00E84AB2"/>
    <w:rsid w:val="00E84C82"/>
    <w:rsid w:val="00E84D64"/>
    <w:rsid w:val="00E87408"/>
    <w:rsid w:val="00E914C4"/>
    <w:rsid w:val="00E91C27"/>
    <w:rsid w:val="00E934F5"/>
    <w:rsid w:val="00E96961"/>
    <w:rsid w:val="00E96AD6"/>
    <w:rsid w:val="00E97CFA"/>
    <w:rsid w:val="00EA3CDA"/>
    <w:rsid w:val="00EA59BE"/>
    <w:rsid w:val="00EA6D1E"/>
    <w:rsid w:val="00EA72EC"/>
    <w:rsid w:val="00EB0B6D"/>
    <w:rsid w:val="00EB11CB"/>
    <w:rsid w:val="00EB275A"/>
    <w:rsid w:val="00EB5B58"/>
    <w:rsid w:val="00EB786A"/>
    <w:rsid w:val="00EB7DD3"/>
    <w:rsid w:val="00EC1578"/>
    <w:rsid w:val="00EC1C72"/>
    <w:rsid w:val="00EC3CC9"/>
    <w:rsid w:val="00EC406C"/>
    <w:rsid w:val="00EC680A"/>
    <w:rsid w:val="00ED5CC9"/>
    <w:rsid w:val="00EE2BED"/>
    <w:rsid w:val="00EE374B"/>
    <w:rsid w:val="00EE7D63"/>
    <w:rsid w:val="00F03286"/>
    <w:rsid w:val="00F06F8E"/>
    <w:rsid w:val="00F11BB5"/>
    <w:rsid w:val="00F1417B"/>
    <w:rsid w:val="00F16E76"/>
    <w:rsid w:val="00F173CE"/>
    <w:rsid w:val="00F2051D"/>
    <w:rsid w:val="00F23869"/>
    <w:rsid w:val="00F26D94"/>
    <w:rsid w:val="00F30A28"/>
    <w:rsid w:val="00F32AC4"/>
    <w:rsid w:val="00F34B99"/>
    <w:rsid w:val="00F52DAB"/>
    <w:rsid w:val="00F543F0"/>
    <w:rsid w:val="00F62831"/>
    <w:rsid w:val="00F62BCE"/>
    <w:rsid w:val="00F67F52"/>
    <w:rsid w:val="00F81D29"/>
    <w:rsid w:val="00F830C5"/>
    <w:rsid w:val="00F904C0"/>
    <w:rsid w:val="00F91C4D"/>
    <w:rsid w:val="00F92FD9"/>
    <w:rsid w:val="00F9441B"/>
    <w:rsid w:val="00F94A17"/>
    <w:rsid w:val="00F96823"/>
    <w:rsid w:val="00FA6684"/>
    <w:rsid w:val="00FA693D"/>
    <w:rsid w:val="00FA731E"/>
    <w:rsid w:val="00FB1EF3"/>
    <w:rsid w:val="00FB2B38"/>
    <w:rsid w:val="00FC3E1B"/>
    <w:rsid w:val="00FC47C2"/>
    <w:rsid w:val="00FC6358"/>
    <w:rsid w:val="00FC701E"/>
    <w:rsid w:val="00FD01CF"/>
    <w:rsid w:val="00FD05E5"/>
    <w:rsid w:val="00FD2251"/>
    <w:rsid w:val="00FD320D"/>
    <w:rsid w:val="00FD4E18"/>
    <w:rsid w:val="00FE0D03"/>
    <w:rsid w:val="00FE23DE"/>
    <w:rsid w:val="00FF0B79"/>
    <w:rsid w:val="00FF4059"/>
    <w:rsid w:val="02F526DC"/>
    <w:rsid w:val="0CB878FC"/>
    <w:rsid w:val="264C16CE"/>
    <w:rsid w:val="35571B23"/>
    <w:rsid w:val="4868453C"/>
    <w:rsid w:val="4B563718"/>
    <w:rsid w:val="5FAF0F79"/>
    <w:rsid w:val="6C7A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42"/>
        <o:r id="V:Rule2" type="connector" idref="#_x0000_s104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qFormat="1"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2">
    <w:name w:val="Default Paragraph Font"/>
    <w:semiHidden/>
    <w:unhideWhenUsed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Date"/>
    <w:basedOn w:val="1"/>
    <w:next w:val="1"/>
    <w:link w:val="135"/>
    <w:uiPriority w:val="0"/>
    <w:pPr>
      <w:ind w:left="100" w:leftChars="2500"/>
    </w:pPr>
  </w:style>
  <w:style w:type="paragraph" w:styleId="14">
    <w:name w:val="endnote text"/>
    <w:basedOn w:val="1"/>
    <w:semiHidden/>
    <w:qFormat/>
    <w:uiPriority w:val="0"/>
    <w:pPr>
      <w:snapToGrid w:val="0"/>
      <w:jc w:val="left"/>
    </w:pPr>
  </w:style>
  <w:style w:type="paragraph" w:styleId="15">
    <w:name w:val="Balloon Text"/>
    <w:basedOn w:val="1"/>
    <w:semiHidden/>
    <w:uiPriority w:val="0"/>
    <w:rPr>
      <w:sz w:val="18"/>
      <w:szCs w:val="18"/>
    </w:rPr>
  </w:style>
  <w:style w:type="paragraph" w:styleId="16">
    <w:name w:val="footer"/>
    <w:basedOn w:val="1"/>
    <w:link w:val="134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17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8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9">
    <w:name w:val="toc 4"/>
    <w:basedOn w:val="1"/>
    <w:next w:val="1"/>
    <w:semiHidden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0">
    <w:name w:val="index heading"/>
    <w:basedOn w:val="1"/>
    <w:next w:val="21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1">
    <w:name w:val="index 1"/>
    <w:basedOn w:val="1"/>
    <w:next w:val="22"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2">
    <w:name w:val="段"/>
    <w:link w:val="3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3">
    <w:name w:val="footnote text"/>
    <w:basedOn w:val="1"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4">
    <w:name w:val="toc 6"/>
    <w:basedOn w:val="1"/>
    <w:next w:val="1"/>
    <w:semiHidden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5">
    <w:name w:val="index 7"/>
    <w:basedOn w:val="1"/>
    <w:next w:val="1"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6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7">
    <w:name w:val="toc 2"/>
    <w:basedOn w:val="1"/>
    <w:next w:val="1"/>
    <w:semiHidden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8">
    <w:name w:val="toc 9"/>
    <w:basedOn w:val="1"/>
    <w:next w:val="1"/>
    <w:semiHidden/>
    <w:uiPriority w:val="0"/>
    <w:pPr>
      <w:ind w:left="1470"/>
      <w:jc w:val="left"/>
    </w:pPr>
    <w:rPr>
      <w:sz w:val="20"/>
      <w:szCs w:val="20"/>
    </w:rPr>
  </w:style>
  <w:style w:type="paragraph" w:styleId="29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1">
    <w:name w:val="Table Grid"/>
    <w:basedOn w:val="30"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endnote reference"/>
    <w:semiHidden/>
    <w:qFormat/>
    <w:uiPriority w:val="0"/>
    <w:rPr>
      <w:vertAlign w:val="superscript"/>
    </w:rPr>
  </w:style>
  <w:style w:type="character" w:styleId="34">
    <w:name w:val="page number"/>
    <w:qFormat/>
    <w:uiPriority w:val="0"/>
    <w:rPr>
      <w:rFonts w:ascii="Times New Roman" w:hAnsi="Times New Roman" w:eastAsia="宋体"/>
      <w:sz w:val="18"/>
    </w:rPr>
  </w:style>
  <w:style w:type="character" w:styleId="35">
    <w:name w:val="Hyperlink"/>
    <w:uiPriority w:val="0"/>
    <w:rPr>
      <w:color w:val="0000FF"/>
      <w:spacing w:val="0"/>
      <w:w w:val="100"/>
      <w:szCs w:val="21"/>
      <w:u w:val="single"/>
      <w:lang w:val="en-US" w:eastAsia="zh-CN"/>
    </w:rPr>
  </w:style>
  <w:style w:type="character" w:styleId="36">
    <w:name w:val="footnote reference"/>
    <w:semiHidden/>
    <w:uiPriority w:val="0"/>
    <w:rPr>
      <w:vertAlign w:val="superscript"/>
    </w:rPr>
  </w:style>
  <w:style w:type="character" w:customStyle="1" w:styleId="37">
    <w:name w:val="访问过的超链接"/>
    <w:uiPriority w:val="0"/>
    <w:rPr>
      <w:color w:val="800080"/>
      <w:u w:val="single"/>
    </w:rPr>
  </w:style>
  <w:style w:type="character" w:customStyle="1" w:styleId="38">
    <w:name w:val="附录公式 Char"/>
    <w:basedOn w:val="39"/>
    <w:link w:val="40"/>
    <w:uiPriority w:val="0"/>
  </w:style>
  <w:style w:type="character" w:customStyle="1" w:styleId="39">
    <w:name w:val="段 Char"/>
    <w:link w:val="22"/>
    <w:uiPriority w:val="0"/>
    <w:rPr>
      <w:rFonts w:ascii="宋体"/>
      <w:sz w:val="21"/>
      <w:lang w:val="en-US" w:eastAsia="zh-CN" w:bidi="ar-SA"/>
    </w:rPr>
  </w:style>
  <w:style w:type="paragraph" w:customStyle="1" w:styleId="40">
    <w:name w:val="附录公式"/>
    <w:basedOn w:val="22"/>
    <w:next w:val="22"/>
    <w:link w:val="38"/>
    <w:qFormat/>
    <w:uiPriority w:val="0"/>
  </w:style>
  <w:style w:type="character" w:customStyle="1" w:styleId="41">
    <w:name w:val="首示例 Char"/>
    <w:link w:val="42"/>
    <w:qFormat/>
    <w:uiPriority w:val="0"/>
    <w:rPr>
      <w:rFonts w:ascii="宋体" w:hAnsi="宋体"/>
      <w:kern w:val="2"/>
      <w:sz w:val="18"/>
      <w:szCs w:val="18"/>
    </w:rPr>
  </w:style>
  <w:style w:type="paragraph" w:customStyle="1" w:styleId="42">
    <w:name w:val="首示例"/>
    <w:next w:val="22"/>
    <w:link w:val="41"/>
    <w:qFormat/>
    <w:uiPriority w:val="0"/>
    <w:pPr>
      <w:numPr>
        <w:ilvl w:val="0"/>
        <w:numId w:val="2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43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44">
    <w:name w:val="附录三级条标题"/>
    <w:basedOn w:val="45"/>
    <w:next w:val="22"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45">
    <w:name w:val="附录二级条标题"/>
    <w:basedOn w:val="1"/>
    <w:next w:val="22"/>
    <w:uiPriority w:val="0"/>
    <w:pPr>
      <w:widowControl/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ind w:left="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46">
    <w:name w:val="附录五级条标题"/>
    <w:basedOn w:val="47"/>
    <w:next w:val="22"/>
    <w:qFormat/>
    <w:uiPriority w:val="0"/>
    <w:pPr>
      <w:numPr>
        <w:ilvl w:val="6"/>
      </w:numPr>
      <w:tabs>
        <w:tab w:val="left" w:pos="360"/>
      </w:tabs>
      <w:outlineLvl w:val="6"/>
    </w:pPr>
  </w:style>
  <w:style w:type="paragraph" w:customStyle="1" w:styleId="47">
    <w:name w:val="附录四级条标题"/>
    <w:basedOn w:val="44"/>
    <w:next w:val="22"/>
    <w:uiPriority w:val="0"/>
    <w:pPr>
      <w:numPr>
        <w:ilvl w:val="5"/>
      </w:numPr>
      <w:outlineLvl w:val="5"/>
    </w:pPr>
  </w:style>
  <w:style w:type="paragraph" w:customStyle="1" w:styleId="48">
    <w:name w:val="二级条标题"/>
    <w:basedOn w:val="49"/>
    <w:next w:val="22"/>
    <w:link w:val="145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9">
    <w:name w:val="一级条标题"/>
    <w:next w:val="22"/>
    <w:link w:val="144"/>
    <w:qFormat/>
    <w:uiPriority w:val="0"/>
    <w:pPr>
      <w:numPr>
        <w:ilvl w:val="1"/>
        <w:numId w:val="4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0">
    <w:name w:val="发布日期"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51">
    <w:name w:val="标准书脚_奇数页"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2">
    <w:name w:val="附录章标题"/>
    <w:next w:val="22"/>
    <w:qFormat/>
    <w:uiPriority w:val="0"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3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54">
    <w:name w:val="标准书脚_偶数页"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6">
    <w:name w:val="标准书眉_偶数页"/>
    <w:basedOn w:val="57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57">
    <w:name w:val="标准书眉_奇数页"/>
    <w:next w:val="1"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8">
    <w:name w:val="附录图标题"/>
    <w:basedOn w:val="1"/>
    <w:next w:val="22"/>
    <w:uiPriority w:val="0"/>
    <w:pPr>
      <w:numPr>
        <w:ilvl w:val="1"/>
        <w:numId w:val="5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59">
    <w:name w:val="注：（正文）"/>
    <w:basedOn w:val="60"/>
    <w:next w:val="22"/>
    <w:qFormat/>
    <w:uiPriority w:val="0"/>
    <w:pPr>
      <w:numPr>
        <w:ilvl w:val="0"/>
        <w:numId w:val="6"/>
      </w:numPr>
    </w:pPr>
  </w:style>
  <w:style w:type="paragraph" w:customStyle="1" w:styleId="60">
    <w:name w:val="注："/>
    <w:next w:val="22"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1">
    <w:name w:val="示例后文字"/>
    <w:basedOn w:val="22"/>
    <w:next w:val="22"/>
    <w:qFormat/>
    <w:uiPriority w:val="0"/>
    <w:pPr>
      <w:ind w:firstLine="360"/>
    </w:pPr>
    <w:rPr>
      <w:sz w:val="18"/>
    </w:rPr>
  </w:style>
  <w:style w:type="paragraph" w:customStyle="1" w:styleId="62">
    <w:name w:val="其他发布日期"/>
    <w:basedOn w:val="50"/>
    <w:uiPriority w:val="0"/>
    <w:pPr>
      <w:framePr w:vAnchor="page" w:hAnchor="text" w:x="1419"/>
    </w:pPr>
  </w:style>
  <w:style w:type="paragraph" w:customStyle="1" w:styleId="6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4">
    <w:name w:val="附录标识"/>
    <w:basedOn w:val="1"/>
    <w:next w:val="22"/>
    <w:qFormat/>
    <w:uiPriority w:val="0"/>
    <w:pPr>
      <w:keepNext/>
      <w:widowControl/>
      <w:numPr>
        <w:ilvl w:val="0"/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5">
    <w:name w:val="列项——（一级）"/>
    <w:qFormat/>
    <w:uiPriority w:val="0"/>
    <w:pPr>
      <w:widowControl w:val="0"/>
      <w:ind w:left="833" w:hanging="408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6">
    <w:name w:val="封面标准英文名称"/>
    <w:basedOn w:val="53"/>
    <w:uiPriority w:val="0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67">
    <w:name w:val="封面标准文稿编辑信息2"/>
    <w:basedOn w:val="68"/>
    <w:uiPriority w:val="0"/>
    <w:pPr>
      <w:framePr w:y="4469"/>
    </w:pPr>
  </w:style>
  <w:style w:type="paragraph" w:customStyle="1" w:styleId="68">
    <w:name w:val="封面标准文稿编辑信息"/>
    <w:basedOn w:val="69"/>
    <w:uiPriority w:val="0"/>
    <w:pPr>
      <w:framePr/>
      <w:spacing w:before="180" w:line="180" w:lineRule="exact"/>
    </w:pPr>
    <w:rPr>
      <w:sz w:val="21"/>
    </w:rPr>
  </w:style>
  <w:style w:type="paragraph" w:customStyle="1" w:styleId="69">
    <w:name w:val="封面标准文稿类别"/>
    <w:basedOn w:val="70"/>
    <w:uiPriority w:val="0"/>
    <w:pPr>
      <w:framePr/>
      <w:spacing w:after="160" w:line="240" w:lineRule="auto"/>
    </w:pPr>
    <w:rPr>
      <w:sz w:val="24"/>
    </w:rPr>
  </w:style>
  <w:style w:type="paragraph" w:customStyle="1" w:styleId="70">
    <w:name w:val="封面一致性程度标识"/>
    <w:basedOn w:val="66"/>
    <w:uiPriority w:val="0"/>
    <w:pPr>
      <w:framePr/>
      <w:spacing w:before="440"/>
    </w:pPr>
    <w:rPr>
      <w:rFonts w:ascii="宋体" w:eastAsia="宋体"/>
    </w:rPr>
  </w:style>
  <w:style w:type="paragraph" w:customStyle="1" w:styleId="71">
    <w:name w:val="四级无"/>
    <w:basedOn w:val="72"/>
    <w:uiPriority w:val="0"/>
    <w:pPr>
      <w:spacing w:beforeLines="0" w:afterLines="0"/>
    </w:pPr>
    <w:rPr>
      <w:rFonts w:ascii="宋体" w:eastAsia="宋体"/>
    </w:rPr>
  </w:style>
  <w:style w:type="paragraph" w:customStyle="1" w:styleId="72">
    <w:name w:val="四级条标题"/>
    <w:basedOn w:val="73"/>
    <w:next w:val="22"/>
    <w:uiPriority w:val="0"/>
    <w:pPr>
      <w:outlineLvl w:val="5"/>
    </w:pPr>
  </w:style>
  <w:style w:type="paragraph" w:customStyle="1" w:styleId="73">
    <w:name w:val="三级条标题"/>
    <w:basedOn w:val="48"/>
    <w:next w:val="22"/>
    <w:uiPriority w:val="0"/>
    <w:pPr>
      <w:numPr>
        <w:ilvl w:val="0"/>
        <w:numId w:val="0"/>
      </w:numPr>
      <w:outlineLvl w:val="4"/>
    </w:pPr>
  </w:style>
  <w:style w:type="paragraph" w:customStyle="1" w:styleId="74">
    <w:name w:val="示例"/>
    <w:next w:val="55"/>
    <w:uiPriority w:val="0"/>
    <w:pPr>
      <w:widowControl w:val="0"/>
      <w:numPr>
        <w:ilvl w:val="0"/>
        <w:numId w:val="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5">
    <w:name w:val="字母编号列项（一级）"/>
    <w:uiPriority w:val="0"/>
    <w:pPr>
      <w:numPr>
        <w:ilvl w:val="0"/>
        <w:numId w:val="9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6">
    <w:name w:val="其他标准称谓"/>
    <w:next w:val="1"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77">
    <w:name w:val="封面标准英文名称2"/>
    <w:basedOn w:val="66"/>
    <w:uiPriority w:val="0"/>
    <w:pPr>
      <w:framePr w:y="4469"/>
    </w:pPr>
  </w:style>
  <w:style w:type="paragraph" w:customStyle="1" w:styleId="78">
    <w:name w:val="正文表标题"/>
    <w:next w:val="22"/>
    <w:uiPriority w:val="0"/>
    <w:pPr>
      <w:numPr>
        <w:ilvl w:val="0"/>
        <w:numId w:val="10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9">
    <w:name w:val="列项说明"/>
    <w:basedOn w:val="1"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80">
    <w:name w:val="其他发布部门"/>
    <w:basedOn w:val="81"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81">
    <w:name w:val="发布部门"/>
    <w:next w:val="22"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82">
    <w:name w:val="一级无"/>
    <w:basedOn w:val="49"/>
    <w:uiPriority w:val="0"/>
    <w:pPr>
      <w:spacing w:beforeLines="0" w:afterLines="0"/>
    </w:pPr>
    <w:rPr>
      <w:rFonts w:ascii="宋体" w:eastAsia="宋体"/>
    </w:rPr>
  </w:style>
  <w:style w:type="paragraph" w:customStyle="1" w:styleId="83">
    <w:name w:val="附录标题"/>
    <w:basedOn w:val="22"/>
    <w:next w:val="22"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4">
    <w:name w:val="附录一级条标题"/>
    <w:basedOn w:val="52"/>
    <w:next w:val="22"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85">
    <w:name w:val="五级条标题"/>
    <w:basedOn w:val="72"/>
    <w:next w:val="22"/>
    <w:uiPriority w:val="0"/>
    <w:pPr>
      <w:numPr>
        <w:ilvl w:val="5"/>
      </w:numPr>
      <w:outlineLvl w:val="6"/>
    </w:pPr>
  </w:style>
  <w:style w:type="paragraph" w:customStyle="1" w:styleId="86">
    <w:name w:val="实施日期"/>
    <w:basedOn w:val="50"/>
    <w:uiPriority w:val="0"/>
    <w:pPr>
      <w:framePr w:vAnchor="page" w:hAnchor="text"/>
      <w:jc w:val="right"/>
    </w:pPr>
  </w:style>
  <w:style w:type="paragraph" w:customStyle="1" w:styleId="87">
    <w:name w:val="二级无"/>
    <w:basedOn w:val="48"/>
    <w:uiPriority w:val="0"/>
    <w:pPr>
      <w:spacing w:beforeLines="0" w:afterLines="0"/>
    </w:pPr>
    <w:rPr>
      <w:rFonts w:ascii="宋体" w:eastAsia="宋体"/>
    </w:rPr>
  </w:style>
  <w:style w:type="paragraph" w:customStyle="1" w:styleId="88">
    <w:name w:val="封面正文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9">
    <w:name w:val="附录表标题"/>
    <w:basedOn w:val="1"/>
    <w:next w:val="22"/>
    <w:uiPriority w:val="0"/>
    <w:pPr>
      <w:numPr>
        <w:ilvl w:val="1"/>
        <w:numId w:val="1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0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91">
    <w:name w:val="章标题"/>
    <w:next w:val="22"/>
    <w:uiPriority w:val="0"/>
    <w:pPr>
      <w:numPr>
        <w:ilvl w:val="0"/>
        <w:numId w:val="4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2">
    <w:name w:val="正文图标题"/>
    <w:next w:val="22"/>
    <w:uiPriority w:val="0"/>
    <w:pPr>
      <w:numPr>
        <w:ilvl w:val="0"/>
        <w:numId w:val="12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3">
    <w:name w:val="列项说明数字编号"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4">
    <w:name w:val="封面标准号2"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95">
    <w:name w:val="五级无"/>
    <w:basedOn w:val="85"/>
    <w:uiPriority w:val="0"/>
    <w:pPr>
      <w:spacing w:beforeLines="0" w:afterLines="0"/>
    </w:pPr>
    <w:rPr>
      <w:rFonts w:ascii="宋体" w:eastAsia="宋体"/>
    </w:rPr>
  </w:style>
  <w:style w:type="paragraph" w:customStyle="1" w:styleId="96">
    <w:name w:val="附录图标号"/>
    <w:basedOn w:val="1"/>
    <w:uiPriority w:val="0"/>
    <w:pPr>
      <w:keepNext/>
      <w:pageBreakBefore/>
      <w:widowControl/>
      <w:numPr>
        <w:ilvl w:val="0"/>
        <w:numId w:val="5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7">
    <w:name w:val="其他实施日期"/>
    <w:basedOn w:val="86"/>
    <w:uiPriority w:val="0"/>
    <w:pPr>
      <w:framePr/>
    </w:pPr>
  </w:style>
  <w:style w:type="paragraph" w:customStyle="1" w:styleId="98">
    <w:name w:val="注×：（正文）"/>
    <w:uiPriority w:val="0"/>
    <w:pPr>
      <w:numPr>
        <w:ilvl w:val="0"/>
        <w:numId w:val="13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9">
    <w:name w:val="标准标志"/>
    <w:next w:val="1"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00">
    <w:name w:val="正文公式编号制表符"/>
    <w:basedOn w:val="22"/>
    <w:next w:val="22"/>
    <w:qFormat/>
    <w:uiPriority w:val="0"/>
    <w:pPr>
      <w:ind w:firstLine="0" w:firstLineChars="0"/>
    </w:pPr>
  </w:style>
  <w:style w:type="paragraph" w:customStyle="1" w:styleId="101">
    <w:name w:val="列项◆（三级）"/>
    <w:basedOn w:val="1"/>
    <w:uiPriority w:val="0"/>
    <w:pPr>
      <w:numPr>
        <w:ilvl w:val="2"/>
        <w:numId w:val="14"/>
      </w:numPr>
    </w:pPr>
    <w:rPr>
      <w:rFonts w:ascii="宋体"/>
      <w:szCs w:val="21"/>
    </w:rPr>
  </w:style>
  <w:style w:type="paragraph" w:customStyle="1" w:styleId="102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图的脚注"/>
    <w:next w:val="22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4">
    <w:name w:val="条文脚注"/>
    <w:basedOn w:val="23"/>
    <w:uiPriority w:val="0"/>
    <w:pPr>
      <w:numPr>
        <w:numId w:val="0"/>
      </w:numPr>
      <w:jc w:val="both"/>
    </w:pPr>
  </w:style>
  <w:style w:type="paragraph" w:customStyle="1" w:styleId="105">
    <w:name w:val="其他标准标志"/>
    <w:basedOn w:val="99"/>
    <w:uiPriority w:val="0"/>
    <w:pPr>
      <w:framePr w:w="6101" w:vAnchor="page" w:hAnchor="page" w:x="4673" w:y="942"/>
    </w:pPr>
    <w:rPr>
      <w:w w:val="130"/>
    </w:rPr>
  </w:style>
  <w:style w:type="paragraph" w:customStyle="1" w:styleId="106">
    <w:name w:val="前言、引言标题"/>
    <w:next w:val="22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7">
    <w:name w:val="封面标准文稿类别2"/>
    <w:basedOn w:val="69"/>
    <w:uiPriority w:val="0"/>
    <w:pPr>
      <w:framePr w:y="4469"/>
    </w:pPr>
  </w:style>
  <w:style w:type="paragraph" w:customStyle="1" w:styleId="108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09">
    <w:name w:val="注×："/>
    <w:uiPriority w:val="0"/>
    <w:pPr>
      <w:widowControl w:val="0"/>
      <w:numPr>
        <w:ilvl w:val="0"/>
        <w:numId w:val="15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10">
    <w:name w:val="附录表标号"/>
    <w:basedOn w:val="1"/>
    <w:next w:val="22"/>
    <w:uiPriority w:val="0"/>
    <w:pPr>
      <w:numPr>
        <w:ilvl w:val="0"/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11">
    <w:name w:val="附录五级无"/>
    <w:basedOn w:val="46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12">
    <w:name w:val="数字编号列项（二级）"/>
    <w:uiPriority w:val="0"/>
    <w:pPr>
      <w:numPr>
        <w:ilvl w:val="1"/>
        <w:numId w:val="9"/>
      </w:numPr>
      <w:tabs>
        <w:tab w:val="left" w:pos="1260"/>
        <w:tab w:val="clear" w:pos="1266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3">
    <w:name w:val="目次、标准名称标题"/>
    <w:basedOn w:val="1"/>
    <w:next w:val="22"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14">
    <w:name w:val="图表脚注说明"/>
    <w:basedOn w:val="1"/>
    <w:uiPriority w:val="0"/>
    <w:pPr>
      <w:numPr>
        <w:ilvl w:val="0"/>
        <w:numId w:val="16"/>
      </w:numPr>
    </w:pPr>
    <w:rPr>
      <w:rFonts w:ascii="宋体"/>
      <w:sz w:val="18"/>
      <w:szCs w:val="18"/>
    </w:rPr>
  </w:style>
  <w:style w:type="paragraph" w:customStyle="1" w:styleId="115">
    <w:name w:val="封面标准名称2"/>
    <w:basedOn w:val="53"/>
    <w:uiPriority w:val="0"/>
    <w:pPr>
      <w:framePr w:y="4469"/>
      <w:spacing w:beforeLines="630"/>
    </w:pPr>
  </w:style>
  <w:style w:type="paragraph" w:customStyle="1" w:styleId="116">
    <w:name w:val="附录公式编号制表符"/>
    <w:basedOn w:val="1"/>
    <w:next w:val="22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17">
    <w:name w:val="标准称谓"/>
    <w:next w:val="1"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18">
    <w:name w:val="封面一致性程度标识2"/>
    <w:basedOn w:val="70"/>
    <w:uiPriority w:val="0"/>
    <w:pPr>
      <w:framePr w:y="4469"/>
    </w:pPr>
  </w:style>
  <w:style w:type="paragraph" w:customStyle="1" w:styleId="119">
    <w:name w:val="编号列项（三级）"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0">
    <w:name w:val="附录三级无"/>
    <w:basedOn w:val="44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21">
    <w:name w:val="参考文献"/>
    <w:basedOn w:val="1"/>
    <w:next w:val="22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22">
    <w:name w:val="三级无"/>
    <w:basedOn w:val="73"/>
    <w:uiPriority w:val="0"/>
    <w:pPr>
      <w:spacing w:beforeLines="0" w:afterLines="0"/>
    </w:pPr>
    <w:rPr>
      <w:rFonts w:ascii="宋体" w:eastAsia="宋体"/>
    </w:rPr>
  </w:style>
  <w:style w:type="paragraph" w:customStyle="1" w:styleId="123">
    <w:name w:val="图标脚注说明"/>
    <w:basedOn w:val="22"/>
    <w:uiPriority w:val="0"/>
    <w:pPr>
      <w:ind w:left="840" w:hanging="420" w:firstLineChars="0"/>
    </w:pPr>
    <w:rPr>
      <w:sz w:val="18"/>
      <w:szCs w:val="18"/>
    </w:rPr>
  </w:style>
  <w:style w:type="paragraph" w:customStyle="1" w:styleId="124">
    <w:name w:val="终结线"/>
    <w:basedOn w:val="1"/>
    <w:uiPriority w:val="0"/>
    <w:pPr>
      <w:framePr w:hSpace="181" w:vSpace="181" w:wrap="around" w:vAnchor="text" w:hAnchor="margin" w:xAlign="center" w:y="285"/>
    </w:pPr>
  </w:style>
  <w:style w:type="paragraph" w:customStyle="1" w:styleId="125">
    <w:name w:val="附录数字编号列项（二级）"/>
    <w:qFormat/>
    <w:uiPriority w:val="0"/>
    <w:pPr>
      <w:numPr>
        <w:ilvl w:val="1"/>
        <w:numId w:val="17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6">
    <w:name w:val="列项●（二级）"/>
    <w:uiPriority w:val="0"/>
    <w:pPr>
      <w:numPr>
        <w:ilvl w:val="1"/>
        <w:numId w:val="14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7">
    <w:name w:val="附录四级无"/>
    <w:basedOn w:val="47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28">
    <w:name w:val="附录一级无"/>
    <w:basedOn w:val="84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29">
    <w:name w:val="示例×："/>
    <w:basedOn w:val="91"/>
    <w:qFormat/>
    <w:uiPriority w:val="0"/>
    <w:pPr>
      <w:numPr>
        <w:numId w:val="1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130">
    <w:name w:val="参考文献、索引标题"/>
    <w:basedOn w:val="1"/>
    <w:next w:val="22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31">
    <w:name w:val="封面标准代替信息"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32">
    <w:name w:val="附录二级无"/>
    <w:basedOn w:val="45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33">
    <w:name w:val="附录字母编号列项（一级）"/>
    <w:qFormat/>
    <w:uiPriority w:val="0"/>
    <w:pPr>
      <w:numPr>
        <w:ilvl w:val="0"/>
        <w:numId w:val="17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34">
    <w:name w:val="页脚 Char"/>
    <w:link w:val="16"/>
    <w:uiPriority w:val="99"/>
    <w:rPr>
      <w:kern w:val="2"/>
      <w:sz w:val="18"/>
      <w:szCs w:val="18"/>
    </w:rPr>
  </w:style>
  <w:style w:type="character" w:customStyle="1" w:styleId="135">
    <w:name w:val="日期 Char"/>
    <w:basedOn w:val="32"/>
    <w:link w:val="13"/>
    <w:uiPriority w:val="0"/>
    <w:rPr>
      <w:kern w:val="2"/>
      <w:sz w:val="21"/>
      <w:szCs w:val="24"/>
    </w:rPr>
  </w:style>
  <w:style w:type="character" w:customStyle="1" w:styleId="136">
    <w:name w:val="标准3级标题 字符"/>
    <w:link w:val="137"/>
    <w:uiPriority w:val="0"/>
    <w:rPr>
      <w:rFonts w:ascii="宋体" w:hAnsi="宋体"/>
      <w:sz w:val="21"/>
      <w:szCs w:val="21"/>
    </w:rPr>
  </w:style>
  <w:style w:type="paragraph" w:customStyle="1" w:styleId="137">
    <w:name w:val="标准3级标题"/>
    <w:basedOn w:val="48"/>
    <w:link w:val="136"/>
    <w:qFormat/>
    <w:uiPriority w:val="0"/>
    <w:pPr>
      <w:numPr>
        <w:ilvl w:val="0"/>
        <w:numId w:val="0"/>
      </w:numPr>
      <w:spacing w:beforeLines="0" w:afterLines="0"/>
      <w:ind w:left="426"/>
      <w:jc w:val="both"/>
    </w:pPr>
    <w:rPr>
      <w:rFonts w:ascii="宋体" w:hAnsi="宋体" w:eastAsia="宋体"/>
    </w:rPr>
  </w:style>
  <w:style w:type="character" w:customStyle="1" w:styleId="138">
    <w:name w:val="标准2级标题 字符"/>
    <w:link w:val="139"/>
    <w:uiPriority w:val="0"/>
    <w:rPr>
      <w:rFonts w:ascii="宋体" w:eastAsia="黑体" w:cs="宋体"/>
      <w:sz w:val="21"/>
      <w:szCs w:val="21"/>
    </w:rPr>
  </w:style>
  <w:style w:type="paragraph" w:customStyle="1" w:styleId="139">
    <w:name w:val="标准2级标题"/>
    <w:basedOn w:val="49"/>
    <w:link w:val="138"/>
    <w:qFormat/>
    <w:uiPriority w:val="0"/>
    <w:pPr>
      <w:numPr>
        <w:ilvl w:val="0"/>
        <w:numId w:val="0"/>
      </w:numPr>
      <w:tabs>
        <w:tab w:val="left" w:pos="760"/>
      </w:tabs>
      <w:spacing w:before="156" w:after="156"/>
      <w:ind w:left="1264" w:hanging="413"/>
    </w:pPr>
    <w:rPr>
      <w:rFonts w:ascii="宋体" w:cs="宋体"/>
    </w:rPr>
  </w:style>
  <w:style w:type="character" w:customStyle="1" w:styleId="140">
    <w:name w:val="标准1级标题 字符"/>
    <w:basedOn w:val="32"/>
    <w:link w:val="141"/>
    <w:uiPriority w:val="0"/>
    <w:rPr>
      <w:rFonts w:ascii="黑体" w:eastAsia="黑体"/>
      <w:sz w:val="21"/>
    </w:rPr>
  </w:style>
  <w:style w:type="paragraph" w:customStyle="1" w:styleId="141">
    <w:name w:val="标准1级标题"/>
    <w:basedOn w:val="91"/>
    <w:link w:val="140"/>
    <w:qFormat/>
    <w:uiPriority w:val="0"/>
    <w:pPr>
      <w:numPr>
        <w:ilvl w:val="0"/>
        <w:numId w:val="14"/>
      </w:numPr>
      <w:spacing w:before="312" w:after="312"/>
    </w:pPr>
  </w:style>
  <w:style w:type="character" w:customStyle="1" w:styleId="142">
    <w:name w:val="标准4级标题 字符"/>
    <w:link w:val="143"/>
    <w:uiPriority w:val="0"/>
    <w:rPr>
      <w:rFonts w:ascii="宋体" w:hAnsi="宋体" w:eastAsia="黑体"/>
      <w:sz w:val="21"/>
      <w:szCs w:val="21"/>
    </w:rPr>
  </w:style>
  <w:style w:type="paragraph" w:customStyle="1" w:styleId="143">
    <w:name w:val="标准4级标题"/>
    <w:basedOn w:val="48"/>
    <w:link w:val="142"/>
    <w:uiPriority w:val="0"/>
    <w:pPr>
      <w:numPr>
        <w:ilvl w:val="0"/>
        <w:numId w:val="0"/>
      </w:numPr>
      <w:spacing w:beforeLines="0" w:afterLines="0"/>
    </w:pPr>
    <w:rPr>
      <w:rFonts w:ascii="宋体" w:hAnsi="宋体"/>
    </w:rPr>
  </w:style>
  <w:style w:type="character" w:customStyle="1" w:styleId="144">
    <w:name w:val="一级条标题 Char"/>
    <w:link w:val="49"/>
    <w:uiPriority w:val="0"/>
    <w:rPr>
      <w:rFonts w:ascii="黑体" w:eastAsia="黑体"/>
      <w:sz w:val="21"/>
      <w:szCs w:val="21"/>
    </w:rPr>
  </w:style>
  <w:style w:type="character" w:customStyle="1" w:styleId="145">
    <w:name w:val="二级条标题 Char"/>
    <w:link w:val="48"/>
    <w:uiPriority w:val="0"/>
    <w:rPr>
      <w:rFonts w:ascii="黑体" w:eastAsia="黑体"/>
      <w:sz w:val="21"/>
      <w:szCs w:val="21"/>
    </w:rPr>
  </w:style>
  <w:style w:type="character" w:customStyle="1" w:styleId="146">
    <w:name w:val="标准4级 字符"/>
    <w:link w:val="147"/>
    <w:uiPriority w:val="0"/>
    <w:rPr>
      <w:rFonts w:ascii="宋体" w:hAnsi="宋体" w:cs="宋体"/>
      <w:sz w:val="21"/>
      <w:szCs w:val="21"/>
    </w:rPr>
  </w:style>
  <w:style w:type="paragraph" w:customStyle="1" w:styleId="147">
    <w:name w:val="标准4级"/>
    <w:basedOn w:val="143"/>
    <w:next w:val="143"/>
    <w:link w:val="146"/>
    <w:qFormat/>
    <w:uiPriority w:val="0"/>
    <w:pPr>
      <w:numPr>
        <w:ilvl w:val="3"/>
        <w:numId w:val="14"/>
      </w:numPr>
      <w:ind w:left="0"/>
      <w:outlineLvl w:val="4"/>
    </w:pPr>
    <w:rPr>
      <w:rFonts w:eastAsia="宋体" w:cs="宋体"/>
    </w:rPr>
  </w:style>
  <w:style w:type="paragraph" w:styleId="14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9"/>
    <customShpInfo spid="_x0000_s1038"/>
    <customShpInfo spid="_x0000_s1037"/>
    <customShpInfo spid="_x0000_s1042"/>
    <customShpInfo spid="_x0000_s1043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CB000B-9C08-4452-894E-9AA87C0F8B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zle</Company>
  <Pages>10</Pages>
  <Words>674</Words>
  <Characters>3847</Characters>
  <Lines>32</Lines>
  <Paragraphs>9</Paragraphs>
  <TotalTime>123</TotalTime>
  <ScaleCrop>false</ScaleCrop>
  <LinksUpToDate>false</LinksUpToDate>
  <CharactersWithSpaces>4512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2020-07-17T05:50:00Z</dcterms:created>
  <dc:creator>CNIS</dc:creator>
  <cp:lastModifiedBy>无殇</cp:lastModifiedBy>
  <cp:lastPrinted>2019-04-04T06:59:00Z</cp:lastPrinted>
  <dcterms:modified xsi:type="dcterms:W3CDTF">2020-07-17T08:29:01Z</dcterms:modified>
  <dc:title>标准名称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