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76"/>
          <w:tab w:val="center" w:pos="4213"/>
        </w:tabs>
        <w:jc w:val="center"/>
        <w:rPr>
          <w:rFonts w:hint="eastAsia" w:ascii="黑体" w:hAnsi="黑体" w:eastAsia="黑体" w:cs="黑体"/>
          <w:w w:val="90"/>
          <w:sz w:val="32"/>
          <w:szCs w:val="32"/>
          <w:lang w:val="en-US" w:eastAsia="zh-CN"/>
        </w:rPr>
      </w:pPr>
      <w:r>
        <w:rPr>
          <w:rFonts w:hint="eastAsia" w:ascii="黑体" w:hAnsi="黑体" w:eastAsia="黑体" w:cs="黑体"/>
          <w:b w:val="0"/>
          <w:bCs w:val="0"/>
          <w:sz w:val="32"/>
          <w:szCs w:val="32"/>
          <w:lang w:val="en-US" w:eastAsia="zh-CN"/>
        </w:rPr>
        <w:t>黑龙江省车用汽油产品质量省级监督抽查实施细则</w:t>
      </w:r>
      <w:r>
        <w:rPr>
          <w:rFonts w:hint="default" w:ascii="黑体" w:hAnsi="黑体" w:eastAsia="黑体" w:cs="黑体"/>
          <w:w w:val="90"/>
          <w:sz w:val="32"/>
          <w:szCs w:val="32"/>
          <w:lang w:val="en-US" w:eastAsia="zh-CN"/>
        </w:rPr>
        <w:t>(2020</w:t>
      </w:r>
      <w:r>
        <w:rPr>
          <w:rFonts w:hint="eastAsia" w:ascii="黑体" w:hAnsi="黑体" w:eastAsia="黑体" w:cs="黑体"/>
          <w:w w:val="90"/>
          <w:sz w:val="32"/>
          <w:szCs w:val="32"/>
          <w:lang w:val="en-US" w:eastAsia="zh-CN"/>
        </w:rPr>
        <w:t>年版</w:t>
      </w:r>
      <w:r>
        <w:rPr>
          <w:rFonts w:hint="default" w:ascii="黑体" w:hAnsi="黑体" w:eastAsia="黑体" w:cs="黑体"/>
          <w:w w:val="90"/>
          <w:sz w:val="32"/>
          <w:szCs w:val="32"/>
          <w:lang w:val="en-US" w:eastAsia="zh-CN"/>
        </w:rPr>
        <w:t>)</w:t>
      </w:r>
    </w:p>
    <w:p>
      <w:pPr>
        <w:tabs>
          <w:tab w:val="left" w:pos="676"/>
          <w:tab w:val="center" w:pos="4213"/>
        </w:tabs>
        <w:jc w:val="center"/>
        <w:rPr>
          <w:rFonts w:hint="eastAsia" w:ascii="黑体" w:hAnsi="黑体" w:eastAsia="黑体" w:cs="黑体"/>
          <w:b w:val="0"/>
          <w:bCs w:val="0"/>
          <w:kern w:val="2"/>
          <w:sz w:val="32"/>
          <w:szCs w:val="32"/>
          <w:lang w:val="en-US" w:eastAsia="zh-CN" w:bidi="ar-SA"/>
        </w:rPr>
      </w:pPr>
      <w:bookmarkStart w:id="0" w:name="_GoBack"/>
      <w:bookmarkEnd w:id="0"/>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333333"/>
          <w:sz w:val="32"/>
          <w:szCs w:val="32"/>
          <w:shd w:val="clear" w:color="auto" w:fill="FFFFFF"/>
        </w:rPr>
      </w:pPr>
    </w:p>
    <w:p>
      <w:pPr>
        <w:pStyle w:val="2"/>
        <w:widowControl/>
        <w:shd w:val="clear" w:color="auto" w:fill="FFFFFF"/>
        <w:spacing w:beforeAutospacing="0" w:afterAutospacing="0"/>
        <w:ind w:right="45"/>
        <w:rPr>
          <w:rFonts w:hint="eastAsia" w:ascii="仿宋_GB2312" w:hAnsi="仿宋_GB2312" w:eastAsia="仿宋_GB2312" w:cs="仿宋_GB2312"/>
          <w:b/>
          <w:bCs/>
          <w:color w:val="333333"/>
          <w:sz w:val="32"/>
          <w:szCs w:val="32"/>
          <w:shd w:val="clear" w:color="auto" w:fill="FFFFFF"/>
        </w:rPr>
      </w:pPr>
      <w:r>
        <w:rPr>
          <w:rFonts w:hint="eastAsia" w:ascii="仿宋_GB2312" w:hAnsi="仿宋_GB2312" w:eastAsia="仿宋_GB2312" w:cs="仿宋_GB2312"/>
          <w:b/>
          <w:bCs/>
          <w:color w:val="333333"/>
          <w:sz w:val="32"/>
          <w:szCs w:val="32"/>
          <w:shd w:val="clear" w:color="auto" w:fill="FFFFFF"/>
        </w:rPr>
        <w:t>1 抽样方法</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以随机抽样的方式在被抽样生产者、销售者的待销产品中抽取。</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随机数一般可使用随机数表等方法产生。</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抽取4升分为两份，2升作为检验和2升作为留样用，检样、备样需盛装在合适的容器中。</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333333"/>
          <w:sz w:val="32"/>
          <w:szCs w:val="32"/>
          <w:shd w:val="clear" w:color="auto" w:fill="FFFFFF"/>
        </w:rPr>
      </w:pPr>
    </w:p>
    <w:p>
      <w:pPr>
        <w:pStyle w:val="2"/>
        <w:widowControl/>
        <w:shd w:val="clear" w:color="auto" w:fill="FFFFFF"/>
        <w:spacing w:beforeAutospacing="0" w:afterAutospacing="0"/>
        <w:ind w:right="45"/>
        <w:rPr>
          <w:rFonts w:hint="eastAsia" w:ascii="仿宋_GB2312" w:hAnsi="仿宋_GB2312" w:eastAsia="仿宋_GB2312" w:cs="仿宋_GB2312"/>
          <w:b/>
          <w:bCs/>
          <w:color w:val="333333"/>
          <w:sz w:val="32"/>
          <w:szCs w:val="32"/>
          <w:shd w:val="clear" w:color="auto" w:fill="FFFFFF"/>
        </w:rPr>
      </w:pPr>
      <w:r>
        <w:rPr>
          <w:rFonts w:hint="eastAsia" w:ascii="仿宋_GB2312" w:hAnsi="仿宋_GB2312" w:eastAsia="仿宋_GB2312" w:cs="仿宋_GB2312"/>
          <w:b/>
          <w:bCs/>
          <w:color w:val="333333"/>
          <w:sz w:val="32"/>
          <w:szCs w:val="32"/>
          <w:shd w:val="clear" w:color="auto" w:fill="FFFFFF"/>
        </w:rPr>
        <w:t>2 检验依据</w:t>
      </w:r>
    </w:p>
    <w:p>
      <w:pPr>
        <w:pStyle w:val="2"/>
        <w:widowControl/>
        <w:shd w:val="clear" w:color="auto" w:fill="FFFFFF"/>
        <w:spacing w:beforeAutospacing="0" w:afterAutospacing="0"/>
        <w:ind w:right="45" w:firstLine="640" w:firstLineChars="200"/>
        <w:jc w:val="center"/>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表1 车用汽油检验项目</w:t>
      </w:r>
    </w:p>
    <w:tbl>
      <w:tblPr>
        <w:tblStyle w:val="4"/>
        <w:tblW w:w="84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6"/>
        <w:gridCol w:w="3595"/>
        <w:gridCol w:w="3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7" w:hRule="atLeast"/>
          <w:jc w:val="center"/>
        </w:trPr>
        <w:tc>
          <w:tcPr>
            <w:tcW w:w="1266" w:type="dxa"/>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0" w:lineRule="atLeast"/>
              <w:ind w:right="45"/>
              <w:jc w:val="center"/>
              <w:textAlignment w:val="auto"/>
              <w:outlineLvl w:val="9"/>
              <w:rPr>
                <w:rFonts w:hint="eastAsia"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序号</w:t>
            </w:r>
          </w:p>
        </w:tc>
        <w:tc>
          <w:tcPr>
            <w:tcW w:w="3595" w:type="dxa"/>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0" w:lineRule="atLeast"/>
              <w:ind w:right="45" w:firstLine="560" w:firstLineChars="200"/>
              <w:textAlignment w:val="auto"/>
              <w:outlineLvl w:val="9"/>
              <w:rPr>
                <w:rFonts w:hint="eastAsia"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检验项目</w:t>
            </w:r>
          </w:p>
        </w:tc>
        <w:tc>
          <w:tcPr>
            <w:tcW w:w="3590" w:type="dxa"/>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0" w:lineRule="atLeast"/>
              <w:ind w:right="45" w:firstLine="560" w:firstLineChars="200"/>
              <w:textAlignment w:val="auto"/>
              <w:outlineLvl w:val="9"/>
              <w:rPr>
                <w:rFonts w:hint="eastAsia"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7" w:hRule="atLeast"/>
          <w:jc w:val="center"/>
        </w:trPr>
        <w:tc>
          <w:tcPr>
            <w:tcW w:w="1266" w:type="dxa"/>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0" w:lineRule="atLeast"/>
              <w:ind w:right="45" w:firstLine="560" w:firstLineChars="200"/>
              <w:textAlignment w:val="auto"/>
              <w:outlineLvl w:val="9"/>
              <w:rPr>
                <w:rFonts w:hint="eastAsia"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1</w:t>
            </w:r>
          </w:p>
        </w:tc>
        <w:tc>
          <w:tcPr>
            <w:tcW w:w="3595" w:type="dxa"/>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0" w:lineRule="atLeast"/>
              <w:ind w:right="45" w:firstLine="560" w:firstLineChars="200"/>
              <w:textAlignment w:val="auto"/>
              <w:outlineLvl w:val="9"/>
              <w:rPr>
                <w:rFonts w:hint="eastAsia"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研究法辛烷值</w:t>
            </w:r>
          </w:p>
        </w:tc>
        <w:tc>
          <w:tcPr>
            <w:tcW w:w="3590" w:type="dxa"/>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0" w:lineRule="atLeast"/>
              <w:ind w:right="45" w:firstLine="560" w:firstLineChars="200"/>
              <w:textAlignment w:val="auto"/>
              <w:outlineLvl w:val="9"/>
              <w:rPr>
                <w:rFonts w:hint="eastAsia"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GB/T 5487-2015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7" w:hRule="atLeast"/>
          <w:jc w:val="center"/>
        </w:trPr>
        <w:tc>
          <w:tcPr>
            <w:tcW w:w="1266" w:type="dxa"/>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0" w:lineRule="atLeast"/>
              <w:ind w:right="45" w:firstLine="560" w:firstLineChars="200"/>
              <w:textAlignment w:val="auto"/>
              <w:outlineLvl w:val="9"/>
              <w:rPr>
                <w:rFonts w:hint="eastAsia"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2</w:t>
            </w:r>
          </w:p>
        </w:tc>
        <w:tc>
          <w:tcPr>
            <w:tcW w:w="3595" w:type="dxa"/>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0" w:lineRule="atLeast"/>
              <w:ind w:right="45" w:firstLine="560" w:firstLineChars="200"/>
              <w:textAlignment w:val="auto"/>
              <w:outlineLvl w:val="9"/>
              <w:rPr>
                <w:rFonts w:hint="eastAsia"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硫含量</w:t>
            </w:r>
          </w:p>
        </w:tc>
        <w:tc>
          <w:tcPr>
            <w:tcW w:w="3590" w:type="dxa"/>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0" w:lineRule="atLeast"/>
              <w:ind w:right="45" w:firstLine="560" w:firstLineChars="200"/>
              <w:textAlignment w:val="auto"/>
              <w:outlineLvl w:val="9"/>
              <w:rPr>
                <w:rFonts w:hint="eastAsia"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SH/T 0689-2000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7" w:hRule="atLeast"/>
          <w:jc w:val="center"/>
        </w:trPr>
        <w:tc>
          <w:tcPr>
            <w:tcW w:w="1266" w:type="dxa"/>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0" w:lineRule="atLeast"/>
              <w:ind w:right="45" w:firstLine="560" w:firstLineChars="200"/>
              <w:textAlignment w:val="auto"/>
              <w:outlineLvl w:val="9"/>
              <w:rPr>
                <w:rFonts w:hint="eastAsia"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3</w:t>
            </w:r>
          </w:p>
        </w:tc>
        <w:tc>
          <w:tcPr>
            <w:tcW w:w="3595" w:type="dxa"/>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0" w:lineRule="atLeast"/>
              <w:ind w:right="45" w:firstLine="560" w:firstLineChars="200"/>
              <w:textAlignment w:val="auto"/>
              <w:outlineLvl w:val="9"/>
              <w:rPr>
                <w:rFonts w:hint="eastAsia"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铜片腐蚀</w:t>
            </w:r>
          </w:p>
        </w:tc>
        <w:tc>
          <w:tcPr>
            <w:tcW w:w="3590" w:type="dxa"/>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0" w:lineRule="atLeast"/>
              <w:ind w:right="45" w:firstLine="560" w:firstLineChars="200"/>
              <w:textAlignment w:val="auto"/>
              <w:outlineLvl w:val="9"/>
              <w:rPr>
                <w:rFonts w:hint="eastAsia"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GB/T 5096-2017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7" w:hRule="atLeast"/>
          <w:jc w:val="center"/>
        </w:trPr>
        <w:tc>
          <w:tcPr>
            <w:tcW w:w="1266" w:type="dxa"/>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0" w:lineRule="atLeast"/>
              <w:ind w:right="45" w:firstLine="560" w:firstLineChars="200"/>
              <w:textAlignment w:val="auto"/>
              <w:outlineLvl w:val="9"/>
              <w:rPr>
                <w:rFonts w:hint="eastAsia"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4</w:t>
            </w:r>
          </w:p>
        </w:tc>
        <w:tc>
          <w:tcPr>
            <w:tcW w:w="3595" w:type="dxa"/>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0" w:lineRule="atLeast"/>
              <w:ind w:right="45" w:firstLine="560" w:firstLineChars="200"/>
              <w:textAlignment w:val="auto"/>
              <w:outlineLvl w:val="9"/>
              <w:rPr>
                <w:rFonts w:hint="eastAsia"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机械杂质</w:t>
            </w:r>
          </w:p>
        </w:tc>
        <w:tc>
          <w:tcPr>
            <w:tcW w:w="3590" w:type="dxa"/>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0" w:lineRule="atLeast"/>
              <w:ind w:right="45" w:firstLine="560" w:firstLineChars="200"/>
              <w:textAlignment w:val="auto"/>
              <w:outlineLvl w:val="9"/>
              <w:rPr>
                <w:rFonts w:hint="eastAsia"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GB/T 511-2010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7" w:hRule="atLeast"/>
          <w:jc w:val="center"/>
        </w:trPr>
        <w:tc>
          <w:tcPr>
            <w:tcW w:w="1266" w:type="dxa"/>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0" w:lineRule="atLeast"/>
              <w:ind w:right="45" w:firstLine="560" w:firstLineChars="200"/>
              <w:textAlignment w:val="auto"/>
              <w:outlineLvl w:val="9"/>
              <w:rPr>
                <w:rFonts w:hint="eastAsia"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5</w:t>
            </w:r>
          </w:p>
        </w:tc>
        <w:tc>
          <w:tcPr>
            <w:tcW w:w="3595" w:type="dxa"/>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0" w:lineRule="atLeast"/>
              <w:ind w:right="45" w:firstLine="560" w:firstLineChars="200"/>
              <w:textAlignment w:val="auto"/>
              <w:outlineLvl w:val="9"/>
              <w:rPr>
                <w:rFonts w:hint="eastAsia"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甲醇含量</w:t>
            </w:r>
          </w:p>
        </w:tc>
        <w:tc>
          <w:tcPr>
            <w:tcW w:w="3590" w:type="dxa"/>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0" w:lineRule="atLeast"/>
              <w:ind w:right="45" w:firstLine="560" w:firstLineChars="200"/>
              <w:textAlignment w:val="auto"/>
              <w:outlineLvl w:val="9"/>
              <w:rPr>
                <w:rFonts w:hint="eastAsia"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NB/SH/T 0663-2014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7" w:hRule="atLeast"/>
          <w:jc w:val="center"/>
        </w:trPr>
        <w:tc>
          <w:tcPr>
            <w:tcW w:w="1266" w:type="dxa"/>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0" w:lineRule="atLeast"/>
              <w:ind w:right="45" w:firstLine="560" w:firstLineChars="200"/>
              <w:textAlignment w:val="auto"/>
              <w:outlineLvl w:val="9"/>
              <w:rPr>
                <w:rFonts w:hint="eastAsia"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6</w:t>
            </w:r>
          </w:p>
        </w:tc>
        <w:tc>
          <w:tcPr>
            <w:tcW w:w="3595" w:type="dxa"/>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0" w:lineRule="atLeast"/>
              <w:ind w:right="45" w:firstLine="560" w:firstLineChars="200"/>
              <w:textAlignment w:val="auto"/>
              <w:outlineLvl w:val="9"/>
              <w:rPr>
                <w:rFonts w:hint="eastAsia"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密度</w:t>
            </w:r>
          </w:p>
        </w:tc>
        <w:tc>
          <w:tcPr>
            <w:tcW w:w="3590" w:type="dxa"/>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0" w:lineRule="atLeast"/>
              <w:ind w:right="45" w:firstLine="560" w:firstLineChars="200"/>
              <w:textAlignment w:val="auto"/>
              <w:outlineLvl w:val="9"/>
              <w:rPr>
                <w:rFonts w:hint="eastAsia"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GB/T 1884-2000</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0" w:lineRule="atLeast"/>
              <w:ind w:right="45" w:firstLine="560" w:firstLineChars="200"/>
              <w:textAlignment w:val="auto"/>
              <w:outlineLvl w:val="9"/>
              <w:rPr>
                <w:rFonts w:hint="eastAsia"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GB/T 1885-1998</w:t>
            </w:r>
          </w:p>
        </w:tc>
      </w:tr>
    </w:tbl>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333333"/>
          <w:sz w:val="32"/>
          <w:szCs w:val="32"/>
          <w:shd w:val="clear" w:color="auto" w:fill="FFFFFF"/>
        </w:rPr>
      </w:pPr>
    </w:p>
    <w:p>
      <w:pPr>
        <w:pStyle w:val="2"/>
        <w:widowControl/>
        <w:shd w:val="clear" w:color="auto" w:fill="FFFFFF"/>
        <w:spacing w:beforeAutospacing="0" w:afterAutospacing="0"/>
        <w:ind w:right="45" w:firstLine="640" w:firstLineChars="200"/>
        <w:jc w:val="center"/>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表2 车用乙醇汽油检验项目</w:t>
      </w:r>
    </w:p>
    <w:tbl>
      <w:tblPr>
        <w:tblStyle w:val="4"/>
        <w:tblW w:w="84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6"/>
        <w:gridCol w:w="3595"/>
        <w:gridCol w:w="3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7" w:hRule="atLeast"/>
          <w:jc w:val="center"/>
        </w:trPr>
        <w:tc>
          <w:tcPr>
            <w:tcW w:w="1266" w:type="dxa"/>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0" w:lineRule="atLeast"/>
              <w:ind w:right="45"/>
              <w:jc w:val="center"/>
              <w:textAlignment w:val="auto"/>
              <w:outlineLvl w:val="9"/>
              <w:rPr>
                <w:rFonts w:hint="eastAsia"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序号</w:t>
            </w:r>
          </w:p>
        </w:tc>
        <w:tc>
          <w:tcPr>
            <w:tcW w:w="3595" w:type="dxa"/>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0" w:lineRule="atLeast"/>
              <w:ind w:right="45" w:firstLine="560" w:firstLineChars="200"/>
              <w:textAlignment w:val="auto"/>
              <w:outlineLvl w:val="9"/>
              <w:rPr>
                <w:rFonts w:hint="eastAsia"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检验项目</w:t>
            </w:r>
          </w:p>
        </w:tc>
        <w:tc>
          <w:tcPr>
            <w:tcW w:w="3590" w:type="dxa"/>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0" w:lineRule="atLeast"/>
              <w:ind w:right="45" w:firstLine="560" w:firstLineChars="200"/>
              <w:textAlignment w:val="auto"/>
              <w:outlineLvl w:val="9"/>
              <w:rPr>
                <w:rFonts w:hint="eastAsia"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7" w:hRule="atLeast"/>
          <w:jc w:val="center"/>
        </w:trPr>
        <w:tc>
          <w:tcPr>
            <w:tcW w:w="1266" w:type="dxa"/>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0" w:lineRule="atLeast"/>
              <w:ind w:right="45" w:firstLine="560" w:firstLineChars="200"/>
              <w:textAlignment w:val="auto"/>
              <w:outlineLvl w:val="9"/>
              <w:rPr>
                <w:rFonts w:hint="eastAsia"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1</w:t>
            </w:r>
          </w:p>
        </w:tc>
        <w:tc>
          <w:tcPr>
            <w:tcW w:w="3595" w:type="dxa"/>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0" w:lineRule="atLeast"/>
              <w:ind w:right="45" w:firstLine="560" w:firstLineChars="200"/>
              <w:textAlignment w:val="auto"/>
              <w:outlineLvl w:val="9"/>
              <w:rPr>
                <w:rFonts w:hint="eastAsia"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研究法辛烷值</w:t>
            </w:r>
          </w:p>
        </w:tc>
        <w:tc>
          <w:tcPr>
            <w:tcW w:w="3590" w:type="dxa"/>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0" w:lineRule="atLeast"/>
              <w:ind w:right="45" w:firstLine="560" w:firstLineChars="200"/>
              <w:textAlignment w:val="auto"/>
              <w:outlineLvl w:val="9"/>
              <w:rPr>
                <w:rFonts w:hint="eastAsia"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GB/T 5487-2015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7" w:hRule="atLeast"/>
          <w:jc w:val="center"/>
        </w:trPr>
        <w:tc>
          <w:tcPr>
            <w:tcW w:w="1266" w:type="dxa"/>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0" w:lineRule="atLeast"/>
              <w:ind w:right="45" w:firstLine="560" w:firstLineChars="200"/>
              <w:textAlignment w:val="auto"/>
              <w:outlineLvl w:val="9"/>
              <w:rPr>
                <w:rFonts w:hint="eastAsia"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2</w:t>
            </w:r>
          </w:p>
        </w:tc>
        <w:tc>
          <w:tcPr>
            <w:tcW w:w="3595" w:type="dxa"/>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0" w:lineRule="atLeast"/>
              <w:ind w:right="45" w:firstLine="560" w:firstLineChars="200"/>
              <w:textAlignment w:val="auto"/>
              <w:outlineLvl w:val="9"/>
              <w:rPr>
                <w:rFonts w:hint="eastAsia"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硫含量</w:t>
            </w:r>
          </w:p>
        </w:tc>
        <w:tc>
          <w:tcPr>
            <w:tcW w:w="3590" w:type="dxa"/>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0" w:lineRule="atLeast"/>
              <w:ind w:right="45" w:firstLine="560" w:firstLineChars="200"/>
              <w:textAlignment w:val="auto"/>
              <w:outlineLvl w:val="9"/>
              <w:rPr>
                <w:rFonts w:hint="eastAsia"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SH/T 0689-2000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7" w:hRule="atLeast"/>
          <w:jc w:val="center"/>
        </w:trPr>
        <w:tc>
          <w:tcPr>
            <w:tcW w:w="1266" w:type="dxa"/>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0" w:lineRule="atLeast"/>
              <w:ind w:right="45" w:firstLine="560" w:firstLineChars="200"/>
              <w:textAlignment w:val="auto"/>
              <w:outlineLvl w:val="9"/>
              <w:rPr>
                <w:rFonts w:hint="eastAsia"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3</w:t>
            </w:r>
          </w:p>
        </w:tc>
        <w:tc>
          <w:tcPr>
            <w:tcW w:w="3595" w:type="dxa"/>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0" w:lineRule="atLeast"/>
              <w:ind w:right="45" w:firstLine="560" w:firstLineChars="200"/>
              <w:textAlignment w:val="auto"/>
              <w:outlineLvl w:val="9"/>
              <w:rPr>
                <w:rFonts w:hint="eastAsia"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铜片腐蚀</w:t>
            </w:r>
          </w:p>
        </w:tc>
        <w:tc>
          <w:tcPr>
            <w:tcW w:w="3590" w:type="dxa"/>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0" w:lineRule="atLeast"/>
              <w:ind w:right="45" w:firstLine="560" w:firstLineChars="200"/>
              <w:textAlignment w:val="auto"/>
              <w:outlineLvl w:val="9"/>
              <w:rPr>
                <w:rFonts w:hint="eastAsia"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GB/T 5096-2017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7" w:hRule="atLeast"/>
          <w:jc w:val="center"/>
        </w:trPr>
        <w:tc>
          <w:tcPr>
            <w:tcW w:w="1266" w:type="dxa"/>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0" w:lineRule="atLeast"/>
              <w:ind w:right="45" w:firstLine="560" w:firstLineChars="200"/>
              <w:textAlignment w:val="auto"/>
              <w:outlineLvl w:val="9"/>
              <w:rPr>
                <w:rFonts w:hint="eastAsia"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4</w:t>
            </w:r>
          </w:p>
        </w:tc>
        <w:tc>
          <w:tcPr>
            <w:tcW w:w="3595" w:type="dxa"/>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0" w:lineRule="atLeast"/>
              <w:ind w:right="45" w:firstLine="560" w:firstLineChars="200"/>
              <w:textAlignment w:val="auto"/>
              <w:outlineLvl w:val="9"/>
              <w:rPr>
                <w:rFonts w:hint="eastAsia"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机械杂质</w:t>
            </w:r>
          </w:p>
        </w:tc>
        <w:tc>
          <w:tcPr>
            <w:tcW w:w="3590" w:type="dxa"/>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0" w:lineRule="atLeast"/>
              <w:ind w:right="45" w:firstLine="560" w:firstLineChars="200"/>
              <w:textAlignment w:val="auto"/>
              <w:outlineLvl w:val="9"/>
              <w:rPr>
                <w:rFonts w:hint="eastAsia"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GB/T 511-2010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7" w:hRule="atLeast"/>
          <w:jc w:val="center"/>
        </w:trPr>
        <w:tc>
          <w:tcPr>
            <w:tcW w:w="1266" w:type="dxa"/>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0" w:lineRule="atLeast"/>
              <w:ind w:right="45" w:firstLine="560" w:firstLineChars="200"/>
              <w:textAlignment w:val="auto"/>
              <w:outlineLvl w:val="9"/>
              <w:rPr>
                <w:rFonts w:hint="eastAsia"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5</w:t>
            </w:r>
          </w:p>
        </w:tc>
        <w:tc>
          <w:tcPr>
            <w:tcW w:w="3595" w:type="dxa"/>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0" w:lineRule="atLeast"/>
              <w:ind w:right="45" w:firstLine="560" w:firstLineChars="200"/>
              <w:textAlignment w:val="auto"/>
              <w:outlineLvl w:val="9"/>
              <w:rPr>
                <w:rFonts w:hint="eastAsia"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乙醇含量</w:t>
            </w:r>
          </w:p>
        </w:tc>
        <w:tc>
          <w:tcPr>
            <w:tcW w:w="3590" w:type="dxa"/>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0" w:lineRule="atLeast"/>
              <w:ind w:right="45" w:firstLine="560" w:firstLineChars="200"/>
              <w:textAlignment w:val="auto"/>
              <w:outlineLvl w:val="9"/>
              <w:rPr>
                <w:rFonts w:hint="eastAsia"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NB/SH/T 0663-2014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7" w:hRule="atLeast"/>
          <w:jc w:val="center"/>
        </w:trPr>
        <w:tc>
          <w:tcPr>
            <w:tcW w:w="1266" w:type="dxa"/>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0" w:lineRule="atLeast"/>
              <w:ind w:right="45" w:firstLine="560" w:firstLineChars="200"/>
              <w:textAlignment w:val="auto"/>
              <w:outlineLvl w:val="9"/>
              <w:rPr>
                <w:rFonts w:hint="eastAsia"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6</w:t>
            </w:r>
          </w:p>
        </w:tc>
        <w:tc>
          <w:tcPr>
            <w:tcW w:w="3595" w:type="dxa"/>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0" w:lineRule="atLeast"/>
              <w:ind w:right="45" w:firstLine="560" w:firstLineChars="200"/>
              <w:textAlignment w:val="auto"/>
              <w:outlineLvl w:val="9"/>
              <w:rPr>
                <w:rFonts w:hint="eastAsia"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密度</w:t>
            </w:r>
          </w:p>
        </w:tc>
        <w:tc>
          <w:tcPr>
            <w:tcW w:w="3590" w:type="dxa"/>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0" w:lineRule="atLeast"/>
              <w:ind w:right="45" w:firstLine="560" w:firstLineChars="200"/>
              <w:textAlignment w:val="auto"/>
              <w:outlineLvl w:val="9"/>
              <w:rPr>
                <w:rFonts w:hint="eastAsia"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GB/T 1884-2000</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0" w:lineRule="atLeast"/>
              <w:ind w:right="45" w:firstLine="560" w:firstLineChars="200"/>
              <w:textAlignment w:val="auto"/>
              <w:outlineLvl w:val="9"/>
              <w:rPr>
                <w:rFonts w:hint="eastAsia"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GB/T 1885-1998</w:t>
            </w:r>
          </w:p>
        </w:tc>
      </w:tr>
    </w:tbl>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333333"/>
          <w:sz w:val="32"/>
          <w:szCs w:val="32"/>
          <w:shd w:val="clear" w:color="auto" w:fill="FFFFFF"/>
        </w:rPr>
      </w:pPr>
    </w:p>
    <w:p>
      <w:pPr>
        <w:pStyle w:val="2"/>
        <w:widowControl/>
        <w:shd w:val="clear" w:color="auto" w:fill="FFFFFF"/>
        <w:spacing w:beforeAutospacing="0" w:afterAutospacing="0"/>
        <w:ind w:right="45" w:firstLine="640" w:firstLineChars="200"/>
        <w:jc w:val="center"/>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表3 车用乙醇汽油调合组分油检验项目</w:t>
      </w:r>
    </w:p>
    <w:tbl>
      <w:tblPr>
        <w:tblStyle w:val="4"/>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6"/>
        <w:gridCol w:w="3595"/>
        <w:gridCol w:w="3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7" w:hRule="atLeast"/>
          <w:jc w:val="center"/>
        </w:trPr>
        <w:tc>
          <w:tcPr>
            <w:tcW w:w="1266" w:type="dxa"/>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0" w:lineRule="atLeast"/>
              <w:ind w:right="45"/>
              <w:jc w:val="center"/>
              <w:textAlignment w:val="auto"/>
              <w:outlineLvl w:val="9"/>
              <w:rPr>
                <w:rFonts w:hint="eastAsia"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序号</w:t>
            </w:r>
          </w:p>
        </w:tc>
        <w:tc>
          <w:tcPr>
            <w:tcW w:w="3595" w:type="dxa"/>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0" w:lineRule="atLeast"/>
              <w:ind w:right="45" w:firstLine="560" w:firstLineChars="200"/>
              <w:textAlignment w:val="auto"/>
              <w:outlineLvl w:val="9"/>
              <w:rPr>
                <w:rFonts w:hint="eastAsia"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检验项目</w:t>
            </w:r>
          </w:p>
        </w:tc>
        <w:tc>
          <w:tcPr>
            <w:tcW w:w="3661" w:type="dxa"/>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0" w:lineRule="atLeast"/>
              <w:ind w:right="45" w:firstLine="560" w:firstLineChars="200"/>
              <w:textAlignment w:val="auto"/>
              <w:outlineLvl w:val="9"/>
              <w:rPr>
                <w:rFonts w:hint="eastAsia"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7" w:hRule="atLeast"/>
          <w:jc w:val="center"/>
        </w:trPr>
        <w:tc>
          <w:tcPr>
            <w:tcW w:w="1266" w:type="dxa"/>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0" w:lineRule="atLeast"/>
              <w:ind w:right="45" w:firstLine="560" w:firstLineChars="200"/>
              <w:textAlignment w:val="auto"/>
              <w:outlineLvl w:val="9"/>
              <w:rPr>
                <w:rFonts w:hint="eastAsia"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1</w:t>
            </w:r>
          </w:p>
        </w:tc>
        <w:tc>
          <w:tcPr>
            <w:tcW w:w="3595" w:type="dxa"/>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0" w:lineRule="atLeast"/>
              <w:ind w:right="45" w:firstLine="560" w:firstLineChars="200"/>
              <w:textAlignment w:val="auto"/>
              <w:outlineLvl w:val="9"/>
              <w:rPr>
                <w:rFonts w:hint="eastAsia"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研究法辛烷值</w:t>
            </w:r>
          </w:p>
        </w:tc>
        <w:tc>
          <w:tcPr>
            <w:tcW w:w="3661" w:type="dxa"/>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0" w:lineRule="atLeast"/>
              <w:ind w:right="45" w:firstLine="560" w:firstLineChars="200"/>
              <w:textAlignment w:val="auto"/>
              <w:outlineLvl w:val="9"/>
              <w:rPr>
                <w:rFonts w:hint="eastAsia"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GB/T 5487-2015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7" w:hRule="atLeast"/>
          <w:jc w:val="center"/>
        </w:trPr>
        <w:tc>
          <w:tcPr>
            <w:tcW w:w="1266" w:type="dxa"/>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0" w:lineRule="atLeast"/>
              <w:ind w:right="45" w:firstLine="560" w:firstLineChars="200"/>
              <w:textAlignment w:val="auto"/>
              <w:outlineLvl w:val="9"/>
              <w:rPr>
                <w:rFonts w:hint="eastAsia"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2</w:t>
            </w:r>
          </w:p>
        </w:tc>
        <w:tc>
          <w:tcPr>
            <w:tcW w:w="3595" w:type="dxa"/>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0" w:lineRule="atLeast"/>
              <w:ind w:right="45" w:firstLine="560" w:firstLineChars="200"/>
              <w:textAlignment w:val="auto"/>
              <w:outlineLvl w:val="9"/>
              <w:rPr>
                <w:rFonts w:hint="eastAsia"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硫含量</w:t>
            </w:r>
          </w:p>
        </w:tc>
        <w:tc>
          <w:tcPr>
            <w:tcW w:w="3661" w:type="dxa"/>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0" w:lineRule="atLeast"/>
              <w:ind w:right="45" w:firstLine="560" w:firstLineChars="200"/>
              <w:textAlignment w:val="auto"/>
              <w:outlineLvl w:val="9"/>
              <w:rPr>
                <w:rFonts w:hint="eastAsia"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SH/T 0689-2000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7" w:hRule="atLeast"/>
          <w:jc w:val="center"/>
        </w:trPr>
        <w:tc>
          <w:tcPr>
            <w:tcW w:w="1266" w:type="dxa"/>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0" w:lineRule="atLeast"/>
              <w:ind w:right="45" w:firstLine="560" w:firstLineChars="200"/>
              <w:textAlignment w:val="auto"/>
              <w:outlineLvl w:val="9"/>
              <w:rPr>
                <w:rFonts w:hint="eastAsia"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3</w:t>
            </w:r>
          </w:p>
        </w:tc>
        <w:tc>
          <w:tcPr>
            <w:tcW w:w="3595" w:type="dxa"/>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0" w:lineRule="atLeast"/>
              <w:ind w:right="45" w:firstLine="560" w:firstLineChars="200"/>
              <w:textAlignment w:val="auto"/>
              <w:outlineLvl w:val="9"/>
              <w:rPr>
                <w:rFonts w:hint="eastAsia"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铜片腐蚀</w:t>
            </w:r>
          </w:p>
        </w:tc>
        <w:tc>
          <w:tcPr>
            <w:tcW w:w="3661" w:type="dxa"/>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0" w:lineRule="atLeast"/>
              <w:ind w:right="45" w:firstLine="560" w:firstLineChars="200"/>
              <w:textAlignment w:val="auto"/>
              <w:outlineLvl w:val="9"/>
              <w:rPr>
                <w:rFonts w:hint="eastAsia"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GB/T 5096-2017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7" w:hRule="atLeast"/>
          <w:jc w:val="center"/>
        </w:trPr>
        <w:tc>
          <w:tcPr>
            <w:tcW w:w="1266" w:type="dxa"/>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0" w:lineRule="atLeast"/>
              <w:ind w:right="45" w:firstLine="560" w:firstLineChars="200"/>
              <w:textAlignment w:val="auto"/>
              <w:outlineLvl w:val="9"/>
              <w:rPr>
                <w:rFonts w:hint="eastAsia"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4</w:t>
            </w:r>
          </w:p>
        </w:tc>
        <w:tc>
          <w:tcPr>
            <w:tcW w:w="3595" w:type="dxa"/>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0" w:lineRule="atLeast"/>
              <w:ind w:right="45" w:firstLine="560" w:firstLineChars="200"/>
              <w:textAlignment w:val="auto"/>
              <w:outlineLvl w:val="9"/>
              <w:rPr>
                <w:rFonts w:hint="eastAsia"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机械杂质</w:t>
            </w:r>
          </w:p>
        </w:tc>
        <w:tc>
          <w:tcPr>
            <w:tcW w:w="3661" w:type="dxa"/>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0" w:lineRule="atLeast"/>
              <w:ind w:right="45" w:firstLine="560" w:firstLineChars="200"/>
              <w:textAlignment w:val="auto"/>
              <w:outlineLvl w:val="9"/>
              <w:rPr>
                <w:rFonts w:hint="eastAsia"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GB/T 511-2010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7" w:hRule="atLeast"/>
          <w:jc w:val="center"/>
        </w:trPr>
        <w:tc>
          <w:tcPr>
            <w:tcW w:w="1266" w:type="dxa"/>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0" w:lineRule="atLeast"/>
              <w:ind w:right="45" w:firstLine="560" w:firstLineChars="200"/>
              <w:textAlignment w:val="auto"/>
              <w:outlineLvl w:val="9"/>
              <w:rPr>
                <w:rFonts w:hint="eastAsia"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5</w:t>
            </w:r>
          </w:p>
        </w:tc>
        <w:tc>
          <w:tcPr>
            <w:tcW w:w="3595" w:type="dxa"/>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0" w:lineRule="atLeast"/>
              <w:ind w:right="45" w:firstLine="560" w:firstLineChars="200"/>
              <w:textAlignment w:val="auto"/>
              <w:outlineLvl w:val="9"/>
              <w:rPr>
                <w:rFonts w:hint="eastAsia"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有机含氧化合物含量</w:t>
            </w:r>
          </w:p>
        </w:tc>
        <w:tc>
          <w:tcPr>
            <w:tcW w:w="3661" w:type="dxa"/>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0" w:lineRule="atLeast"/>
              <w:ind w:right="45" w:firstLine="560" w:firstLineChars="200"/>
              <w:textAlignment w:val="auto"/>
              <w:outlineLvl w:val="9"/>
              <w:rPr>
                <w:rFonts w:hint="eastAsia"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NB/SH/T 0663-2014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7" w:hRule="atLeast"/>
          <w:jc w:val="center"/>
        </w:trPr>
        <w:tc>
          <w:tcPr>
            <w:tcW w:w="1266" w:type="dxa"/>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0" w:lineRule="atLeast"/>
              <w:ind w:right="45" w:firstLine="560" w:firstLineChars="200"/>
              <w:textAlignment w:val="auto"/>
              <w:outlineLvl w:val="9"/>
              <w:rPr>
                <w:rFonts w:hint="eastAsia"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6</w:t>
            </w:r>
          </w:p>
        </w:tc>
        <w:tc>
          <w:tcPr>
            <w:tcW w:w="3595" w:type="dxa"/>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0" w:lineRule="atLeast"/>
              <w:ind w:right="45" w:firstLine="560" w:firstLineChars="200"/>
              <w:textAlignment w:val="auto"/>
              <w:outlineLvl w:val="9"/>
              <w:rPr>
                <w:rFonts w:hint="eastAsia"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密度</w:t>
            </w:r>
          </w:p>
        </w:tc>
        <w:tc>
          <w:tcPr>
            <w:tcW w:w="3661" w:type="dxa"/>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0" w:lineRule="atLeast"/>
              <w:ind w:right="45" w:firstLine="560" w:firstLineChars="200"/>
              <w:textAlignment w:val="auto"/>
              <w:outlineLvl w:val="9"/>
              <w:rPr>
                <w:rFonts w:hint="eastAsia"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GB/T 1884-2000</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0" w:lineRule="atLeast"/>
              <w:ind w:right="45" w:firstLine="560" w:firstLineChars="200"/>
              <w:textAlignment w:val="auto"/>
              <w:outlineLvl w:val="9"/>
              <w:rPr>
                <w:rFonts w:hint="eastAsia"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GB/T 1885-1998</w:t>
            </w:r>
          </w:p>
        </w:tc>
      </w:tr>
    </w:tbl>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333333"/>
          <w:sz w:val="32"/>
          <w:szCs w:val="32"/>
          <w:shd w:val="clear" w:color="auto" w:fill="FFFFFF"/>
        </w:rPr>
      </w:pP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执行企业标准、团体标准、地方标准的产品，检验项目参照上述内容执行。</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凡是注日期的文件，其随后所有的修改单（不包括勘误的内容）或修订版不适用于本细则。凡是不注日期的文件，其最新版本适用于本细则。</w:t>
      </w:r>
    </w:p>
    <w:p>
      <w:pPr>
        <w:pStyle w:val="2"/>
        <w:widowControl/>
        <w:shd w:val="clear" w:color="auto" w:fill="FFFFFF"/>
        <w:spacing w:beforeAutospacing="0" w:afterAutospacing="0"/>
        <w:ind w:right="45"/>
        <w:rPr>
          <w:rFonts w:hint="eastAsia" w:ascii="仿宋_GB2312" w:hAnsi="仿宋_GB2312" w:eastAsia="仿宋_GB2312" w:cs="仿宋_GB2312"/>
          <w:b/>
          <w:bCs/>
          <w:color w:val="333333"/>
          <w:sz w:val="32"/>
          <w:szCs w:val="32"/>
          <w:shd w:val="clear" w:color="auto" w:fill="FFFFFF"/>
        </w:rPr>
      </w:pPr>
    </w:p>
    <w:p>
      <w:pPr>
        <w:pStyle w:val="2"/>
        <w:widowControl/>
        <w:shd w:val="clear" w:color="auto" w:fill="FFFFFF"/>
        <w:spacing w:beforeAutospacing="0" w:afterAutospacing="0"/>
        <w:ind w:right="45"/>
        <w:rPr>
          <w:rFonts w:hint="eastAsia" w:ascii="仿宋_GB2312" w:hAnsi="仿宋_GB2312" w:eastAsia="仿宋_GB2312" w:cs="仿宋_GB2312"/>
          <w:b/>
          <w:bCs/>
          <w:color w:val="333333"/>
          <w:sz w:val="32"/>
          <w:szCs w:val="32"/>
          <w:shd w:val="clear" w:color="auto" w:fill="FFFFFF"/>
        </w:rPr>
      </w:pPr>
      <w:r>
        <w:rPr>
          <w:rFonts w:hint="eastAsia" w:ascii="仿宋_GB2312" w:hAnsi="仿宋_GB2312" w:eastAsia="仿宋_GB2312" w:cs="仿宋_GB2312"/>
          <w:b/>
          <w:bCs/>
          <w:color w:val="333333"/>
          <w:sz w:val="32"/>
          <w:szCs w:val="32"/>
          <w:shd w:val="clear" w:color="auto" w:fill="FFFFFF"/>
        </w:rPr>
        <w:t>3 判定规则</w:t>
      </w:r>
    </w:p>
    <w:p>
      <w:pPr>
        <w:pStyle w:val="2"/>
        <w:widowControl/>
        <w:shd w:val="clear" w:color="auto" w:fill="FFFFFF"/>
        <w:spacing w:beforeAutospacing="0" w:afterAutospacing="0"/>
        <w:ind w:right="45"/>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3.1 依据标准</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GB 17930-2016 车用汽油、</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GB 18351-2017 车用乙醇汽油（E10）</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GB 22030-2017 车用乙醇汽油调合组分油</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现行有效的企业标准、团体标准、地方标准及产品明示质量要求。</w:t>
      </w:r>
    </w:p>
    <w:p>
      <w:pPr>
        <w:pStyle w:val="2"/>
        <w:widowControl/>
        <w:shd w:val="clear" w:color="auto" w:fill="FFFFFF"/>
        <w:spacing w:beforeAutospacing="0" w:afterAutospacing="0"/>
        <w:ind w:right="45"/>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3.2 判定原则</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仿宋_GB2312"/>
          <w:color w:val="333333"/>
          <w:sz w:val="32"/>
          <w:szCs w:val="32"/>
          <w:shd w:val="clear" w:color="auto" w:fill="FFFFFF"/>
          <w:lang w:eastAsia="zh-CN"/>
        </w:rPr>
        <w:t>根据</w:t>
      </w:r>
      <w:r>
        <w:rPr>
          <w:rFonts w:hint="eastAsia" w:ascii="仿宋_GB2312" w:hAnsi="仿宋_GB2312" w:eastAsia="仿宋_GB2312" w:cs="仿宋_GB2312"/>
          <w:color w:val="333333"/>
          <w:sz w:val="32"/>
          <w:szCs w:val="32"/>
          <w:shd w:val="clear" w:color="auto" w:fill="FFFFFF"/>
        </w:rPr>
        <w:t xml:space="preserve">GB 17930-2016 、GB 18351-2017 、GB 22030-2017 </w:t>
      </w:r>
      <w:r>
        <w:rPr>
          <w:rFonts w:hint="eastAsia" w:ascii="仿宋_GB2312" w:hAnsi="仿宋_GB2312" w:eastAsia="仿宋_GB2312" w:cs="仿宋_GB2312"/>
          <w:color w:val="333333"/>
          <w:sz w:val="32"/>
          <w:szCs w:val="32"/>
          <w:shd w:val="clear" w:color="auto" w:fill="FFFFFF"/>
          <w:lang w:eastAsia="zh-CN"/>
        </w:rPr>
        <w:t>判定。</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检验项目全部符合质量要求，表明未发现被抽查产品不合格；参与判定的检验项目中任一项或一项以上不符合质量要求，判定为被抽查产品不合格。</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若被检产品明示的质量要求高于本细则中检验项目依据的标准要求时，应按被检产品明示的质量要求判定。</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若被检产品明示的质量要求低于本细则中检验项目依据的强制性标准要求时，应按照强制性标准要求判定。</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若被检产品明示的质量要求低于或包含本细则中检验项目依据的推荐性标准要求时，应以被检产品明示的质量要求判定。</w:t>
      </w:r>
    </w:p>
    <w:p>
      <w:pPr>
        <w:pStyle w:val="2"/>
        <w:widowControl/>
        <w:shd w:val="clear" w:color="auto" w:fill="FFFFFF"/>
        <w:spacing w:beforeAutospacing="0" w:afterAutospacing="0"/>
        <w:ind w:right="45" w:firstLine="640" w:firstLineChars="200"/>
        <w:rPr>
          <w:rFonts w:cs="仿宋_GB2312" w:asciiTheme="minorEastAsia" w:hAnsiTheme="minorEastAsia"/>
          <w:color w:val="000000"/>
          <w:sz w:val="28"/>
          <w:szCs w:val="28"/>
          <w:shd w:val="clear" w:color="auto" w:fill="FFFFFF"/>
        </w:rPr>
      </w:pPr>
      <w:r>
        <w:rPr>
          <w:rFonts w:hint="eastAsia" w:ascii="仿宋_GB2312" w:hAnsi="仿宋_GB2312" w:eastAsia="仿宋_GB2312" w:cs="仿宋_GB2312"/>
          <w:color w:val="333333"/>
          <w:sz w:val="32"/>
          <w:szCs w:val="32"/>
          <w:shd w:val="clear" w:color="auto" w:fill="FFFFFF"/>
        </w:rPr>
        <w:t>若被检产品明示的质量要求缺少本细则中检验项目依据的强制性标准要求时，应按照强制性标准要求判定。</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若被检产品明示的质量要求缺少本细则中检验项目依据的推荐性标准要求时，该项目不参与判定，但应在检验报告备注中进行说明。</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 w:hAnsi="仿宋" w:eastAsia="仿宋" w:cs="仿宋"/>
          <w:kern w:val="0"/>
          <w:sz w:val="32"/>
          <w:szCs w:val="32"/>
          <w:shd w:val="clear" w:color="auto" w:fill="FFFFFF"/>
          <w:lang w:val="en-US" w:eastAsia="zh-CN" w:bidi="ar"/>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691815"/>
    <w:rsid w:val="13783821"/>
    <w:rsid w:val="276C3236"/>
    <w:rsid w:val="35CC389E"/>
    <w:rsid w:val="52691815"/>
    <w:rsid w:val="667062F7"/>
    <w:rsid w:val="7F0812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2020-08-13T08:54:00Z</dcterms:created>
  <dc:creator>徐立君</dc:creator>
  <cp:lastModifiedBy>王鑫</cp:lastModifiedBy>
  <dcterms:modified xsi:type="dcterms:W3CDTF">2021-03-15T01:42:26Z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