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sz w:val="32"/>
          <w:szCs w:val="32"/>
          <w:lang w:val="en-US" w:eastAsia="zh-CN"/>
        </w:rPr>
        <w:t>黑龙江省机动车辆制动液产品质量省级监督抽查实施细则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eastAsia="zh-CN"/>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每批次产品抽取样品不少于4个独立包装、总量不小于4kg的样品，其中1/2作为检验样品，1/2作为备用样品。</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eastAsia="zh-CN"/>
        </w:rPr>
        <w:t>2 检验依据</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p>
    <w:tbl>
      <w:tblPr>
        <w:tblStyle w:val="4"/>
        <w:tblW w:w="8283"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924"/>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序号</w:t>
            </w:r>
          </w:p>
        </w:tc>
        <w:tc>
          <w:tcPr>
            <w:tcW w:w="392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检验项目</w:t>
            </w:r>
          </w:p>
        </w:tc>
        <w:tc>
          <w:tcPr>
            <w:tcW w:w="32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1</w:t>
            </w:r>
          </w:p>
        </w:tc>
        <w:tc>
          <w:tcPr>
            <w:tcW w:w="392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cs="宋体" w:asciiTheme="minorEastAsia" w:hAnsiTheme="minorEastAsia"/>
                <w:sz w:val="28"/>
                <w:szCs w:val="28"/>
              </w:rPr>
              <w:t>运动黏度（</w:t>
            </w:r>
            <w:r>
              <w:rPr>
                <w:rFonts w:hint="eastAsia" w:cs="宋体" w:asciiTheme="minorEastAsia" w:hAnsiTheme="minorEastAsia"/>
                <w:sz w:val="28"/>
                <w:szCs w:val="28"/>
              </w:rPr>
              <w:t>-40℃</w:t>
            </w:r>
            <w:r>
              <w:rPr>
                <w:rFonts w:cs="宋体" w:asciiTheme="minorEastAsia" w:hAnsiTheme="minorEastAsia"/>
                <w:sz w:val="28"/>
                <w:szCs w:val="28"/>
              </w:rPr>
              <w:t>）</w:t>
            </w:r>
          </w:p>
        </w:tc>
        <w:tc>
          <w:tcPr>
            <w:tcW w:w="32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GB/T 265-1988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2</w:t>
            </w:r>
          </w:p>
        </w:tc>
        <w:tc>
          <w:tcPr>
            <w:tcW w:w="392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sz w:val="28"/>
                <w:szCs w:val="28"/>
              </w:rPr>
            </w:pPr>
            <w:r>
              <w:rPr>
                <w:rFonts w:cs="宋体" w:asciiTheme="minorEastAsia" w:hAnsiTheme="minorEastAsia"/>
                <w:sz w:val="28"/>
                <w:szCs w:val="28"/>
              </w:rPr>
              <w:t>运动黏度（</w:t>
            </w:r>
            <w:r>
              <w:rPr>
                <w:rFonts w:hint="eastAsia" w:cs="宋体" w:asciiTheme="minorEastAsia" w:hAnsiTheme="minorEastAsia"/>
                <w:sz w:val="28"/>
                <w:szCs w:val="28"/>
              </w:rPr>
              <w:t>100℃</w:t>
            </w:r>
            <w:r>
              <w:rPr>
                <w:rFonts w:cs="宋体" w:asciiTheme="minorEastAsia" w:hAnsiTheme="minorEastAsia"/>
                <w:sz w:val="28"/>
                <w:szCs w:val="28"/>
              </w:rPr>
              <w:t>）</w:t>
            </w:r>
          </w:p>
        </w:tc>
        <w:tc>
          <w:tcPr>
            <w:tcW w:w="3291" w:type="dxa"/>
            <w:tcBorders>
              <w:top w:val="single" w:color="auto" w:sz="4" w:space="0"/>
              <w:left w:val="single" w:color="auto" w:sz="4" w:space="0"/>
              <w:bottom w:val="single" w:color="auto" w:sz="4" w:space="0"/>
              <w:right w:val="single" w:color="auto" w:sz="4" w:space="0"/>
            </w:tcBorders>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GB/T 265-1988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3</w:t>
            </w:r>
          </w:p>
        </w:tc>
        <w:tc>
          <w:tcPr>
            <w:tcW w:w="392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sz w:val="28"/>
                <w:szCs w:val="28"/>
              </w:rPr>
            </w:pPr>
            <w:r>
              <w:rPr>
                <w:rFonts w:asciiTheme="minorEastAsia" w:hAnsiTheme="minorEastAsia"/>
                <w:sz w:val="28"/>
                <w:szCs w:val="28"/>
              </w:rPr>
              <w:t>平衡回流沸点</w:t>
            </w:r>
          </w:p>
        </w:tc>
        <w:tc>
          <w:tcPr>
            <w:tcW w:w="3291" w:type="dxa"/>
            <w:tcBorders>
              <w:top w:val="single" w:color="auto" w:sz="4" w:space="0"/>
              <w:left w:val="single" w:color="auto" w:sz="4" w:space="0"/>
              <w:bottom w:val="single" w:color="auto" w:sz="4" w:space="0"/>
              <w:right w:val="single" w:color="auto" w:sz="4" w:space="0"/>
            </w:tcBorders>
          </w:tcPr>
          <w:p>
            <w:pPr>
              <w:spacing w:line="0" w:lineRule="atLeast"/>
              <w:jc w:val="center"/>
              <w:rPr>
                <w:rFonts w:cs="宋体" w:asciiTheme="minorEastAsia" w:hAnsiTheme="minorEastAsia"/>
                <w:sz w:val="28"/>
                <w:szCs w:val="28"/>
              </w:rPr>
            </w:pPr>
            <w:r>
              <w:rPr>
                <w:rFonts w:cs="宋体" w:asciiTheme="minorEastAsia" w:hAnsiTheme="minorEastAsia"/>
                <w:sz w:val="28"/>
                <w:szCs w:val="28"/>
              </w:rPr>
              <w:t>NB/SH/T 0430-2019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4</w:t>
            </w:r>
          </w:p>
        </w:tc>
        <w:tc>
          <w:tcPr>
            <w:tcW w:w="392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sz w:val="28"/>
                <w:szCs w:val="28"/>
              </w:rPr>
            </w:pPr>
            <w:r>
              <w:rPr>
                <w:rFonts w:asciiTheme="minorEastAsia" w:hAnsiTheme="minorEastAsia"/>
                <w:sz w:val="28"/>
                <w:szCs w:val="28"/>
              </w:rPr>
              <w:t>湿平衡回流沸点</w:t>
            </w:r>
          </w:p>
        </w:tc>
        <w:tc>
          <w:tcPr>
            <w:tcW w:w="3291" w:type="dxa"/>
            <w:tcBorders>
              <w:top w:val="single" w:color="auto" w:sz="4" w:space="0"/>
              <w:left w:val="single" w:color="auto" w:sz="4" w:space="0"/>
              <w:bottom w:val="single" w:color="auto" w:sz="4" w:space="0"/>
              <w:right w:val="single" w:color="auto" w:sz="4" w:space="0"/>
            </w:tcBorders>
          </w:tcPr>
          <w:p>
            <w:pPr>
              <w:spacing w:line="0" w:lineRule="atLeast"/>
              <w:jc w:val="center"/>
              <w:rPr>
                <w:rFonts w:cs="宋体" w:asciiTheme="minorEastAsia" w:hAnsiTheme="minorEastAsia"/>
                <w:sz w:val="28"/>
                <w:szCs w:val="28"/>
              </w:rPr>
            </w:pPr>
            <w:r>
              <w:rPr>
                <w:rFonts w:cs="宋体" w:asciiTheme="minorEastAsia" w:hAnsiTheme="minorEastAsia"/>
                <w:sz w:val="28"/>
                <w:szCs w:val="28"/>
              </w:rPr>
              <w:t>GB 12981-2012附录C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5</w:t>
            </w:r>
          </w:p>
        </w:tc>
        <w:tc>
          <w:tcPr>
            <w:tcW w:w="392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sz w:val="28"/>
                <w:szCs w:val="28"/>
              </w:rPr>
            </w:pPr>
            <w:r>
              <w:rPr>
                <w:rFonts w:hint="eastAsia" w:asciiTheme="minorEastAsia" w:hAnsiTheme="minorEastAsia"/>
                <w:sz w:val="28"/>
                <w:szCs w:val="28"/>
              </w:rPr>
              <w:t>pH</w:t>
            </w:r>
          </w:p>
        </w:tc>
        <w:tc>
          <w:tcPr>
            <w:tcW w:w="3291" w:type="dxa"/>
            <w:tcBorders>
              <w:top w:val="single" w:color="auto" w:sz="4" w:space="0"/>
              <w:left w:val="single" w:color="auto" w:sz="4" w:space="0"/>
              <w:bottom w:val="single" w:color="auto" w:sz="4" w:space="0"/>
              <w:right w:val="single" w:color="auto" w:sz="4" w:space="0"/>
            </w:tcBorders>
          </w:tcPr>
          <w:p>
            <w:pPr>
              <w:spacing w:line="0" w:lineRule="atLeast"/>
              <w:jc w:val="center"/>
              <w:rPr>
                <w:rFonts w:cs="宋体" w:asciiTheme="minorEastAsia" w:hAnsiTheme="minorEastAsia"/>
                <w:sz w:val="28"/>
                <w:szCs w:val="28"/>
              </w:rPr>
            </w:pPr>
            <w:r>
              <w:rPr>
                <w:rFonts w:cs="宋体" w:asciiTheme="minorEastAsia" w:hAnsiTheme="minorEastAsia"/>
                <w:sz w:val="28"/>
                <w:szCs w:val="28"/>
              </w:rPr>
              <w:t>GB 12981-2012附录D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cs="宋体" w:asciiTheme="minorEastAsia" w:hAnsiTheme="minorEastAsia"/>
                <w:sz w:val="28"/>
                <w:szCs w:val="28"/>
              </w:rPr>
            </w:pPr>
            <w:r>
              <w:rPr>
                <w:rFonts w:hint="eastAsia" w:cs="宋体" w:asciiTheme="minorEastAsia" w:hAnsiTheme="minorEastAsia"/>
                <w:sz w:val="28"/>
                <w:szCs w:val="28"/>
              </w:rPr>
              <w:t>6</w:t>
            </w:r>
          </w:p>
        </w:tc>
        <w:tc>
          <w:tcPr>
            <w:tcW w:w="392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sz w:val="28"/>
                <w:szCs w:val="28"/>
              </w:rPr>
            </w:pPr>
            <w:r>
              <w:rPr>
                <w:rFonts w:asciiTheme="minorEastAsia" w:hAnsiTheme="minorEastAsia"/>
                <w:sz w:val="28"/>
                <w:szCs w:val="28"/>
              </w:rPr>
              <w:t>蒸发性能</w:t>
            </w:r>
          </w:p>
        </w:tc>
        <w:tc>
          <w:tcPr>
            <w:tcW w:w="3291" w:type="dxa"/>
            <w:tcBorders>
              <w:top w:val="single" w:color="auto" w:sz="4" w:space="0"/>
              <w:left w:val="single" w:color="auto" w:sz="4" w:space="0"/>
              <w:bottom w:val="single" w:color="auto" w:sz="4" w:space="0"/>
              <w:right w:val="single" w:color="auto" w:sz="4" w:space="0"/>
            </w:tcBorders>
          </w:tcPr>
          <w:p>
            <w:pPr>
              <w:spacing w:line="0" w:lineRule="atLeast"/>
              <w:jc w:val="center"/>
              <w:rPr>
                <w:rFonts w:cs="宋体" w:asciiTheme="minorEastAsia" w:hAnsiTheme="minorEastAsia"/>
                <w:sz w:val="28"/>
                <w:szCs w:val="28"/>
              </w:rPr>
            </w:pPr>
            <w:r>
              <w:rPr>
                <w:rFonts w:cs="宋体" w:asciiTheme="minorEastAsia" w:hAnsiTheme="minorEastAsia"/>
                <w:sz w:val="28"/>
                <w:szCs w:val="28"/>
              </w:rPr>
              <w:t>GB 12981-2012附录H</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GB 12981-2012 机动车辆制动液</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3.2 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根据GB 12981-2012判定。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pPr>
      <w:r>
        <w:rPr>
          <w:rFonts w:hint="eastAsia" w:ascii="仿宋_GB2312" w:hAnsi="仿宋_GB2312" w:eastAsia="仿宋_GB2312" w:cs="仿宋_GB2312"/>
          <w:color w:val="000000"/>
          <w:sz w:val="32"/>
          <w:szCs w:val="32"/>
          <w:shd w:val="clear" w:color="auto" w:fill="FFFFFF"/>
          <w:lang w:eastAsia="zh-CN"/>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B6E25"/>
    <w:rsid w:val="032B03D7"/>
    <w:rsid w:val="07B724F6"/>
    <w:rsid w:val="38B75E30"/>
    <w:rsid w:val="3D4B6E25"/>
    <w:rsid w:val="49A456D0"/>
    <w:rsid w:val="4AB71195"/>
    <w:rsid w:val="6B8B3DDF"/>
    <w:rsid w:val="6D9E6242"/>
    <w:rsid w:val="7B06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2020-08-13T08:41:00Z</dcterms:created>
  <dc:creator>徐立君</dc:creator>
  <cp:lastModifiedBy>王鑫</cp:lastModifiedBy>
  <dcterms:modified xsi:type="dcterms:W3CDTF">2021-03-15T01:39:33Z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