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color w:val="000000"/>
          <w:sz w:val="32"/>
          <w:szCs w:val="32"/>
          <w:lang w:val="en-US" w:eastAsia="zh-CN"/>
        </w:rPr>
        <w:t>黑龙江省车用柴油产品质量省级监督抽查实施细则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Theme="majorEastAsia" w:hAnsiTheme="majorEastAsia" w:eastAsiaTheme="majorEastAsia" w:cstheme="majorEastAsia"/>
          <w:b/>
          <w:color w:val="000000"/>
          <w:sz w:val="32"/>
          <w:szCs w:val="32"/>
          <w:lang w:val="en-US" w:eastAsia="zh-CN"/>
        </w:rPr>
      </w:pP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p>
    <w:p>
      <w:pPr>
        <w:spacing w:line="264" w:lineRule="auto"/>
        <w:ind w:firstLine="643" w:firstLineChars="200"/>
        <w:jc w:val="left"/>
        <w:rPr>
          <w:rFonts w:eastAsia="黑体"/>
          <w:b/>
          <w:sz w:val="32"/>
          <w:szCs w:val="32"/>
        </w:rPr>
      </w:pPr>
      <w:r>
        <w:rPr>
          <w:rFonts w:hint="eastAsia" w:eastAsia="黑体"/>
          <w:b/>
          <w:sz w:val="32"/>
          <w:szCs w:val="32"/>
          <w:lang w:eastAsia="zh-CN"/>
        </w:rPr>
        <w:t>一</w:t>
      </w:r>
      <w:r>
        <w:rPr>
          <w:rFonts w:hint="eastAsia" w:eastAsia="黑体"/>
          <w:b/>
          <w:sz w:val="32"/>
          <w:szCs w:val="32"/>
        </w:rPr>
        <w:t>、抽样要求</w:t>
      </w:r>
    </w:p>
    <w:p>
      <w:pPr>
        <w:spacing w:line="264" w:lineRule="auto"/>
        <w:ind w:firstLine="643" w:firstLineChars="200"/>
        <w:rPr>
          <w:rFonts w:ascii="仿宋" w:hAnsi="仿宋" w:eastAsia="仿宋" w:cs="仿宋"/>
          <w:sz w:val="32"/>
          <w:szCs w:val="32"/>
        </w:rPr>
      </w:pPr>
      <w:r>
        <w:rPr>
          <w:rFonts w:hint="eastAsia" w:ascii="楷体" w:hAnsi="楷体" w:eastAsia="楷体" w:cs="楷体"/>
          <w:b/>
          <w:bCs/>
          <w:sz w:val="32"/>
          <w:szCs w:val="32"/>
        </w:rPr>
        <w:t>（一）抽样方法。</w:t>
      </w:r>
      <w:r>
        <w:rPr>
          <w:rFonts w:hint="eastAsia" w:ascii="仿宋" w:hAnsi="仿宋" w:eastAsia="仿宋" w:cs="仿宋"/>
          <w:sz w:val="32"/>
          <w:szCs w:val="32"/>
        </w:rPr>
        <w:t>在企业成品库或市场待销产品成品罐内抽样时，取样方法按照GB/T 4756</w:t>
      </w:r>
      <w:r>
        <w:rPr>
          <w:rFonts w:hint="eastAsia" w:ascii="仿宋" w:hAnsi="仿宋" w:eastAsia="仿宋"/>
          <w:sz w:val="32"/>
          <w:szCs w:val="32"/>
        </w:rPr>
        <w:t>《</w:t>
      </w:r>
      <w:r>
        <w:fldChar w:fldCharType="begin"/>
      </w:r>
      <w:r>
        <w:instrText xml:space="preserve"> HYPERLINK "http://standard.sist.org.cn/StdSearch/stdDetail.aspx?AppID=GB/T%204756-2015&amp;v=4756%24" \t "_blank" </w:instrText>
      </w:r>
      <w:r>
        <w:fldChar w:fldCharType="separate"/>
      </w:r>
      <w:r>
        <w:rPr>
          <w:rStyle w:val="4"/>
          <w:rFonts w:hint="eastAsia" w:ascii="仿宋" w:hAnsi="仿宋" w:eastAsia="仿宋"/>
          <w:color w:val="auto"/>
          <w:sz w:val="32"/>
          <w:szCs w:val="32"/>
        </w:rPr>
        <w:t>石油液体手工取样法</w:t>
      </w:r>
      <w:r>
        <w:rPr>
          <w:rStyle w:val="4"/>
          <w:rFonts w:hint="eastAsia" w:ascii="仿宋" w:hAnsi="仿宋" w:eastAsia="仿宋"/>
          <w:color w:val="auto"/>
          <w:sz w:val="32"/>
          <w:szCs w:val="32"/>
        </w:rPr>
        <w:fldChar w:fldCharType="end"/>
      </w:r>
      <w:r>
        <w:rPr>
          <w:rFonts w:hint="eastAsia" w:ascii="仿宋" w:hAnsi="仿宋" w:eastAsia="仿宋"/>
          <w:sz w:val="32"/>
          <w:szCs w:val="32"/>
        </w:rPr>
        <w:t>》</w:t>
      </w:r>
      <w:r>
        <w:rPr>
          <w:rFonts w:hint="eastAsia" w:ascii="仿宋" w:hAnsi="仿宋" w:eastAsia="仿宋" w:cs="仿宋"/>
          <w:sz w:val="32"/>
          <w:szCs w:val="32"/>
        </w:rPr>
        <w:t>执行；加油站抽样直接从加油机油枪口取样。样品容器，必须完整、清洁、不漏，经检查符合要求后方可使用。</w:t>
      </w:r>
    </w:p>
    <w:p>
      <w:pPr>
        <w:spacing w:line="264" w:lineRule="auto"/>
        <w:ind w:firstLine="643" w:firstLineChars="200"/>
        <w:rPr>
          <w:rFonts w:ascii="仿宋" w:hAnsi="仿宋" w:eastAsia="仿宋" w:cs="仿宋"/>
          <w:sz w:val="32"/>
          <w:szCs w:val="32"/>
        </w:rPr>
      </w:pPr>
      <w:r>
        <w:rPr>
          <w:rFonts w:hint="eastAsia" w:ascii="楷体" w:hAnsi="楷体" w:eastAsia="楷体" w:cs="楷体"/>
          <w:b/>
          <w:bCs/>
          <w:sz w:val="32"/>
          <w:szCs w:val="32"/>
        </w:rPr>
        <w:t>（二）抽样数量。</w:t>
      </w:r>
      <w:r>
        <w:rPr>
          <w:rFonts w:hint="eastAsia" w:ascii="仿宋" w:hAnsi="仿宋" w:eastAsia="仿宋" w:cs="仿宋"/>
          <w:bCs/>
          <w:sz w:val="32"/>
          <w:szCs w:val="32"/>
        </w:rPr>
        <w:t>每个被抽查单位抽取样品不超过2批次，</w:t>
      </w:r>
      <w:r>
        <w:rPr>
          <w:rFonts w:hint="eastAsia" w:ascii="仿宋" w:hAnsi="仿宋" w:eastAsia="仿宋" w:cs="仿宋"/>
          <w:sz w:val="32"/>
          <w:szCs w:val="32"/>
        </w:rPr>
        <w:t>每批次4升，分两份，2升检验，2升留样</w:t>
      </w:r>
      <w:r>
        <w:rPr>
          <w:rFonts w:hint="eastAsia" w:ascii="仿宋" w:hAnsi="仿宋" w:eastAsia="仿宋"/>
          <w:sz w:val="32"/>
          <w:szCs w:val="32"/>
        </w:rPr>
        <w:t>。</w:t>
      </w:r>
    </w:p>
    <w:p>
      <w:pPr>
        <w:pStyle w:val="6"/>
        <w:adjustRightInd/>
        <w:snapToGrid/>
        <w:spacing w:line="264" w:lineRule="auto"/>
        <w:ind w:firstLine="686" w:firstLineChars="211"/>
        <w:rPr>
          <w:rFonts w:ascii="仿宋" w:hAnsi="仿宋" w:eastAsia="仿宋"/>
          <w:sz w:val="32"/>
          <w:szCs w:val="32"/>
        </w:rPr>
      </w:pPr>
      <w:r>
        <w:rPr>
          <w:rFonts w:hint="eastAsia" w:ascii="楷体" w:hAnsi="楷体" w:eastAsia="楷体" w:cs="楷体"/>
          <w:b/>
          <w:bCs/>
          <w:sz w:val="32"/>
          <w:szCs w:val="32"/>
        </w:rPr>
        <w:t>（三）抽样程序。</w:t>
      </w:r>
      <w:r>
        <w:rPr>
          <w:rFonts w:hint="eastAsia" w:ascii="仿宋" w:hAnsi="仿宋" w:eastAsia="仿宋" w:cs="仿宋"/>
          <w:sz w:val="32"/>
          <w:szCs w:val="32"/>
        </w:rPr>
        <w:t>每个抽样小组不少于2人，携带《产品质量监督抽查委托书》和本人有效证件。抽样人员要认真填写《抽样单》，在样品及抽样单内容经确认无误后，由抽样人员与被抽查单位在抽样单上签字、盖章，当场封存样品，并加贴封条，封条上应有抽样人员签名、企业在场人员签名、抽样单位盖章及抽样日期。</w:t>
      </w:r>
      <w:r>
        <w:rPr>
          <w:rFonts w:hint="eastAsia" w:ascii="仿宋" w:hAnsi="仿宋" w:eastAsia="仿宋"/>
          <w:sz w:val="32"/>
          <w:szCs w:val="32"/>
        </w:rPr>
        <w:t>抽样人员需在抽样过程中至少拍摄不同阶段的照片三张，照片中应包含受检单位人员、抽样人员、抽样过程、封样过程及抽样完毕时的场景。</w:t>
      </w:r>
    </w:p>
    <w:p>
      <w:pPr>
        <w:pStyle w:val="6"/>
        <w:adjustRightInd/>
        <w:snapToGrid/>
        <w:spacing w:line="264" w:lineRule="auto"/>
        <w:ind w:firstLine="0" w:firstLineChars="0"/>
        <w:rPr>
          <w:rFonts w:ascii="仿宋" w:hAnsi="仿宋" w:eastAsia="仿宋"/>
          <w:sz w:val="32"/>
          <w:szCs w:val="32"/>
        </w:rPr>
      </w:pPr>
      <w:r>
        <w:rPr>
          <w:rFonts w:hint="eastAsia" w:ascii="楷体" w:hAnsi="楷体" w:eastAsia="楷体" w:cs="楷体"/>
          <w:b/>
          <w:bCs/>
          <w:sz w:val="32"/>
          <w:szCs w:val="32"/>
        </w:rPr>
        <w:t xml:space="preserve">   （四）运输要求。</w:t>
      </w:r>
      <w:r>
        <w:rPr>
          <w:rFonts w:hint="eastAsia" w:ascii="仿宋" w:hAnsi="仿宋" w:eastAsia="仿宋"/>
          <w:sz w:val="32"/>
          <w:szCs w:val="32"/>
        </w:rPr>
        <w:t>抽取的样品要按运输条件包装好，由抽样小组通过合适途径送达检验机构。运输时严防雨淋、日晒、受潮。装卸时轻搬轻放，严禁掷抛。</w:t>
      </w:r>
    </w:p>
    <w:p>
      <w:pPr>
        <w:spacing w:line="264" w:lineRule="auto"/>
        <w:ind w:firstLine="643" w:firstLineChars="200"/>
        <w:rPr>
          <w:rFonts w:ascii="黑体" w:hAnsi="黑体" w:eastAsia="黑体"/>
          <w:b/>
          <w:bCs/>
          <w:sz w:val="32"/>
          <w:szCs w:val="32"/>
        </w:rPr>
      </w:pPr>
      <w:r>
        <w:rPr>
          <w:rFonts w:hint="eastAsia" w:ascii="黑体" w:hAnsi="黑体" w:eastAsia="黑体"/>
          <w:b/>
          <w:bCs/>
          <w:sz w:val="32"/>
          <w:szCs w:val="32"/>
          <w:lang w:eastAsia="zh-CN"/>
        </w:rPr>
        <w:t>二</w:t>
      </w:r>
      <w:r>
        <w:rPr>
          <w:rFonts w:hint="eastAsia" w:ascii="黑体" w:hAnsi="黑体" w:eastAsia="黑体"/>
          <w:b/>
          <w:bCs/>
          <w:sz w:val="32"/>
          <w:szCs w:val="32"/>
        </w:rPr>
        <w:t>、检验要求</w:t>
      </w:r>
    </w:p>
    <w:p>
      <w:pPr>
        <w:spacing w:line="264" w:lineRule="auto"/>
        <w:ind w:firstLine="479" w:firstLineChars="149"/>
        <w:rPr>
          <w:rFonts w:ascii="楷体" w:hAnsi="楷体" w:eastAsia="楷体" w:cs="楷体"/>
          <w:b/>
          <w:snapToGrid w:val="0"/>
          <w:sz w:val="32"/>
          <w:szCs w:val="32"/>
        </w:rPr>
      </w:pPr>
      <w:r>
        <w:rPr>
          <w:rFonts w:hint="eastAsia" w:ascii="楷体" w:hAnsi="楷体" w:eastAsia="楷体" w:cs="楷体"/>
          <w:b/>
          <w:snapToGrid w:val="0"/>
          <w:sz w:val="32"/>
          <w:szCs w:val="32"/>
        </w:rPr>
        <w:t>（一）执行标准</w:t>
      </w:r>
    </w:p>
    <w:p>
      <w:pPr>
        <w:spacing w:line="264" w:lineRule="auto"/>
        <w:ind w:firstLine="640" w:firstLineChars="200"/>
        <w:rPr>
          <w:rFonts w:ascii="仿宋" w:hAnsi="仿宋" w:eastAsia="仿宋"/>
          <w:sz w:val="32"/>
          <w:szCs w:val="32"/>
        </w:rPr>
      </w:pPr>
      <w:r>
        <w:rPr>
          <w:rFonts w:hint="eastAsia" w:ascii="仿宋" w:hAnsi="仿宋" w:eastAsia="仿宋"/>
          <w:sz w:val="32"/>
          <w:szCs w:val="32"/>
        </w:rPr>
        <w:t>GB 19147-2016《车用柴油》；</w:t>
      </w:r>
    </w:p>
    <w:p>
      <w:pPr>
        <w:spacing w:line="264" w:lineRule="auto"/>
        <w:ind w:firstLine="420" w:firstLineChars="200"/>
        <w:rPr>
          <w:rFonts w:ascii="仿宋" w:hAnsi="仿宋" w:eastAsia="仿宋"/>
          <w:sz w:val="32"/>
          <w:szCs w:val="32"/>
        </w:rPr>
      </w:pPr>
      <w:r>
        <w:rPr>
          <w:rFonts w:hint="eastAsia"/>
        </w:rPr>
        <w:t xml:space="preserve">  </w:t>
      </w:r>
      <w:r>
        <w:fldChar w:fldCharType="begin"/>
      </w:r>
      <w:r>
        <w:instrText xml:space="preserve"> HYPERLINK "http://standard.sist.org.cn/StdSearch/stdDetail.aspx?AppID=GB/T%204756-2015&amp;v=4756%24" \t "_blank" </w:instrText>
      </w:r>
      <w:r>
        <w:fldChar w:fldCharType="separate"/>
      </w:r>
      <w:r>
        <w:rPr>
          <w:rStyle w:val="4"/>
          <w:rFonts w:hint="eastAsia" w:ascii="仿宋" w:hAnsi="仿宋" w:eastAsia="仿宋"/>
          <w:color w:val="auto"/>
          <w:sz w:val="32"/>
          <w:szCs w:val="32"/>
        </w:rPr>
        <w:t>GB/T 4756</w:t>
      </w:r>
      <w:r>
        <w:rPr>
          <w:rStyle w:val="4"/>
          <w:rFonts w:hint="eastAsia" w:ascii="仿宋" w:hAnsi="仿宋" w:eastAsia="仿宋"/>
          <w:color w:val="auto"/>
          <w:sz w:val="32"/>
          <w:szCs w:val="32"/>
        </w:rPr>
        <w:fldChar w:fldCharType="end"/>
      </w:r>
      <w:r>
        <w:rPr>
          <w:rFonts w:hint="eastAsia" w:ascii="仿宋" w:hAnsi="仿宋" w:eastAsia="仿宋"/>
          <w:sz w:val="32"/>
          <w:szCs w:val="32"/>
        </w:rPr>
        <w:t xml:space="preserve"> 《</w:t>
      </w:r>
      <w:r>
        <w:fldChar w:fldCharType="begin"/>
      </w:r>
      <w:r>
        <w:instrText xml:space="preserve"> HYPERLINK "http://standard.sist.org.cn/StdSearch/stdDetail.aspx?AppID=GB/T%204756-2015&amp;v=4756%24" \t "_blank" </w:instrText>
      </w:r>
      <w:r>
        <w:fldChar w:fldCharType="separate"/>
      </w:r>
      <w:r>
        <w:rPr>
          <w:rStyle w:val="4"/>
          <w:rFonts w:hint="eastAsia" w:ascii="仿宋" w:hAnsi="仿宋" w:eastAsia="仿宋"/>
          <w:color w:val="auto"/>
          <w:sz w:val="32"/>
          <w:szCs w:val="32"/>
        </w:rPr>
        <w:t>石油液体手工取样法</w:t>
      </w:r>
      <w:r>
        <w:rPr>
          <w:rStyle w:val="4"/>
          <w:rFonts w:hint="eastAsia" w:ascii="仿宋" w:hAnsi="仿宋" w:eastAsia="仿宋"/>
          <w:color w:val="auto"/>
          <w:sz w:val="32"/>
          <w:szCs w:val="32"/>
        </w:rPr>
        <w:fldChar w:fldCharType="end"/>
      </w:r>
      <w:r>
        <w:rPr>
          <w:rFonts w:hint="eastAsia" w:ascii="仿宋" w:hAnsi="仿宋" w:eastAsia="仿宋"/>
          <w:sz w:val="32"/>
          <w:szCs w:val="32"/>
        </w:rPr>
        <w:t>》；</w:t>
      </w:r>
    </w:p>
    <w:p>
      <w:pPr>
        <w:spacing w:line="264" w:lineRule="auto"/>
        <w:ind w:firstLine="420" w:firstLineChars="200"/>
        <w:rPr>
          <w:rFonts w:ascii="仿宋" w:hAnsi="仿宋" w:eastAsia="仿宋"/>
          <w:sz w:val="32"/>
          <w:szCs w:val="32"/>
        </w:rPr>
      </w:pPr>
      <w:r>
        <w:rPr>
          <w:rFonts w:hint="eastAsia"/>
        </w:rPr>
        <w:t xml:space="preserve">  </w:t>
      </w:r>
      <w:r>
        <w:fldChar w:fldCharType="begin"/>
      </w:r>
      <w:r>
        <w:instrText xml:space="preserve"> HYPERLINK "http://standard.sist.org.cn/StdSearch/stdDetail.aspx?AppID=SH/T%200248-2006&amp;v=SH/T%200248%24" \t "_blank" </w:instrText>
      </w:r>
      <w:r>
        <w:fldChar w:fldCharType="separate"/>
      </w:r>
      <w:r>
        <w:rPr>
          <w:rStyle w:val="4"/>
          <w:rFonts w:hint="eastAsia" w:ascii="仿宋" w:hAnsi="仿宋" w:eastAsia="仿宋"/>
          <w:color w:val="auto"/>
          <w:sz w:val="32"/>
          <w:szCs w:val="32"/>
        </w:rPr>
        <w:t>SH/T 0248</w:t>
      </w:r>
      <w:r>
        <w:rPr>
          <w:rStyle w:val="4"/>
          <w:rFonts w:hint="eastAsia" w:ascii="仿宋" w:hAnsi="仿宋" w:eastAsia="仿宋"/>
          <w:color w:val="auto"/>
          <w:sz w:val="32"/>
          <w:szCs w:val="32"/>
        </w:rPr>
        <w:fldChar w:fldCharType="end"/>
      </w:r>
      <w:r>
        <w:rPr>
          <w:rFonts w:hint="eastAsia" w:ascii="仿宋" w:hAnsi="仿宋" w:eastAsia="仿宋"/>
          <w:sz w:val="32"/>
          <w:szCs w:val="32"/>
        </w:rPr>
        <w:t xml:space="preserve"> 《</w:t>
      </w:r>
      <w:r>
        <w:fldChar w:fldCharType="begin"/>
      </w:r>
      <w:r>
        <w:instrText xml:space="preserve"> HYPERLINK "http://standard.sist.org.cn/StdSearch/stdDetail.aspx?AppID=SH/T%200248-2006&amp;v=SH/T%200248%24" \t "_blank" </w:instrText>
      </w:r>
      <w:r>
        <w:fldChar w:fldCharType="separate"/>
      </w:r>
      <w:r>
        <w:rPr>
          <w:rStyle w:val="4"/>
          <w:rFonts w:hint="eastAsia" w:ascii="仿宋" w:hAnsi="仿宋" w:eastAsia="仿宋"/>
          <w:color w:val="auto"/>
          <w:sz w:val="32"/>
          <w:szCs w:val="32"/>
        </w:rPr>
        <w:t>柴油和民用取暖油冷滤点测定法</w:t>
      </w:r>
      <w:r>
        <w:rPr>
          <w:rStyle w:val="4"/>
          <w:rFonts w:hint="eastAsia" w:ascii="仿宋" w:hAnsi="仿宋" w:eastAsia="仿宋"/>
          <w:color w:val="auto"/>
          <w:sz w:val="32"/>
          <w:szCs w:val="32"/>
        </w:rPr>
        <w:fldChar w:fldCharType="end"/>
      </w:r>
      <w:r>
        <w:rPr>
          <w:rFonts w:hint="eastAsia" w:ascii="仿宋" w:hAnsi="仿宋" w:eastAsia="仿宋"/>
          <w:sz w:val="32"/>
          <w:szCs w:val="32"/>
        </w:rPr>
        <w:t>》；</w:t>
      </w:r>
    </w:p>
    <w:p>
      <w:pPr>
        <w:spacing w:line="264" w:lineRule="auto"/>
        <w:ind w:firstLine="420" w:firstLineChars="200"/>
        <w:rPr>
          <w:rFonts w:ascii="仿宋" w:hAnsi="仿宋" w:eastAsia="仿宋"/>
          <w:sz w:val="32"/>
          <w:szCs w:val="32"/>
        </w:rPr>
      </w:pPr>
      <w:r>
        <w:rPr>
          <w:rFonts w:hint="eastAsia"/>
        </w:rPr>
        <w:t xml:space="preserve">  </w:t>
      </w:r>
      <w:r>
        <w:fldChar w:fldCharType="begin"/>
      </w:r>
      <w:r>
        <w:instrText xml:space="preserve"> HYPERLINK "http://standard.sist.org.cn/StdSearch/stdDetail.aspx?AppID=GB/T%2033400-2016&amp;v=33400%24" \t "_blank" </w:instrText>
      </w:r>
      <w:r>
        <w:fldChar w:fldCharType="separate"/>
      </w:r>
      <w:r>
        <w:rPr>
          <w:rStyle w:val="4"/>
          <w:rFonts w:hint="eastAsia" w:ascii="仿宋" w:hAnsi="仿宋" w:eastAsia="仿宋"/>
          <w:color w:val="auto"/>
          <w:sz w:val="32"/>
          <w:szCs w:val="32"/>
        </w:rPr>
        <w:t>GB/T 33400</w:t>
      </w:r>
      <w:r>
        <w:rPr>
          <w:rStyle w:val="4"/>
          <w:rFonts w:hint="eastAsia" w:ascii="仿宋" w:hAnsi="仿宋" w:eastAsia="仿宋"/>
          <w:color w:val="auto"/>
          <w:sz w:val="32"/>
          <w:szCs w:val="32"/>
        </w:rPr>
        <w:fldChar w:fldCharType="end"/>
      </w:r>
      <w:r>
        <w:rPr>
          <w:rFonts w:hint="eastAsia" w:ascii="仿宋" w:hAnsi="仿宋" w:eastAsia="仿宋"/>
          <w:sz w:val="32"/>
          <w:szCs w:val="32"/>
        </w:rPr>
        <w:t>《</w:t>
      </w:r>
      <w:r>
        <w:fldChar w:fldCharType="begin"/>
      </w:r>
      <w:r>
        <w:instrText xml:space="preserve"> HYPERLINK "http://standard.sist.org.cn/StdSearch/stdDetail.aspx?AppID=GB/T%2033400-2016&amp;v=33400%24" \t "_blank" </w:instrText>
      </w:r>
      <w:r>
        <w:fldChar w:fldCharType="separate"/>
      </w:r>
      <w:r>
        <w:rPr>
          <w:rStyle w:val="4"/>
          <w:rFonts w:hint="eastAsia" w:ascii="仿宋" w:hAnsi="仿宋" w:eastAsia="仿宋"/>
          <w:color w:val="auto"/>
          <w:sz w:val="32"/>
          <w:szCs w:val="32"/>
        </w:rPr>
        <w:t>中间馏分油、柴油及脂肪酸甲酯中总污染物含量测定法</w:t>
      </w:r>
      <w:r>
        <w:rPr>
          <w:rStyle w:val="4"/>
          <w:rFonts w:hint="eastAsia" w:ascii="仿宋" w:hAnsi="仿宋" w:eastAsia="仿宋"/>
          <w:color w:val="auto"/>
          <w:sz w:val="32"/>
          <w:szCs w:val="32"/>
        </w:rPr>
        <w:fldChar w:fldCharType="end"/>
      </w:r>
      <w:r>
        <w:rPr>
          <w:rFonts w:hint="eastAsia" w:ascii="仿宋" w:hAnsi="仿宋" w:eastAsia="仿宋"/>
          <w:sz w:val="32"/>
          <w:szCs w:val="32"/>
        </w:rPr>
        <w:t>》；</w:t>
      </w:r>
    </w:p>
    <w:p>
      <w:pPr>
        <w:spacing w:line="264" w:lineRule="auto"/>
        <w:ind w:firstLine="420" w:firstLineChars="200"/>
        <w:rPr>
          <w:rFonts w:ascii="仿宋" w:hAnsi="仿宋" w:eastAsia="仿宋"/>
          <w:sz w:val="32"/>
          <w:szCs w:val="32"/>
        </w:rPr>
      </w:pPr>
      <w:r>
        <w:rPr>
          <w:rFonts w:hint="eastAsia"/>
        </w:rPr>
        <w:t xml:space="preserve">  </w:t>
      </w:r>
      <w:r>
        <w:fldChar w:fldCharType="begin"/>
      </w:r>
      <w:r>
        <w:instrText xml:space="preserve"> HYPERLINK "http://standard.sist.org.cn/StdSearch/stdDetail.aspx?AppID=GB/T%205096-2017&amp;v=GB/T%205096%24" \t "_blank" </w:instrText>
      </w:r>
      <w:r>
        <w:fldChar w:fldCharType="separate"/>
      </w:r>
      <w:r>
        <w:rPr>
          <w:rStyle w:val="4"/>
          <w:rFonts w:hint="eastAsia" w:ascii="仿宋" w:hAnsi="仿宋" w:eastAsia="仿宋"/>
          <w:color w:val="auto"/>
          <w:sz w:val="32"/>
          <w:szCs w:val="32"/>
        </w:rPr>
        <w:t>GB/T 5096</w:t>
      </w:r>
      <w:r>
        <w:rPr>
          <w:rStyle w:val="4"/>
          <w:rFonts w:hint="eastAsia" w:ascii="仿宋" w:hAnsi="仿宋" w:eastAsia="仿宋"/>
          <w:color w:val="auto"/>
          <w:sz w:val="32"/>
          <w:szCs w:val="32"/>
        </w:rPr>
        <w:fldChar w:fldCharType="end"/>
      </w:r>
      <w:r>
        <w:rPr>
          <w:rFonts w:hint="eastAsia" w:ascii="仿宋" w:hAnsi="仿宋" w:eastAsia="仿宋"/>
          <w:sz w:val="32"/>
          <w:szCs w:val="32"/>
        </w:rPr>
        <w:t>《</w:t>
      </w:r>
      <w:r>
        <w:fldChar w:fldCharType="begin"/>
      </w:r>
      <w:r>
        <w:instrText xml:space="preserve"> HYPERLINK "http://standard.sist.org.cn/StdSearch/stdDetail.aspx?AppID=GB/T%205096-2017&amp;v=GB/T%205096%24" \t "_blank" </w:instrText>
      </w:r>
      <w:r>
        <w:fldChar w:fldCharType="separate"/>
      </w:r>
      <w:r>
        <w:rPr>
          <w:rStyle w:val="4"/>
          <w:rFonts w:hint="eastAsia" w:ascii="仿宋" w:hAnsi="仿宋" w:eastAsia="仿宋"/>
          <w:color w:val="auto"/>
          <w:sz w:val="32"/>
          <w:szCs w:val="32"/>
        </w:rPr>
        <w:t>石油产品铜片腐蚀试验法</w:t>
      </w:r>
      <w:r>
        <w:rPr>
          <w:rStyle w:val="4"/>
          <w:rFonts w:hint="eastAsia" w:ascii="仿宋" w:hAnsi="仿宋" w:eastAsia="仿宋"/>
          <w:color w:val="auto"/>
          <w:sz w:val="32"/>
          <w:szCs w:val="32"/>
        </w:rPr>
        <w:fldChar w:fldCharType="end"/>
      </w:r>
      <w:r>
        <w:rPr>
          <w:rFonts w:hint="eastAsia" w:ascii="仿宋" w:hAnsi="仿宋" w:eastAsia="仿宋"/>
          <w:sz w:val="32"/>
          <w:szCs w:val="32"/>
        </w:rPr>
        <w:t>》；</w:t>
      </w:r>
    </w:p>
    <w:p>
      <w:pPr>
        <w:spacing w:line="264" w:lineRule="auto"/>
        <w:ind w:firstLine="420" w:firstLineChars="200"/>
        <w:rPr>
          <w:rFonts w:ascii="仿宋" w:hAnsi="仿宋" w:eastAsia="仿宋"/>
          <w:sz w:val="32"/>
          <w:szCs w:val="32"/>
        </w:rPr>
      </w:pPr>
      <w:r>
        <w:rPr>
          <w:rFonts w:hint="eastAsia"/>
        </w:rPr>
        <w:t xml:space="preserve">  </w:t>
      </w:r>
      <w:r>
        <w:fldChar w:fldCharType="begin"/>
      </w:r>
      <w:r>
        <w:instrText xml:space="preserve"> HYPERLINK "http://standard.sist.org.cn/StdSearch/stdDetail.aspx?AppID=GB/T%20260-2016&amp;v=GB/T%20260%24" \t "_blank" </w:instrText>
      </w:r>
      <w:r>
        <w:fldChar w:fldCharType="separate"/>
      </w:r>
      <w:r>
        <w:rPr>
          <w:rStyle w:val="4"/>
          <w:rFonts w:hint="eastAsia" w:ascii="仿宋" w:hAnsi="仿宋" w:eastAsia="仿宋"/>
          <w:color w:val="auto"/>
          <w:sz w:val="32"/>
          <w:szCs w:val="32"/>
        </w:rPr>
        <w:t>GB/T 260</w:t>
      </w:r>
      <w:r>
        <w:rPr>
          <w:rStyle w:val="4"/>
          <w:rFonts w:hint="eastAsia" w:ascii="仿宋" w:hAnsi="仿宋" w:eastAsia="仿宋"/>
          <w:color w:val="auto"/>
          <w:sz w:val="32"/>
          <w:szCs w:val="32"/>
        </w:rPr>
        <w:fldChar w:fldCharType="end"/>
      </w:r>
      <w:r>
        <w:rPr>
          <w:rFonts w:hint="eastAsia" w:ascii="仿宋" w:hAnsi="仿宋" w:eastAsia="仿宋"/>
          <w:sz w:val="32"/>
          <w:szCs w:val="32"/>
        </w:rPr>
        <w:t>《</w:t>
      </w:r>
      <w:r>
        <w:fldChar w:fldCharType="begin"/>
      </w:r>
      <w:r>
        <w:instrText xml:space="preserve"> HYPERLINK "http://standard.sist.org.cn/StdSearch/stdDetail.aspx?AppID=GB/T%20260-2016&amp;v=GB/T%20260%24" \t "_blank" </w:instrText>
      </w:r>
      <w:r>
        <w:fldChar w:fldCharType="separate"/>
      </w:r>
      <w:r>
        <w:rPr>
          <w:rStyle w:val="4"/>
          <w:rFonts w:hint="eastAsia" w:ascii="仿宋" w:hAnsi="仿宋" w:eastAsia="仿宋"/>
          <w:color w:val="auto"/>
          <w:sz w:val="32"/>
          <w:szCs w:val="32"/>
        </w:rPr>
        <w:t>石油产品水含量的测定 蒸馏法</w:t>
      </w:r>
      <w:r>
        <w:rPr>
          <w:rStyle w:val="4"/>
          <w:rFonts w:hint="eastAsia" w:ascii="仿宋" w:hAnsi="仿宋" w:eastAsia="仿宋"/>
          <w:color w:val="auto"/>
          <w:sz w:val="32"/>
          <w:szCs w:val="32"/>
        </w:rPr>
        <w:fldChar w:fldCharType="end"/>
      </w:r>
      <w:r>
        <w:rPr>
          <w:rFonts w:hint="eastAsia" w:ascii="仿宋" w:hAnsi="仿宋" w:eastAsia="仿宋"/>
          <w:sz w:val="32"/>
          <w:szCs w:val="32"/>
        </w:rPr>
        <w:t>》；</w:t>
      </w:r>
    </w:p>
    <w:p>
      <w:pPr>
        <w:spacing w:line="264" w:lineRule="auto"/>
        <w:ind w:firstLine="420" w:firstLineChars="200"/>
        <w:rPr>
          <w:rFonts w:ascii="仿宋" w:hAnsi="仿宋" w:eastAsia="仿宋"/>
          <w:sz w:val="32"/>
          <w:szCs w:val="32"/>
        </w:rPr>
      </w:pPr>
      <w:r>
        <w:rPr>
          <w:rFonts w:hint="eastAsia"/>
        </w:rPr>
        <w:t xml:space="preserve">  </w:t>
      </w:r>
      <w:r>
        <w:fldChar w:fldCharType="begin"/>
      </w:r>
      <w:r>
        <w:instrText xml:space="preserve"> HYPERLINK "http://standard.sist.org.cn/StdSearch/stdDetail.aspx?AppID=GB/T%20510-2018&amp;v=GB/T%20510%24" \t "_blank" </w:instrText>
      </w:r>
      <w:r>
        <w:fldChar w:fldCharType="separate"/>
      </w:r>
      <w:r>
        <w:rPr>
          <w:rStyle w:val="4"/>
          <w:rFonts w:hint="eastAsia" w:ascii="仿宋" w:hAnsi="仿宋" w:eastAsia="仿宋"/>
          <w:color w:val="auto"/>
          <w:sz w:val="32"/>
          <w:szCs w:val="32"/>
        </w:rPr>
        <w:t>GB/T 510</w:t>
      </w:r>
      <w:r>
        <w:rPr>
          <w:rStyle w:val="4"/>
          <w:rFonts w:hint="eastAsia" w:ascii="仿宋" w:hAnsi="仿宋" w:eastAsia="仿宋"/>
          <w:color w:val="auto"/>
          <w:sz w:val="32"/>
          <w:szCs w:val="32"/>
        </w:rPr>
        <w:fldChar w:fldCharType="end"/>
      </w:r>
      <w:r>
        <w:rPr>
          <w:rFonts w:hint="eastAsia" w:ascii="仿宋" w:hAnsi="仿宋" w:eastAsia="仿宋"/>
          <w:sz w:val="32"/>
          <w:szCs w:val="32"/>
        </w:rPr>
        <w:t>《</w:t>
      </w:r>
      <w:r>
        <w:fldChar w:fldCharType="begin"/>
      </w:r>
      <w:r>
        <w:instrText xml:space="preserve"> HYPERLINK "http://standard.sist.org.cn/StdSearch/stdDetail.aspx?AppID=GB/T%20510-2018&amp;v=GB/T%20510%24" \t "_blank" </w:instrText>
      </w:r>
      <w:r>
        <w:fldChar w:fldCharType="separate"/>
      </w:r>
      <w:r>
        <w:rPr>
          <w:rStyle w:val="4"/>
          <w:rFonts w:hint="eastAsia" w:ascii="仿宋" w:hAnsi="仿宋" w:eastAsia="仿宋"/>
          <w:color w:val="auto"/>
          <w:sz w:val="32"/>
          <w:szCs w:val="32"/>
        </w:rPr>
        <w:t>石油产品凝点测定法</w:t>
      </w:r>
      <w:r>
        <w:rPr>
          <w:rStyle w:val="4"/>
          <w:rFonts w:hint="eastAsia" w:ascii="仿宋" w:hAnsi="仿宋" w:eastAsia="仿宋"/>
          <w:color w:val="auto"/>
          <w:sz w:val="32"/>
          <w:szCs w:val="32"/>
        </w:rPr>
        <w:fldChar w:fldCharType="end"/>
      </w:r>
      <w:r>
        <w:rPr>
          <w:rFonts w:hint="eastAsia" w:ascii="仿宋" w:hAnsi="仿宋" w:eastAsia="仿宋"/>
          <w:sz w:val="32"/>
          <w:szCs w:val="32"/>
        </w:rPr>
        <w:t>》；</w:t>
      </w:r>
    </w:p>
    <w:p>
      <w:pPr>
        <w:spacing w:line="264" w:lineRule="auto"/>
        <w:ind w:firstLine="420" w:firstLineChars="200"/>
        <w:rPr>
          <w:rFonts w:ascii="仿宋" w:hAnsi="仿宋" w:eastAsia="仿宋"/>
          <w:sz w:val="32"/>
          <w:szCs w:val="32"/>
        </w:rPr>
      </w:pPr>
      <w:r>
        <w:rPr>
          <w:rFonts w:hint="eastAsia"/>
        </w:rPr>
        <w:t xml:space="preserve">  </w:t>
      </w:r>
      <w:r>
        <w:fldChar w:fldCharType="begin"/>
      </w:r>
      <w:r>
        <w:instrText xml:space="preserve"> HYPERLINK "http://standard.sist.org.cn/StdSearch/stdDetail.aspx?AppID=GB/T%20261-2008&amp;v=GB/T%20261%24" \t "_blank" </w:instrText>
      </w:r>
      <w:r>
        <w:fldChar w:fldCharType="separate"/>
      </w:r>
      <w:r>
        <w:rPr>
          <w:rStyle w:val="4"/>
          <w:rFonts w:hint="eastAsia" w:ascii="仿宋" w:hAnsi="仿宋" w:eastAsia="仿宋"/>
          <w:color w:val="auto"/>
          <w:sz w:val="32"/>
          <w:szCs w:val="32"/>
        </w:rPr>
        <w:t>GB/T 261</w:t>
      </w:r>
      <w:r>
        <w:rPr>
          <w:rStyle w:val="4"/>
          <w:rFonts w:hint="eastAsia" w:ascii="仿宋" w:hAnsi="仿宋" w:eastAsia="仿宋"/>
          <w:color w:val="auto"/>
          <w:sz w:val="32"/>
          <w:szCs w:val="32"/>
        </w:rPr>
        <w:fldChar w:fldCharType="end"/>
      </w:r>
      <w:r>
        <w:rPr>
          <w:rFonts w:hint="eastAsia" w:ascii="仿宋" w:hAnsi="仿宋" w:eastAsia="仿宋"/>
          <w:sz w:val="32"/>
          <w:szCs w:val="32"/>
        </w:rPr>
        <w:t>《</w:t>
      </w:r>
      <w:r>
        <w:fldChar w:fldCharType="begin"/>
      </w:r>
      <w:r>
        <w:instrText xml:space="preserve"> HYPERLINK "http://standard.sist.org.cn/StdSearch/stdDetail.aspx?AppID=GB/T%20261-2008&amp;v=GB/T%20261%24" \t "_blank" </w:instrText>
      </w:r>
      <w:r>
        <w:fldChar w:fldCharType="separate"/>
      </w:r>
      <w:r>
        <w:rPr>
          <w:rStyle w:val="4"/>
          <w:rFonts w:hint="eastAsia" w:ascii="仿宋" w:hAnsi="仿宋" w:eastAsia="仿宋"/>
          <w:color w:val="auto"/>
          <w:sz w:val="32"/>
          <w:szCs w:val="32"/>
        </w:rPr>
        <w:t>闪点的测定 宾斯基-马丁闭口杯法</w:t>
      </w:r>
      <w:r>
        <w:rPr>
          <w:rStyle w:val="4"/>
          <w:rFonts w:hint="eastAsia" w:ascii="仿宋" w:hAnsi="仿宋" w:eastAsia="仿宋"/>
          <w:color w:val="auto"/>
          <w:sz w:val="32"/>
          <w:szCs w:val="32"/>
        </w:rPr>
        <w:fldChar w:fldCharType="end"/>
      </w:r>
      <w:r>
        <w:rPr>
          <w:rFonts w:hint="eastAsia" w:ascii="仿宋" w:hAnsi="仿宋" w:eastAsia="仿宋"/>
          <w:sz w:val="32"/>
          <w:szCs w:val="32"/>
        </w:rPr>
        <w:t>》；</w:t>
      </w:r>
    </w:p>
    <w:p>
      <w:pPr>
        <w:spacing w:line="264" w:lineRule="auto"/>
        <w:ind w:firstLine="420" w:firstLineChars="200"/>
        <w:rPr>
          <w:rFonts w:ascii="仿宋" w:hAnsi="仿宋" w:eastAsia="仿宋"/>
          <w:sz w:val="32"/>
          <w:szCs w:val="32"/>
        </w:rPr>
      </w:pPr>
      <w:r>
        <w:rPr>
          <w:rFonts w:hint="eastAsia"/>
        </w:rPr>
        <w:t xml:space="preserve">  </w:t>
      </w:r>
      <w:r>
        <w:fldChar w:fldCharType="begin"/>
      </w:r>
      <w:r>
        <w:instrText xml:space="preserve"> HYPERLINK "http://standard.sist.org.cn/StdSearch/stdDetail.aspx?AppID=SH/T%200248-2006&amp;v=SH/T%200248%24" \t "_blank" </w:instrText>
      </w:r>
      <w:r>
        <w:fldChar w:fldCharType="separate"/>
      </w:r>
      <w:r>
        <w:rPr>
          <w:rStyle w:val="4"/>
          <w:rFonts w:hint="eastAsia" w:ascii="仿宋" w:hAnsi="仿宋" w:eastAsia="仿宋"/>
          <w:color w:val="auto"/>
          <w:sz w:val="32"/>
          <w:szCs w:val="32"/>
        </w:rPr>
        <w:t>SH/T 0689</w:t>
      </w:r>
      <w:r>
        <w:rPr>
          <w:rStyle w:val="4"/>
          <w:rFonts w:hint="eastAsia" w:ascii="仿宋" w:hAnsi="仿宋" w:eastAsia="仿宋"/>
          <w:color w:val="auto"/>
          <w:sz w:val="32"/>
          <w:szCs w:val="32"/>
        </w:rPr>
        <w:fldChar w:fldCharType="end"/>
      </w:r>
      <w:r>
        <w:rPr>
          <w:rFonts w:hint="eastAsia" w:ascii="仿宋" w:hAnsi="仿宋" w:eastAsia="仿宋"/>
          <w:sz w:val="32"/>
          <w:szCs w:val="32"/>
        </w:rPr>
        <w:t>《轻质烃及发动机燃料和其他油品的总硫含量测定法(紫外荧光法)》。</w:t>
      </w:r>
    </w:p>
    <w:p>
      <w:pPr>
        <w:ind w:firstLine="472" w:firstLineChars="147"/>
        <w:rPr>
          <w:rFonts w:ascii="楷体" w:hAnsi="楷体" w:eastAsia="楷体" w:cs="楷体"/>
          <w:b/>
          <w:sz w:val="32"/>
          <w:szCs w:val="32"/>
        </w:rPr>
      </w:pPr>
      <w:r>
        <w:rPr>
          <w:rFonts w:hint="eastAsia" w:ascii="楷体" w:hAnsi="楷体" w:eastAsia="楷体" w:cs="楷体"/>
          <w:b/>
          <w:sz w:val="32"/>
          <w:szCs w:val="32"/>
        </w:rPr>
        <w:t>（二）检验项目</w:t>
      </w:r>
    </w:p>
    <w:p>
      <w:pPr>
        <w:tabs>
          <w:tab w:val="left" w:pos="6490"/>
        </w:tabs>
        <w:jc w:val="center"/>
        <w:rPr>
          <w:rFonts w:ascii="仿宋" w:hAnsi="仿宋" w:eastAsia="仿宋" w:cs="宋体"/>
          <w:b/>
          <w:bCs/>
          <w:sz w:val="32"/>
          <w:szCs w:val="32"/>
        </w:rPr>
      </w:pPr>
      <w:r>
        <w:rPr>
          <w:rFonts w:hint="eastAsia" w:ascii="仿宋" w:hAnsi="仿宋" w:eastAsia="仿宋" w:cs="宋体"/>
          <w:b/>
          <w:bCs/>
          <w:sz w:val="32"/>
          <w:szCs w:val="32"/>
        </w:rPr>
        <w:t>表1 抽检产品柴油检验项目</w:t>
      </w:r>
    </w:p>
    <w:tbl>
      <w:tblPr>
        <w:tblStyle w:val="5"/>
        <w:tblW w:w="8338" w:type="dxa"/>
        <w:jc w:val="center"/>
        <w:tblInd w:w="-1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68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
                <w:bCs/>
                <w:sz w:val="32"/>
                <w:szCs w:val="32"/>
              </w:rPr>
            </w:pPr>
            <w:r>
              <w:rPr>
                <w:rFonts w:hint="eastAsia" w:ascii="黑体" w:hAnsi="黑体" w:eastAsia="黑体" w:cs="黑体"/>
                <w:b/>
                <w:bCs/>
                <w:sz w:val="32"/>
                <w:szCs w:val="32"/>
              </w:rPr>
              <w:t>序号</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b/>
                <w:bCs/>
                <w:sz w:val="32"/>
                <w:szCs w:val="32"/>
              </w:rPr>
            </w:pPr>
            <w:r>
              <w:rPr>
                <w:rFonts w:hint="eastAsia" w:ascii="黑体" w:hAnsi="黑体" w:eastAsia="黑体" w:cs="黑体"/>
                <w:b/>
                <w:bCs/>
                <w:sz w:val="32"/>
                <w:szCs w:val="32"/>
              </w:rPr>
              <w:t>检验项目</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b/>
                <w:bCs/>
                <w:sz w:val="32"/>
                <w:szCs w:val="32"/>
              </w:rPr>
            </w:pPr>
            <w:r>
              <w:rPr>
                <w:rFonts w:hint="eastAsia" w:ascii="黑体" w:hAnsi="黑体" w:eastAsia="黑体" w:cs="黑体"/>
                <w:b/>
                <w:bCs/>
                <w:sz w:val="32"/>
                <w:szCs w:val="32"/>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w:t>
            </w:r>
          </w:p>
        </w:tc>
        <w:tc>
          <w:tcPr>
            <w:tcW w:w="36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硫含量</w:t>
            </w:r>
          </w:p>
        </w:tc>
        <w:tc>
          <w:tcPr>
            <w:tcW w:w="36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GB 19147-2016</w:t>
            </w:r>
          </w:p>
          <w:p>
            <w:pPr>
              <w:spacing w:line="500" w:lineRule="exact"/>
              <w:jc w:val="center"/>
              <w:rPr>
                <w:rFonts w:ascii="仿宋" w:hAnsi="仿宋" w:eastAsia="仿宋"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"http://standard.sist.org.cn/StdSearch/stdDetail.aspx?AppID=SH/T%200248-2006&amp;v=SH/T%200248%24" \t "_blank" </w:instrText>
            </w:r>
            <w:r>
              <w:rPr>
                <w:color w:val="000000" w:themeColor="text1"/>
                <w14:textFill>
                  <w14:solidFill>
                    <w14:schemeClr w14:val="tx1"/>
                  </w14:solidFill>
                </w14:textFill>
              </w:rPr>
              <w:fldChar w:fldCharType="separate"/>
            </w:r>
            <w:r>
              <w:rPr>
                <w:rStyle w:val="4"/>
                <w:rFonts w:hint="eastAsia" w:ascii="仿宋" w:hAnsi="仿宋" w:eastAsia="仿宋"/>
                <w:color w:val="000000" w:themeColor="text1"/>
                <w:sz w:val="32"/>
                <w:szCs w:val="32"/>
                <w14:textFill>
                  <w14:solidFill>
                    <w14:schemeClr w14:val="tx1"/>
                  </w14:solidFill>
                </w14:textFill>
              </w:rPr>
              <w:t>SH/T 0689</w:t>
            </w:r>
            <w:r>
              <w:rPr>
                <w:rStyle w:val="4"/>
                <w:rFonts w:hint="eastAsia" w:ascii="仿宋" w:hAnsi="仿宋" w:eastAsia="仿宋"/>
                <w:color w:val="000000" w:themeColor="text1"/>
                <w:sz w:val="32"/>
                <w:szCs w:val="32"/>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w:t>
            </w:r>
          </w:p>
        </w:tc>
        <w:tc>
          <w:tcPr>
            <w:tcW w:w="36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铜片腐蚀</w:t>
            </w:r>
          </w:p>
        </w:tc>
        <w:tc>
          <w:tcPr>
            <w:tcW w:w="36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GB 19147-2016</w:t>
            </w:r>
          </w:p>
          <w:p>
            <w:pPr>
              <w:spacing w:line="500" w:lineRule="exact"/>
              <w:jc w:val="center"/>
              <w:rPr>
                <w:rFonts w:ascii="仿宋" w:hAnsi="仿宋" w:eastAsia="仿宋"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"http://standard.sist.org.cn/StdSearch/stdDetail.aspx?AppID=GB/T%205096-2017&amp;v=GB/T%205096%24" \t "_blank" </w:instrText>
            </w:r>
            <w:r>
              <w:rPr>
                <w:color w:val="000000" w:themeColor="text1"/>
                <w14:textFill>
                  <w14:solidFill>
                    <w14:schemeClr w14:val="tx1"/>
                  </w14:solidFill>
                </w14:textFill>
              </w:rPr>
              <w:fldChar w:fldCharType="separate"/>
            </w:r>
            <w:r>
              <w:rPr>
                <w:rStyle w:val="4"/>
                <w:rFonts w:hint="eastAsia" w:ascii="仿宋" w:hAnsi="仿宋" w:eastAsia="仿宋"/>
                <w:color w:val="000000" w:themeColor="text1"/>
                <w:sz w:val="32"/>
                <w:szCs w:val="32"/>
                <w14:textFill>
                  <w14:solidFill>
                    <w14:schemeClr w14:val="tx1"/>
                  </w14:solidFill>
                </w14:textFill>
              </w:rPr>
              <w:t>GB/T 5096</w:t>
            </w:r>
            <w:r>
              <w:rPr>
                <w:rStyle w:val="4"/>
                <w:rFonts w:hint="eastAsia" w:ascii="仿宋" w:hAnsi="仿宋" w:eastAsia="仿宋"/>
                <w:color w:val="000000" w:themeColor="text1"/>
                <w:sz w:val="32"/>
                <w:szCs w:val="32"/>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w:t>
            </w:r>
          </w:p>
        </w:tc>
        <w:tc>
          <w:tcPr>
            <w:tcW w:w="36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水分</w:t>
            </w:r>
          </w:p>
        </w:tc>
        <w:tc>
          <w:tcPr>
            <w:tcW w:w="36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GB 19147-2016</w:t>
            </w:r>
          </w:p>
          <w:p>
            <w:pPr>
              <w:spacing w:line="500" w:lineRule="exact"/>
              <w:jc w:val="center"/>
              <w:rPr>
                <w:rFonts w:ascii="仿宋" w:hAnsi="仿宋" w:eastAsia="仿宋"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"http://standard.sist.org.cn/StdSearch/stdDetail.aspx?AppID=GB/T%20260-2016&amp;v=GB/T%20260%24" \t "_blank" </w:instrText>
            </w:r>
            <w:r>
              <w:rPr>
                <w:color w:val="000000" w:themeColor="text1"/>
                <w14:textFill>
                  <w14:solidFill>
                    <w14:schemeClr w14:val="tx1"/>
                  </w14:solidFill>
                </w14:textFill>
              </w:rPr>
              <w:fldChar w:fldCharType="separate"/>
            </w:r>
            <w:r>
              <w:rPr>
                <w:rStyle w:val="4"/>
                <w:rFonts w:hint="eastAsia" w:ascii="仿宋" w:hAnsi="仿宋" w:eastAsia="仿宋"/>
                <w:color w:val="000000" w:themeColor="text1"/>
                <w:sz w:val="32"/>
                <w:szCs w:val="32"/>
                <w14:textFill>
                  <w14:solidFill>
                    <w14:schemeClr w14:val="tx1"/>
                  </w14:solidFill>
                </w14:textFill>
              </w:rPr>
              <w:t>GB/T 260</w:t>
            </w:r>
            <w:r>
              <w:rPr>
                <w:rStyle w:val="4"/>
                <w:rFonts w:hint="eastAsia" w:ascii="仿宋" w:hAnsi="仿宋" w:eastAsia="仿宋"/>
                <w:color w:val="000000" w:themeColor="text1"/>
                <w:sz w:val="32"/>
                <w:szCs w:val="32"/>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w:t>
            </w:r>
          </w:p>
        </w:tc>
        <w:tc>
          <w:tcPr>
            <w:tcW w:w="36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总污染物含量</w:t>
            </w:r>
          </w:p>
        </w:tc>
        <w:tc>
          <w:tcPr>
            <w:tcW w:w="36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GB 19147-2016</w:t>
            </w:r>
          </w:p>
          <w:p>
            <w:pPr>
              <w:spacing w:line="500" w:lineRule="exact"/>
              <w:jc w:val="center"/>
              <w:rPr>
                <w:rFonts w:ascii="仿宋" w:hAnsi="仿宋" w:eastAsia="仿宋"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"http://standard.sist.org.cn/StdSearch/stdDetail.aspx?AppID=GB/T%2033400-2016&amp;v=33400%24" \t "_blank" </w:instrText>
            </w:r>
            <w:r>
              <w:rPr>
                <w:color w:val="000000" w:themeColor="text1"/>
                <w14:textFill>
                  <w14:solidFill>
                    <w14:schemeClr w14:val="tx1"/>
                  </w14:solidFill>
                </w14:textFill>
              </w:rPr>
              <w:fldChar w:fldCharType="separate"/>
            </w:r>
            <w:r>
              <w:rPr>
                <w:rStyle w:val="4"/>
                <w:rFonts w:hint="eastAsia" w:ascii="仿宋" w:hAnsi="仿宋" w:eastAsia="仿宋"/>
                <w:color w:val="000000" w:themeColor="text1"/>
                <w:sz w:val="32"/>
                <w:szCs w:val="32"/>
                <w14:textFill>
                  <w14:solidFill>
                    <w14:schemeClr w14:val="tx1"/>
                  </w14:solidFill>
                </w14:textFill>
              </w:rPr>
              <w:t>GB/T 33400</w:t>
            </w:r>
            <w:r>
              <w:rPr>
                <w:rStyle w:val="4"/>
                <w:rFonts w:hint="eastAsia" w:ascii="仿宋" w:hAnsi="仿宋" w:eastAsia="仿宋"/>
                <w:color w:val="000000" w:themeColor="text1"/>
                <w:sz w:val="32"/>
                <w:szCs w:val="32"/>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5</w:t>
            </w:r>
          </w:p>
        </w:tc>
        <w:tc>
          <w:tcPr>
            <w:tcW w:w="36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凝点</w:t>
            </w:r>
          </w:p>
        </w:tc>
        <w:tc>
          <w:tcPr>
            <w:tcW w:w="36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GB 19147-2016</w:t>
            </w:r>
          </w:p>
          <w:p>
            <w:pPr>
              <w:spacing w:line="500" w:lineRule="exact"/>
              <w:jc w:val="center"/>
              <w:rPr>
                <w:rFonts w:ascii="仿宋" w:hAnsi="仿宋" w:eastAsia="仿宋"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"http://standard.sist.org.cn/StdSearch/stdDetail.aspx?AppID=GB/T%20510-2018&amp;v=GB/T%20510%24" \t "_blank" </w:instrText>
            </w:r>
            <w:r>
              <w:rPr>
                <w:color w:val="000000" w:themeColor="text1"/>
                <w14:textFill>
                  <w14:solidFill>
                    <w14:schemeClr w14:val="tx1"/>
                  </w14:solidFill>
                </w14:textFill>
              </w:rPr>
              <w:fldChar w:fldCharType="separate"/>
            </w:r>
            <w:r>
              <w:rPr>
                <w:rStyle w:val="4"/>
                <w:rFonts w:hint="eastAsia" w:ascii="仿宋" w:hAnsi="仿宋" w:eastAsia="仿宋"/>
                <w:color w:val="000000" w:themeColor="text1"/>
                <w:sz w:val="32"/>
                <w:szCs w:val="32"/>
                <w14:textFill>
                  <w14:solidFill>
                    <w14:schemeClr w14:val="tx1"/>
                  </w14:solidFill>
                </w14:textFill>
              </w:rPr>
              <w:t>GB/T 510</w:t>
            </w:r>
            <w:r>
              <w:rPr>
                <w:rStyle w:val="4"/>
                <w:rFonts w:hint="eastAsia" w:ascii="仿宋" w:hAnsi="仿宋" w:eastAsia="仿宋"/>
                <w:color w:val="000000" w:themeColor="text1"/>
                <w:sz w:val="32"/>
                <w:szCs w:val="32"/>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6</w:t>
            </w:r>
          </w:p>
        </w:tc>
        <w:tc>
          <w:tcPr>
            <w:tcW w:w="36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冷滤点</w:t>
            </w:r>
          </w:p>
        </w:tc>
        <w:tc>
          <w:tcPr>
            <w:tcW w:w="36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GB 19147-2016</w:t>
            </w:r>
          </w:p>
          <w:p>
            <w:pPr>
              <w:spacing w:line="500" w:lineRule="exact"/>
              <w:jc w:val="center"/>
              <w:rPr>
                <w:rFonts w:ascii="仿宋" w:hAnsi="仿宋" w:eastAsia="仿宋"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"http://standard.sist.org.cn/StdSearch/stdDetail.aspx?AppID=SH/T%200248-2006&amp;v=SH/T%200248%24" \t "_blank" </w:instrText>
            </w:r>
            <w:r>
              <w:rPr>
                <w:color w:val="000000" w:themeColor="text1"/>
                <w14:textFill>
                  <w14:solidFill>
                    <w14:schemeClr w14:val="tx1"/>
                  </w14:solidFill>
                </w14:textFill>
              </w:rPr>
              <w:fldChar w:fldCharType="separate"/>
            </w:r>
            <w:r>
              <w:rPr>
                <w:rStyle w:val="4"/>
                <w:rFonts w:hint="eastAsia" w:ascii="仿宋" w:hAnsi="仿宋" w:eastAsia="仿宋"/>
                <w:color w:val="000000" w:themeColor="text1"/>
                <w:sz w:val="32"/>
                <w:szCs w:val="32"/>
                <w14:textFill>
                  <w14:solidFill>
                    <w14:schemeClr w14:val="tx1"/>
                  </w14:solidFill>
                </w14:textFill>
              </w:rPr>
              <w:t>SH/T 0248</w:t>
            </w:r>
            <w:r>
              <w:rPr>
                <w:rStyle w:val="4"/>
                <w:rFonts w:hint="eastAsia" w:ascii="仿宋" w:hAnsi="仿宋" w:eastAsia="仿宋"/>
                <w:color w:val="000000" w:themeColor="text1"/>
                <w:sz w:val="32"/>
                <w:szCs w:val="32"/>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7</w:t>
            </w:r>
          </w:p>
        </w:tc>
        <w:tc>
          <w:tcPr>
            <w:tcW w:w="36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闪点（闭口）</w:t>
            </w:r>
          </w:p>
        </w:tc>
        <w:tc>
          <w:tcPr>
            <w:tcW w:w="36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GB 19147-2016</w:t>
            </w:r>
          </w:p>
          <w:p>
            <w:pPr>
              <w:spacing w:line="500" w:lineRule="exact"/>
              <w:jc w:val="center"/>
              <w:rPr>
                <w:rFonts w:ascii="仿宋" w:hAnsi="仿宋" w:eastAsia="仿宋"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"http://standard.sist.org.cn/StdSearch/stdDetail.aspx?AppID=GB/T%20261-2008&amp;v=GB/T%20261%24" \t "_blank" </w:instrText>
            </w:r>
            <w:r>
              <w:rPr>
                <w:color w:val="000000" w:themeColor="text1"/>
                <w14:textFill>
                  <w14:solidFill>
                    <w14:schemeClr w14:val="tx1"/>
                  </w14:solidFill>
                </w14:textFill>
              </w:rPr>
              <w:fldChar w:fldCharType="separate"/>
            </w:r>
            <w:r>
              <w:rPr>
                <w:rStyle w:val="4"/>
                <w:rFonts w:hint="eastAsia" w:ascii="仿宋" w:hAnsi="仿宋" w:eastAsia="仿宋"/>
                <w:color w:val="000000" w:themeColor="text1"/>
                <w:sz w:val="32"/>
                <w:szCs w:val="32"/>
                <w14:textFill>
                  <w14:solidFill>
                    <w14:schemeClr w14:val="tx1"/>
                  </w14:solidFill>
                </w14:textFill>
              </w:rPr>
              <w:t>GB/T 261</w:t>
            </w:r>
            <w:r>
              <w:rPr>
                <w:rStyle w:val="4"/>
                <w:rFonts w:hint="eastAsia" w:ascii="仿宋" w:hAnsi="仿宋" w:eastAsia="仿宋"/>
                <w:color w:val="000000" w:themeColor="text1"/>
                <w:sz w:val="32"/>
                <w:szCs w:val="32"/>
                <w14:textFill>
                  <w14:solidFill>
                    <w14:schemeClr w14:val="tx1"/>
                  </w14:solidFill>
                </w14:textFill>
              </w:rPr>
              <w:fldChar w:fldCharType="end"/>
            </w:r>
          </w:p>
        </w:tc>
      </w:tr>
    </w:tbl>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widowControl/>
        <w:shd w:val="clear" w:color="auto" w:fill="FFFFFF"/>
        <w:spacing w:beforeAutospacing="0" w:afterAutospacing="0" w:line="264" w:lineRule="auto"/>
        <w:ind w:right="45"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执行企业标准、团体标准、地方标准的产品，检验项目参照上述内容执行。</w:t>
      </w:r>
    </w:p>
    <w:p>
      <w:pPr>
        <w:spacing w:line="264" w:lineRule="auto"/>
        <w:rPr>
          <w:rFonts w:ascii="仿宋" w:hAnsi="仿宋" w:eastAsia="仿宋" w:cs="仿宋"/>
          <w:bCs/>
          <w:sz w:val="32"/>
          <w:szCs w:val="32"/>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凡是注日期的文件，其随后所有的修改单（不包括勘误的内容）或修订版不适用于本细则。凡是不注日期的文件，其最新版本适用于本细则。</w:t>
      </w:r>
    </w:p>
    <w:p>
      <w:pPr>
        <w:spacing w:line="264" w:lineRule="auto"/>
        <w:ind w:firstLine="800" w:firstLineChars="249"/>
        <w:rPr>
          <w:rFonts w:ascii="黑体" w:hAnsi="黑体" w:eastAsia="黑体"/>
          <w:b/>
          <w:sz w:val="32"/>
          <w:szCs w:val="32"/>
        </w:rPr>
      </w:pPr>
      <w:r>
        <w:rPr>
          <w:rFonts w:hint="eastAsia" w:ascii="黑体" w:hAnsi="黑体" w:eastAsia="黑体"/>
          <w:b/>
          <w:sz w:val="32"/>
          <w:szCs w:val="32"/>
          <w:lang w:eastAsia="zh-CN"/>
        </w:rPr>
        <w:t>三</w:t>
      </w:r>
      <w:bookmarkStart w:id="0" w:name="_GoBack"/>
      <w:bookmarkEnd w:id="0"/>
      <w:r>
        <w:rPr>
          <w:rFonts w:hint="eastAsia" w:ascii="黑体" w:hAnsi="黑体" w:eastAsia="黑体"/>
          <w:b/>
          <w:sz w:val="32"/>
          <w:szCs w:val="32"/>
        </w:rPr>
        <w:t>、判定规则</w:t>
      </w:r>
    </w:p>
    <w:p>
      <w:pPr>
        <w:spacing w:line="264" w:lineRule="auto"/>
        <w:ind w:firstLine="643" w:firstLineChars="200"/>
        <w:rPr>
          <w:rFonts w:ascii="楷体" w:hAnsi="楷体" w:eastAsia="楷体" w:cs="楷体"/>
          <w:b/>
          <w:sz w:val="32"/>
          <w:szCs w:val="32"/>
        </w:rPr>
      </w:pPr>
      <w:r>
        <w:rPr>
          <w:rFonts w:hint="eastAsia" w:ascii="楷体" w:hAnsi="楷体" w:eastAsia="楷体" w:cs="楷体"/>
          <w:b/>
          <w:sz w:val="32"/>
          <w:szCs w:val="32"/>
        </w:rPr>
        <w:t>（一）依据标准</w:t>
      </w:r>
    </w:p>
    <w:p>
      <w:pPr>
        <w:spacing w:line="264" w:lineRule="auto"/>
        <w:ind w:firstLine="800" w:firstLineChars="250"/>
        <w:rPr>
          <w:rFonts w:hint="eastAsia" w:ascii="仿宋" w:hAnsi="仿宋" w:eastAsia="仿宋"/>
          <w:sz w:val="32"/>
          <w:szCs w:val="32"/>
        </w:rPr>
      </w:pPr>
      <w:r>
        <w:rPr>
          <w:rFonts w:hint="eastAsia" w:ascii="仿宋" w:hAnsi="仿宋" w:eastAsia="仿宋"/>
          <w:sz w:val="32"/>
          <w:szCs w:val="32"/>
        </w:rPr>
        <w:t>GB 19147-2016《车用柴油》</w:t>
      </w:r>
    </w:p>
    <w:p>
      <w:pPr>
        <w:spacing w:line="264" w:lineRule="auto"/>
        <w:ind w:firstLine="800" w:firstLineChars="2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现行有效的企业标准、团体标准、地方标准及产品明示质量要求。</w:t>
      </w:r>
    </w:p>
    <w:p>
      <w:pPr>
        <w:spacing w:line="264" w:lineRule="auto"/>
        <w:ind w:firstLine="643" w:firstLineChars="200"/>
        <w:rPr>
          <w:rFonts w:ascii="楷体" w:hAnsi="楷体" w:eastAsia="楷体" w:cs="楷体"/>
          <w:b/>
          <w:sz w:val="32"/>
          <w:szCs w:val="32"/>
        </w:rPr>
      </w:pPr>
      <w:r>
        <w:rPr>
          <w:rFonts w:hint="eastAsia" w:ascii="楷体" w:hAnsi="楷体" w:eastAsia="楷体" w:cs="楷体"/>
          <w:b/>
          <w:sz w:val="32"/>
          <w:szCs w:val="32"/>
        </w:rPr>
        <w:t>（二）判定原则</w:t>
      </w:r>
    </w:p>
    <w:p>
      <w:pPr>
        <w:spacing w:line="264" w:lineRule="auto"/>
        <w:ind w:firstLine="640" w:firstLineChars="200"/>
        <w:rPr>
          <w:rFonts w:ascii="仿宋" w:hAnsi="仿宋" w:eastAsia="仿宋"/>
          <w:sz w:val="32"/>
          <w:szCs w:val="32"/>
        </w:rPr>
      </w:pPr>
      <w:r>
        <w:rPr>
          <w:rFonts w:hint="eastAsia" w:ascii="仿宋" w:hAnsi="仿宋" w:eastAsia="仿宋"/>
          <w:sz w:val="32"/>
          <w:szCs w:val="32"/>
        </w:rPr>
        <w:t>依据GB 19147-2016《车用柴油》，经检验，检验项目全部合格，判定为被抽查产品合格；检验项目任意一项或一项以上不合格，判定为被抽查产品不合格。</w:t>
      </w:r>
    </w:p>
    <w:p>
      <w:pPr>
        <w:pStyle w:val="2"/>
        <w:widowControl/>
        <w:shd w:val="clear" w:color="auto" w:fill="FFFFFF"/>
        <w:spacing w:beforeAutospacing="0" w:afterAutospacing="0" w:line="264" w:lineRule="auto"/>
        <w:ind w:right="45"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若被检产品明示的质量要求高于本细则中检验项目依据的标准要求时，应按被检产品明示的质量要求判定。</w:t>
      </w:r>
    </w:p>
    <w:p>
      <w:pPr>
        <w:pStyle w:val="2"/>
        <w:widowControl/>
        <w:shd w:val="clear" w:color="auto" w:fill="FFFFFF"/>
        <w:spacing w:beforeAutospacing="0" w:afterAutospacing="0" w:line="264" w:lineRule="auto"/>
        <w:ind w:right="45"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若被检产品明示的质量要求低于本细则中检验项目依据的强制性标准要求时，应按照强制性标准要求判定。</w:t>
      </w:r>
    </w:p>
    <w:p>
      <w:pPr>
        <w:pStyle w:val="2"/>
        <w:widowControl/>
        <w:shd w:val="clear" w:color="auto" w:fill="FFFFFF"/>
        <w:spacing w:beforeAutospacing="0" w:afterAutospacing="0" w:line="264" w:lineRule="auto"/>
        <w:ind w:right="45"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line="264" w:lineRule="auto"/>
        <w:ind w:right="45"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若被检产品明示的质量要求缺少本细则中检验项目依据的强制性标准要求时，应按照强制性标准要求判定。</w:t>
      </w:r>
    </w:p>
    <w:p>
      <w:pPr>
        <w:spacing w:line="264" w:lineRule="auto"/>
        <w:rPr>
          <w:rFonts w:hAnsi="宋体"/>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若被检产品明示的质量要求缺少本细则中检验项目依据的推荐性标准要求时，该项目不参与判定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鼎简书宋二">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62D00"/>
    <w:rsid w:val="093105DA"/>
    <w:rsid w:val="41C02D37"/>
    <w:rsid w:val="485E3701"/>
    <w:rsid w:val="4DE023B0"/>
    <w:rsid w:val="59762D00"/>
    <w:rsid w:val="64361FEF"/>
    <w:rsid w:val="67C3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unhideWhenUsed/>
    <w:qFormat/>
    <w:uiPriority w:val="99"/>
    <w:rPr>
      <w:color w:val="22337D"/>
      <w:u w:val="none"/>
    </w:rPr>
  </w:style>
  <w:style w:type="paragraph" w:customStyle="1" w:styleId="6">
    <w:name w:val="肥料正文"/>
    <w:basedOn w:val="1"/>
    <w:qFormat/>
    <w:uiPriority w:val="0"/>
    <w:pPr>
      <w:adjustRightInd w:val="0"/>
      <w:snapToGrid w:val="0"/>
      <w:spacing w:line="317" w:lineRule="auto"/>
      <w:ind w:firstLine="200" w:firstLineChars="200"/>
    </w:pPr>
    <w:rPr>
      <w:rFonts w:eastAsia="汉鼎简书宋二"/>
      <w:snapToGrid w:val="0"/>
      <w:spacing w:val="2"/>
      <w:kern w:val="0"/>
      <w:sz w:val="2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2020-08-13T08:55:00Z</dcterms:created>
  <dc:creator>徐立君</dc:creator>
  <cp:lastModifiedBy>王鑫</cp:lastModifiedBy>
  <dcterms:modified xsi:type="dcterms:W3CDTF">2021-03-15T02:18:37Z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