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6"/>
          <w:tab w:val="center" w:pos="4213"/>
        </w:tabs>
        <w:jc w:val="center"/>
        <w:rPr>
          <w:rFonts w:hint="eastAsia" w:ascii="黑体" w:hAnsi="黑体" w:eastAsia="黑体" w:cs="黑体"/>
          <w:w w:val="90"/>
          <w:sz w:val="32"/>
          <w:szCs w:val="32"/>
          <w:lang w:val="en-US" w:eastAsia="zh-CN"/>
        </w:rPr>
      </w:pPr>
      <w:r>
        <w:rPr>
          <w:rFonts w:hint="eastAsia" w:ascii="黑体" w:hAnsi="黑体" w:eastAsia="黑体" w:cs="黑体"/>
          <w:b w:val="0"/>
          <w:bCs w:val="0"/>
          <w:color w:val="000000"/>
          <w:w w:val="90"/>
          <w:sz w:val="32"/>
          <w:szCs w:val="32"/>
          <w:lang w:eastAsia="zh-CN"/>
        </w:rPr>
        <w:t>黑龙江省聚酯（PET）无汽饮料瓶产品质量省级监督抽查实施细则</w:t>
      </w:r>
      <w:r>
        <w:rPr>
          <w:rFonts w:hint="default" w:ascii="黑体" w:hAnsi="黑体" w:eastAsia="黑体" w:cs="黑体"/>
          <w:w w:val="90"/>
          <w:sz w:val="32"/>
          <w:szCs w:val="32"/>
          <w:lang w:val="en-US" w:eastAsia="zh-CN"/>
        </w:rPr>
        <w:t>(2020</w:t>
      </w:r>
      <w:r>
        <w:rPr>
          <w:rFonts w:hint="eastAsia" w:ascii="黑体" w:hAnsi="黑体" w:eastAsia="黑体" w:cs="黑体"/>
          <w:w w:val="90"/>
          <w:sz w:val="32"/>
          <w:szCs w:val="32"/>
          <w:lang w:val="en-US" w:eastAsia="zh-CN"/>
        </w:rPr>
        <w:t>年版</w:t>
      </w:r>
      <w:r>
        <w:rPr>
          <w:rFonts w:hint="default" w:ascii="黑体" w:hAnsi="黑体" w:eastAsia="黑体" w:cs="黑体"/>
          <w:w w:val="90"/>
          <w:sz w:val="32"/>
          <w:szCs w:val="32"/>
          <w:lang w:val="en-US" w:eastAsia="zh-CN"/>
        </w:rPr>
        <w:t>)</w:t>
      </w:r>
    </w:p>
    <w:p>
      <w:pPr>
        <w:keepNext w:val="0"/>
        <w:keepLines w:val="0"/>
        <w:pageBreakBefore w:val="0"/>
        <w:kinsoku/>
        <w:wordWrap/>
        <w:overflowPunct/>
        <w:topLinePunct w:val="0"/>
        <w:autoSpaceDE/>
        <w:autoSpaceDN/>
        <w:bidi w:val="0"/>
        <w:spacing w:line="240" w:lineRule="auto"/>
        <w:jc w:val="center"/>
        <w:rPr>
          <w:rFonts w:hint="eastAsia" w:ascii="黑体" w:hAnsi="黑体" w:eastAsia="黑体" w:cs="黑体"/>
          <w:b w:val="0"/>
          <w:bCs w:val="0"/>
          <w:color w:val="000000"/>
          <w:w w:val="90"/>
          <w:sz w:val="32"/>
          <w:szCs w:val="32"/>
          <w:lang w:eastAsia="zh-CN"/>
        </w:rPr>
      </w:pPr>
      <w:bookmarkStart w:id="0" w:name="_GoBack"/>
      <w:bookmarkEnd w:id="0"/>
    </w:p>
    <w:p>
      <w:pPr>
        <w:keepNext w:val="0"/>
        <w:keepLines w:val="0"/>
        <w:pageBreakBefore w:val="0"/>
        <w:kinsoku/>
        <w:wordWrap/>
        <w:overflowPunct/>
        <w:topLinePunct w:val="0"/>
        <w:autoSpaceDE/>
        <w:autoSpaceDN/>
        <w:bidi w:val="0"/>
        <w:spacing w:line="240" w:lineRule="auto"/>
        <w:ind w:firstLine="643" w:firstLineChars="200"/>
        <w:outlineLvl w:val="1"/>
        <w:rPr>
          <w:rFonts w:hint="eastAsia" w:ascii="仿宋_GB2312" w:hAnsi="仿宋_GB2312" w:eastAsia="仿宋_GB2312" w:cs="仿宋_GB2312"/>
          <w:b/>
          <w:bCs/>
          <w:color w:val="000000"/>
          <w:sz w:val="32"/>
          <w:szCs w:val="32"/>
        </w:rPr>
      </w:pPr>
    </w:p>
    <w:p>
      <w:pPr>
        <w:keepNext w:val="0"/>
        <w:keepLines w:val="0"/>
        <w:pageBreakBefore w:val="0"/>
        <w:kinsoku/>
        <w:wordWrap/>
        <w:overflowPunct/>
        <w:topLinePunct w:val="0"/>
        <w:autoSpaceDE/>
        <w:autoSpaceDN/>
        <w:bidi w:val="0"/>
        <w:spacing w:line="240" w:lineRule="auto"/>
        <w:outlineLvl w:val="1"/>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sz w:val="32"/>
          <w:szCs w:val="32"/>
        </w:rPr>
        <w:t>抽样方法</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以随机抽样的方式在被抽样生产者、销售者的待销产品中抽取。</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随机数一般可使用随机数表等方法产生。</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PET无汽饮料瓶抽样基数不少于500个。每批不超过1万个，抽样数量V（容积）＜200 </w:t>
      </w:r>
      <w:r>
        <w:rPr>
          <w:rFonts w:ascii="微软雅黑" w:hAnsi="微软雅黑" w:eastAsia="微软雅黑" w:cs="微软雅黑"/>
          <w:i w:val="0"/>
          <w:caps w:val="0"/>
          <w:color w:val="333333"/>
          <w:spacing w:val="0"/>
          <w:sz w:val="24"/>
          <w:szCs w:val="24"/>
          <w:shd w:val="clear" w:fill="FFFFFF"/>
        </w:rPr>
        <w:t xml:space="preserve">ml </w:t>
      </w:r>
      <w:r>
        <w:rPr>
          <w:rFonts w:hint="eastAsia" w:ascii="仿宋_GB2312" w:hAnsi="仿宋_GB2312" w:eastAsia="仿宋_GB2312" w:cs="仿宋_GB2312"/>
          <w:color w:val="000000"/>
          <w:sz w:val="32"/>
          <w:szCs w:val="32"/>
        </w:rPr>
        <w:t>，120个（检样：60个、备样：60个）；V≥200</w:t>
      </w:r>
      <w:r>
        <w:rPr>
          <w:rFonts w:ascii="微软雅黑" w:hAnsi="微软雅黑" w:eastAsia="微软雅黑" w:cs="微软雅黑"/>
          <w:i w:val="0"/>
          <w:caps w:val="0"/>
          <w:color w:val="333333"/>
          <w:spacing w:val="0"/>
          <w:sz w:val="24"/>
          <w:szCs w:val="24"/>
          <w:shd w:val="clear" w:fill="FFFFFF"/>
        </w:rPr>
        <w:t xml:space="preserve">ml </w:t>
      </w:r>
      <w:r>
        <w:rPr>
          <w:rFonts w:hint="eastAsia" w:ascii="仿宋_GB2312" w:hAnsi="仿宋_GB2312" w:eastAsia="仿宋_GB2312" w:cs="仿宋_GB2312"/>
          <w:color w:val="000000"/>
          <w:sz w:val="32"/>
          <w:szCs w:val="32"/>
        </w:rPr>
        <w:t>，80个（检样：40个、备样：40个）（各配同样数量的盖）。</w:t>
      </w:r>
    </w:p>
    <w:p>
      <w:pPr>
        <w:keepNext w:val="0"/>
        <w:keepLines w:val="0"/>
        <w:pageBreakBefore w:val="0"/>
        <w:kinsoku/>
        <w:wordWrap/>
        <w:overflowPunct/>
        <w:topLinePunct w:val="0"/>
        <w:autoSpaceDE/>
        <w:autoSpaceDN/>
        <w:bidi w:val="0"/>
        <w:spacing w:line="240" w:lineRule="auto"/>
        <w:outlineLvl w:val="1"/>
        <w:rPr>
          <w:rFonts w:hint="eastAsia" w:ascii="仿宋_GB2312" w:hAnsi="仿宋_GB2312" w:eastAsia="仿宋_GB2312" w:cs="仿宋_GB2312"/>
          <w:b/>
          <w:bCs/>
          <w:color w:val="000000"/>
          <w:sz w:val="32"/>
          <w:szCs w:val="32"/>
        </w:rPr>
      </w:pPr>
    </w:p>
    <w:p>
      <w:pPr>
        <w:keepNext w:val="0"/>
        <w:keepLines w:val="0"/>
        <w:pageBreakBefore w:val="0"/>
        <w:kinsoku/>
        <w:wordWrap/>
        <w:overflowPunct/>
        <w:topLinePunct w:val="0"/>
        <w:autoSpaceDE/>
        <w:autoSpaceDN/>
        <w:bidi w:val="0"/>
        <w:spacing w:line="240" w:lineRule="auto"/>
        <w:outlineLvl w:val="1"/>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val="en-US" w:eastAsia="zh-CN"/>
        </w:rPr>
        <w:t>2</w:t>
      </w:r>
      <w:r>
        <w:rPr>
          <w:rFonts w:hint="eastAsia" w:ascii="仿宋_GB2312" w:hAnsi="仿宋_GB2312" w:eastAsia="仿宋_GB2312" w:cs="仿宋_GB2312"/>
          <w:b/>
          <w:sz w:val="32"/>
          <w:szCs w:val="32"/>
        </w:rPr>
        <w:t>检验依据</w:t>
      </w:r>
    </w:p>
    <w:p>
      <w:pPr>
        <w:keepNext w:val="0"/>
        <w:keepLines w:val="0"/>
        <w:pageBreakBefore w:val="0"/>
        <w:kinsoku/>
        <w:wordWrap/>
        <w:overflowPunct/>
        <w:topLinePunct w:val="0"/>
        <w:autoSpaceDE/>
        <w:autoSpaceDN/>
        <w:bidi w:val="0"/>
        <w:spacing w:line="240" w:lineRule="auto"/>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表1</w:t>
      </w:r>
      <w:r>
        <w:rPr>
          <w:rFonts w:hint="eastAsia" w:ascii="仿宋_GB2312" w:hAnsi="仿宋_GB2312" w:eastAsia="仿宋_GB2312" w:cs="仿宋_GB2312"/>
          <w:color w:val="000000"/>
          <w:sz w:val="32"/>
          <w:szCs w:val="32"/>
        </w:rPr>
        <w:t>聚酯无汽（PET）饮料瓶</w:t>
      </w:r>
      <w:r>
        <w:rPr>
          <w:rFonts w:hint="eastAsia" w:ascii="仿宋_GB2312" w:hAnsi="仿宋_GB2312" w:eastAsia="仿宋_GB2312" w:cs="仿宋_GB2312"/>
          <w:sz w:val="32"/>
          <w:szCs w:val="32"/>
        </w:rPr>
        <w:t>检验项目</w:t>
      </w:r>
    </w:p>
    <w:tbl>
      <w:tblPr>
        <w:tblStyle w:val="4"/>
        <w:tblW w:w="8426" w:type="dxa"/>
        <w:jc w:val="center"/>
        <w:tblInd w:w="-18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4369"/>
        <w:gridCol w:w="2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blHeader/>
          <w:jc w:val="center"/>
        </w:trPr>
        <w:tc>
          <w:tcPr>
            <w:tcW w:w="1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序号</w:t>
            </w:r>
          </w:p>
        </w:tc>
        <w:tc>
          <w:tcPr>
            <w:tcW w:w="4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检验项目</w:t>
            </w:r>
          </w:p>
        </w:tc>
        <w:tc>
          <w:tcPr>
            <w:tcW w:w="2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检验方法标准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1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4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密封性能</w:t>
            </w:r>
          </w:p>
        </w:tc>
        <w:tc>
          <w:tcPr>
            <w:tcW w:w="2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QB/T 2357-1998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6" w:hRule="atLeast"/>
          <w:jc w:val="center"/>
        </w:trPr>
        <w:tc>
          <w:tcPr>
            <w:tcW w:w="1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4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跌落性能</w:t>
            </w:r>
          </w:p>
        </w:tc>
        <w:tc>
          <w:tcPr>
            <w:tcW w:w="2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QB/T 2357-1998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1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4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耐寒性能（-20℃）</w:t>
            </w:r>
          </w:p>
        </w:tc>
        <w:tc>
          <w:tcPr>
            <w:tcW w:w="2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QB/T 2357-1998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1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4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乙醛</w:t>
            </w:r>
          </w:p>
        </w:tc>
        <w:tc>
          <w:tcPr>
            <w:tcW w:w="2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QB/T 2357-1998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 w:hRule="atLeast"/>
          <w:jc w:val="center"/>
        </w:trPr>
        <w:tc>
          <w:tcPr>
            <w:tcW w:w="1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4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感官指标</w:t>
            </w:r>
          </w:p>
        </w:tc>
        <w:tc>
          <w:tcPr>
            <w:tcW w:w="2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GB4806.7-2016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5" w:hRule="atLeast"/>
          <w:jc w:val="center"/>
        </w:trPr>
        <w:tc>
          <w:tcPr>
            <w:tcW w:w="1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c>
          <w:tcPr>
            <w:tcW w:w="4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总迁移量</w:t>
            </w:r>
          </w:p>
        </w:tc>
        <w:tc>
          <w:tcPr>
            <w:tcW w:w="2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GB 31604.8-2016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1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w:t>
            </w:r>
          </w:p>
        </w:tc>
        <w:tc>
          <w:tcPr>
            <w:tcW w:w="4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高锰酸钾消耗量</w:t>
            </w:r>
          </w:p>
        </w:tc>
        <w:tc>
          <w:tcPr>
            <w:tcW w:w="2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GB 31604.2-2016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5" w:hRule="atLeast"/>
          <w:jc w:val="center"/>
        </w:trPr>
        <w:tc>
          <w:tcPr>
            <w:tcW w:w="1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w:t>
            </w:r>
          </w:p>
        </w:tc>
        <w:tc>
          <w:tcPr>
            <w:tcW w:w="4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重金属（以Pb计）</w:t>
            </w:r>
          </w:p>
        </w:tc>
        <w:tc>
          <w:tcPr>
            <w:tcW w:w="2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GB 31604.9-2016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jc w:val="center"/>
        </w:trPr>
        <w:tc>
          <w:tcPr>
            <w:tcW w:w="1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w:t>
            </w:r>
          </w:p>
        </w:tc>
        <w:tc>
          <w:tcPr>
            <w:tcW w:w="4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脱色试验</w:t>
            </w:r>
          </w:p>
        </w:tc>
        <w:tc>
          <w:tcPr>
            <w:tcW w:w="2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GB 31604.7-2016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1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4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特定迁移量（锑）</w:t>
            </w:r>
          </w:p>
        </w:tc>
        <w:tc>
          <w:tcPr>
            <w:tcW w:w="2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center"/>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GB 31604.49-2016</w:t>
            </w:r>
          </w:p>
        </w:tc>
      </w:tr>
    </w:tbl>
    <w:p>
      <w:pPr>
        <w:keepNext w:val="0"/>
        <w:keepLines w:val="0"/>
        <w:pageBreakBefore w:val="0"/>
        <w:widowControl w:val="0"/>
        <w:kinsoku/>
        <w:wordWrap/>
        <w:overflowPunct/>
        <w:topLinePunct w:val="0"/>
        <w:autoSpaceDE/>
        <w:autoSpaceDN/>
        <w:bidi w:val="0"/>
        <w:adjustRightInd/>
        <w:snapToGrid/>
        <w:spacing w:line="0" w:lineRule="atLeast"/>
        <w:ind w:firstLine="560" w:firstLineChars="200"/>
        <w:textAlignment w:val="auto"/>
        <w:outlineLvl w:val="9"/>
        <w:rPr>
          <w:rFonts w:hint="eastAsia" w:ascii="仿宋_GB2312" w:hAnsi="仿宋_GB2312" w:eastAsia="仿宋_GB2312" w:cs="仿宋_GB2312"/>
          <w:color w:val="000000"/>
          <w:sz w:val="28"/>
          <w:szCs w:val="28"/>
        </w:rPr>
      </w:pP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执行企业标准、团体标准、地方标准的产品，检验项目参照上述内容执行。</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凡是注日期的文件，其随后所有的修改单（不包括勘误的内容）或修订版不适用于本细则。凡是不注日期的文件，其最新版本适用于本细则。</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sz w:val="32"/>
          <w:szCs w:val="32"/>
        </w:rPr>
        <w:t>判定规则</w:t>
      </w:r>
    </w:p>
    <w:p>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kern w:val="0"/>
          <w:sz w:val="32"/>
          <w:szCs w:val="32"/>
          <w:shd w:val="clear" w:color="auto" w:fill="FFFFFF"/>
          <w:lang w:val="en-US" w:eastAsia="zh-CN" w:bidi="ar"/>
        </w:rPr>
        <w:t>3</w:t>
      </w: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b w:val="0"/>
          <w:bCs w:val="0"/>
          <w:color w:val="000000"/>
          <w:sz w:val="32"/>
          <w:szCs w:val="32"/>
        </w:rPr>
        <w:t>依据标准</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QB/T 2357-1998 聚酯无汽（PET）饮料瓶；</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GB4806.7-2016</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食品安全国家标准食品接触用塑料材料及制品</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现行有效的企业标准、团体标准、地方标准及产品明示质量要求</w:t>
      </w:r>
    </w:p>
    <w:p>
      <w:pPr>
        <w:keepNext w:val="0"/>
        <w:keepLines w:val="0"/>
        <w:pageBreakBefore w:val="0"/>
        <w:kinsoku/>
        <w:wordWrap/>
        <w:overflowPunct/>
        <w:topLinePunct w:val="0"/>
        <w:autoSpaceDE/>
        <w:autoSpaceDN/>
        <w:bidi w:val="0"/>
        <w:spacing w:line="240" w:lineRule="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3.2</w:t>
      </w:r>
      <w:r>
        <w:rPr>
          <w:rFonts w:hint="eastAsia" w:ascii="仿宋_GB2312" w:hAnsi="仿宋_GB2312" w:eastAsia="仿宋_GB2312" w:cs="仿宋_GB2312"/>
          <w:b w:val="0"/>
          <w:bCs w:val="0"/>
          <w:color w:val="000000"/>
          <w:sz w:val="32"/>
          <w:szCs w:val="32"/>
        </w:rPr>
        <w:t>判定原则</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根据</w:t>
      </w:r>
      <w:r>
        <w:rPr>
          <w:rFonts w:hint="eastAsia" w:ascii="仿宋_GB2312" w:hAnsi="仿宋_GB2312" w:eastAsia="仿宋_GB2312" w:cs="仿宋_GB2312"/>
          <w:color w:val="000000"/>
          <w:sz w:val="32"/>
          <w:szCs w:val="32"/>
        </w:rPr>
        <w:t xml:space="preserve">QB/T 2357-1998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GB4806.7-2016</w:t>
      </w:r>
      <w:r>
        <w:rPr>
          <w:rFonts w:hint="eastAsia" w:ascii="仿宋_GB2312" w:hAnsi="仿宋_GB2312" w:eastAsia="仿宋_GB2312" w:cs="仿宋_GB2312"/>
          <w:color w:val="000000"/>
          <w:sz w:val="32"/>
          <w:szCs w:val="32"/>
          <w:lang w:eastAsia="zh-CN"/>
        </w:rPr>
        <w:t>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检验项目全部符合质量要求，表明未发现被抽查产品不合格；参与判定的检验项目中任一项或一项以上不符合质量要求，判定为被抽查产品不合格。</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若被检产品明示的质量要求高于本细则中检验项目依据的标准要求时，应按被检产品明示的质量要求判定。</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若被检产品明示的质量要求低于本细则中检验项目依据的强制性标准要求时，应按照强制性标准要求判定。</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若被检产品明示的质量要求低于或包含本细则中检验项目依据的推荐性标准要求时，应以被检产品明示的质量要求判定。</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若被检产品明示的质量要求缺少本细则中检验项目依据的强制性标准要求时，应按照强制性标准要求判定。</w:t>
      </w:r>
    </w:p>
    <w:p>
      <w:pPr>
        <w:pStyle w:val="2"/>
        <w:widowControl/>
        <w:shd w:val="clear" w:color="auto" w:fill="FFFFFF"/>
        <w:spacing w:beforeAutospacing="0" w:afterAutospacing="0"/>
        <w:ind w:right="45"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若被检产品明示的质量要求缺少本细则中检验项目依据的推荐性标准要求时，该项目不参与判定</w:t>
      </w:r>
      <w:r>
        <w:rPr>
          <w:rFonts w:hint="eastAsia" w:ascii="仿宋_GB2312" w:hAnsi="仿宋_GB2312" w:eastAsia="仿宋_GB2312" w:cs="仿宋_GB2312"/>
          <w:color w:val="000000"/>
          <w:sz w:val="32"/>
          <w:szCs w:val="32"/>
          <w:shd w:val="clear" w:color="auto" w:fill="FFFFFF"/>
        </w:rPr>
        <w:t>，但应在检验报告备注中进行说明。</w:t>
      </w:r>
    </w:p>
    <w:p>
      <w:pPr>
        <w:keepNext w:val="0"/>
        <w:keepLines w:val="0"/>
        <w:pageBreakBefore w:val="0"/>
        <w:kinsoku/>
        <w:wordWrap/>
        <w:overflowPunct/>
        <w:topLinePunct w:val="0"/>
        <w:autoSpaceDE/>
        <w:autoSpaceDN/>
        <w:bidi w:val="0"/>
        <w:spacing w:line="240" w:lineRule="auto"/>
        <w:ind w:firstLine="640" w:firstLineChars="200"/>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spacing w:line="240" w:lineRule="auto"/>
        <w:ind w:firstLine="643" w:firstLineChars="200"/>
        <w:rPr>
          <w:rFonts w:hint="eastAsia" w:ascii="仿宋_GB2312" w:hAnsi="仿宋_GB2312" w:eastAsia="仿宋_GB2312" w:cs="仿宋_GB2312"/>
          <w:b/>
          <w:bCs/>
          <w:color w:val="000000"/>
          <w:sz w:val="32"/>
          <w:szCs w:val="32"/>
        </w:rPr>
      </w:pPr>
    </w:p>
    <w:p>
      <w:pPr>
        <w:keepNext w:val="0"/>
        <w:keepLines w:val="0"/>
        <w:pageBreakBefore w:val="0"/>
        <w:kinsoku/>
        <w:wordWrap/>
        <w:overflowPunct/>
        <w:topLinePunct w:val="0"/>
        <w:autoSpaceDE/>
        <w:autoSpaceDN/>
        <w:bidi w:val="0"/>
        <w:spacing w:line="240" w:lineRule="auto"/>
        <w:ind w:firstLine="643" w:firstLineChars="200"/>
        <w:rPr>
          <w:rFonts w:hint="eastAsia" w:ascii="仿宋_GB2312" w:hAnsi="仿宋_GB2312" w:eastAsia="仿宋_GB2312" w:cs="仿宋_GB2312"/>
          <w:b/>
          <w:bCs/>
          <w:color w:val="000000"/>
          <w:sz w:val="32"/>
          <w:szCs w:val="32"/>
        </w:rPr>
      </w:pPr>
    </w:p>
    <w:p>
      <w:pPr>
        <w:keepNext w:val="0"/>
        <w:keepLines w:val="0"/>
        <w:pageBreakBefore w:val="0"/>
        <w:kinsoku/>
        <w:wordWrap/>
        <w:overflowPunct/>
        <w:topLinePunct w:val="0"/>
        <w:autoSpaceDE/>
        <w:autoSpaceDN/>
        <w:bidi w:val="0"/>
        <w:spacing w:line="240" w:lineRule="auto"/>
        <w:ind w:firstLine="643" w:firstLineChars="200"/>
        <w:rPr>
          <w:rFonts w:hint="eastAsia" w:ascii="仿宋_GB2312" w:hAnsi="仿宋_GB2312" w:eastAsia="仿宋_GB2312" w:cs="仿宋_GB2312"/>
          <w:b/>
          <w:bCs/>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630071"/>
    <w:rsid w:val="13045405"/>
    <w:rsid w:val="3D630071"/>
    <w:rsid w:val="3EDE0122"/>
    <w:rsid w:val="40472FD7"/>
    <w:rsid w:val="4A9337AC"/>
    <w:rsid w:val="4F975C14"/>
    <w:rsid w:val="59361B44"/>
    <w:rsid w:val="5A7B79AD"/>
    <w:rsid w:val="69364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2020-08-13T09:13:00Z</dcterms:created>
  <dc:creator>徐立君</dc:creator>
  <cp:lastModifiedBy>王鑫</cp:lastModifiedBy>
  <dcterms:modified xsi:type="dcterms:W3CDTF">2021-03-15T01:45:35Z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