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黑龙江省老视成镜产品质量省级督抽查实施细则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adjustRightInd w:val="0"/>
        <w:snapToGrid w:val="0"/>
        <w:spacing w:line="594" w:lineRule="exact"/>
        <w:jc w:val="center"/>
        <w:rPr>
          <w:rFonts w:hint="eastAsia" w:ascii="仿宋_GB2312" w:hAnsi="仿宋_GB2312" w:eastAsia="仿宋_GB2312" w:cs="仿宋_GB2312"/>
          <w:color w:val="000000"/>
          <w:kern w:val="0"/>
          <w:sz w:val="32"/>
          <w:szCs w:val="32"/>
          <w:shd w:val="clear" w:color="auto" w:fill="FFFFFF"/>
          <w:lang w:val="en-US" w:eastAsia="zh-CN" w:bidi="ar"/>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每批次产品抽取样品3副，其中2副作为检验样品，1副作为备用样品。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2 检验依据</w:t>
      </w:r>
    </w:p>
    <w:p>
      <w:pPr>
        <w:snapToGrid w:val="0"/>
        <w:spacing w:line="440" w:lineRule="exact"/>
        <w:rPr>
          <w:rFonts w:eastAsia="黑体"/>
          <w:color w:val="000000"/>
          <w:szCs w:val="21"/>
        </w:rPr>
      </w:pPr>
    </w:p>
    <w:tbl>
      <w:tblPr>
        <w:tblStyle w:val="4"/>
        <w:tblW w:w="8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4402"/>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33"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402"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2895" w:type="dxa"/>
            <w:vAlign w:val="top"/>
          </w:tcPr>
          <w:p>
            <w:pPr>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0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w:t>
            </w:r>
            <w:r>
              <w:rPr>
                <w:rFonts w:hint="eastAsia" w:ascii="仿宋_GB2312" w:hAnsi="仿宋_GB2312" w:eastAsia="仿宋_GB2312" w:cs="仿宋_GB2312"/>
                <w:color w:val="000000"/>
                <w:sz w:val="28"/>
                <w:szCs w:val="28"/>
              </w:rPr>
              <w:t>（主子午面一）</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02" w:type="dxa"/>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球镜顶焦度偏差</w:t>
            </w:r>
            <w:r>
              <w:rPr>
                <w:rFonts w:hint="eastAsia" w:ascii="仿宋_GB2312" w:hAnsi="仿宋_GB2312" w:eastAsia="仿宋_GB2312" w:cs="仿宋_GB2312"/>
                <w:color w:val="000000"/>
                <w:sz w:val="28"/>
                <w:szCs w:val="28"/>
              </w:rPr>
              <w:t>（主子午面二）</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0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柱镜顶焦度偏差</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02" w:type="dxa"/>
            <w:vAlign w:val="center"/>
          </w:tcPr>
          <w:p>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可见光透射比</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0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光学中心水平允差</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40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光学中心单侧水平允差</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40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光学中心垂直互差</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402" w:type="dxa"/>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两镜片顶焦度互差</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402" w:type="dxa"/>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装配质量</w:t>
            </w:r>
          </w:p>
        </w:tc>
        <w:tc>
          <w:tcPr>
            <w:tcW w:w="28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13511.1-2011</w:t>
            </w:r>
          </w:p>
        </w:tc>
      </w:tr>
    </w:tbl>
    <w:p>
      <w:pPr>
        <w:pStyle w:val="2"/>
        <w:widowControl/>
        <w:shd w:val="clear" w:color="auto" w:fill="FFFFFF"/>
        <w:spacing w:beforeAutospacing="0" w:afterAutospacing="0"/>
        <w:ind w:right="45" w:firstLine="56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执行企业标准、团体标准、地方标准的产品</w:t>
      </w:r>
      <w:r>
        <w:rPr>
          <w:rFonts w:hint="eastAsia" w:ascii="仿宋_GB2312" w:hAnsi="仿宋_GB2312" w:eastAsia="仿宋_GB2312" w:cs="仿宋_GB2312"/>
          <w:color w:val="000000"/>
          <w:sz w:val="32"/>
          <w:szCs w:val="32"/>
          <w:shd w:val="clear" w:color="auto" w:fill="FFFFFF"/>
          <w:lang w:val="en-US" w:eastAsia="zh-CN"/>
        </w:rPr>
        <w:t>，检验项目参照上述内容执行。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 13511.1-2011 配装眼镜 第1部分：单光和多焦点</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color w:val="000000"/>
          <w:spacing w:val="-6"/>
          <w:sz w:val="32"/>
          <w:szCs w:val="32"/>
          <w:shd w:val="clear" w:color="auto" w:fill="FFFFFF"/>
          <w:lang w:val="en-US" w:eastAsia="zh-CN"/>
        </w:rPr>
      </w:pPr>
      <w:r>
        <w:rPr>
          <w:rFonts w:hint="eastAsia" w:ascii="仿宋_GB2312" w:hAnsi="仿宋_GB2312" w:eastAsia="仿宋_GB2312" w:cs="仿宋_GB2312"/>
          <w:color w:val="000000"/>
          <w:spacing w:val="-6"/>
          <w:sz w:val="32"/>
          <w:szCs w:val="32"/>
          <w:shd w:val="clear" w:color="auto" w:fill="FFFFFF"/>
          <w:lang w:val="en-US"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lang w:val="en-US" w:eastAsia="zh-CN"/>
        </w:rPr>
        <w:t>GB 13511.1-2011判定。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B3399"/>
    <w:rsid w:val="052B3399"/>
    <w:rsid w:val="2A496C7A"/>
    <w:rsid w:val="46DD76F3"/>
    <w:rsid w:val="4DF2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2020-08-13T09:03:00Z</dcterms:created>
  <dc:creator>徐立君</dc:creator>
  <cp:lastModifiedBy>王鑫</cp:lastModifiedBy>
  <dcterms:modified xsi:type="dcterms:W3CDTF">2021-03-15T01:43:47Z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