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274" w:rsidRDefault="006E7274" w:rsidP="006E7274">
      <w:pPr>
        <w:pStyle w:val="afffffe"/>
        <w:framePr w:wrap="around"/>
      </w:pPr>
      <w:r w:rsidRPr="006E7274">
        <w:rPr>
          <w:rFonts w:ascii="Times New Roman"/>
        </w:rPr>
        <w:t>ICS</w:t>
      </w:r>
      <w:r>
        <w:rPr>
          <w:rFonts w:hAnsi="黑体"/>
        </w:rPr>
        <w:t> </w:t>
      </w:r>
      <w:r>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fldChar w:fldCharType="separate"/>
      </w:r>
      <w:r w:rsidRPr="006E7274">
        <w:t>93.080.99</w:t>
      </w:r>
      <w:r>
        <w:fldChar w:fldCharType="end"/>
      </w:r>
      <w:bookmarkEnd w:id="0"/>
    </w:p>
    <w:p w:rsidR="006E7274" w:rsidRDefault="006E7274" w:rsidP="006E7274">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instrText xml:space="preserve"> FORMTEXT </w:instrText>
      </w:r>
      <w:r>
        <w:fldChar w:fldCharType="separate"/>
      </w:r>
      <w:r w:rsidRPr="006E7274">
        <w:t>P66</w:t>
      </w:r>
      <w:r>
        <w:fldChar w:fldCharType="end"/>
      </w:r>
      <w:bookmarkEnd w:id="1"/>
    </w:p>
    <w:tbl>
      <w:tblPr>
        <w:tblStyle w:val="afffffa"/>
        <w:tblW w:w="0" w:type="auto"/>
        <w:tblLook w:val="04A0" w:firstRow="1" w:lastRow="0" w:firstColumn="1" w:lastColumn="0" w:noHBand="0" w:noVBand="1"/>
      </w:tblPr>
      <w:tblGrid>
        <w:gridCol w:w="9854"/>
      </w:tblGrid>
      <w:tr w:rsidR="006E7274" w:rsidTr="006E7274">
        <w:tc>
          <w:tcPr>
            <w:tcW w:w="9854" w:type="dxa"/>
            <w:tcBorders>
              <w:top w:val="nil"/>
              <w:left w:val="nil"/>
              <w:bottom w:val="nil"/>
              <w:right w:val="nil"/>
            </w:tcBorders>
            <w:shd w:val="clear" w:color="auto" w:fill="auto"/>
          </w:tcPr>
          <w:p w:rsidR="006E7274" w:rsidRDefault="006E7274" w:rsidP="006E7274">
            <w:pPr>
              <w:pStyle w:val="afffffe"/>
              <w:framePr w:wrap="around"/>
            </w:pPr>
            <w:r>
              <w:fldChar w:fldCharType="begin">
                <w:ffData>
                  <w:name w:val="BAH"/>
                  <w:enabled/>
                  <w:calcOnExit w:val="0"/>
                  <w:textInput/>
                </w:ffData>
              </w:fldChar>
            </w:r>
            <w:bookmarkStart w:id="2" w:name="BAH"/>
            <w:r>
              <w:instrText xml:space="preserve"> FORMTEXT </w:instrText>
            </w:r>
            <w:r>
              <w:fldChar w:fldCharType="separate"/>
            </w:r>
            <w:r w:rsidR="00FA2353">
              <w:t> </w:t>
            </w:r>
            <w:r w:rsidR="00FA2353">
              <w:t> </w:t>
            </w:r>
            <w:r w:rsidR="00FA2353">
              <w:t> </w:t>
            </w:r>
            <w:r w:rsidR="00FA2353">
              <w:t> </w:t>
            </w:r>
            <w:r w:rsidR="00FA2353">
              <w:t> </w:t>
            </w:r>
            <w:r>
              <w:fldChar w:fldCharType="end"/>
            </w:r>
            <w:bookmarkEnd w:id="2"/>
          </w:p>
        </w:tc>
      </w:tr>
    </w:tbl>
    <w:p w:rsidR="006E7274" w:rsidRPr="006E7274" w:rsidRDefault="006E7274" w:rsidP="006E7274">
      <w:pPr>
        <w:pStyle w:val="affffc"/>
        <w:framePr w:wrap="around"/>
      </w:pPr>
      <w:r>
        <w:t>D</w:t>
      </w:r>
      <w:r w:rsidRPr="006E7274">
        <w:rPr>
          <w:spacing w:val="100"/>
        </w:rPr>
        <w:t>B</w:t>
      </w:r>
      <w:r>
        <w:fldChar w:fldCharType="begin">
          <w:ffData>
            <w:name w:val="c3"/>
            <w:enabled/>
            <w:calcOnExit w:val="0"/>
            <w:entryMacro w:val="ShowHelp16"/>
            <w:textInput/>
          </w:ffData>
        </w:fldChar>
      </w:r>
      <w:bookmarkStart w:id="3" w:name="c3"/>
      <w:r>
        <w:instrText xml:space="preserve"> FORMTEXT </w:instrText>
      </w:r>
      <w:r>
        <w:fldChar w:fldCharType="separate"/>
      </w:r>
      <w:r>
        <w:rPr>
          <w:rFonts w:hint="eastAsia"/>
          <w:noProof/>
        </w:rPr>
        <w:t>23</w:t>
      </w:r>
      <w:r>
        <w:fldChar w:fldCharType="end"/>
      </w:r>
      <w:bookmarkEnd w:id="3"/>
    </w:p>
    <w:p w:rsidR="006E7274" w:rsidRDefault="006E7274" w:rsidP="006E7274">
      <w:pPr>
        <w:pStyle w:val="affffd"/>
        <w:framePr w:wrap="around"/>
      </w:pPr>
      <w:r>
        <w:fldChar w:fldCharType="begin">
          <w:ffData>
            <w:name w:val="c4"/>
            <w:enabled/>
            <w:calcOnExit w:val="0"/>
            <w:entryMacro w:val="showhelp12"/>
            <w:textInput/>
          </w:ffData>
        </w:fldChar>
      </w:r>
      <w:bookmarkStart w:id="4" w:name="c4"/>
      <w:r>
        <w:instrText xml:space="preserve"> FORMTEXT </w:instrText>
      </w:r>
      <w:r>
        <w:fldChar w:fldCharType="separate"/>
      </w:r>
      <w:r>
        <w:rPr>
          <w:rFonts w:hint="eastAsia"/>
          <w:noProof/>
        </w:rPr>
        <w:t>黑龙江省</w:t>
      </w:r>
      <w:r>
        <w:fldChar w:fldCharType="end"/>
      </w:r>
      <w:bookmarkEnd w:id="4"/>
      <w:r>
        <w:t>地方标准</w:t>
      </w:r>
    </w:p>
    <w:p w:rsidR="006E7274" w:rsidRDefault="006E7274" w:rsidP="006E7274">
      <w:pPr>
        <w:pStyle w:val="20"/>
        <w:framePr w:wrap="around"/>
        <w:rPr>
          <w:rFonts w:hAnsi="黑体"/>
        </w:rPr>
      </w:pPr>
      <w:r w:rsidRPr="006E7274">
        <w:rPr>
          <w:rFonts w:ascii="Times New Roman"/>
        </w:rPr>
        <w:t xml:space="preserve">DB </w:t>
      </w:r>
      <w:r>
        <w:rPr>
          <w:rFonts w:hAnsi="黑体"/>
        </w:rPr>
        <w:fldChar w:fldCharType="begin">
          <w:ffData>
            <w:name w:val="StdNo0"/>
            <w:enabled/>
            <w:calcOnExit w:val="0"/>
            <w:textInput>
              <w:default w:val="××/T"/>
            </w:textInput>
          </w:ffData>
        </w:fldChar>
      </w:r>
      <w:bookmarkStart w:id="5" w:name="StdNo0"/>
      <w:r>
        <w:rPr>
          <w:rFonts w:hAnsi="黑体"/>
        </w:rPr>
        <w:instrText xml:space="preserve"> FORMTEXT </w:instrText>
      </w:r>
      <w:r>
        <w:rPr>
          <w:rFonts w:hAnsi="黑体"/>
        </w:rPr>
      </w:r>
      <w:r>
        <w:rPr>
          <w:rFonts w:hAnsi="黑体"/>
        </w:rPr>
        <w:fldChar w:fldCharType="separate"/>
      </w:r>
      <w:r>
        <w:rPr>
          <w:rFonts w:hAnsi="黑体"/>
        </w:rPr>
        <w:t>23</w:t>
      </w:r>
      <w:r w:rsidRPr="006E7274">
        <w:rPr>
          <w:rFonts w:ascii="Times New Roman"/>
        </w:rPr>
        <w:t>/T</w:t>
      </w:r>
      <w:r>
        <w:rPr>
          <w:rFonts w:hAnsi="黑体"/>
        </w:rPr>
        <w:fldChar w:fldCharType="end"/>
      </w:r>
      <w:bookmarkEnd w:id="5"/>
      <w:r>
        <w:rPr>
          <w:rFonts w:hAnsi="黑体"/>
        </w:rPr>
        <w:t xml:space="preserve"> </w:t>
      </w:r>
      <w:r>
        <w:rPr>
          <w:rFonts w:hAnsi="黑体"/>
        </w:rPr>
        <w:fldChar w:fldCharType="begin">
          <w:ffData>
            <w:name w:val="StdNo1"/>
            <w:enabled/>
            <w:calcOnExit w:val="0"/>
            <w:textInput>
              <w:default w:val="××××"/>
            </w:textInput>
          </w:ffData>
        </w:fldChar>
      </w:r>
      <w:bookmarkStart w:id="6" w:name="StdNo1"/>
      <w:r>
        <w:rPr>
          <w:rFonts w:hAnsi="黑体"/>
        </w:rPr>
        <w:instrText xml:space="preserve"> FORMTEXT </w:instrText>
      </w:r>
      <w:r>
        <w:rPr>
          <w:rFonts w:hAnsi="黑体"/>
        </w:rPr>
      </w:r>
      <w:r>
        <w:rPr>
          <w:rFonts w:hAnsi="黑体"/>
        </w:rPr>
        <w:fldChar w:fldCharType="separate"/>
      </w:r>
      <w:r>
        <w:rPr>
          <w:rFonts w:hAnsi="黑体"/>
          <w:noProof/>
        </w:rPr>
        <w:t>××××</w:t>
      </w:r>
      <w:r>
        <w:rPr>
          <w:rFonts w:hAnsi="黑体"/>
        </w:rPr>
        <w:fldChar w:fldCharType="end"/>
      </w:r>
      <w:bookmarkEnd w:id="6"/>
      <w:r>
        <w:rPr>
          <w:rFonts w:hAnsi="黑体"/>
        </w:rPr>
        <w:t>—</w:t>
      </w:r>
      <w:r>
        <w:rPr>
          <w:rFonts w:hAnsi="黑体"/>
        </w:rPr>
        <w:fldChar w:fldCharType="begin">
          <w:ffData>
            <w:name w:val="StdNo2"/>
            <w:enabled/>
            <w:calcOnExit w:val="0"/>
            <w:textInput>
              <w:default w:val="××××"/>
              <w:maxLength w:val="4"/>
            </w:textInput>
          </w:ffData>
        </w:fldChar>
      </w:r>
      <w:bookmarkStart w:id="7" w:name="StdNo2"/>
      <w:r>
        <w:rPr>
          <w:rFonts w:hAnsi="黑体"/>
        </w:rPr>
        <w:instrText xml:space="preserve"> FORMTEXT </w:instrText>
      </w:r>
      <w:r>
        <w:rPr>
          <w:rFonts w:hAnsi="黑体"/>
        </w:rPr>
      </w:r>
      <w:r>
        <w:rPr>
          <w:rFonts w:hAnsi="黑体"/>
        </w:rPr>
        <w:fldChar w:fldCharType="separate"/>
      </w:r>
      <w:r>
        <w:rPr>
          <w:rFonts w:hAnsi="黑体"/>
          <w:noProof/>
        </w:rPr>
        <w:t>××××</w:t>
      </w:r>
      <w:r>
        <w:rPr>
          <w:rFonts w:hAnsi="黑体"/>
        </w:rPr>
        <w:fldChar w:fldCharType="end"/>
      </w:r>
      <w:bookmarkEnd w:id="7"/>
    </w:p>
    <w:tbl>
      <w:tblPr>
        <w:tblStyle w:val="afffffa"/>
        <w:tblW w:w="0" w:type="auto"/>
        <w:tblLook w:val="04A0" w:firstRow="1" w:lastRow="0" w:firstColumn="1" w:lastColumn="0" w:noHBand="0" w:noVBand="1"/>
      </w:tblPr>
      <w:tblGrid>
        <w:gridCol w:w="9356"/>
      </w:tblGrid>
      <w:tr w:rsidR="006E7274" w:rsidTr="006E7274">
        <w:tc>
          <w:tcPr>
            <w:tcW w:w="9356" w:type="dxa"/>
            <w:tcBorders>
              <w:top w:val="nil"/>
              <w:left w:val="nil"/>
              <w:bottom w:val="nil"/>
              <w:right w:val="nil"/>
            </w:tcBorders>
            <w:shd w:val="clear" w:color="auto" w:fill="auto"/>
          </w:tcPr>
          <w:p w:rsidR="006E7274" w:rsidRDefault="006E7274" w:rsidP="006E7274">
            <w:pPr>
              <w:pStyle w:val="afff9"/>
              <w:framePr w:wrap="around"/>
            </w:pPr>
            <w:r>
              <w:fldChar w:fldCharType="begin">
                <w:ffData>
                  <w:name w:val="DT"/>
                  <w:enabled/>
                  <w:calcOnExit w:val="0"/>
                  <w:entryMacro w:val="ShowHelp4"/>
                  <w:textInput/>
                </w:ffData>
              </w:fldChar>
            </w:r>
            <w:bookmarkStart w:id="8" w:name="DT"/>
            <w:r>
              <w:instrText xml:space="preserve"> FORMTEXT </w:instrText>
            </w:r>
            <w:r>
              <w:fldChar w:fldCharType="separate"/>
            </w:r>
            <w:r w:rsidR="00FA2353">
              <w:t> </w:t>
            </w:r>
            <w:r w:rsidR="00FA2353">
              <w:t> </w:t>
            </w:r>
            <w:r w:rsidR="00FA2353">
              <w:t> </w:t>
            </w:r>
            <w:r w:rsidR="00FA2353">
              <w:t> </w:t>
            </w:r>
            <w:r w:rsidR="00FA2353">
              <w:t> </w:t>
            </w:r>
            <w:r>
              <w:fldChar w:fldCharType="end"/>
            </w:r>
            <w:bookmarkEnd w:id="8"/>
          </w:p>
        </w:tc>
      </w:tr>
    </w:tbl>
    <w:p w:rsidR="006E7274" w:rsidRDefault="006E7274" w:rsidP="006E7274">
      <w:pPr>
        <w:pStyle w:val="20"/>
        <w:framePr w:wrap="around"/>
        <w:rPr>
          <w:rFonts w:hAnsi="黑体"/>
        </w:rPr>
      </w:pPr>
    </w:p>
    <w:p w:rsidR="006E7274" w:rsidRDefault="006E7274" w:rsidP="006E7274">
      <w:pPr>
        <w:pStyle w:val="20"/>
        <w:framePr w:wrap="around"/>
        <w:rPr>
          <w:rFonts w:hAnsi="黑体"/>
        </w:rPr>
      </w:pPr>
    </w:p>
    <w:p w:rsidR="006E7274" w:rsidRDefault="006E7274" w:rsidP="006E7274">
      <w:pPr>
        <w:pStyle w:val="afffa"/>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sidR="00ED5665">
        <w:rPr>
          <w:rFonts w:hint="eastAsia"/>
        </w:rPr>
        <w:t>公路</w:t>
      </w:r>
      <w:bookmarkStart w:id="10" w:name="_GoBack"/>
      <w:bookmarkEnd w:id="10"/>
      <w:r w:rsidR="00ED5665">
        <w:rPr>
          <w:rFonts w:hint="eastAsia"/>
        </w:rPr>
        <w:t>彩色抗滑薄层</w:t>
      </w:r>
      <w:r w:rsidR="00F84081">
        <w:rPr>
          <w:rFonts w:hint="eastAsia"/>
        </w:rPr>
        <w:t>安全</w:t>
      </w:r>
      <w:r w:rsidR="00ED5665">
        <w:rPr>
          <w:rFonts w:hint="eastAsia"/>
        </w:rPr>
        <w:t>施工技术规范</w:t>
      </w:r>
      <w:r>
        <w:fldChar w:fldCharType="end"/>
      </w:r>
      <w:bookmarkEnd w:id="9"/>
    </w:p>
    <w:p w:rsidR="006E7274" w:rsidRDefault="006E7274" w:rsidP="006E7274">
      <w:pPr>
        <w:pStyle w:val="afffb"/>
        <w:framePr w:wrap="around"/>
      </w:pPr>
      <w:r>
        <w:fldChar w:fldCharType="begin">
          <w:ffData>
            <w:name w:val="StdEnglishName"/>
            <w:enabled/>
            <w:calcOnExit w:val="0"/>
            <w:textInput>
              <w:default w:val="点击此处添加标准英文译名"/>
            </w:textInput>
          </w:ffData>
        </w:fldChar>
      </w:r>
      <w:bookmarkStart w:id="11" w:name="StdEnglishName"/>
      <w:r>
        <w:instrText xml:space="preserve"> FORMTEXT </w:instrText>
      </w:r>
      <w:r>
        <w:fldChar w:fldCharType="separate"/>
      </w:r>
      <w:r w:rsidR="000819A2" w:rsidRPr="000819A2">
        <w:t>Technical Specifications for the Construction of Colored Anti-Skid Overlay of Highway Pavement</w:t>
      </w:r>
      <w:r>
        <w:fldChar w:fldCharType="end"/>
      </w:r>
      <w:bookmarkEnd w:id="11"/>
    </w:p>
    <w:p w:rsidR="006E7274" w:rsidRPr="006E7274" w:rsidRDefault="006E7274" w:rsidP="006E7274">
      <w:pPr>
        <w:pStyle w:val="afffc"/>
        <w:framePr w:wrap="around"/>
      </w:pPr>
      <w:r>
        <w:fldChar w:fldCharType="begin">
          <w:ffData>
            <w:name w:val="YZBS"/>
            <w:enabled/>
            <w:calcOnExit w:val="0"/>
            <w:textInput>
              <w:default w:val="点击此处添加与国际标准一致性程度的标识"/>
            </w:textInput>
          </w:ffData>
        </w:fldChar>
      </w:r>
      <w:bookmarkStart w:id="12" w:name="YZBS"/>
      <w:r>
        <w:instrText xml:space="preserve"> FORMTEXT </w:instrText>
      </w:r>
      <w:r>
        <w:fldChar w:fldCharType="separate"/>
      </w:r>
      <w:r w:rsidR="00951730">
        <w:t> </w:t>
      </w:r>
      <w:r w:rsidR="00951730">
        <w:t> </w:t>
      </w:r>
      <w:r w:rsidR="00951730">
        <w:t> </w:t>
      </w:r>
      <w:r w:rsidR="00951730">
        <w:t> </w:t>
      </w:r>
      <w:r w:rsidR="00951730">
        <w:t> </w:t>
      </w:r>
      <w:r>
        <w:fldChar w:fldCharType="end"/>
      </w:r>
      <w:bookmarkEnd w:id="12"/>
    </w:p>
    <w:tbl>
      <w:tblPr>
        <w:tblStyle w:val="afffffa"/>
        <w:tblW w:w="0" w:type="auto"/>
        <w:tblLook w:val="04A0" w:firstRow="1" w:lastRow="0" w:firstColumn="1" w:lastColumn="0" w:noHBand="0" w:noVBand="1"/>
      </w:tblPr>
      <w:tblGrid>
        <w:gridCol w:w="9855"/>
      </w:tblGrid>
      <w:tr w:rsidR="006E7274" w:rsidTr="006E7274">
        <w:tc>
          <w:tcPr>
            <w:tcW w:w="9855" w:type="dxa"/>
            <w:tcBorders>
              <w:top w:val="nil"/>
              <w:left w:val="nil"/>
              <w:bottom w:val="nil"/>
              <w:right w:val="nil"/>
            </w:tcBorders>
            <w:shd w:val="clear" w:color="auto" w:fill="auto"/>
          </w:tcPr>
          <w:p w:rsidR="006E7274" w:rsidRDefault="006E7274" w:rsidP="006E7274">
            <w:pPr>
              <w:pStyle w:val="afffd"/>
              <w:framePr w:wrap="around"/>
            </w:pPr>
            <w:r>
              <w:fldChar w:fldCharType="begin">
                <w:ffData>
                  <w:name w:val="LB"/>
                  <w:enabled/>
                  <w:calcOnExit w:val="0"/>
                  <w:ddList>
                    <w:result w:val="3"/>
                    <w:listEntry w:val="文稿版次选择"/>
                    <w:listEntry w:val="（工作组讨论稿）"/>
                    <w:listEntry w:val="（征求意见稿）"/>
                    <w:listEntry w:val="（送审讨论稿）"/>
                    <w:listEntry w:val="（送审稿）"/>
                    <w:listEntry w:val="（报批稿）"/>
                  </w:ddList>
                </w:ffData>
              </w:fldChar>
            </w:r>
            <w:bookmarkStart w:id="13" w:name="LB"/>
            <w:r>
              <w:instrText xml:space="preserve"> FORMDROPDOWN </w:instrText>
            </w:r>
            <w:r w:rsidR="002B6FAA">
              <w:fldChar w:fldCharType="separate"/>
            </w:r>
            <w:r>
              <w:fldChar w:fldCharType="end"/>
            </w:r>
            <w:bookmarkEnd w:id="13"/>
          </w:p>
        </w:tc>
      </w:tr>
      <w:tr w:rsidR="006E7274" w:rsidTr="006E7274">
        <w:tc>
          <w:tcPr>
            <w:tcW w:w="9855" w:type="dxa"/>
            <w:tcBorders>
              <w:top w:val="nil"/>
              <w:left w:val="nil"/>
              <w:bottom w:val="nil"/>
              <w:right w:val="nil"/>
            </w:tcBorders>
            <w:shd w:val="clear" w:color="auto" w:fill="auto"/>
          </w:tcPr>
          <w:p w:rsidR="00820625" w:rsidRDefault="006E7274" w:rsidP="006E7274">
            <w:pPr>
              <w:pStyle w:val="afffe"/>
              <w:framePr w:wrap="around"/>
            </w:pPr>
            <w:r>
              <w:fldChar w:fldCharType="begin">
                <w:ffData>
                  <w:name w:val="WCRQ"/>
                  <w:enabled/>
                  <w:calcOnExit w:val="0"/>
                  <w:textInput/>
                </w:ffData>
              </w:fldChar>
            </w:r>
            <w:bookmarkStart w:id="14" w:name="WCRQ"/>
            <w:r>
              <w:instrText xml:space="preserve"> FORMTEXT </w:instrText>
            </w:r>
            <w:r>
              <w:fldChar w:fldCharType="separate"/>
            </w:r>
            <w:r w:rsidR="00820625">
              <w:rPr>
                <w:rFonts w:hint="eastAsia"/>
              </w:rPr>
              <w:t>完成</w:t>
            </w:r>
            <w:r w:rsidR="00820625">
              <w:t>单位</w:t>
            </w:r>
            <w:r w:rsidR="00820625">
              <w:rPr>
                <w:rFonts w:hint="eastAsia"/>
              </w:rPr>
              <w:t>：</w:t>
            </w:r>
            <w:r w:rsidR="00820625" w:rsidRPr="00820625">
              <w:rPr>
                <w:rFonts w:hint="eastAsia"/>
              </w:rPr>
              <w:t>黑龙江省公路科学研究院</w:t>
            </w:r>
          </w:p>
          <w:p w:rsidR="00820625" w:rsidRDefault="00820625" w:rsidP="006E7274">
            <w:pPr>
              <w:pStyle w:val="afffe"/>
              <w:framePr w:wrap="around"/>
            </w:pPr>
            <w:r>
              <w:rPr>
                <w:rFonts w:hint="eastAsia"/>
              </w:rPr>
              <w:t>联系人：曾明鸣</w:t>
            </w:r>
          </w:p>
          <w:p w:rsidR="006E7274" w:rsidRDefault="00820625" w:rsidP="006E7274">
            <w:pPr>
              <w:pStyle w:val="afffe"/>
              <w:framePr w:wrap="around"/>
            </w:pPr>
            <w:r>
              <w:rPr>
                <w:rFonts w:hint="eastAsia"/>
              </w:rPr>
              <w:t>联系电话：0451-86671680</w:t>
            </w:r>
            <w:r w:rsidR="006E7274">
              <w:fldChar w:fldCharType="end"/>
            </w:r>
            <w:bookmarkEnd w:id="14"/>
          </w:p>
        </w:tc>
      </w:tr>
    </w:tbl>
    <w:p w:rsidR="006E7274" w:rsidRDefault="006E7274" w:rsidP="006E7274">
      <w:pPr>
        <w:pStyle w:val="affffff5"/>
        <w:framePr w:wrap="around"/>
      </w:pPr>
      <w:r w:rsidRPr="006E7274">
        <w:rPr>
          <w:rFonts w:ascii="黑体"/>
        </w:rPr>
        <w:fldChar w:fldCharType="begin">
          <w:ffData>
            <w:name w:val="FY"/>
            <w:enabled/>
            <w:calcOnExit w:val="0"/>
            <w:entryMacro w:val="ShowHelp8"/>
            <w:textInput>
              <w:default w:val="××××"/>
              <w:maxLength w:val="4"/>
            </w:textInput>
          </w:ffData>
        </w:fldChar>
      </w:r>
      <w:bookmarkStart w:id="15" w:name="FY"/>
      <w:r w:rsidRPr="006E7274">
        <w:rPr>
          <w:rFonts w:ascii="黑体"/>
        </w:rPr>
        <w:instrText xml:space="preserve"> FORMTEXT </w:instrText>
      </w:r>
      <w:r w:rsidRPr="006E7274">
        <w:rPr>
          <w:rFonts w:ascii="黑体"/>
        </w:rPr>
      </w:r>
      <w:r w:rsidRPr="006E7274">
        <w:rPr>
          <w:rFonts w:ascii="黑体"/>
        </w:rPr>
        <w:fldChar w:fldCharType="separate"/>
      </w:r>
      <w:r w:rsidR="00752FBF">
        <w:rPr>
          <w:rFonts w:ascii="黑体"/>
        </w:rPr>
        <w:t>××××</w:t>
      </w:r>
      <w:r w:rsidRPr="006E7274">
        <w:rPr>
          <w:rFonts w:ascii="黑体"/>
        </w:rPr>
        <w:fldChar w:fldCharType="end"/>
      </w:r>
      <w:bookmarkEnd w:id="15"/>
      <w:r>
        <w:t xml:space="preserve"> </w:t>
      </w:r>
      <w:r w:rsidRPr="006E7274">
        <w:rPr>
          <w:rFonts w:ascii="黑体"/>
        </w:rPr>
        <w:t>-</w:t>
      </w:r>
      <w:r>
        <w:t xml:space="preserve"> </w:t>
      </w:r>
      <w:r w:rsidRPr="006E7274">
        <w:rPr>
          <w:rFonts w:ascii="黑体"/>
        </w:rPr>
        <w:fldChar w:fldCharType="begin">
          <w:ffData>
            <w:name w:val="FM"/>
            <w:enabled/>
            <w:calcOnExit w:val="0"/>
            <w:entryMacro w:val="ShowHelp8"/>
            <w:textInput>
              <w:default w:val="××"/>
              <w:maxLength w:val="2"/>
            </w:textInput>
          </w:ffData>
        </w:fldChar>
      </w:r>
      <w:r w:rsidRPr="006E7274">
        <w:rPr>
          <w:rFonts w:ascii="黑体"/>
        </w:rPr>
        <w:instrText xml:space="preserve"> FORMTEXT </w:instrText>
      </w:r>
      <w:r w:rsidRPr="006E7274">
        <w:rPr>
          <w:rFonts w:ascii="黑体"/>
        </w:rPr>
      </w:r>
      <w:r w:rsidRPr="006E7274">
        <w:rPr>
          <w:rFonts w:ascii="黑体"/>
        </w:rPr>
        <w:fldChar w:fldCharType="separate"/>
      </w:r>
      <w:r w:rsidRPr="006E7274">
        <w:rPr>
          <w:rFonts w:ascii="黑体"/>
          <w:noProof/>
        </w:rPr>
        <w:t>××</w:t>
      </w:r>
      <w:r w:rsidRPr="006E7274">
        <w:rPr>
          <w:rFonts w:ascii="黑体"/>
        </w:rPr>
        <w:fldChar w:fldCharType="end"/>
      </w:r>
      <w:r>
        <w:t xml:space="preserve"> </w:t>
      </w:r>
      <w:r w:rsidRPr="006E7274">
        <w:rPr>
          <w:rFonts w:ascii="黑体"/>
        </w:rPr>
        <w:t>-</w:t>
      </w:r>
      <w:r>
        <w:t xml:space="preserve"> </w:t>
      </w:r>
      <w:r w:rsidRPr="006E7274">
        <w:rPr>
          <w:rFonts w:ascii="黑体"/>
        </w:rPr>
        <w:fldChar w:fldCharType="begin">
          <w:ffData>
            <w:name w:val="FD"/>
            <w:enabled/>
            <w:calcOnExit w:val="0"/>
            <w:entryMacro w:val="ShowHelp8"/>
            <w:textInput>
              <w:default w:val="××"/>
              <w:maxLength w:val="2"/>
            </w:textInput>
          </w:ffData>
        </w:fldChar>
      </w:r>
      <w:bookmarkStart w:id="16" w:name="FD"/>
      <w:r w:rsidRPr="006E7274">
        <w:rPr>
          <w:rFonts w:ascii="黑体"/>
        </w:rPr>
        <w:instrText xml:space="preserve"> FORMTEXT </w:instrText>
      </w:r>
      <w:r w:rsidRPr="006E7274">
        <w:rPr>
          <w:rFonts w:ascii="黑体"/>
        </w:rPr>
      </w:r>
      <w:r w:rsidRPr="006E7274">
        <w:rPr>
          <w:rFonts w:ascii="黑体"/>
        </w:rPr>
        <w:fldChar w:fldCharType="separate"/>
      </w:r>
      <w:r w:rsidRPr="006E7274">
        <w:rPr>
          <w:rFonts w:ascii="黑体"/>
          <w:noProof/>
        </w:rPr>
        <w:t>××</w:t>
      </w:r>
      <w:r w:rsidRPr="006E7274">
        <w:rPr>
          <w:rFonts w:ascii="黑体"/>
        </w:rPr>
        <w:fldChar w:fldCharType="end"/>
      </w:r>
      <w:bookmarkEnd w:id="16"/>
      <w:r>
        <w:rPr>
          <w:rFonts w:hint="eastAsia"/>
        </w:rPr>
        <w:t>发布</w:t>
      </w:r>
      <w:r>
        <w:rPr>
          <w:noProof/>
          <w:lang w:bidi="mn-Mong-CN"/>
        </w:rPr>
        <mc:AlternateContent>
          <mc:Choice Requires="wps">
            <w:drawing>
              <wp:anchor distT="0" distB="0" distL="114300" distR="114300" simplePos="0" relativeHeight="251660288" behindDoc="0" locked="0" layoutInCell="1" allowOverlap="1" wp14:anchorId="34485E4B" wp14:editId="57563B96">
                <wp:simplePos x="0" y="0"/>
                <wp:positionH relativeFrom="column">
                  <wp:posOffset>-430</wp:posOffset>
                </wp:positionH>
                <wp:positionV relativeFrom="paragraph">
                  <wp:posOffset>2339955</wp:posOffset>
                </wp:positionV>
                <wp:extent cx="6120000" cy="0"/>
                <wp:effectExtent l="0" t="0" r="1460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"/>
            </w:pict>
          </mc:Fallback>
        </mc:AlternateContent>
      </w:r>
      <w:r>
        <w:rPr>
          <w:noProof/>
          <w:lang w:bidi="mn-Mong-CN"/>
        </w:rPr>
        <mc:AlternateContent>
          <mc:Choice Requires="wps">
            <w:drawing>
              <wp:anchor distT="0" distB="0" distL="114300" distR="114300" simplePos="0" relativeHeight="251659264" behindDoc="0" locked="0" layoutInCell="1" allowOverlap="1" wp14:anchorId="2238C941" wp14:editId="778D7B55">
                <wp:simplePos x="0" y="0"/>
                <wp:positionH relativeFrom="column">
                  <wp:posOffset>-430</wp:posOffset>
                </wp:positionH>
                <wp:positionV relativeFrom="paragraph">
                  <wp:posOffset>8891955</wp:posOffset>
                </wp:positionV>
                <wp:extent cx="6120000" cy="0"/>
                <wp:effectExtent l="0" t="0" r="1460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"/>
            </w:pict>
          </mc:Fallback>
        </mc:AlternateContent>
      </w:r>
    </w:p>
    <w:p w:rsidR="006E7274" w:rsidRDefault="006E7274" w:rsidP="006E7274">
      <w:pPr>
        <w:pStyle w:val="affffff6"/>
        <w:framePr w:wrap="around"/>
      </w:pPr>
      <w:r w:rsidRPr="006E7274">
        <w:rPr>
          <w:rFonts w:ascii="黑体"/>
        </w:rPr>
        <w:fldChar w:fldCharType="begin">
          <w:ffData>
            <w:name w:val="SY"/>
            <w:enabled/>
            <w:calcOnExit w:val="0"/>
            <w:entryMacro w:val="ShowHelp9"/>
            <w:textInput>
              <w:default w:val="××××"/>
              <w:maxLength w:val="4"/>
            </w:textInput>
          </w:ffData>
        </w:fldChar>
      </w:r>
      <w:bookmarkStart w:id="17" w:name="SY"/>
      <w:r w:rsidRPr="006E7274">
        <w:rPr>
          <w:rFonts w:ascii="黑体"/>
        </w:rPr>
        <w:instrText xml:space="preserve"> FORMTEXT </w:instrText>
      </w:r>
      <w:r w:rsidRPr="006E7274">
        <w:rPr>
          <w:rFonts w:ascii="黑体"/>
        </w:rPr>
      </w:r>
      <w:r w:rsidRPr="006E7274">
        <w:rPr>
          <w:rFonts w:ascii="黑体"/>
        </w:rPr>
        <w:fldChar w:fldCharType="separate"/>
      </w:r>
      <w:r w:rsidRPr="006E7274">
        <w:rPr>
          <w:rFonts w:ascii="黑体"/>
          <w:noProof/>
        </w:rPr>
        <w:t>××××</w:t>
      </w:r>
      <w:r w:rsidRPr="006E7274">
        <w:rPr>
          <w:rFonts w:ascii="黑体"/>
        </w:rPr>
        <w:fldChar w:fldCharType="end"/>
      </w:r>
      <w:bookmarkEnd w:id="17"/>
      <w:r>
        <w:t xml:space="preserve"> </w:t>
      </w:r>
      <w:r w:rsidRPr="006E7274">
        <w:rPr>
          <w:rFonts w:ascii="黑体"/>
        </w:rPr>
        <w:t>-</w:t>
      </w:r>
      <w:r>
        <w:t xml:space="preserve"> </w:t>
      </w:r>
      <w:r w:rsidRPr="006E7274">
        <w:rPr>
          <w:rFonts w:ascii="黑体"/>
        </w:rPr>
        <w:fldChar w:fldCharType="begin">
          <w:ffData>
            <w:name w:val="SM"/>
            <w:enabled/>
            <w:calcOnExit w:val="0"/>
            <w:entryMacro w:val="ShowHelp9"/>
            <w:textInput>
              <w:default w:val="××"/>
              <w:maxLength w:val="2"/>
            </w:textInput>
          </w:ffData>
        </w:fldChar>
      </w:r>
      <w:bookmarkStart w:id="18" w:name="SM"/>
      <w:r w:rsidRPr="006E7274">
        <w:rPr>
          <w:rFonts w:ascii="黑体"/>
        </w:rPr>
        <w:instrText xml:space="preserve"> FORMTEXT </w:instrText>
      </w:r>
      <w:r w:rsidRPr="006E7274">
        <w:rPr>
          <w:rFonts w:ascii="黑体"/>
        </w:rPr>
      </w:r>
      <w:r w:rsidRPr="006E7274">
        <w:rPr>
          <w:rFonts w:ascii="黑体"/>
        </w:rPr>
        <w:fldChar w:fldCharType="separate"/>
      </w:r>
      <w:r w:rsidRPr="006E7274">
        <w:rPr>
          <w:rFonts w:ascii="黑体"/>
          <w:noProof/>
        </w:rPr>
        <w:t>××</w:t>
      </w:r>
      <w:r w:rsidRPr="006E7274">
        <w:rPr>
          <w:rFonts w:ascii="黑体"/>
        </w:rPr>
        <w:fldChar w:fldCharType="end"/>
      </w:r>
      <w:bookmarkEnd w:id="18"/>
      <w:r>
        <w:t xml:space="preserve"> </w:t>
      </w:r>
      <w:r w:rsidRPr="006E7274">
        <w:rPr>
          <w:rFonts w:ascii="黑体"/>
        </w:rPr>
        <w:t>-</w:t>
      </w:r>
      <w:r>
        <w:t xml:space="preserve"> </w:t>
      </w:r>
      <w:r w:rsidRPr="006E7274">
        <w:rPr>
          <w:rFonts w:ascii="黑体"/>
        </w:rPr>
        <w:fldChar w:fldCharType="begin">
          <w:ffData>
            <w:name w:val="SD"/>
            <w:enabled/>
            <w:calcOnExit w:val="0"/>
            <w:entryMacro w:val="ShowHelp9"/>
            <w:textInput>
              <w:default w:val="××"/>
              <w:maxLength w:val="2"/>
            </w:textInput>
          </w:ffData>
        </w:fldChar>
      </w:r>
      <w:bookmarkStart w:id="19" w:name="SD"/>
      <w:r w:rsidRPr="006E7274">
        <w:rPr>
          <w:rFonts w:ascii="黑体"/>
        </w:rPr>
        <w:instrText xml:space="preserve"> FORMTEXT </w:instrText>
      </w:r>
      <w:r w:rsidRPr="006E7274">
        <w:rPr>
          <w:rFonts w:ascii="黑体"/>
        </w:rPr>
      </w:r>
      <w:r w:rsidRPr="006E7274">
        <w:rPr>
          <w:rFonts w:ascii="黑体"/>
        </w:rPr>
        <w:fldChar w:fldCharType="separate"/>
      </w:r>
      <w:r w:rsidRPr="006E7274">
        <w:rPr>
          <w:rFonts w:ascii="黑体"/>
          <w:noProof/>
        </w:rPr>
        <w:t>××</w:t>
      </w:r>
      <w:r w:rsidRPr="006E7274">
        <w:rPr>
          <w:rFonts w:ascii="黑体"/>
        </w:rPr>
        <w:fldChar w:fldCharType="end"/>
      </w:r>
      <w:bookmarkEnd w:id="19"/>
      <w:r>
        <w:rPr>
          <w:rFonts w:hint="eastAsia"/>
        </w:rPr>
        <w:t>实施</w:t>
      </w:r>
    </w:p>
    <w:p w:rsidR="006E7274" w:rsidRDefault="006E7274" w:rsidP="006E7274">
      <w:pPr>
        <w:pStyle w:val="affffe"/>
        <w:framePr w:wrap="around"/>
      </w:pPr>
      <w:r>
        <w:fldChar w:fldCharType="begin">
          <w:ffData>
            <w:name w:val="fm"/>
            <w:enabled/>
            <w:calcOnExit w:val="0"/>
            <w:textInput/>
          </w:ffData>
        </w:fldChar>
      </w:r>
      <w:bookmarkStart w:id="20" w:name="fm"/>
      <w:r>
        <w:instrText xml:space="preserve"> FORMTEXT </w:instrText>
      </w:r>
      <w:r>
        <w:fldChar w:fldCharType="separate"/>
      </w:r>
      <w:r>
        <w:rPr>
          <w:rFonts w:hint="eastAsia"/>
          <w:noProof/>
        </w:rPr>
        <w:t>黑龙江省市场监督管理局</w:t>
      </w:r>
      <w:r>
        <w:fldChar w:fldCharType="end"/>
      </w:r>
      <w:bookmarkEnd w:id="20"/>
      <w:r>
        <w:t xml:space="preserve"> </w:t>
      </w:r>
      <w:r>
        <w:rPr>
          <w:noProof/>
          <w:spacing w:val="85"/>
          <w:w w:val="100"/>
          <w:position w:val="3"/>
          <w:szCs w:val="28"/>
          <w:lang w:bidi="mn-Mong-CN"/>
        </w:rPr>
        <mc:AlternateContent>
          <mc:Choice Requires="wps">
            <w:drawing>
              <wp:anchor distT="0" distB="0" distL="114300" distR="114300" simplePos="0" relativeHeight="251666432" behindDoc="1" locked="0" layoutInCell="1" allowOverlap="1">
                <wp:simplePos x="0" y="0"/>
                <wp:positionH relativeFrom="column">
                  <wp:posOffset>-530860</wp:posOffset>
                </wp:positionH>
                <wp:positionV relativeFrom="paragraph">
                  <wp:posOffset>-8964930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BAH" o:spid="_x0000_s1026" style="position:absolute;left:0;text-align:left;margin-left:-41.8pt;margin-top:-705.9pt;width:68.25pt;height:15.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" stroked="f" strokecolor="#243f60 [1604]" strokeweight="2pt"/>
            </w:pict>
          </mc:Fallback>
        </mc:AlternateContent>
      </w:r>
      <w:r>
        <w:rPr>
          <w:noProof/>
          <w:spacing w:val="85"/>
          <w:w w:val="100"/>
          <w:position w:val="3"/>
          <w:szCs w:val="28"/>
          <w:lang w:bidi="mn-Mong-CN"/>
        </w:rPr>
        <mc:AlternateContent>
          <mc:Choice Requires="wps">
            <w:drawing>
              <wp:anchor distT="0" distB="0" distL="114300" distR="114300" simplePos="0" relativeHeight="251665408" behindDoc="1" locked="1" layoutInCell="1" allowOverlap="1">
                <wp:simplePos x="0" y="0"/>
                <wp:positionH relativeFrom="column">
                  <wp:posOffset>1556385</wp:posOffset>
                </wp:positionH>
                <wp:positionV relativeFrom="paragraph">
                  <wp:posOffset>-3625215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Q" o:spid="_x0000_s1026" style="position:absolute;left:0;text-align:left;margin-left:122.55pt;margin-top:-285.45pt;width:150pt;height:20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" stroked="f" strokecolor="#243f60 [1604]" strokeweight="2pt">
                <w10:anchorlock/>
              </v:rect>
            </w:pict>
          </mc:Fallback>
        </mc:AlternateContent>
      </w:r>
      <w:r>
        <w:rPr>
          <w:noProof/>
          <w:spacing w:val="85"/>
          <w:w w:val="100"/>
          <w:position w:val="3"/>
          <w:szCs w:val="28"/>
          <w:lang w:bidi="mn-Mong-CN"/>
        </w:rPr>
        <mc:AlternateContent>
          <mc:Choice Requires="wps">
            <w:drawing>
              <wp:anchor distT="0" distB="0" distL="114300" distR="114300" simplePos="0" relativeHeight="251664384"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LB" o:spid="_x0000_s1026" style="position:absolute;left:0;text-align:left;margin-left:142.55pt;margin-top:-310.4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" stroked="f" strokecolor="#243f60 [1604]" strokeweight="2pt"/>
            </w:pict>
          </mc:Fallback>
        </mc:AlternateContent>
      </w:r>
      <w:r>
        <w:rPr>
          <w:noProof/>
          <w:spacing w:val="85"/>
          <w:w w:val="100"/>
          <w:position w:val="3"/>
          <w:szCs w:val="28"/>
          <w:lang w:bidi="mn-Mong-CN"/>
        </w:rPr>
        <mc:AlternateContent>
          <mc:Choice Requires="wps">
            <w:drawing>
              <wp:anchor distT="0" distB="0" distL="114300" distR="114300" simplePos="0" relativeHeight="251663360"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T" o:spid="_x0000_s1026" style="position:absolute;left:0;text-align:left;margin-left:347.55pt;margin-top:-585.45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" stroked="f" strokecolor="#243f60 [1604]" strokeweight="2pt"/>
            </w:pict>
          </mc:Fallback>
        </mc:AlternateContent>
      </w:r>
      <w:r>
        <w:rPr>
          <w:noProof/>
          <w:spacing w:val="85"/>
          <w:w w:val="100"/>
          <w:position w:val="3"/>
          <w:szCs w:val="28"/>
          <w:lang w:bidi="mn-Mong-CN"/>
        </w:rPr>
        <mc:AlternateContent>
          <mc:Choice Requires="wps">
            <w:drawing>
              <wp:anchor distT="0" distB="0" distL="114300" distR="114300" simplePos="0" relativeHeight="251662336" behindDoc="0" locked="0" layoutInCell="1" allowOverlap="1">
                <wp:simplePos x="0" y="0"/>
                <wp:positionH relativeFrom="column">
                  <wp:posOffset>-464615</wp:posOffset>
                </wp:positionH>
                <wp:positionV relativeFrom="paragraph">
                  <wp:posOffset>-7021215</wp:posOffset>
                </wp:positionV>
                <wp:extent cx="6120000" cy="0"/>
                <wp:effectExtent l="0" t="0" r="1460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UZ3wEAAAEEAAAOAAAAZHJzL2Uyb0RvYy54bWysU0uO1DAQ3SNxB8t72slo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"/>
            </w:pict>
          </mc:Fallback>
        </mc:AlternateContent>
      </w:r>
      <w:r>
        <w:rPr>
          <w:noProof/>
          <w:spacing w:val="85"/>
          <w:w w:val="100"/>
          <w:position w:val="3"/>
          <w:szCs w:val="28"/>
          <w:lang w:bidi="mn-Mong-CN"/>
        </w:rPr>
        <mc:AlternateContent>
          <mc:Choice Requires="wps">
            <w:drawing>
              <wp:anchor distT="0" distB="0" distL="114300" distR="114300" simplePos="0" relativeHeight="251661312" behindDoc="0" locked="0" layoutInCell="1" allowOverlap="1">
                <wp:simplePos x="0" y="0"/>
                <wp:positionH relativeFrom="column">
                  <wp:posOffset>-464615</wp:posOffset>
                </wp:positionH>
                <wp:positionV relativeFrom="paragraph">
                  <wp:posOffset>-469215</wp:posOffset>
                </wp:positionV>
                <wp:extent cx="6120000" cy="0"/>
                <wp:effectExtent l="0" t="0" r="1460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6.6pt,-36.95pt" to="445.3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aE3wEAAAEEAAAOAAAAZHJzL2Uyb0RvYy54bWysU0uO1DAQ3SNxB8t72smM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"/>
            </w:pict>
          </mc:Fallback>
        </mc:AlternateContent>
      </w:r>
      <w:r w:rsidRPr="006E7274">
        <w:rPr>
          <w:rStyle w:val="afff6"/>
        </w:rPr>
        <w:t xml:space="preserve"> </w:t>
      </w:r>
      <w:r w:rsidRPr="006E7274">
        <w:rPr>
          <w:rStyle w:val="afff6"/>
          <w:rFonts w:hint="eastAsia"/>
        </w:rPr>
        <w:t>发布</w:t>
      </w:r>
    </w:p>
    <w:p w:rsidR="006E7274" w:rsidRPr="006E7274" w:rsidRDefault="006E7274" w:rsidP="006E7274">
      <w:pPr>
        <w:pStyle w:val="aff6"/>
        <w:sectPr w:rsidR="006E7274" w:rsidRPr="006E7274" w:rsidSect="00143BEB">
          <w:pgSz w:w="11906" w:h="16838" w:code="9"/>
          <w:pgMar w:top="567" w:right="850" w:bottom="1134" w:left="1418" w:header="0" w:footer="0" w:gutter="0"/>
          <w:pgNumType w:start="1"/>
          <w:cols w:space="425"/>
          <w:docGrid w:type="lines" w:linePitch="312"/>
        </w:sectPr>
      </w:pPr>
    </w:p>
    <w:p w:rsidR="00232464" w:rsidRPr="00232464" w:rsidRDefault="00232464" w:rsidP="00232464">
      <w:pPr>
        <w:pStyle w:val="aff9"/>
      </w:pPr>
      <w:bookmarkStart w:id="21" w:name="_Toc34295808"/>
      <w:r w:rsidRPr="00232464">
        <w:rPr>
          <w:rFonts w:hint="eastAsia"/>
        </w:rPr>
        <w:lastRenderedPageBreak/>
        <w:t>目</w:t>
      </w:r>
      <w:bookmarkStart w:id="22" w:name="BKML"/>
      <w:r w:rsidRPr="00232464">
        <w:rPr>
          <w:rFonts w:hAnsi="黑体"/>
        </w:rPr>
        <w:t> </w:t>
      </w:r>
      <w:r w:rsidRPr="00232464">
        <w:rPr>
          <w:rFonts w:hAnsi="黑体"/>
        </w:rPr>
        <w:t> </w:t>
      </w:r>
      <w:r w:rsidRPr="00232464">
        <w:rPr>
          <w:rFonts w:hint="eastAsia"/>
        </w:rPr>
        <w:t>次</w:t>
      </w:r>
      <w:bookmarkEnd w:id="22"/>
    </w:p>
    <w:p w:rsidR="00C573B7" w:rsidRPr="00C573B7" w:rsidRDefault="006A2C6B" w:rsidP="00C573B7">
      <w:pPr>
        <w:pStyle w:val="12"/>
        <w:spacing w:before="78" w:after="78"/>
        <w:rPr>
          <w:rFonts w:ascii="Times New Roman" w:eastAsiaTheme="minorEastAsia"/>
          <w:noProof/>
          <w:szCs w:val="28"/>
          <w:lang w:bidi="mn-Mong-CN"/>
        </w:rPr>
      </w:pPr>
      <w:r>
        <w:fldChar w:fldCharType="begin"/>
      </w:r>
      <w:r>
        <w:instrText xml:space="preserve"> TOC \h \z \t"前言、引言标题,1,参考文献、索引标题,1,章标题,1,参考文献,1,附录标识,1,一级条标题, 3" \* MERGEFORMAT  \* MERGEFORMAT </w:instrText>
      </w:r>
      <w:r>
        <w:fldChar w:fldCharType="separate"/>
      </w:r>
      <w:hyperlink w:anchor="_Toc48736865" w:history="1">
        <w:r w:rsidR="00C573B7" w:rsidRPr="00C573B7">
          <w:rPr>
            <w:rStyle w:val="afff5"/>
            <w:rFonts w:ascii="Times New Roman"/>
          </w:rPr>
          <w:t>前言</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_Toc48736865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III</w:t>
        </w:r>
        <w:r w:rsidR="00C573B7" w:rsidRPr="00C573B7">
          <w:rPr>
            <w:rFonts w:ascii="Times New Roman"/>
            <w:noProof/>
            <w:webHidden/>
          </w:rPr>
          <w:fldChar w:fldCharType="end"/>
        </w:r>
      </w:hyperlink>
    </w:p>
    <w:p w:rsidR="00C573B7" w:rsidRPr="00C573B7" w:rsidRDefault="002B6FAA" w:rsidP="00C573B7">
      <w:pPr>
        <w:pStyle w:val="12"/>
        <w:spacing w:before="78" w:after="78"/>
        <w:rPr>
          <w:rFonts w:ascii="Times New Roman" w:eastAsiaTheme="minorEastAsia"/>
          <w:noProof/>
          <w:szCs w:val="28"/>
          <w:lang w:bidi="mn-Mong-CN"/>
        </w:rPr>
      </w:pPr>
      <w:hyperlink w:anchor="_Toc48736866" w:history="1">
        <w:r w:rsidR="00C573B7" w:rsidRPr="00C573B7">
          <w:rPr>
            <w:rStyle w:val="afff5"/>
            <w:rFonts w:ascii="Times New Roman"/>
          </w:rPr>
          <w:t xml:space="preserve">1 </w:t>
        </w:r>
        <w:r w:rsidR="00C573B7" w:rsidRPr="00C573B7">
          <w:rPr>
            <w:rStyle w:val="afff5"/>
            <w:rFonts w:ascii="Times New Roman"/>
          </w:rPr>
          <w:t>范围</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_Toc48736866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1</w:t>
        </w:r>
        <w:r w:rsidR="00C573B7" w:rsidRPr="00C573B7">
          <w:rPr>
            <w:rFonts w:ascii="Times New Roman"/>
            <w:noProof/>
            <w:webHidden/>
          </w:rPr>
          <w:fldChar w:fldCharType="end"/>
        </w:r>
      </w:hyperlink>
    </w:p>
    <w:p w:rsidR="00C573B7" w:rsidRPr="00C573B7" w:rsidRDefault="002B6FAA" w:rsidP="00C573B7">
      <w:pPr>
        <w:pStyle w:val="12"/>
        <w:spacing w:before="78" w:after="78"/>
        <w:rPr>
          <w:rFonts w:ascii="Times New Roman" w:eastAsiaTheme="minorEastAsia"/>
          <w:noProof/>
          <w:szCs w:val="28"/>
          <w:lang w:bidi="mn-Mong-CN"/>
        </w:rPr>
      </w:pPr>
      <w:hyperlink w:anchor="_Toc48736867" w:history="1">
        <w:r w:rsidR="00C573B7" w:rsidRPr="00C573B7">
          <w:rPr>
            <w:rStyle w:val="afff5"/>
            <w:rFonts w:ascii="Times New Roman"/>
          </w:rPr>
          <w:t xml:space="preserve">2 </w:t>
        </w:r>
        <w:r w:rsidR="00C573B7" w:rsidRPr="00C573B7">
          <w:rPr>
            <w:rStyle w:val="afff5"/>
            <w:rFonts w:ascii="Times New Roman"/>
          </w:rPr>
          <w:t>规范性引用文件</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_Toc48736867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1</w:t>
        </w:r>
        <w:r w:rsidR="00C573B7" w:rsidRPr="00C573B7">
          <w:rPr>
            <w:rFonts w:ascii="Times New Roman"/>
            <w:noProof/>
            <w:webHidden/>
          </w:rPr>
          <w:fldChar w:fldCharType="end"/>
        </w:r>
      </w:hyperlink>
    </w:p>
    <w:p w:rsidR="00C573B7" w:rsidRPr="00C573B7" w:rsidRDefault="002B6FAA" w:rsidP="00C573B7">
      <w:pPr>
        <w:pStyle w:val="12"/>
        <w:spacing w:before="78" w:after="78"/>
        <w:rPr>
          <w:rFonts w:ascii="Times New Roman" w:eastAsiaTheme="minorEastAsia"/>
          <w:noProof/>
          <w:szCs w:val="28"/>
          <w:lang w:bidi="mn-Mong-CN"/>
        </w:rPr>
      </w:pPr>
      <w:hyperlink w:anchor="_Toc48736868" w:history="1">
        <w:r w:rsidR="00C573B7" w:rsidRPr="00C573B7">
          <w:rPr>
            <w:rStyle w:val="afff5"/>
            <w:rFonts w:ascii="Times New Roman"/>
          </w:rPr>
          <w:t xml:space="preserve">3 </w:t>
        </w:r>
        <w:r w:rsidR="00C573B7" w:rsidRPr="00C573B7">
          <w:rPr>
            <w:rStyle w:val="afff5"/>
            <w:rFonts w:ascii="Times New Roman"/>
          </w:rPr>
          <w:t>术语和符号</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_Toc48736868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2</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69" w:history="1">
        <w:r w:rsidR="00C573B7" w:rsidRPr="00C573B7">
          <w:rPr>
            <w:rStyle w:val="afff5"/>
            <w:rFonts w:ascii="Times New Roman"/>
          </w:rPr>
          <w:t xml:space="preserve">3.1 </w:t>
        </w:r>
        <w:r w:rsidR="00C573B7" w:rsidRPr="00C573B7">
          <w:rPr>
            <w:rStyle w:val="afff5"/>
            <w:rFonts w:ascii="Times New Roman"/>
          </w:rPr>
          <w:t>术语</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_Toc48736869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2</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70" w:history="1">
        <w:r w:rsidR="00C573B7" w:rsidRPr="00C573B7">
          <w:rPr>
            <w:rStyle w:val="afff5"/>
            <w:rFonts w:ascii="Times New Roman"/>
          </w:rPr>
          <w:t xml:space="preserve">3.2 </w:t>
        </w:r>
        <w:r w:rsidR="00C573B7" w:rsidRPr="00C573B7">
          <w:rPr>
            <w:rStyle w:val="afff5"/>
            <w:rFonts w:ascii="Times New Roman"/>
          </w:rPr>
          <w:t>符号</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_Toc48736870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3</w:t>
        </w:r>
        <w:r w:rsidR="00C573B7" w:rsidRPr="00C573B7">
          <w:rPr>
            <w:rFonts w:ascii="Times New Roman"/>
            <w:noProof/>
            <w:webHidden/>
          </w:rPr>
          <w:fldChar w:fldCharType="end"/>
        </w:r>
      </w:hyperlink>
    </w:p>
    <w:p w:rsidR="00C573B7" w:rsidRPr="00C573B7" w:rsidRDefault="002B6FAA" w:rsidP="00C573B7">
      <w:pPr>
        <w:pStyle w:val="12"/>
        <w:spacing w:before="78" w:after="78"/>
        <w:rPr>
          <w:rFonts w:ascii="Times New Roman" w:eastAsiaTheme="minorEastAsia"/>
          <w:noProof/>
          <w:szCs w:val="28"/>
          <w:lang w:bidi="mn-Mong-CN"/>
        </w:rPr>
      </w:pPr>
      <w:hyperlink w:anchor="_Toc48736871" w:history="1">
        <w:r w:rsidR="00C573B7" w:rsidRPr="00C573B7">
          <w:rPr>
            <w:rStyle w:val="afff5"/>
            <w:rFonts w:ascii="Times New Roman"/>
          </w:rPr>
          <w:t xml:space="preserve">4 </w:t>
        </w:r>
        <w:r w:rsidR="00C573B7" w:rsidRPr="00C573B7">
          <w:rPr>
            <w:rStyle w:val="afff5"/>
            <w:rFonts w:ascii="Times New Roman"/>
          </w:rPr>
          <w:t>基本规定</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_Toc48736871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3</w:t>
        </w:r>
        <w:r w:rsidR="00C573B7" w:rsidRPr="00C573B7">
          <w:rPr>
            <w:rFonts w:ascii="Times New Roman"/>
            <w:noProof/>
            <w:webHidden/>
          </w:rPr>
          <w:fldChar w:fldCharType="end"/>
        </w:r>
      </w:hyperlink>
    </w:p>
    <w:p w:rsidR="00C573B7" w:rsidRPr="00C573B7" w:rsidRDefault="002B6FAA" w:rsidP="00C573B7">
      <w:pPr>
        <w:pStyle w:val="12"/>
        <w:spacing w:before="78" w:after="78"/>
        <w:rPr>
          <w:rFonts w:ascii="Times New Roman" w:eastAsiaTheme="minorEastAsia"/>
          <w:noProof/>
          <w:szCs w:val="28"/>
          <w:lang w:bidi="mn-Mong-CN"/>
        </w:rPr>
      </w:pPr>
      <w:hyperlink w:anchor="_Toc48736876" w:history="1">
        <w:r w:rsidR="00C573B7" w:rsidRPr="00C573B7">
          <w:rPr>
            <w:rStyle w:val="afff5"/>
            <w:rFonts w:ascii="Times New Roman"/>
          </w:rPr>
          <w:t xml:space="preserve">5 </w:t>
        </w:r>
        <w:r w:rsidR="00C573B7" w:rsidRPr="00C573B7">
          <w:rPr>
            <w:rStyle w:val="afff5"/>
            <w:rFonts w:ascii="Times New Roman"/>
          </w:rPr>
          <w:t>着色与适用环境</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_Toc48736876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4</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77" w:history="1">
        <w:r w:rsidR="00C573B7" w:rsidRPr="00C573B7">
          <w:rPr>
            <w:rStyle w:val="afff5"/>
            <w:rFonts w:ascii="Times New Roman"/>
          </w:rPr>
          <w:t xml:space="preserve">5.1 </w:t>
        </w:r>
        <w:r w:rsidR="00C573B7" w:rsidRPr="00C573B7">
          <w:rPr>
            <w:rStyle w:val="afff5"/>
            <w:rFonts w:ascii="Times New Roman"/>
          </w:rPr>
          <w:t>着色方式和适用场所</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_Toc48736877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4</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78" w:history="1">
        <w:r w:rsidR="00C573B7" w:rsidRPr="00C573B7">
          <w:rPr>
            <w:rStyle w:val="afff5"/>
            <w:rFonts w:ascii="Times New Roman"/>
          </w:rPr>
          <w:t xml:space="preserve">5.2 </w:t>
        </w:r>
        <w:r w:rsidR="00C573B7" w:rsidRPr="00C573B7">
          <w:rPr>
            <w:rStyle w:val="afff5"/>
            <w:rFonts w:ascii="Times New Roman"/>
          </w:rPr>
          <w:t>适用路段</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_Toc48736878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4</w:t>
        </w:r>
        <w:r w:rsidR="00C573B7" w:rsidRPr="00C573B7">
          <w:rPr>
            <w:rFonts w:ascii="Times New Roman"/>
            <w:noProof/>
            <w:webHidden/>
          </w:rPr>
          <w:fldChar w:fldCharType="end"/>
        </w:r>
      </w:hyperlink>
    </w:p>
    <w:p w:rsidR="00C573B7" w:rsidRPr="00C573B7" w:rsidRDefault="002B6FAA" w:rsidP="00C573B7">
      <w:pPr>
        <w:pStyle w:val="12"/>
        <w:spacing w:before="78" w:after="78"/>
        <w:rPr>
          <w:rFonts w:ascii="Times New Roman" w:eastAsiaTheme="minorEastAsia"/>
          <w:noProof/>
          <w:szCs w:val="28"/>
          <w:lang w:bidi="mn-Mong-CN"/>
        </w:rPr>
      </w:pPr>
      <w:hyperlink w:anchor="_Toc48736879" w:history="1">
        <w:r w:rsidR="00C573B7" w:rsidRPr="00C573B7">
          <w:rPr>
            <w:rStyle w:val="afff5"/>
            <w:rFonts w:ascii="Times New Roman"/>
          </w:rPr>
          <w:t xml:space="preserve">6 </w:t>
        </w:r>
        <w:r w:rsidR="00C573B7" w:rsidRPr="00C573B7">
          <w:rPr>
            <w:rStyle w:val="afff5"/>
            <w:rFonts w:ascii="Times New Roman"/>
          </w:rPr>
          <w:t>材料</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_Toc48736879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4</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80" w:history="1">
        <w:r w:rsidR="00C573B7" w:rsidRPr="00C573B7">
          <w:rPr>
            <w:rStyle w:val="afff5"/>
            <w:rFonts w:ascii="Times New Roman"/>
          </w:rPr>
          <w:t xml:space="preserve">6.1 </w:t>
        </w:r>
        <w:r w:rsidR="00C573B7" w:rsidRPr="00C573B7">
          <w:rPr>
            <w:rStyle w:val="afff5"/>
            <w:rFonts w:ascii="Times New Roman"/>
          </w:rPr>
          <w:t>一般规定</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_Toc48736880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5</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81" w:history="1">
        <w:r w:rsidR="00C573B7" w:rsidRPr="00C573B7">
          <w:rPr>
            <w:rStyle w:val="afff5"/>
            <w:rFonts w:ascii="Times New Roman"/>
          </w:rPr>
          <w:t xml:space="preserve">6.2 </w:t>
        </w:r>
        <w:r w:rsidR="00C573B7" w:rsidRPr="00C573B7">
          <w:rPr>
            <w:rStyle w:val="afff5"/>
            <w:rFonts w:ascii="Times New Roman"/>
          </w:rPr>
          <w:t>粘接材料</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_Toc48736881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5</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82" w:history="1">
        <w:r w:rsidR="00C573B7" w:rsidRPr="00C573B7">
          <w:rPr>
            <w:rStyle w:val="afff5"/>
            <w:rFonts w:ascii="Times New Roman"/>
          </w:rPr>
          <w:t xml:space="preserve">6.3 </w:t>
        </w:r>
        <w:r w:rsidR="00C573B7" w:rsidRPr="00C573B7">
          <w:rPr>
            <w:rStyle w:val="afff5"/>
            <w:rFonts w:ascii="Times New Roman"/>
          </w:rPr>
          <w:t>骨料</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_Toc48736882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6</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83" w:history="1">
        <w:r w:rsidR="00C573B7" w:rsidRPr="00C573B7">
          <w:rPr>
            <w:rStyle w:val="afff5"/>
            <w:rFonts w:ascii="Times New Roman"/>
          </w:rPr>
          <w:t xml:space="preserve">6.4 </w:t>
        </w:r>
        <w:r w:rsidR="00C573B7" w:rsidRPr="00C573B7">
          <w:rPr>
            <w:rStyle w:val="afff5"/>
            <w:rFonts w:ascii="Times New Roman"/>
          </w:rPr>
          <w:t>界面处理材料</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_Toc48736883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7</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84" w:history="1">
        <w:r w:rsidR="00C573B7" w:rsidRPr="00C573B7">
          <w:rPr>
            <w:rStyle w:val="afff5"/>
            <w:rFonts w:ascii="Times New Roman"/>
          </w:rPr>
          <w:t xml:space="preserve">6.5 </w:t>
        </w:r>
        <w:r w:rsidR="00C573B7" w:rsidRPr="00C573B7">
          <w:rPr>
            <w:rStyle w:val="afff5"/>
            <w:rFonts w:ascii="Times New Roman"/>
          </w:rPr>
          <w:t>封层材料</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_Toc48736884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8</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85" w:history="1">
        <w:r w:rsidR="00C573B7" w:rsidRPr="00C573B7">
          <w:rPr>
            <w:rStyle w:val="afff5"/>
            <w:rFonts w:ascii="Times New Roman"/>
          </w:rPr>
          <w:t xml:space="preserve">6.6 </w:t>
        </w:r>
        <w:r w:rsidR="00C573B7" w:rsidRPr="00C573B7">
          <w:rPr>
            <w:rStyle w:val="afff5"/>
            <w:rFonts w:ascii="Times New Roman"/>
          </w:rPr>
          <w:t>颜料</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_Toc48736885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8</w:t>
        </w:r>
        <w:r w:rsidR="00C573B7" w:rsidRPr="00C573B7">
          <w:rPr>
            <w:rFonts w:ascii="Times New Roman"/>
            <w:noProof/>
            <w:webHidden/>
          </w:rPr>
          <w:fldChar w:fldCharType="end"/>
        </w:r>
      </w:hyperlink>
    </w:p>
    <w:p w:rsidR="00C573B7" w:rsidRPr="00C573B7" w:rsidRDefault="002B6FAA" w:rsidP="00C573B7">
      <w:pPr>
        <w:pStyle w:val="12"/>
        <w:spacing w:before="78" w:after="78"/>
        <w:rPr>
          <w:rFonts w:ascii="Times New Roman" w:eastAsiaTheme="minorEastAsia"/>
          <w:noProof/>
          <w:szCs w:val="28"/>
          <w:lang w:bidi="mn-Mong-CN"/>
        </w:rPr>
      </w:pPr>
      <w:hyperlink w:anchor="_Toc48736886" w:history="1">
        <w:r w:rsidR="00C573B7" w:rsidRPr="00C573B7">
          <w:rPr>
            <w:rStyle w:val="afff5"/>
            <w:rFonts w:ascii="Times New Roman"/>
          </w:rPr>
          <w:t xml:space="preserve">7 </w:t>
        </w:r>
        <w:r w:rsidR="00C573B7" w:rsidRPr="00C573B7">
          <w:rPr>
            <w:rStyle w:val="afff5"/>
            <w:rFonts w:ascii="Times New Roman"/>
          </w:rPr>
          <w:t>彩色抗滑薄层的铺设形式与基本要求</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_Toc48736886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9</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87" w:history="1">
        <w:r w:rsidR="00C573B7" w:rsidRPr="00C573B7">
          <w:rPr>
            <w:rStyle w:val="afff5"/>
            <w:rFonts w:ascii="Times New Roman"/>
          </w:rPr>
          <w:t xml:space="preserve">7.1 </w:t>
        </w:r>
        <w:r w:rsidR="00C573B7" w:rsidRPr="00C573B7">
          <w:rPr>
            <w:rStyle w:val="afff5"/>
            <w:rFonts w:ascii="Times New Roman"/>
          </w:rPr>
          <w:t>一般规定</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_Toc48736887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9</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88" w:history="1">
        <w:r w:rsidR="00C573B7" w:rsidRPr="00C573B7">
          <w:rPr>
            <w:rStyle w:val="afff5"/>
            <w:rFonts w:ascii="Times New Roman"/>
          </w:rPr>
          <w:t xml:space="preserve">7.2 </w:t>
        </w:r>
        <w:r w:rsidR="00C573B7" w:rsidRPr="00C573B7">
          <w:rPr>
            <w:rStyle w:val="afff5"/>
            <w:rFonts w:ascii="Times New Roman"/>
          </w:rPr>
          <w:t>彩色抗滑薄层的铺设形式</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_Toc48736888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9</w:t>
        </w:r>
        <w:r w:rsidR="00C573B7" w:rsidRPr="00C573B7">
          <w:rPr>
            <w:rFonts w:ascii="Times New Roman"/>
            <w:noProof/>
            <w:webHidden/>
          </w:rPr>
          <w:fldChar w:fldCharType="end"/>
        </w:r>
      </w:hyperlink>
    </w:p>
    <w:p w:rsidR="00C573B7" w:rsidRPr="00C573B7" w:rsidRDefault="002B6FAA" w:rsidP="00C573B7">
      <w:pPr>
        <w:pStyle w:val="12"/>
        <w:spacing w:before="78" w:after="78"/>
        <w:rPr>
          <w:rFonts w:ascii="Times New Roman" w:eastAsiaTheme="minorEastAsia"/>
          <w:noProof/>
          <w:szCs w:val="28"/>
          <w:lang w:bidi="mn-Mong-CN"/>
        </w:rPr>
      </w:pPr>
      <w:hyperlink w:anchor="_Toc48736889" w:history="1">
        <w:r w:rsidR="00C573B7" w:rsidRPr="00C573B7">
          <w:rPr>
            <w:rStyle w:val="afff5"/>
            <w:rFonts w:ascii="Times New Roman"/>
            <w:lang w:eastAsia="ja-JP"/>
          </w:rPr>
          <w:t>8</w:t>
        </w:r>
        <w:r w:rsidR="00C573B7" w:rsidRPr="00C573B7">
          <w:rPr>
            <w:rStyle w:val="afff5"/>
            <w:rFonts w:ascii="Times New Roman"/>
          </w:rPr>
          <w:t xml:space="preserve"> </w:t>
        </w:r>
        <w:r w:rsidR="00C573B7" w:rsidRPr="00C573B7">
          <w:rPr>
            <w:rStyle w:val="afff5"/>
            <w:rFonts w:ascii="Times New Roman"/>
          </w:rPr>
          <w:t>彩色抗滑薄层施工</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_Toc48736889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11</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90" w:history="1">
        <w:r w:rsidR="00C573B7" w:rsidRPr="00C573B7">
          <w:rPr>
            <w:rStyle w:val="afff5"/>
            <w:rFonts w:ascii="Times New Roman"/>
          </w:rPr>
          <w:t xml:space="preserve">8.1 </w:t>
        </w:r>
        <w:r w:rsidR="00C573B7" w:rsidRPr="00C573B7">
          <w:rPr>
            <w:rStyle w:val="afff5"/>
            <w:rFonts w:ascii="Times New Roman"/>
          </w:rPr>
          <w:t>一般规定</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_Toc48736890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11</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91" w:history="1">
        <w:r w:rsidR="00C573B7" w:rsidRPr="00C573B7">
          <w:rPr>
            <w:rStyle w:val="afff5"/>
            <w:rFonts w:ascii="Times New Roman"/>
          </w:rPr>
          <w:t xml:space="preserve">8.2 </w:t>
        </w:r>
        <w:r w:rsidR="00C573B7" w:rsidRPr="00C573B7">
          <w:rPr>
            <w:rStyle w:val="afff5"/>
            <w:rFonts w:ascii="Times New Roman"/>
          </w:rPr>
          <w:t>施工工具</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_Toc48736891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11</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92" w:history="1">
        <w:r w:rsidR="00C573B7" w:rsidRPr="00C573B7">
          <w:rPr>
            <w:rStyle w:val="afff5"/>
            <w:rFonts w:ascii="Times New Roman"/>
          </w:rPr>
          <w:t xml:space="preserve">8.3 </w:t>
        </w:r>
        <w:r w:rsidR="00C573B7" w:rsidRPr="00C573B7">
          <w:rPr>
            <w:rStyle w:val="afff5"/>
            <w:rFonts w:ascii="Times New Roman"/>
          </w:rPr>
          <w:t>彩色抗滑薄层施工工艺流程</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_Toc48736892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12</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93" w:history="1">
        <w:r w:rsidR="00C573B7" w:rsidRPr="00C573B7">
          <w:rPr>
            <w:rStyle w:val="afff5"/>
            <w:rFonts w:ascii="Times New Roman"/>
          </w:rPr>
          <w:t xml:space="preserve">8.4 </w:t>
        </w:r>
        <w:r w:rsidR="00C573B7" w:rsidRPr="00C573B7">
          <w:rPr>
            <w:rStyle w:val="afff5"/>
            <w:rFonts w:ascii="Times New Roman"/>
          </w:rPr>
          <w:t>施工准备</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_Toc48736893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12</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94" w:history="1">
        <w:r w:rsidR="00C573B7" w:rsidRPr="00C573B7">
          <w:rPr>
            <w:rStyle w:val="afff5"/>
            <w:rFonts w:ascii="Times New Roman"/>
          </w:rPr>
          <w:t xml:space="preserve">8.5 </w:t>
        </w:r>
        <w:r w:rsidR="00C573B7" w:rsidRPr="00C573B7">
          <w:rPr>
            <w:rStyle w:val="afff5"/>
            <w:rFonts w:ascii="Times New Roman"/>
          </w:rPr>
          <w:t>铺设</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_Toc48736894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13</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95" w:history="1">
        <w:r w:rsidR="00C573B7" w:rsidRPr="00C573B7">
          <w:rPr>
            <w:rStyle w:val="afff5"/>
            <w:rFonts w:ascii="Times New Roman"/>
          </w:rPr>
          <w:t xml:space="preserve">8.6 </w:t>
        </w:r>
        <w:r w:rsidR="00C573B7" w:rsidRPr="00C573B7">
          <w:rPr>
            <w:rStyle w:val="afff5"/>
            <w:rFonts w:ascii="Times New Roman"/>
          </w:rPr>
          <w:t>养生</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_Toc48736895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13</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96" w:history="1">
        <w:r w:rsidR="00C573B7" w:rsidRPr="00C573B7">
          <w:rPr>
            <w:rStyle w:val="afff5"/>
            <w:rFonts w:ascii="Times New Roman"/>
          </w:rPr>
          <w:t xml:space="preserve">8.7 </w:t>
        </w:r>
        <w:r w:rsidR="00C573B7" w:rsidRPr="00C573B7">
          <w:rPr>
            <w:rStyle w:val="afff5"/>
            <w:rFonts w:ascii="Times New Roman"/>
          </w:rPr>
          <w:t>表面清理</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_Toc48736896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13</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97" w:history="1">
        <w:r w:rsidR="00C573B7" w:rsidRPr="00C573B7">
          <w:rPr>
            <w:rStyle w:val="afff5"/>
            <w:rFonts w:ascii="Times New Roman"/>
          </w:rPr>
          <w:t xml:space="preserve">8.8 </w:t>
        </w:r>
        <w:r w:rsidR="00C573B7" w:rsidRPr="00C573B7">
          <w:rPr>
            <w:rStyle w:val="afff5"/>
            <w:rFonts w:ascii="Times New Roman"/>
          </w:rPr>
          <w:t>封层</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_Toc48736897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14</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98" w:history="1">
        <w:r w:rsidR="00C573B7" w:rsidRPr="00C573B7">
          <w:rPr>
            <w:rStyle w:val="afff5"/>
            <w:rFonts w:ascii="Times New Roman"/>
          </w:rPr>
          <w:t xml:space="preserve">8.9 </w:t>
        </w:r>
        <w:r w:rsidR="00C573B7" w:rsidRPr="00C573B7">
          <w:rPr>
            <w:rStyle w:val="afff5"/>
            <w:rFonts w:ascii="Times New Roman"/>
          </w:rPr>
          <w:t>开放交通</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_Toc48736898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14</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899" w:history="1">
        <w:r w:rsidR="00C573B7" w:rsidRPr="00C573B7">
          <w:rPr>
            <w:rStyle w:val="afff5"/>
            <w:rFonts w:ascii="Times New Roman"/>
          </w:rPr>
          <w:t xml:space="preserve">8.10 </w:t>
        </w:r>
        <w:r w:rsidR="00C573B7" w:rsidRPr="00C573B7">
          <w:rPr>
            <w:rStyle w:val="afff5"/>
            <w:rFonts w:ascii="Times New Roman"/>
          </w:rPr>
          <w:t>材料用量</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_Toc48736899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14</w:t>
        </w:r>
        <w:r w:rsidR="00C573B7" w:rsidRPr="00C573B7">
          <w:rPr>
            <w:rFonts w:ascii="Times New Roman"/>
            <w:noProof/>
            <w:webHidden/>
          </w:rPr>
          <w:fldChar w:fldCharType="end"/>
        </w:r>
      </w:hyperlink>
    </w:p>
    <w:p w:rsidR="00C573B7" w:rsidRPr="00C573B7" w:rsidRDefault="002B6FAA" w:rsidP="00C573B7">
      <w:pPr>
        <w:pStyle w:val="12"/>
        <w:spacing w:before="78" w:after="78"/>
        <w:rPr>
          <w:rFonts w:ascii="Times New Roman" w:eastAsiaTheme="minorEastAsia"/>
          <w:noProof/>
          <w:szCs w:val="28"/>
          <w:lang w:bidi="mn-Mong-CN"/>
        </w:rPr>
      </w:pPr>
      <w:hyperlink w:anchor="_Toc48736900" w:history="1">
        <w:r w:rsidR="00C573B7" w:rsidRPr="00C573B7">
          <w:rPr>
            <w:rStyle w:val="afff5"/>
            <w:rFonts w:ascii="Times New Roman"/>
          </w:rPr>
          <w:t xml:space="preserve">9 </w:t>
        </w:r>
        <w:r w:rsidR="00C573B7" w:rsidRPr="00C573B7">
          <w:rPr>
            <w:rStyle w:val="afff5"/>
            <w:rFonts w:ascii="Times New Roman"/>
          </w:rPr>
          <w:t>质量管理与验收</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_Toc48736900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14</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901" w:history="1">
        <w:r w:rsidR="00C573B7" w:rsidRPr="00C573B7">
          <w:rPr>
            <w:rStyle w:val="afff5"/>
            <w:rFonts w:ascii="Times New Roman"/>
          </w:rPr>
          <w:t xml:space="preserve">9.1 </w:t>
        </w:r>
        <w:r w:rsidR="00C573B7" w:rsidRPr="00C573B7">
          <w:rPr>
            <w:rStyle w:val="afff5"/>
            <w:rFonts w:ascii="Times New Roman"/>
          </w:rPr>
          <w:t>质量管理</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_Toc48736901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14</w:t>
        </w:r>
        <w:r w:rsidR="00C573B7" w:rsidRPr="00C573B7">
          <w:rPr>
            <w:rFonts w:ascii="Times New Roman"/>
            <w:noProof/>
            <w:webHidden/>
          </w:rPr>
          <w:fldChar w:fldCharType="end"/>
        </w:r>
      </w:hyperlink>
    </w:p>
    <w:p w:rsidR="00C573B7" w:rsidRPr="00C573B7" w:rsidRDefault="002B6FAA" w:rsidP="00C573B7">
      <w:pPr>
        <w:pStyle w:val="30"/>
        <w:ind w:firstLine="210"/>
        <w:rPr>
          <w:rFonts w:ascii="Times New Roman" w:eastAsiaTheme="minorEastAsia"/>
          <w:noProof/>
          <w:szCs w:val="28"/>
          <w:lang w:bidi="mn-Mong-CN"/>
        </w:rPr>
      </w:pPr>
      <w:hyperlink w:anchor="_Toc48736902" w:history="1">
        <w:r w:rsidR="00C573B7" w:rsidRPr="00C573B7">
          <w:rPr>
            <w:rStyle w:val="afff5"/>
            <w:rFonts w:ascii="Times New Roman"/>
          </w:rPr>
          <w:t xml:space="preserve">9.2 </w:t>
        </w:r>
        <w:r w:rsidR="00C573B7" w:rsidRPr="00C573B7">
          <w:rPr>
            <w:rStyle w:val="afff5"/>
            <w:rFonts w:ascii="Times New Roman"/>
          </w:rPr>
          <w:t>质量检查与验收标准</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_Toc48736902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15</w:t>
        </w:r>
        <w:r w:rsidR="00C573B7" w:rsidRPr="00C573B7">
          <w:rPr>
            <w:rFonts w:ascii="Times New Roman"/>
            <w:noProof/>
            <w:webHidden/>
          </w:rPr>
          <w:fldChar w:fldCharType="end"/>
        </w:r>
      </w:hyperlink>
    </w:p>
    <w:p w:rsidR="00C573B7" w:rsidRPr="00C573B7" w:rsidRDefault="002B6FAA" w:rsidP="00C573B7">
      <w:pPr>
        <w:pStyle w:val="12"/>
        <w:spacing w:before="78" w:after="78"/>
        <w:rPr>
          <w:rFonts w:ascii="Times New Roman" w:eastAsiaTheme="minorEastAsia"/>
          <w:noProof/>
          <w:szCs w:val="28"/>
          <w:lang w:bidi="mn-Mong-CN"/>
        </w:rPr>
      </w:pPr>
      <w:hyperlink w:anchor="_Toc48736903" w:history="1">
        <w:r w:rsidR="00C573B7" w:rsidRPr="00C573B7">
          <w:rPr>
            <w:rStyle w:val="afff5"/>
            <w:rFonts w:ascii="Times New Roman"/>
          </w:rPr>
          <w:t xml:space="preserve">附　录　</w:t>
        </w:r>
        <w:r w:rsidR="00C573B7" w:rsidRPr="00C573B7">
          <w:rPr>
            <w:rStyle w:val="afff5"/>
            <w:rFonts w:ascii="Times New Roman"/>
          </w:rPr>
          <w:t xml:space="preserve">A </w:t>
        </w:r>
        <w:r w:rsidR="00C573B7" w:rsidRPr="00C573B7">
          <w:rPr>
            <w:rStyle w:val="afff5"/>
            <w:rFonts w:ascii="Times New Roman"/>
          </w:rPr>
          <w:t>（规范性附录）</w:t>
        </w:r>
        <w:r w:rsidR="00C573B7" w:rsidRPr="00C573B7">
          <w:rPr>
            <w:rStyle w:val="afff5"/>
            <w:rFonts w:ascii="Times New Roman"/>
          </w:rPr>
          <w:t xml:space="preserve"> </w:t>
        </w:r>
        <w:r w:rsidR="00C573B7" w:rsidRPr="00C573B7">
          <w:rPr>
            <w:rStyle w:val="afff5"/>
            <w:rFonts w:ascii="Times New Roman"/>
          </w:rPr>
          <w:t>道路交通事故多发路段判断标准</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_Toc48736903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17</w:t>
        </w:r>
        <w:r w:rsidR="00C573B7" w:rsidRPr="00C573B7">
          <w:rPr>
            <w:rFonts w:ascii="Times New Roman"/>
            <w:noProof/>
            <w:webHidden/>
          </w:rPr>
          <w:fldChar w:fldCharType="end"/>
        </w:r>
      </w:hyperlink>
    </w:p>
    <w:p w:rsidR="00C573B7" w:rsidRPr="00C573B7" w:rsidRDefault="002B6FAA" w:rsidP="00C573B7">
      <w:pPr>
        <w:pStyle w:val="12"/>
        <w:spacing w:before="78" w:after="78"/>
        <w:rPr>
          <w:rFonts w:ascii="Times New Roman" w:eastAsiaTheme="minorEastAsia"/>
          <w:noProof/>
          <w:szCs w:val="28"/>
          <w:lang w:bidi="mn-Mong-CN"/>
        </w:rPr>
      </w:pPr>
      <w:hyperlink w:anchor="_Toc48736904" w:history="1">
        <w:r w:rsidR="00C573B7" w:rsidRPr="00C573B7">
          <w:rPr>
            <w:rStyle w:val="afff5"/>
            <w:rFonts w:ascii="Times New Roman"/>
          </w:rPr>
          <w:t xml:space="preserve">附　录　</w:t>
        </w:r>
        <w:r w:rsidR="00C573B7" w:rsidRPr="00C573B7">
          <w:rPr>
            <w:rStyle w:val="afff5"/>
            <w:rFonts w:ascii="Times New Roman"/>
          </w:rPr>
          <w:t xml:space="preserve">B </w:t>
        </w:r>
        <w:r w:rsidR="00C573B7" w:rsidRPr="00C573B7">
          <w:rPr>
            <w:rStyle w:val="afff5"/>
            <w:rFonts w:ascii="Times New Roman"/>
          </w:rPr>
          <w:t>（资料性附录）</w:t>
        </w:r>
        <w:r w:rsidR="00C573B7" w:rsidRPr="00C573B7">
          <w:rPr>
            <w:rStyle w:val="afff5"/>
            <w:rFonts w:ascii="Times New Roman"/>
          </w:rPr>
          <w:t xml:space="preserve"> </w:t>
        </w:r>
        <w:r w:rsidR="00C573B7" w:rsidRPr="00C573B7">
          <w:rPr>
            <w:rStyle w:val="afff5"/>
            <w:rFonts w:ascii="Times New Roman"/>
          </w:rPr>
          <w:t>特殊路段常用铺设形式与辅助安全措施</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_Toc48736904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19</w:t>
        </w:r>
        <w:r w:rsidR="00C573B7" w:rsidRPr="00C573B7">
          <w:rPr>
            <w:rFonts w:ascii="Times New Roman"/>
            <w:noProof/>
            <w:webHidden/>
          </w:rPr>
          <w:fldChar w:fldCharType="end"/>
        </w:r>
      </w:hyperlink>
    </w:p>
    <w:p w:rsidR="00C573B7" w:rsidRDefault="002B6FAA" w:rsidP="00C573B7">
      <w:pPr>
        <w:pStyle w:val="12"/>
        <w:spacing w:before="78" w:after="78"/>
        <w:rPr>
          <w:rFonts w:asciiTheme="minorHAnsi" w:eastAsiaTheme="minorEastAsia" w:hAnsiTheme="minorHAnsi" w:cstheme="minorBidi"/>
          <w:noProof/>
          <w:szCs w:val="28"/>
          <w:lang w:bidi="mn-Mong-CN"/>
        </w:rPr>
      </w:pPr>
      <w:hyperlink w:anchor="_Toc48736905" w:history="1">
        <w:r w:rsidR="00C573B7" w:rsidRPr="00C573B7">
          <w:rPr>
            <w:rStyle w:val="afff5"/>
            <w:rFonts w:ascii="Times New Roman"/>
          </w:rPr>
          <w:t xml:space="preserve">附　录　</w:t>
        </w:r>
        <w:r w:rsidR="00C573B7" w:rsidRPr="00C573B7">
          <w:rPr>
            <w:rStyle w:val="afff5"/>
            <w:rFonts w:ascii="Times New Roman"/>
          </w:rPr>
          <w:t xml:space="preserve">C </w:t>
        </w:r>
        <w:r w:rsidR="00C573B7" w:rsidRPr="00C573B7">
          <w:rPr>
            <w:rStyle w:val="afff5"/>
            <w:rFonts w:ascii="Times New Roman"/>
          </w:rPr>
          <w:t>（资料性附录）</w:t>
        </w:r>
        <w:r w:rsidR="00C573B7" w:rsidRPr="00C573B7">
          <w:rPr>
            <w:rStyle w:val="afff5"/>
            <w:rFonts w:ascii="Times New Roman"/>
          </w:rPr>
          <w:t xml:space="preserve"> </w:t>
        </w:r>
        <w:r w:rsidR="00C573B7" w:rsidRPr="00C573B7">
          <w:rPr>
            <w:rStyle w:val="afff5"/>
            <w:rFonts w:ascii="Times New Roman"/>
          </w:rPr>
          <w:t>条文说明</w:t>
        </w:r>
        <w:r w:rsidR="00C573B7" w:rsidRPr="00C573B7">
          <w:rPr>
            <w:rFonts w:ascii="Times New Roman"/>
            <w:noProof/>
            <w:webHidden/>
          </w:rPr>
          <w:tab/>
        </w:r>
        <w:r w:rsidR="00C573B7" w:rsidRPr="00C573B7">
          <w:rPr>
            <w:rFonts w:ascii="Times New Roman"/>
            <w:noProof/>
            <w:webHidden/>
          </w:rPr>
          <w:fldChar w:fldCharType="begin"/>
        </w:r>
        <w:r w:rsidR="00C573B7" w:rsidRPr="00C573B7">
          <w:rPr>
            <w:rFonts w:ascii="Times New Roman"/>
            <w:noProof/>
            <w:webHidden/>
          </w:rPr>
          <w:instrText xml:space="preserve"> PAGEREF _Toc48736905 \h </w:instrText>
        </w:r>
        <w:r w:rsidR="00C573B7" w:rsidRPr="00C573B7">
          <w:rPr>
            <w:rFonts w:ascii="Times New Roman"/>
            <w:noProof/>
            <w:webHidden/>
          </w:rPr>
        </w:r>
        <w:r w:rsidR="00C573B7" w:rsidRPr="00C573B7">
          <w:rPr>
            <w:rFonts w:ascii="Times New Roman"/>
            <w:noProof/>
            <w:webHidden/>
          </w:rPr>
          <w:fldChar w:fldCharType="separate"/>
        </w:r>
        <w:r w:rsidR="009C20BA">
          <w:rPr>
            <w:rFonts w:ascii="Times New Roman"/>
            <w:noProof/>
            <w:webHidden/>
          </w:rPr>
          <w:t>22</w:t>
        </w:r>
        <w:r w:rsidR="00C573B7" w:rsidRPr="00C573B7">
          <w:rPr>
            <w:rFonts w:ascii="Times New Roman"/>
            <w:noProof/>
            <w:webHidden/>
          </w:rPr>
          <w:fldChar w:fldCharType="end"/>
        </w:r>
      </w:hyperlink>
    </w:p>
    <w:p w:rsidR="00232464" w:rsidRDefault="006A2C6B" w:rsidP="00AF1B90">
      <w:pPr>
        <w:pStyle w:val="aff6"/>
      </w:pPr>
      <w:r>
        <w:rPr>
          <w:noProof w:val="0"/>
          <w:kern w:val="2"/>
          <w:szCs w:val="21"/>
        </w:rPr>
        <w:fldChar w:fldCharType="end"/>
      </w:r>
      <w:r w:rsidR="00232464">
        <w:fldChar w:fldCharType="begin"/>
      </w:r>
      <w:r w:rsidR="00232464">
        <w:instrText xml:space="preserve"> </w:instrText>
      </w:r>
      <w:r w:rsidR="00232464">
        <w:rPr>
          <w:rFonts w:hint="eastAsia"/>
        </w:rPr>
        <w:instrText xml:space="preserve"> \* MERGEFORMAT</w:instrText>
      </w:r>
      <w:r w:rsidR="00232464">
        <w:instrText xml:space="preserve"> </w:instrText>
      </w:r>
      <w:r w:rsidR="00232464">
        <w:fldChar w:fldCharType="end"/>
      </w:r>
    </w:p>
    <w:p w:rsidR="00526E49" w:rsidRDefault="00526E49" w:rsidP="00526E49">
      <w:pPr>
        <w:pStyle w:val="afffff"/>
      </w:pPr>
      <w:bookmarkStart w:id="23" w:name="_Toc34295937"/>
      <w:bookmarkStart w:id="24" w:name="_Toc48736865"/>
      <w:r>
        <w:rPr>
          <w:rFonts w:hint="eastAsia"/>
        </w:rPr>
        <w:lastRenderedPageBreak/>
        <w:t>前</w:t>
      </w:r>
      <w:bookmarkStart w:id="25" w:name="BKQY"/>
      <w:r>
        <w:rPr>
          <w:rFonts w:hAnsi="黑体"/>
        </w:rPr>
        <w:t> </w:t>
      </w:r>
      <w:r>
        <w:rPr>
          <w:rFonts w:hAnsi="黑体"/>
        </w:rPr>
        <w:t> </w:t>
      </w:r>
      <w:r>
        <w:rPr>
          <w:rFonts w:hint="eastAsia"/>
        </w:rPr>
        <w:t>言</w:t>
      </w:r>
      <w:bookmarkEnd w:id="21"/>
      <w:bookmarkEnd w:id="23"/>
      <w:bookmarkEnd w:id="24"/>
      <w:bookmarkEnd w:id="25"/>
    </w:p>
    <w:p w:rsidR="00526E49" w:rsidRDefault="003D3295" w:rsidP="00526E49">
      <w:pPr>
        <w:pStyle w:val="aff6"/>
      </w:pPr>
      <w:r w:rsidRPr="003D3295">
        <w:rPr>
          <w:rFonts w:hint="eastAsia"/>
        </w:rPr>
        <w:t>本文件按照</w:t>
      </w:r>
      <w:r w:rsidRPr="003D3295">
        <w:rPr>
          <w:rFonts w:ascii="Times New Roman"/>
        </w:rPr>
        <w:t>GB/T 1.1-2020</w:t>
      </w:r>
      <w:r>
        <w:rPr>
          <w:rFonts w:ascii="Times New Roman" w:hint="eastAsia"/>
        </w:rPr>
        <w:t>《</w:t>
      </w:r>
      <w:r w:rsidRPr="003D3295">
        <w:rPr>
          <w:rFonts w:hint="eastAsia"/>
        </w:rPr>
        <w:t>标准化工作导则第1部分：标准化文件的结构和起草规则</w:t>
      </w:r>
      <w:r>
        <w:rPr>
          <w:rFonts w:hint="eastAsia"/>
        </w:rPr>
        <w:t>》</w:t>
      </w:r>
      <w:r w:rsidRPr="003D3295">
        <w:rPr>
          <w:rFonts w:hint="eastAsia"/>
        </w:rPr>
        <w:t>的规定起草。</w:t>
      </w:r>
    </w:p>
    <w:p w:rsidR="00526E49" w:rsidRDefault="00526E49" w:rsidP="00526E49">
      <w:pPr>
        <w:pStyle w:val="aff6"/>
      </w:pPr>
      <w:r>
        <w:rPr>
          <w:rFonts w:hint="eastAsia"/>
        </w:rPr>
        <w:t>本</w:t>
      </w:r>
      <w:r w:rsidR="00F1635B">
        <w:rPr>
          <w:rFonts w:hint="eastAsia"/>
        </w:rPr>
        <w:t>文件</w:t>
      </w:r>
      <w:r>
        <w:rPr>
          <w:rFonts w:hint="eastAsia"/>
        </w:rPr>
        <w:t>由黑龙江省交通运输标准化技术委员会提出并归口。</w:t>
      </w:r>
    </w:p>
    <w:p w:rsidR="00526E49" w:rsidRDefault="00526E49" w:rsidP="00526E49">
      <w:pPr>
        <w:pStyle w:val="aff6"/>
      </w:pPr>
      <w:r>
        <w:rPr>
          <w:rFonts w:hint="eastAsia"/>
        </w:rPr>
        <w:t>本</w:t>
      </w:r>
      <w:r w:rsidR="00F1635B">
        <w:rPr>
          <w:rFonts w:hint="eastAsia"/>
        </w:rPr>
        <w:t>文件</w:t>
      </w:r>
      <w:r>
        <w:rPr>
          <w:rFonts w:hint="eastAsia"/>
        </w:rPr>
        <w:t>主要起草单位：黑龙江省公路科学研究院、黑龙江省公路勘察设计院、</w:t>
      </w:r>
      <w:r w:rsidR="00320F9D">
        <w:rPr>
          <w:rFonts w:hint="eastAsia"/>
        </w:rPr>
        <w:t>黑龙江工程学院、</w:t>
      </w:r>
      <w:r>
        <w:rPr>
          <w:rFonts w:hint="eastAsia"/>
        </w:rPr>
        <w:t>黑龙江省高速公路建设局、</w:t>
      </w:r>
      <w:r w:rsidR="00B96BB0" w:rsidRPr="00B96BB0">
        <w:rPr>
          <w:rFonts w:hint="eastAsia"/>
        </w:rPr>
        <w:t>黑龙江交勘科技有限公司、</w:t>
      </w:r>
      <w:r w:rsidR="00CD17B2" w:rsidRPr="00CD17B2">
        <w:rPr>
          <w:rFonts w:hint="eastAsia"/>
        </w:rPr>
        <w:t>喜跃发国际环保新材料股份有限公司</w:t>
      </w:r>
    </w:p>
    <w:p w:rsidR="00526E49" w:rsidRPr="00526E49" w:rsidRDefault="00526E49" w:rsidP="00526E49">
      <w:pPr>
        <w:pStyle w:val="aff6"/>
      </w:pPr>
      <w:r w:rsidRPr="00951730">
        <w:rPr>
          <w:rFonts w:hint="eastAsia"/>
          <w:color w:val="000000" w:themeColor="text1"/>
        </w:rPr>
        <w:t>本</w:t>
      </w:r>
      <w:r w:rsidR="00F1635B" w:rsidRPr="00951730">
        <w:rPr>
          <w:rFonts w:hint="eastAsia"/>
          <w:color w:val="000000" w:themeColor="text1"/>
        </w:rPr>
        <w:t>文件</w:t>
      </w:r>
      <w:r w:rsidRPr="00951730">
        <w:rPr>
          <w:rFonts w:hint="eastAsia"/>
          <w:color w:val="000000" w:themeColor="text1"/>
        </w:rPr>
        <w:t>主要起草人：高伟、</w:t>
      </w:r>
      <w:r w:rsidR="009B16F5" w:rsidRPr="00951730">
        <w:rPr>
          <w:rFonts w:hint="eastAsia"/>
          <w:color w:val="000000" w:themeColor="text1"/>
        </w:rPr>
        <w:t>王旭、</w:t>
      </w:r>
      <w:r w:rsidR="00EA5783" w:rsidRPr="00951730">
        <w:rPr>
          <w:rFonts w:hint="eastAsia"/>
          <w:color w:val="000000" w:themeColor="text1"/>
        </w:rPr>
        <w:t>辛德仁、</w:t>
      </w:r>
      <w:r w:rsidR="009B16F5" w:rsidRPr="00951730">
        <w:rPr>
          <w:rFonts w:hint="eastAsia"/>
          <w:color w:val="000000" w:themeColor="text1"/>
        </w:rPr>
        <w:t>武鹤、</w:t>
      </w:r>
      <w:r w:rsidR="00A316BC" w:rsidRPr="00951730">
        <w:rPr>
          <w:rFonts w:hint="eastAsia"/>
          <w:color w:val="000000" w:themeColor="text1"/>
        </w:rPr>
        <w:t>房万山、</w:t>
      </w:r>
      <w:r w:rsidR="009B16F5" w:rsidRPr="00951730">
        <w:rPr>
          <w:rFonts w:hint="eastAsia"/>
          <w:color w:val="000000" w:themeColor="text1"/>
        </w:rPr>
        <w:t>杨洪生、</w:t>
      </w:r>
      <w:r w:rsidR="00CD17B2" w:rsidRPr="00951730">
        <w:rPr>
          <w:rFonts w:hint="eastAsia"/>
          <w:color w:val="000000" w:themeColor="text1"/>
        </w:rPr>
        <w:t>赵永飞</w:t>
      </w:r>
      <w:r w:rsidR="009B16F5" w:rsidRPr="00951730">
        <w:rPr>
          <w:rFonts w:hint="eastAsia"/>
          <w:color w:val="000000" w:themeColor="text1"/>
        </w:rPr>
        <w:t>、白义松、</w:t>
      </w:r>
      <w:r w:rsidR="00F052FB" w:rsidRPr="00951730">
        <w:rPr>
          <w:rFonts w:hint="eastAsia"/>
          <w:color w:val="000000" w:themeColor="text1"/>
        </w:rPr>
        <w:t>孙巍</w:t>
      </w:r>
      <w:r w:rsidR="00156F56" w:rsidRPr="00951730">
        <w:rPr>
          <w:rFonts w:hint="eastAsia"/>
          <w:color w:val="000000" w:themeColor="text1"/>
        </w:rPr>
        <w:t>、</w:t>
      </w:r>
      <w:r w:rsidR="00A46C05" w:rsidRPr="00951730">
        <w:rPr>
          <w:rFonts w:hint="eastAsia"/>
          <w:color w:val="000000" w:themeColor="text1"/>
        </w:rPr>
        <w:t>徐明、</w:t>
      </w:r>
      <w:r w:rsidR="00E4059E" w:rsidRPr="00951730">
        <w:rPr>
          <w:rFonts w:hint="eastAsia"/>
          <w:color w:val="000000" w:themeColor="text1"/>
        </w:rPr>
        <w:t>崔巍、</w:t>
      </w:r>
      <w:r w:rsidR="00E00663" w:rsidRPr="00951730">
        <w:rPr>
          <w:rFonts w:hint="eastAsia"/>
          <w:color w:val="000000" w:themeColor="text1"/>
        </w:rPr>
        <w:t>毛思骁</w:t>
      </w:r>
    </w:p>
    <w:p w:rsidR="00526E49" w:rsidRPr="00526E49" w:rsidRDefault="00526E49" w:rsidP="00526E49">
      <w:pPr>
        <w:pStyle w:val="aff6"/>
        <w:sectPr w:rsidR="00526E49" w:rsidRPr="00526E49" w:rsidSect="00143BEB">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p>
    <w:p w:rsidR="00F34B99" w:rsidRPr="00B74441" w:rsidRDefault="002B6FAA" w:rsidP="00F57623">
      <w:pPr>
        <w:pStyle w:val="aff9"/>
      </w:pPr>
      <w:sdt>
        <w:sdtPr>
          <w:alias w:val="标准名称"/>
          <w:tag w:val="标准名称"/>
          <w:id w:val="1795105741"/>
          <w:lock w:val="sdtLocked"/>
          <w:placeholder>
            <w:docPart w:val="8BA7485DA53142BB9330C6F4EEB9C36E"/>
          </w:placeholder>
          <w:text w:multiLine="1"/>
        </w:sdtPr>
        <w:sdtEndPr/>
        <w:sdtContent>
          <w:r w:rsidR="00F57623">
            <w:rPr>
              <w:rFonts w:hint="eastAsia"/>
            </w:rPr>
            <w:t>公路彩色抗滑薄层</w:t>
          </w:r>
          <w:r w:rsidR="00D20979">
            <w:rPr>
              <w:rFonts w:hint="eastAsia"/>
            </w:rPr>
            <w:t>安全</w:t>
          </w:r>
          <w:r w:rsidR="00F57623">
            <w:rPr>
              <w:rFonts w:hint="eastAsia"/>
            </w:rPr>
            <w:t>施工技术规范</w:t>
          </w:r>
        </w:sdtContent>
      </w:sdt>
      <w:bookmarkStart w:id="26" w:name="StandardName"/>
      <w:bookmarkEnd w:id="26"/>
    </w:p>
    <w:p w:rsidR="004200D9" w:rsidRDefault="00F34B99" w:rsidP="004200D9">
      <w:pPr>
        <w:pStyle w:val="a1"/>
        <w:spacing w:before="312" w:after="312"/>
      </w:pPr>
      <w:bookmarkStart w:id="27" w:name="_Toc34295809"/>
      <w:bookmarkStart w:id="28" w:name="_Toc34295938"/>
      <w:bookmarkStart w:id="29" w:name="_Toc48736866"/>
      <w:r>
        <w:rPr>
          <w:rFonts w:hint="eastAsia"/>
        </w:rPr>
        <w:t>范围</w:t>
      </w:r>
      <w:bookmarkEnd w:id="27"/>
      <w:bookmarkEnd w:id="28"/>
      <w:bookmarkEnd w:id="29"/>
    </w:p>
    <w:p w:rsidR="00AE64E0" w:rsidRPr="00951730" w:rsidRDefault="00AE64E0" w:rsidP="00AE64E0">
      <w:pPr>
        <w:pStyle w:val="aff6"/>
        <w:rPr>
          <w:color w:val="000000" w:themeColor="text1"/>
        </w:rPr>
      </w:pPr>
      <w:r w:rsidRPr="00951730">
        <w:rPr>
          <w:rFonts w:hint="eastAsia"/>
          <w:color w:val="000000" w:themeColor="text1"/>
        </w:rPr>
        <w:t>本</w:t>
      </w:r>
      <w:r w:rsidR="00872617" w:rsidRPr="00951730">
        <w:rPr>
          <w:rFonts w:hint="eastAsia"/>
          <w:color w:val="000000" w:themeColor="text1"/>
        </w:rPr>
        <w:t>文件</w:t>
      </w:r>
      <w:r w:rsidRPr="00951730">
        <w:rPr>
          <w:rFonts w:hint="eastAsia"/>
          <w:color w:val="000000" w:themeColor="text1"/>
        </w:rPr>
        <w:t>规定了</w:t>
      </w:r>
      <w:r w:rsidR="00911E0E" w:rsidRPr="00951730">
        <w:rPr>
          <w:rFonts w:hint="eastAsia"/>
          <w:color w:val="000000" w:themeColor="text1"/>
        </w:rPr>
        <w:t>公路</w:t>
      </w:r>
      <w:r w:rsidRPr="00951730">
        <w:rPr>
          <w:rFonts w:hint="eastAsia"/>
          <w:color w:val="000000" w:themeColor="text1"/>
        </w:rPr>
        <w:t>路面彩色抗滑薄层撒砂式铺</w:t>
      </w:r>
      <w:r w:rsidR="00CE4173" w:rsidRPr="00951730">
        <w:rPr>
          <w:rFonts w:hint="eastAsia"/>
          <w:color w:val="000000" w:themeColor="text1"/>
        </w:rPr>
        <w:t>设</w:t>
      </w:r>
      <w:r w:rsidRPr="00951730">
        <w:rPr>
          <w:rFonts w:hint="eastAsia"/>
          <w:color w:val="000000" w:themeColor="text1"/>
        </w:rPr>
        <w:t>的术语、基本规定、</w:t>
      </w:r>
      <w:r w:rsidR="009E1212" w:rsidRPr="00951730">
        <w:rPr>
          <w:rFonts w:hint="eastAsia"/>
          <w:color w:val="000000" w:themeColor="text1"/>
        </w:rPr>
        <w:t>着色与适用环境、</w:t>
      </w:r>
      <w:r w:rsidRPr="00951730">
        <w:rPr>
          <w:rFonts w:hint="eastAsia"/>
          <w:color w:val="000000" w:themeColor="text1"/>
        </w:rPr>
        <w:t>材料要求、薄层铺设</w:t>
      </w:r>
      <w:r w:rsidR="00EC0089" w:rsidRPr="00951730">
        <w:rPr>
          <w:rFonts w:hint="eastAsia"/>
          <w:color w:val="000000" w:themeColor="text1"/>
        </w:rPr>
        <w:t>形式</w:t>
      </w:r>
      <w:r w:rsidRPr="00951730">
        <w:rPr>
          <w:rFonts w:hint="eastAsia"/>
          <w:color w:val="000000" w:themeColor="text1"/>
        </w:rPr>
        <w:t>、薄层施工与质量管理。</w:t>
      </w:r>
    </w:p>
    <w:p w:rsidR="0090690F" w:rsidRPr="00951730" w:rsidRDefault="00275F94" w:rsidP="00AE64E0">
      <w:pPr>
        <w:pStyle w:val="aff6"/>
        <w:rPr>
          <w:color w:val="000000" w:themeColor="text1"/>
        </w:rPr>
      </w:pPr>
      <w:r w:rsidRPr="00951730">
        <w:rPr>
          <w:rFonts w:hint="eastAsia"/>
          <w:color w:val="000000" w:themeColor="text1"/>
        </w:rPr>
        <w:t>本文件适用于各等级公路新建、改</w:t>
      </w:r>
      <w:r w:rsidR="00DD253C" w:rsidRPr="00951730">
        <w:rPr>
          <w:rFonts w:hint="eastAsia"/>
          <w:color w:val="000000" w:themeColor="text1"/>
        </w:rPr>
        <w:t>扩</w:t>
      </w:r>
      <w:r w:rsidRPr="00951730">
        <w:rPr>
          <w:rFonts w:hint="eastAsia"/>
          <w:color w:val="000000" w:themeColor="text1"/>
        </w:rPr>
        <w:t>建及养护工程路面彩色抗滑薄层的撒砂式铺设。</w:t>
      </w:r>
    </w:p>
    <w:p w:rsidR="00F34B99" w:rsidRDefault="00F34B99" w:rsidP="003234E0">
      <w:pPr>
        <w:pStyle w:val="a1"/>
        <w:spacing w:before="312" w:after="312"/>
      </w:pPr>
      <w:bookmarkStart w:id="30" w:name="_Toc34295810"/>
      <w:bookmarkStart w:id="31" w:name="_Toc34295939"/>
      <w:bookmarkStart w:id="32" w:name="_Toc48736867"/>
      <w:r>
        <w:rPr>
          <w:rFonts w:hint="eastAsia"/>
        </w:rPr>
        <w:t>规范性引用文件</w:t>
      </w:r>
      <w:bookmarkEnd w:id="30"/>
      <w:bookmarkEnd w:id="31"/>
      <w:bookmarkEnd w:id="32"/>
    </w:p>
    <w:p w:rsidR="00AE64E0" w:rsidRDefault="00EB41C1" w:rsidP="00AE64E0">
      <w:pPr>
        <w:pStyle w:val="aff6"/>
      </w:pPr>
      <w:r w:rsidRPr="00EB41C1">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7219AF" w:rsidRDefault="007219AF" w:rsidP="007219AF">
      <w:pPr>
        <w:pStyle w:val="aff6"/>
      </w:pPr>
      <w:r>
        <w:rPr>
          <w:rFonts w:hint="eastAsia"/>
        </w:rPr>
        <w:t>GB/T 528 硫化橡胶或热塑性橡胶 拉伸应力应变性能的测定</w:t>
      </w:r>
    </w:p>
    <w:p w:rsidR="007219AF" w:rsidRDefault="007219AF" w:rsidP="007219AF">
      <w:pPr>
        <w:pStyle w:val="aff6"/>
      </w:pPr>
      <w:r>
        <w:rPr>
          <w:rFonts w:hint="eastAsia"/>
        </w:rPr>
        <w:t>GB 1720 漆膜附着力测定法</w:t>
      </w:r>
    </w:p>
    <w:p w:rsidR="007219AF" w:rsidRDefault="007219AF" w:rsidP="007219AF">
      <w:pPr>
        <w:pStyle w:val="aff6"/>
      </w:pPr>
      <w:r>
        <w:rPr>
          <w:rFonts w:hint="eastAsia"/>
        </w:rPr>
        <w:t>GB/T 1725 色漆、清漆和塑料 不挥发物含量的测定</w:t>
      </w:r>
    </w:p>
    <w:p w:rsidR="007219AF" w:rsidRDefault="007219AF" w:rsidP="007219AF">
      <w:pPr>
        <w:pStyle w:val="aff6"/>
      </w:pPr>
      <w:r>
        <w:rPr>
          <w:rFonts w:hint="eastAsia"/>
        </w:rPr>
        <w:t>GB/T 2408 塑料燃烧性能试验方法 水平法和垂直法</w:t>
      </w:r>
    </w:p>
    <w:p w:rsidR="007219AF" w:rsidRDefault="007219AF" w:rsidP="007219AF">
      <w:pPr>
        <w:pStyle w:val="aff6"/>
      </w:pPr>
      <w:r>
        <w:rPr>
          <w:rFonts w:hint="eastAsia"/>
        </w:rPr>
        <w:t>GB/T 2567 树脂浇铸体性能试验方法</w:t>
      </w:r>
    </w:p>
    <w:p w:rsidR="007219AF" w:rsidRDefault="007219AF" w:rsidP="007219AF">
      <w:pPr>
        <w:pStyle w:val="aff6"/>
      </w:pPr>
      <w:r>
        <w:rPr>
          <w:rFonts w:hint="eastAsia"/>
        </w:rPr>
        <w:t>GB/T 3186 色漆、清漆和色漆与清漆用原材料 取样</w:t>
      </w:r>
    </w:p>
    <w:p w:rsidR="007219AF" w:rsidRDefault="007219AF" w:rsidP="007219AF">
      <w:pPr>
        <w:pStyle w:val="aff6"/>
      </w:pPr>
      <w:r>
        <w:rPr>
          <w:rFonts w:hint="eastAsia"/>
        </w:rPr>
        <w:t>GB/T 6283 化工产品中水分含量的测定 卡尔·费休法(通用方法)</w:t>
      </w:r>
    </w:p>
    <w:p w:rsidR="007219AF" w:rsidRDefault="007219AF" w:rsidP="007219AF">
      <w:pPr>
        <w:pStyle w:val="aff6"/>
      </w:pPr>
      <w:r>
        <w:rPr>
          <w:rFonts w:hint="eastAsia"/>
        </w:rPr>
        <w:t>GB/T 6753.1 色漆、清漆和印刷油墨 研磨细度的测定</w:t>
      </w:r>
    </w:p>
    <w:p w:rsidR="007219AF" w:rsidRDefault="007219AF" w:rsidP="007219AF">
      <w:pPr>
        <w:pStyle w:val="aff6"/>
      </w:pPr>
      <w:r>
        <w:rPr>
          <w:rFonts w:hint="eastAsia"/>
        </w:rPr>
        <w:t>GB/T 7122 高强度胶粘剂剥离强度的测定 浮辊法</w:t>
      </w:r>
    </w:p>
    <w:p w:rsidR="007219AF" w:rsidRDefault="007219AF" w:rsidP="007219AF">
      <w:pPr>
        <w:pStyle w:val="aff6"/>
      </w:pPr>
      <w:r>
        <w:rPr>
          <w:rFonts w:hint="eastAsia"/>
        </w:rPr>
        <w:t>GB/T 7123.1-2015 多组分胶粘剂可操作时间的测定</w:t>
      </w:r>
    </w:p>
    <w:p w:rsidR="007219AF" w:rsidRDefault="007219AF" w:rsidP="007219AF">
      <w:pPr>
        <w:pStyle w:val="aff6"/>
      </w:pPr>
      <w:r>
        <w:rPr>
          <w:rFonts w:hint="eastAsia"/>
        </w:rPr>
        <w:t>GB/T 7193 不饱和聚酯树脂试验方法</w:t>
      </w:r>
    </w:p>
    <w:p w:rsidR="007219AF" w:rsidRDefault="007219AF" w:rsidP="007219AF">
      <w:pPr>
        <w:pStyle w:val="aff6"/>
      </w:pPr>
      <w:r>
        <w:rPr>
          <w:rFonts w:hint="eastAsia"/>
        </w:rPr>
        <w:t>GB/T 13452.2-2008 色漆和清漆漆膜厚度的测定</w:t>
      </w:r>
    </w:p>
    <w:p w:rsidR="007219AF" w:rsidRDefault="007219AF" w:rsidP="007219AF">
      <w:pPr>
        <w:pStyle w:val="aff6"/>
      </w:pPr>
      <w:r>
        <w:rPr>
          <w:rFonts w:hint="eastAsia"/>
        </w:rPr>
        <w:t>GB/T 14684 建设用砂</w:t>
      </w:r>
    </w:p>
    <w:p w:rsidR="007219AF" w:rsidRDefault="007219AF" w:rsidP="007219AF">
      <w:pPr>
        <w:pStyle w:val="aff6"/>
      </w:pPr>
      <w:r>
        <w:rPr>
          <w:rFonts w:hint="eastAsia"/>
        </w:rPr>
        <w:t>GB/T 18581 溶剂型木器涂料中有害物质限量</w:t>
      </w:r>
    </w:p>
    <w:p w:rsidR="007219AF" w:rsidRDefault="007219AF" w:rsidP="007219AF">
      <w:pPr>
        <w:pStyle w:val="aff6"/>
      </w:pPr>
      <w:r>
        <w:rPr>
          <w:rFonts w:hint="eastAsia"/>
        </w:rPr>
        <w:t>GB/T 18582 室内装饰装修材料内墙涂料中有害物质限量</w:t>
      </w:r>
    </w:p>
    <w:p w:rsidR="007219AF" w:rsidRDefault="007219AF" w:rsidP="007219AF">
      <w:pPr>
        <w:pStyle w:val="aff6"/>
      </w:pPr>
      <w:r>
        <w:rPr>
          <w:rFonts w:hint="eastAsia"/>
        </w:rPr>
        <w:t>GB/T 21473 调色系统用色浆</w:t>
      </w:r>
    </w:p>
    <w:p w:rsidR="007219AF" w:rsidRDefault="007219AF" w:rsidP="007219AF">
      <w:pPr>
        <w:pStyle w:val="aff6"/>
      </w:pPr>
      <w:r>
        <w:rPr>
          <w:rFonts w:hint="eastAsia"/>
        </w:rPr>
        <w:t>JTG E20 公路工程沥青及沥青混合料试验规程</w:t>
      </w:r>
    </w:p>
    <w:p w:rsidR="007219AF" w:rsidRDefault="007219AF" w:rsidP="007219AF">
      <w:pPr>
        <w:pStyle w:val="aff6"/>
      </w:pPr>
      <w:r>
        <w:rPr>
          <w:rFonts w:hint="eastAsia"/>
        </w:rPr>
        <w:t>JTG E42-2005 公路工程集料试验规程</w:t>
      </w:r>
    </w:p>
    <w:p w:rsidR="007219AF" w:rsidRDefault="007219AF" w:rsidP="007219AF">
      <w:pPr>
        <w:pStyle w:val="aff6"/>
      </w:pPr>
      <w:r>
        <w:rPr>
          <w:rFonts w:hint="eastAsia"/>
        </w:rPr>
        <w:t>JTG H30  公路养护安全作业规程</w:t>
      </w:r>
    </w:p>
    <w:p w:rsidR="007219AF" w:rsidRDefault="007219AF" w:rsidP="007219AF">
      <w:pPr>
        <w:pStyle w:val="aff6"/>
      </w:pPr>
      <w:r>
        <w:rPr>
          <w:rFonts w:hint="eastAsia"/>
        </w:rPr>
        <w:t>JT/T 280-2004 路面标线涂料</w:t>
      </w:r>
    </w:p>
    <w:p w:rsidR="007219AF" w:rsidRDefault="007219AF" w:rsidP="007219AF">
      <w:pPr>
        <w:pStyle w:val="aff6"/>
      </w:pPr>
      <w:r>
        <w:rPr>
          <w:rFonts w:hint="eastAsia"/>
        </w:rPr>
        <w:t>JT/T 712 路面防滑涂料</w:t>
      </w:r>
    </w:p>
    <w:p w:rsidR="007219AF" w:rsidRDefault="007219AF" w:rsidP="007219AF">
      <w:pPr>
        <w:pStyle w:val="aff6"/>
      </w:pPr>
      <w:r>
        <w:rPr>
          <w:rFonts w:hint="eastAsia"/>
        </w:rPr>
        <w:t>JC/T 975-2005 道桥用防水涂料</w:t>
      </w:r>
    </w:p>
    <w:p w:rsidR="007219AF" w:rsidRDefault="007219AF" w:rsidP="007219AF">
      <w:pPr>
        <w:pStyle w:val="aff6"/>
      </w:pPr>
      <w:r>
        <w:rPr>
          <w:rFonts w:hint="eastAsia"/>
        </w:rPr>
        <w:t>JTG 3450-2019 公路路基路面现场测试规程</w:t>
      </w:r>
    </w:p>
    <w:p w:rsidR="007219AF" w:rsidRDefault="007219AF" w:rsidP="007219AF">
      <w:pPr>
        <w:pStyle w:val="aff6"/>
      </w:pPr>
      <w:r>
        <w:rPr>
          <w:rFonts w:hint="eastAsia"/>
        </w:rPr>
        <w:t>T/CHTS 10006-2018 公路路面彩色聚氨酯及改性环氧树脂表面处治技术指南</w:t>
      </w:r>
    </w:p>
    <w:p w:rsidR="007219AF" w:rsidRDefault="007219AF" w:rsidP="007219AF">
      <w:pPr>
        <w:pStyle w:val="aff6"/>
      </w:pPr>
      <w:r>
        <w:rPr>
          <w:rFonts w:hint="eastAsia"/>
        </w:rPr>
        <w:t>ASTM D1744 用卡尔·费休试剂测定液态石油产品中水分的试验方法</w:t>
      </w:r>
    </w:p>
    <w:p w:rsidR="007219AF" w:rsidRDefault="007219AF" w:rsidP="007219AF">
      <w:pPr>
        <w:pStyle w:val="aff6"/>
      </w:pPr>
      <w:r>
        <w:rPr>
          <w:rFonts w:hint="eastAsia"/>
        </w:rPr>
        <w:t>ASTM D1475 液态涂料、墨水和相关产品密度的试验方法</w:t>
      </w:r>
    </w:p>
    <w:p w:rsidR="0068067C" w:rsidRPr="008805AC" w:rsidRDefault="007219AF" w:rsidP="007219AF">
      <w:pPr>
        <w:pStyle w:val="aff6"/>
      </w:pPr>
      <w:r>
        <w:rPr>
          <w:rFonts w:hint="eastAsia"/>
        </w:rPr>
        <w:t>公交管〔2019〕《公路交通事故多发点段及严重安全隐患排查工作规范（试行）》</w:t>
      </w:r>
    </w:p>
    <w:p w:rsidR="00DF5CC9" w:rsidRDefault="00AE64E0" w:rsidP="00AE64E0">
      <w:pPr>
        <w:pStyle w:val="a1"/>
        <w:spacing w:before="312" w:after="312"/>
      </w:pPr>
      <w:bookmarkStart w:id="33" w:name="_Toc34295811"/>
      <w:bookmarkStart w:id="34" w:name="_Toc34295940"/>
      <w:bookmarkStart w:id="35" w:name="_Toc48736868"/>
      <w:r w:rsidRPr="00AE64E0">
        <w:rPr>
          <w:rFonts w:hint="eastAsia"/>
        </w:rPr>
        <w:lastRenderedPageBreak/>
        <w:t>术语和符号</w:t>
      </w:r>
      <w:bookmarkEnd w:id="33"/>
      <w:bookmarkEnd w:id="34"/>
      <w:bookmarkEnd w:id="35"/>
    </w:p>
    <w:p w:rsidR="00AE64E0" w:rsidRDefault="00AE64E0" w:rsidP="00AE64E0">
      <w:pPr>
        <w:pStyle w:val="a2"/>
        <w:spacing w:before="156" w:after="156"/>
      </w:pPr>
      <w:bookmarkStart w:id="36" w:name="_Toc34295812"/>
      <w:bookmarkStart w:id="37" w:name="_Toc34295941"/>
      <w:bookmarkStart w:id="38" w:name="_Toc48736869"/>
      <w:r>
        <w:t>术语</w:t>
      </w:r>
      <w:bookmarkEnd w:id="36"/>
      <w:bookmarkEnd w:id="37"/>
      <w:bookmarkEnd w:id="38"/>
    </w:p>
    <w:p w:rsidR="00AE64E0" w:rsidRDefault="00AE64E0" w:rsidP="00AE64E0">
      <w:pPr>
        <w:pStyle w:val="a3"/>
        <w:spacing w:before="156" w:after="156"/>
      </w:pPr>
      <w:bookmarkStart w:id="39" w:name="_Toc34295813"/>
      <w:r w:rsidRPr="00AE64E0">
        <w:rPr>
          <w:rFonts w:hint="eastAsia"/>
        </w:rPr>
        <w:t>彩色抗滑薄层 colored anti-skid overlay</w:t>
      </w:r>
      <w:bookmarkEnd w:id="39"/>
    </w:p>
    <w:p w:rsidR="00AE64E0" w:rsidRDefault="00AE64E0" w:rsidP="00AE64E0">
      <w:pPr>
        <w:pStyle w:val="aff6"/>
      </w:pPr>
      <w:r w:rsidRPr="00AE64E0">
        <w:rPr>
          <w:rFonts w:hint="eastAsia"/>
        </w:rPr>
        <w:t>一种附着于路面上的，由</w:t>
      </w:r>
      <w:r w:rsidR="0001712D">
        <w:rPr>
          <w:rFonts w:hint="eastAsia"/>
        </w:rPr>
        <w:t>粘接</w:t>
      </w:r>
      <w:r w:rsidRPr="00AE64E0">
        <w:rPr>
          <w:rFonts w:hint="eastAsia"/>
        </w:rPr>
        <w:t>剂和硬质骨料形成的，具有鲜明色彩和较高摩擦系数的薄层。</w:t>
      </w:r>
    </w:p>
    <w:p w:rsidR="00AE64E0" w:rsidRPr="00315676" w:rsidRDefault="00AE64E0" w:rsidP="00AE64E0">
      <w:pPr>
        <w:pStyle w:val="a3"/>
        <w:spacing w:before="156" w:after="156"/>
        <w:rPr>
          <w:color w:val="000000" w:themeColor="text1"/>
        </w:rPr>
      </w:pPr>
      <w:bookmarkStart w:id="40" w:name="_Toc34295814"/>
      <w:r w:rsidRPr="00315676">
        <w:rPr>
          <w:rFonts w:hint="eastAsia"/>
          <w:color w:val="000000" w:themeColor="text1"/>
        </w:rPr>
        <w:t>撒砂式铺设 Sand laying</w:t>
      </w:r>
      <w:bookmarkEnd w:id="40"/>
    </w:p>
    <w:p w:rsidR="00AE64E0" w:rsidRDefault="00AE64E0" w:rsidP="00AE64E0">
      <w:pPr>
        <w:pStyle w:val="aff6"/>
      </w:pPr>
      <w:r w:rsidRPr="00AE64E0">
        <w:rPr>
          <w:rFonts w:hint="eastAsia"/>
        </w:rPr>
        <w:t>“撒砂式”铺设施工法，也称“撒布式”施工。一种在路面表面涂布一定厚度的</w:t>
      </w:r>
      <w:r w:rsidR="0001712D">
        <w:rPr>
          <w:rFonts w:hint="eastAsia"/>
        </w:rPr>
        <w:t>粘接</w:t>
      </w:r>
      <w:r w:rsidRPr="00AE64E0">
        <w:rPr>
          <w:rFonts w:hint="eastAsia"/>
        </w:rPr>
        <w:t>剂，形成胶结层，其上撒布硬质骨料并</w:t>
      </w:r>
      <w:r w:rsidR="002947B5">
        <w:rPr>
          <w:rFonts w:hint="eastAsia"/>
        </w:rPr>
        <w:t>粘接</w:t>
      </w:r>
      <w:r w:rsidRPr="00AE64E0">
        <w:rPr>
          <w:rFonts w:hint="eastAsia"/>
        </w:rPr>
        <w:t>固化，以形成彩色抗滑薄层的施工方法。</w:t>
      </w:r>
    </w:p>
    <w:p w:rsidR="00AE64E0" w:rsidRDefault="00AE64E0" w:rsidP="00AE64E0">
      <w:pPr>
        <w:pStyle w:val="a3"/>
        <w:spacing w:before="156" w:after="156"/>
      </w:pPr>
      <w:bookmarkStart w:id="41" w:name="_Toc34295815"/>
      <w:r w:rsidRPr="00AE64E0">
        <w:rPr>
          <w:rFonts w:hint="eastAsia"/>
        </w:rPr>
        <w:t>环氧树脂 epoxy resin</w:t>
      </w:r>
      <w:bookmarkEnd w:id="41"/>
    </w:p>
    <w:p w:rsidR="00AE64E0" w:rsidRDefault="00AE64E0" w:rsidP="00AE64E0">
      <w:pPr>
        <w:pStyle w:val="aff6"/>
      </w:pPr>
      <w:r w:rsidRPr="00AE64E0">
        <w:rPr>
          <w:rFonts w:hint="eastAsia"/>
        </w:rPr>
        <w:t>环氧树脂是泛指分子中含有两个或两个以上环氧基团的有机化合物，本标准中特指环氧树脂胶粘剂，是由环氧树脂基料、固化剂、稀释剂、促进剂和填料配制而成的工程胶粘剂。</w:t>
      </w:r>
    </w:p>
    <w:p w:rsidR="00AE64E0" w:rsidRDefault="00AE64E0" w:rsidP="00AE64E0">
      <w:pPr>
        <w:pStyle w:val="a3"/>
        <w:spacing w:before="156" w:after="156"/>
      </w:pPr>
      <w:bookmarkStart w:id="42" w:name="_Toc34295816"/>
      <w:r w:rsidRPr="00AE64E0">
        <w:rPr>
          <w:rFonts w:hint="eastAsia"/>
        </w:rPr>
        <w:t>丙烯酸树脂 acrylic resin</w:t>
      </w:r>
      <w:r w:rsidR="004A559A">
        <w:rPr>
          <w:rFonts w:hint="eastAsia"/>
        </w:rPr>
        <w:t xml:space="preserve"> (</w:t>
      </w:r>
      <w:r w:rsidRPr="00AE64E0">
        <w:rPr>
          <w:rFonts w:hint="eastAsia"/>
        </w:rPr>
        <w:t>acid stain；acryl；acryl resin</w:t>
      </w:r>
      <w:bookmarkEnd w:id="42"/>
      <w:r w:rsidR="004A559A">
        <w:rPr>
          <w:rFonts w:hint="eastAsia"/>
        </w:rPr>
        <w:t>)</w:t>
      </w:r>
    </w:p>
    <w:p w:rsidR="00DA3294" w:rsidRPr="00951730" w:rsidRDefault="00DA3294" w:rsidP="00DA3294">
      <w:pPr>
        <w:pStyle w:val="aff6"/>
        <w:rPr>
          <w:color w:val="000000" w:themeColor="text1"/>
        </w:rPr>
      </w:pPr>
      <w:r w:rsidRPr="00951730">
        <w:rPr>
          <w:rFonts w:hint="eastAsia"/>
          <w:color w:val="000000" w:themeColor="text1"/>
        </w:rPr>
        <w:t>由丙烯酸酯类和甲基丙烯酸酯类及其它烯属单体共聚制成的树脂。彩色抗滑薄层施工一般采用双组份溶剂型丙烯酸树脂。</w:t>
      </w:r>
    </w:p>
    <w:p w:rsidR="00DA3294" w:rsidRPr="00951730" w:rsidRDefault="00DA3294" w:rsidP="004A559A">
      <w:pPr>
        <w:pStyle w:val="a3"/>
        <w:spacing w:before="156" w:after="156"/>
        <w:rPr>
          <w:color w:val="000000" w:themeColor="text1"/>
        </w:rPr>
      </w:pPr>
      <w:bookmarkStart w:id="43" w:name="_Toc34295817"/>
      <w:r w:rsidRPr="00951730">
        <w:rPr>
          <w:rFonts w:hint="eastAsia"/>
          <w:color w:val="000000" w:themeColor="text1"/>
        </w:rPr>
        <w:t>聚氨酯</w:t>
      </w:r>
      <w:r w:rsidR="004A559A" w:rsidRPr="00951730">
        <w:rPr>
          <w:rFonts w:hint="eastAsia"/>
          <w:color w:val="000000" w:themeColor="text1"/>
        </w:rPr>
        <w:t>树脂</w:t>
      </w:r>
      <w:r w:rsidRPr="00951730">
        <w:rPr>
          <w:rFonts w:hint="eastAsia"/>
          <w:color w:val="000000" w:themeColor="text1"/>
        </w:rPr>
        <w:t xml:space="preserve"> </w:t>
      </w:r>
      <w:bookmarkEnd w:id="43"/>
      <w:r w:rsidR="004A559A" w:rsidRPr="00951730">
        <w:rPr>
          <w:color w:val="000000" w:themeColor="text1"/>
        </w:rPr>
        <w:t>polyurethane</w:t>
      </w:r>
      <w:r w:rsidR="004A559A" w:rsidRPr="00951730">
        <w:rPr>
          <w:rFonts w:hint="eastAsia"/>
          <w:color w:val="000000" w:themeColor="text1"/>
        </w:rPr>
        <w:t xml:space="preserve"> (</w:t>
      </w:r>
      <w:r w:rsidR="004A559A" w:rsidRPr="00951730">
        <w:rPr>
          <w:color w:val="000000" w:themeColor="text1"/>
        </w:rPr>
        <w:t>PU</w:t>
      </w:r>
      <w:r w:rsidR="004A559A" w:rsidRPr="00951730">
        <w:rPr>
          <w:rFonts w:hint="eastAsia"/>
          <w:color w:val="000000" w:themeColor="text1"/>
        </w:rPr>
        <w:t>)</w:t>
      </w:r>
    </w:p>
    <w:p w:rsidR="00DA3294" w:rsidRPr="00951730" w:rsidRDefault="004A559A" w:rsidP="00DA3294">
      <w:pPr>
        <w:pStyle w:val="aff6"/>
        <w:rPr>
          <w:color w:val="000000" w:themeColor="text1"/>
        </w:rPr>
      </w:pPr>
      <w:r w:rsidRPr="00951730">
        <w:rPr>
          <w:rFonts w:hint="eastAsia"/>
          <w:color w:val="000000" w:themeColor="text1"/>
        </w:rPr>
        <w:t>聚氨基甲酸酯的简称，一般采用高固含、AB双组份型号作为彩色抗滑薄层用胶粘剂</w:t>
      </w:r>
      <w:r w:rsidR="00DA3294" w:rsidRPr="00951730">
        <w:rPr>
          <w:rFonts w:hint="eastAsia"/>
          <w:color w:val="000000" w:themeColor="text1"/>
        </w:rPr>
        <w:t>。</w:t>
      </w:r>
    </w:p>
    <w:p w:rsidR="005A5AAF" w:rsidRPr="00951730" w:rsidRDefault="005A5AAF" w:rsidP="005A5AAF">
      <w:pPr>
        <w:pStyle w:val="a3"/>
        <w:spacing w:before="156" w:after="156"/>
        <w:rPr>
          <w:color w:val="000000" w:themeColor="text1"/>
        </w:rPr>
      </w:pPr>
      <w:bookmarkStart w:id="44" w:name="_Toc34295818"/>
      <w:r w:rsidRPr="00951730">
        <w:rPr>
          <w:rFonts w:hint="eastAsia"/>
          <w:color w:val="000000" w:themeColor="text1"/>
        </w:rPr>
        <w:t>骨料 aggregate</w:t>
      </w:r>
      <w:bookmarkEnd w:id="44"/>
    </w:p>
    <w:p w:rsidR="005A5AAF" w:rsidRPr="00951730" w:rsidRDefault="005A5AAF" w:rsidP="005A5AAF">
      <w:pPr>
        <w:pStyle w:val="aff6"/>
        <w:rPr>
          <w:color w:val="000000" w:themeColor="text1"/>
        </w:rPr>
      </w:pPr>
      <w:r w:rsidRPr="00951730">
        <w:rPr>
          <w:rFonts w:hint="eastAsia"/>
          <w:color w:val="000000" w:themeColor="text1"/>
        </w:rPr>
        <w:t>在材料结构中起骨架或填充作用的粒状松散材料。彩色抗滑薄层一般使用彩色石英砂、</w:t>
      </w:r>
      <w:r w:rsidR="004C1151" w:rsidRPr="00951730">
        <w:rPr>
          <w:rFonts w:hint="eastAsia"/>
          <w:color w:val="000000" w:themeColor="text1"/>
        </w:rPr>
        <w:t>彩色陶瓷颗粒、电熔氧化铝</w:t>
      </w:r>
      <w:r w:rsidRPr="00951730">
        <w:rPr>
          <w:rFonts w:hint="eastAsia"/>
          <w:color w:val="000000" w:themeColor="text1"/>
        </w:rPr>
        <w:t>、彩色刚玉等。</w:t>
      </w:r>
    </w:p>
    <w:p w:rsidR="00ED3D6F" w:rsidRDefault="00DD525E" w:rsidP="00DD525E">
      <w:pPr>
        <w:pStyle w:val="a3"/>
        <w:spacing w:before="156" w:after="156"/>
      </w:pPr>
      <w:bookmarkStart w:id="45" w:name="_Toc34295819"/>
      <w:r w:rsidRPr="00DD525E">
        <w:rPr>
          <w:rFonts w:hint="eastAsia"/>
        </w:rPr>
        <w:t>石英砂 quartz sand</w:t>
      </w:r>
      <w:bookmarkEnd w:id="45"/>
    </w:p>
    <w:p w:rsidR="00DD525E" w:rsidRDefault="00DD525E" w:rsidP="00DD525E">
      <w:pPr>
        <w:pStyle w:val="aff6"/>
      </w:pPr>
      <w:r w:rsidRPr="00DD525E">
        <w:rPr>
          <w:rFonts w:hint="eastAsia"/>
        </w:rPr>
        <w:t>由石英石破碎加工而成的颗粒，主要矿物成分为SiO</w:t>
      </w:r>
      <w:r w:rsidRPr="00DD525E">
        <w:rPr>
          <w:rFonts w:hint="eastAsia"/>
          <w:vertAlign w:val="subscript"/>
        </w:rPr>
        <w:t>2</w:t>
      </w:r>
      <w:r w:rsidRPr="00DD525E">
        <w:rPr>
          <w:rFonts w:hint="eastAsia"/>
        </w:rPr>
        <w:t>。</w:t>
      </w:r>
    </w:p>
    <w:p w:rsidR="00DD525E" w:rsidRDefault="00DD525E" w:rsidP="00DD525E">
      <w:pPr>
        <w:pStyle w:val="a3"/>
        <w:spacing w:before="156" w:after="156"/>
      </w:pPr>
      <w:bookmarkStart w:id="46" w:name="_Toc34295820"/>
      <w:r w:rsidRPr="00DD525E">
        <w:rPr>
          <w:rFonts w:hint="eastAsia"/>
        </w:rPr>
        <w:t>彩色石英砂 color quartz sand</w:t>
      </w:r>
      <w:bookmarkEnd w:id="46"/>
    </w:p>
    <w:p w:rsidR="00DD525E" w:rsidRDefault="00DD525E" w:rsidP="00DD525E">
      <w:pPr>
        <w:pStyle w:val="aff6"/>
      </w:pPr>
      <w:r w:rsidRPr="00DD525E">
        <w:rPr>
          <w:rFonts w:hint="eastAsia"/>
        </w:rPr>
        <w:t>包括人工着色石英砂、天然彩色石英砂。彩色抗滑薄层使用的人工彩色石英砂是由优质石英砂经高温烧制着色而成；天然彩色石英砂主要来源于精制石英砂，以白色为主，色彩较少。</w:t>
      </w:r>
    </w:p>
    <w:p w:rsidR="00DD525E" w:rsidRDefault="00DD525E" w:rsidP="00DD525E">
      <w:pPr>
        <w:pStyle w:val="a3"/>
        <w:spacing w:before="156" w:after="156"/>
      </w:pPr>
      <w:bookmarkStart w:id="47" w:name="_Toc34295822"/>
      <w:r w:rsidRPr="00DD525E">
        <w:rPr>
          <w:rFonts w:hint="eastAsia"/>
        </w:rPr>
        <w:t>彩色陶瓷颗粒 colored ceramic</w:t>
      </w:r>
      <w:bookmarkEnd w:id="47"/>
    </w:p>
    <w:p w:rsidR="00DD525E" w:rsidRDefault="00DD525E" w:rsidP="00DD525E">
      <w:pPr>
        <w:pStyle w:val="aff6"/>
      </w:pPr>
      <w:r w:rsidRPr="00DD525E">
        <w:rPr>
          <w:rFonts w:hint="eastAsia"/>
        </w:rPr>
        <w:t>采用高岭土、长石、石英和粘土为主要原料，外加无机颜料着色剂，经高温烧制而成的陶瓷颗粒。</w:t>
      </w:r>
    </w:p>
    <w:p w:rsidR="004C1151" w:rsidRDefault="004C1151" w:rsidP="004C1151">
      <w:pPr>
        <w:pStyle w:val="a3"/>
        <w:spacing w:before="156" w:after="156"/>
      </w:pPr>
      <w:bookmarkStart w:id="48" w:name="_Toc34295821"/>
      <w:r w:rsidRPr="006079D2">
        <w:rPr>
          <w:rFonts w:hint="eastAsia"/>
        </w:rPr>
        <w:t>电熔氧化铝</w:t>
      </w:r>
      <w:r>
        <w:rPr>
          <w:rFonts w:hint="eastAsia"/>
        </w:rPr>
        <w:t>骨料</w:t>
      </w:r>
      <w:r w:rsidRPr="00DD525E">
        <w:rPr>
          <w:rFonts w:hint="eastAsia"/>
        </w:rPr>
        <w:t xml:space="preserve"> </w:t>
      </w:r>
      <w:bookmarkEnd w:id="48"/>
      <w:r w:rsidRPr="003E650D">
        <w:t>fused</w:t>
      </w:r>
      <w:r>
        <w:rPr>
          <w:rFonts w:hint="eastAsia"/>
        </w:rPr>
        <w:t xml:space="preserve"> </w:t>
      </w:r>
      <w:r w:rsidRPr="003E650D">
        <w:t>alumina</w:t>
      </w:r>
      <w:r>
        <w:rPr>
          <w:rFonts w:hint="eastAsia"/>
        </w:rPr>
        <w:t xml:space="preserve"> </w:t>
      </w:r>
      <w:r w:rsidRPr="003E650D">
        <w:t>aggregate</w:t>
      </w:r>
    </w:p>
    <w:p w:rsidR="004C1151" w:rsidRDefault="004C1151" w:rsidP="004C1151">
      <w:pPr>
        <w:pStyle w:val="aff6"/>
      </w:pPr>
      <w:r w:rsidRPr="003E650D">
        <w:rPr>
          <w:rFonts w:hint="eastAsia"/>
        </w:rPr>
        <w:t>将经过焙烧的铝矾土或氧化铝(A</w:t>
      </w:r>
      <w:r>
        <w:rPr>
          <w:rFonts w:hint="eastAsia"/>
        </w:rPr>
        <w:t>i</w:t>
      </w:r>
      <w:r>
        <w:rPr>
          <w:rFonts w:hint="eastAsia"/>
          <w:vertAlign w:val="subscript"/>
        </w:rPr>
        <w:t>2</w:t>
      </w:r>
      <w:r>
        <w:rPr>
          <w:rFonts w:hint="eastAsia"/>
        </w:rPr>
        <w:t>O</w:t>
      </w:r>
      <w:r w:rsidRPr="003E650D">
        <w:rPr>
          <w:rFonts w:hint="eastAsia"/>
          <w:vertAlign w:val="subscript"/>
        </w:rPr>
        <w:t>3</w:t>
      </w:r>
      <w:r w:rsidRPr="003E650D">
        <w:rPr>
          <w:rFonts w:hint="eastAsia"/>
        </w:rPr>
        <w:t>)在电弧炉中加热到3600℃以上</w:t>
      </w:r>
      <w:r>
        <w:rPr>
          <w:rFonts w:hint="eastAsia"/>
        </w:rPr>
        <w:t>，</w:t>
      </w:r>
      <w:r w:rsidRPr="003E650D">
        <w:rPr>
          <w:rFonts w:hint="eastAsia"/>
        </w:rPr>
        <w:t>熔融后</w:t>
      </w:r>
      <w:r>
        <w:rPr>
          <w:rFonts w:hint="eastAsia"/>
        </w:rPr>
        <w:t>得到</w:t>
      </w:r>
      <w:r w:rsidRPr="003E650D">
        <w:rPr>
          <w:rFonts w:hint="eastAsia"/>
        </w:rPr>
        <w:t>的</w:t>
      </w:r>
      <w:r>
        <w:rPr>
          <w:rFonts w:hint="eastAsia"/>
        </w:rPr>
        <w:t>硬质颗粒</w:t>
      </w:r>
      <w:r w:rsidRPr="00DD525E">
        <w:rPr>
          <w:rFonts w:hint="eastAsia"/>
        </w:rPr>
        <w:t>，</w:t>
      </w:r>
      <w:r>
        <w:rPr>
          <w:rFonts w:hint="eastAsia"/>
        </w:rPr>
        <w:t>也称</w:t>
      </w:r>
      <w:r w:rsidRPr="003E650D">
        <w:rPr>
          <w:rFonts w:hint="eastAsia"/>
        </w:rPr>
        <w:t>熔融氧化铝</w:t>
      </w:r>
      <w:r>
        <w:rPr>
          <w:rFonts w:hint="eastAsia"/>
        </w:rPr>
        <w:t>或</w:t>
      </w:r>
      <w:r w:rsidRPr="003E650D">
        <w:rPr>
          <w:rFonts w:hint="eastAsia"/>
        </w:rPr>
        <w:t>电熔刚玉</w:t>
      </w:r>
      <w:r w:rsidRPr="00DD525E">
        <w:rPr>
          <w:rFonts w:hint="eastAsia"/>
        </w:rPr>
        <w:t>。</w:t>
      </w:r>
    </w:p>
    <w:p w:rsidR="00DD525E" w:rsidRDefault="00DD525E" w:rsidP="00DD525E">
      <w:pPr>
        <w:pStyle w:val="a3"/>
        <w:spacing w:before="156" w:after="156"/>
      </w:pPr>
      <w:bookmarkStart w:id="49" w:name="_Toc34295823"/>
      <w:r w:rsidRPr="00DD525E">
        <w:rPr>
          <w:rFonts w:hint="eastAsia"/>
        </w:rPr>
        <w:t>彩色刚玉 color corundum</w:t>
      </w:r>
      <w:bookmarkEnd w:id="49"/>
    </w:p>
    <w:p w:rsidR="00DD525E" w:rsidRDefault="00DD525E" w:rsidP="00DD525E">
      <w:pPr>
        <w:pStyle w:val="aff6"/>
      </w:pPr>
      <w:r w:rsidRPr="00DD525E">
        <w:rPr>
          <w:rFonts w:hint="eastAsia"/>
        </w:rPr>
        <w:lastRenderedPageBreak/>
        <w:t>铝氧化物矿物，成分为Al</w:t>
      </w:r>
      <w:r w:rsidRPr="00DD525E">
        <w:rPr>
          <w:rFonts w:hint="eastAsia"/>
          <w:vertAlign w:val="subscript"/>
        </w:rPr>
        <w:t>2</w:t>
      </w:r>
      <w:r w:rsidRPr="00DD525E">
        <w:rPr>
          <w:rFonts w:hint="eastAsia"/>
        </w:rPr>
        <w:t>O</w:t>
      </w:r>
      <w:r w:rsidRPr="00DD525E">
        <w:rPr>
          <w:rFonts w:hint="eastAsia"/>
          <w:vertAlign w:val="subscript"/>
        </w:rPr>
        <w:t>3</w:t>
      </w:r>
      <w:r w:rsidRPr="00DD525E">
        <w:rPr>
          <w:rFonts w:hint="eastAsia"/>
        </w:rPr>
        <w:t>，因含少量的杂质元素，如Fe、Ti、Cr、Mn等而呈现不同的颜色。一般将自然界天然存在的α型氧化铝晶体称作刚玉，因含有不同的杂质而呈现不同的颜色；工业上常将α型氧化铝粉末在高温电炉中烧结制造出人造刚玉。</w:t>
      </w:r>
    </w:p>
    <w:p w:rsidR="00BF7932" w:rsidRDefault="00BF7932" w:rsidP="00BF7932">
      <w:pPr>
        <w:pStyle w:val="a3"/>
        <w:spacing w:before="156" w:after="156"/>
      </w:pPr>
      <w:bookmarkStart w:id="50" w:name="_Toc34295826"/>
      <w:r>
        <w:rPr>
          <w:rFonts w:hint="eastAsia"/>
        </w:rPr>
        <w:t>莫氏</w:t>
      </w:r>
      <w:r w:rsidRPr="00CA3F67">
        <w:rPr>
          <w:rFonts w:hint="eastAsia"/>
        </w:rPr>
        <w:t xml:space="preserve">硬度 </w:t>
      </w:r>
      <w:bookmarkEnd w:id="50"/>
      <w:r w:rsidRPr="00BF7932">
        <w:t>Mons</w:t>
      </w:r>
      <w:proofErr w:type="gramStart"/>
      <w:r w:rsidR="005F21C6">
        <w:t>’</w:t>
      </w:r>
      <w:proofErr w:type="gramEnd"/>
      <w:r w:rsidR="005F21C6">
        <w:rPr>
          <w:rFonts w:hint="eastAsia"/>
        </w:rPr>
        <w:t xml:space="preserve"> </w:t>
      </w:r>
      <w:r w:rsidRPr="00BF7932">
        <w:t>hardness</w:t>
      </w:r>
    </w:p>
    <w:p w:rsidR="00CA3F67" w:rsidRDefault="005F21C6" w:rsidP="00CA3F67">
      <w:pPr>
        <w:pStyle w:val="aff6"/>
      </w:pPr>
      <w:r w:rsidRPr="005F21C6">
        <w:rPr>
          <w:rFonts w:hint="eastAsia"/>
        </w:rPr>
        <w:t>表示矿物硬度的一种标准，</w:t>
      </w:r>
      <w:r w:rsidR="00AD72E0">
        <w:rPr>
          <w:rFonts w:hint="eastAsia"/>
        </w:rPr>
        <w:t>又</w:t>
      </w:r>
      <w:r w:rsidRPr="005F21C6">
        <w:rPr>
          <w:rFonts w:hint="eastAsia"/>
        </w:rPr>
        <w:t>称摩氏硬度</w:t>
      </w:r>
      <w:r w:rsidR="00AD72E0">
        <w:rPr>
          <w:rFonts w:hint="eastAsia"/>
        </w:rPr>
        <w:t>。是以</w:t>
      </w:r>
      <w:r w:rsidR="00780924" w:rsidRPr="00780924">
        <w:rPr>
          <w:rFonts w:hint="eastAsia"/>
        </w:rPr>
        <w:t>划痕法将棱锥形金刚钻针刻划所试矿物的表面而发生划痕</w:t>
      </w:r>
      <w:r w:rsidR="00AD72E0">
        <w:rPr>
          <w:rFonts w:hint="eastAsia"/>
        </w:rPr>
        <w:t>，</w:t>
      </w:r>
      <w:r w:rsidR="00780924">
        <w:rPr>
          <w:rFonts w:hint="eastAsia"/>
        </w:rPr>
        <w:t>以此进行硬度分级，</w:t>
      </w:r>
      <w:r w:rsidR="00BC0BE4">
        <w:rPr>
          <w:rFonts w:hint="eastAsia"/>
        </w:rPr>
        <w:t>无量纲，</w:t>
      </w:r>
      <w:r w:rsidR="00780924">
        <w:rPr>
          <w:rFonts w:hint="eastAsia"/>
        </w:rPr>
        <w:t>一般分为10级。</w:t>
      </w:r>
    </w:p>
    <w:p w:rsidR="00CA3F67" w:rsidRDefault="00CA3F67" w:rsidP="00CA3F67">
      <w:pPr>
        <w:pStyle w:val="a3"/>
        <w:spacing w:before="156" w:after="156"/>
      </w:pPr>
      <w:bookmarkStart w:id="51" w:name="_Toc34295827"/>
      <w:r w:rsidRPr="00CA3F67">
        <w:rPr>
          <w:rFonts w:hint="eastAsia"/>
        </w:rPr>
        <w:t>吸水率 coefficient of water absorption</w:t>
      </w:r>
      <w:bookmarkEnd w:id="51"/>
    </w:p>
    <w:p w:rsidR="00CA3F67" w:rsidRDefault="00CA3F67" w:rsidP="00CA3F67">
      <w:pPr>
        <w:pStyle w:val="aff6"/>
      </w:pPr>
      <w:r w:rsidRPr="00CA3F67">
        <w:rPr>
          <w:rFonts w:hint="eastAsia"/>
        </w:rPr>
        <w:t>指骨料在标准大气压力下吸水的能力，以骨料所吸收的水份质量百分率来表示</w:t>
      </w:r>
      <w:r w:rsidR="00933128">
        <w:rPr>
          <w:rFonts w:hint="eastAsia"/>
        </w:rPr>
        <w:t>，%</w:t>
      </w:r>
      <w:r w:rsidR="00933128" w:rsidRPr="00CA3F67">
        <w:rPr>
          <w:rFonts w:hint="eastAsia"/>
        </w:rPr>
        <w:t>。</w:t>
      </w:r>
    </w:p>
    <w:p w:rsidR="00CA3F67" w:rsidRDefault="00CA3F67" w:rsidP="00CA3F67">
      <w:pPr>
        <w:pStyle w:val="a3"/>
        <w:spacing w:before="156" w:after="156"/>
      </w:pPr>
      <w:bookmarkStart w:id="52" w:name="_Toc34295828"/>
      <w:r w:rsidRPr="00CA3F67">
        <w:rPr>
          <w:rFonts w:hint="eastAsia"/>
        </w:rPr>
        <w:t>压碎</w:t>
      </w:r>
      <w:r w:rsidR="00CB6786">
        <w:rPr>
          <w:rFonts w:hint="eastAsia"/>
        </w:rPr>
        <w:t>指标</w:t>
      </w:r>
      <w:r w:rsidRPr="00CA3F67">
        <w:rPr>
          <w:rFonts w:hint="eastAsia"/>
        </w:rPr>
        <w:t>值 crushing value</w:t>
      </w:r>
      <w:bookmarkEnd w:id="52"/>
    </w:p>
    <w:p w:rsidR="00CA3F67" w:rsidRDefault="00CA3F67" w:rsidP="00CA3F67">
      <w:pPr>
        <w:pStyle w:val="aff6"/>
      </w:pPr>
      <w:r w:rsidRPr="00CA3F67">
        <w:rPr>
          <w:rFonts w:hint="eastAsia"/>
        </w:rPr>
        <w:t>衡量骨料抵抗压碎的性能指标，是按规定试验方法测得的被压碎碎屑的质量与试样总质量之比，以百分数表示</w:t>
      </w:r>
      <w:r w:rsidR="00933128">
        <w:rPr>
          <w:rFonts w:hint="eastAsia"/>
        </w:rPr>
        <w:t>，%</w:t>
      </w:r>
      <w:r w:rsidRPr="00CA3F67">
        <w:rPr>
          <w:rFonts w:hint="eastAsia"/>
        </w:rPr>
        <w:t>。</w:t>
      </w:r>
    </w:p>
    <w:p w:rsidR="0027417D" w:rsidRDefault="0023138A" w:rsidP="001D2813">
      <w:pPr>
        <w:pStyle w:val="a3"/>
        <w:spacing w:before="156" w:after="156"/>
      </w:pPr>
      <w:bookmarkStart w:id="53" w:name="_Toc34295831"/>
      <w:r>
        <w:rPr>
          <w:rFonts w:hint="eastAsia"/>
        </w:rPr>
        <w:t>黏度</w:t>
      </w:r>
      <w:r w:rsidR="0027417D" w:rsidRPr="0027417D">
        <w:rPr>
          <w:rFonts w:hint="eastAsia"/>
        </w:rPr>
        <w:t xml:space="preserve"> viscosity</w:t>
      </w:r>
      <w:bookmarkEnd w:id="53"/>
    </w:p>
    <w:p w:rsidR="0027417D" w:rsidRDefault="0027417D" w:rsidP="0027417D">
      <w:pPr>
        <w:pStyle w:val="aff6"/>
      </w:pPr>
      <w:r w:rsidRPr="0027417D">
        <w:rPr>
          <w:rFonts w:hint="eastAsia"/>
        </w:rPr>
        <w:t>流体</w:t>
      </w:r>
      <w:r w:rsidR="002873A8">
        <w:rPr>
          <w:rFonts w:hint="eastAsia"/>
        </w:rPr>
        <w:t>黏</w:t>
      </w:r>
      <w:r w:rsidRPr="0027417D">
        <w:rPr>
          <w:rFonts w:hint="eastAsia"/>
        </w:rPr>
        <w:t>滞性的一种度量，是流体流动力对其内部摩擦的一种表现。</w:t>
      </w:r>
      <w:r w:rsidR="00E8642E" w:rsidRPr="00E8642E">
        <w:rPr>
          <w:rFonts w:hint="eastAsia"/>
        </w:rPr>
        <w:t>标准黏度计法</w:t>
      </w:r>
      <w:r w:rsidR="00E8642E">
        <w:rPr>
          <w:rFonts w:hint="eastAsia"/>
        </w:rPr>
        <w:t>测得的黏度</w:t>
      </w:r>
      <w:r w:rsidR="00F1148E">
        <w:rPr>
          <w:rFonts w:hint="eastAsia"/>
        </w:rPr>
        <w:t>以</w:t>
      </w:r>
      <w:r w:rsidR="00E8642E">
        <w:rPr>
          <w:rFonts w:hint="eastAsia"/>
        </w:rPr>
        <w:t>s</w:t>
      </w:r>
      <w:r w:rsidR="00F1148E">
        <w:rPr>
          <w:rFonts w:hint="eastAsia"/>
        </w:rPr>
        <w:t>表示</w:t>
      </w:r>
      <w:r w:rsidR="00E8642E">
        <w:rPr>
          <w:rFonts w:hint="eastAsia"/>
        </w:rPr>
        <w:t>，</w:t>
      </w:r>
      <w:r w:rsidR="00F1148E" w:rsidRPr="00F1148E">
        <w:rPr>
          <w:rFonts w:hint="eastAsia"/>
        </w:rPr>
        <w:t>旋转黏度</w:t>
      </w:r>
      <w:r w:rsidR="00F1148E">
        <w:rPr>
          <w:rFonts w:hint="eastAsia"/>
        </w:rPr>
        <w:t>以</w:t>
      </w:r>
      <w:r w:rsidR="00F1148E" w:rsidRPr="00F1148E">
        <w:rPr>
          <w:rFonts w:hint="eastAsia"/>
        </w:rPr>
        <w:t>Pa</w:t>
      </w:r>
      <w:r w:rsidR="00F1148E" w:rsidRPr="00F1148E">
        <w:rPr>
          <w:rFonts w:ascii="Times New Roman"/>
        </w:rPr>
        <w:t>·</w:t>
      </w:r>
      <w:r w:rsidR="00F1148E" w:rsidRPr="00F1148E">
        <w:rPr>
          <w:rFonts w:hint="eastAsia"/>
        </w:rPr>
        <w:t>s</w:t>
      </w:r>
      <w:r w:rsidR="00F1148E">
        <w:rPr>
          <w:rFonts w:hint="eastAsia"/>
        </w:rPr>
        <w:t>表示。</w:t>
      </w:r>
    </w:p>
    <w:p w:rsidR="0027417D" w:rsidRDefault="0027417D" w:rsidP="0027417D">
      <w:pPr>
        <w:pStyle w:val="a3"/>
        <w:spacing w:before="156" w:after="156"/>
      </w:pPr>
      <w:bookmarkStart w:id="54" w:name="_Toc34295832"/>
      <w:r w:rsidRPr="0027417D">
        <w:rPr>
          <w:rFonts w:hint="eastAsia"/>
        </w:rPr>
        <w:t>剥离强度 peel strength</w:t>
      </w:r>
      <w:bookmarkEnd w:id="54"/>
    </w:p>
    <w:p w:rsidR="0027417D" w:rsidRDefault="0027417D" w:rsidP="0027417D">
      <w:pPr>
        <w:pStyle w:val="aff6"/>
      </w:pPr>
      <w:r w:rsidRPr="0027417D">
        <w:rPr>
          <w:rFonts w:hint="eastAsia"/>
        </w:rPr>
        <w:t>粘贴在一起的材料，从接触面进行单位宽度剥离时所需要的最大力，体现材料的粘</w:t>
      </w:r>
      <w:r w:rsidR="0089618B">
        <w:rPr>
          <w:rFonts w:hint="eastAsia"/>
        </w:rPr>
        <w:t>接</w:t>
      </w:r>
      <w:r w:rsidRPr="0027417D">
        <w:rPr>
          <w:rFonts w:hint="eastAsia"/>
        </w:rPr>
        <w:t>强度</w:t>
      </w:r>
      <w:r w:rsidR="007B7EAF">
        <w:rPr>
          <w:rFonts w:hint="eastAsia"/>
        </w:rPr>
        <w:t>，</w:t>
      </w:r>
      <w:r w:rsidR="001863B5">
        <w:rPr>
          <w:rFonts w:hint="eastAsia"/>
        </w:rPr>
        <w:t>以</w:t>
      </w:r>
      <w:r w:rsidR="007B7EAF" w:rsidRPr="007B7EAF">
        <w:t>kN/m</w:t>
      </w:r>
      <w:r w:rsidR="007B7EAF">
        <w:t>表示</w:t>
      </w:r>
      <w:r w:rsidR="007B7EAF">
        <w:rPr>
          <w:rFonts w:hint="eastAsia"/>
        </w:rPr>
        <w:t>。</w:t>
      </w:r>
    </w:p>
    <w:p w:rsidR="0027417D" w:rsidRDefault="0027417D" w:rsidP="0027417D">
      <w:pPr>
        <w:pStyle w:val="a3"/>
        <w:spacing w:before="156" w:after="156"/>
      </w:pPr>
      <w:bookmarkStart w:id="55" w:name="_Toc34295833"/>
      <w:r w:rsidRPr="0027417D">
        <w:rPr>
          <w:rFonts w:hint="eastAsia"/>
        </w:rPr>
        <w:t>拉伸强度 tensile strength</w:t>
      </w:r>
      <w:bookmarkEnd w:id="55"/>
    </w:p>
    <w:p w:rsidR="0027417D" w:rsidRDefault="0027417D" w:rsidP="0027417D">
      <w:pPr>
        <w:pStyle w:val="aff6"/>
      </w:pPr>
      <w:r w:rsidRPr="0027417D">
        <w:rPr>
          <w:rFonts w:hint="eastAsia"/>
        </w:rPr>
        <w:t>拉伸试验中，试样直至断裂为止所受的最大拉伸应力，即抗拉强度</w:t>
      </w:r>
      <w:r w:rsidR="00346F2E">
        <w:rPr>
          <w:rFonts w:hint="eastAsia"/>
        </w:rPr>
        <w:t>，以</w:t>
      </w:r>
      <w:r w:rsidR="00346F2E" w:rsidRPr="00346F2E">
        <w:t>MPa</w:t>
      </w:r>
      <w:r w:rsidR="00346F2E">
        <w:t>表示</w:t>
      </w:r>
      <w:r w:rsidR="00346F2E">
        <w:rPr>
          <w:rFonts w:hint="eastAsia"/>
        </w:rPr>
        <w:t>。</w:t>
      </w:r>
    </w:p>
    <w:p w:rsidR="0027417D" w:rsidRDefault="0027417D" w:rsidP="0027417D">
      <w:pPr>
        <w:pStyle w:val="a3"/>
        <w:spacing w:before="156" w:after="156"/>
      </w:pPr>
      <w:bookmarkStart w:id="56" w:name="_Toc34295834"/>
      <w:r w:rsidRPr="0027417D">
        <w:rPr>
          <w:rFonts w:hint="eastAsia"/>
        </w:rPr>
        <w:t>延伸率 elongation</w:t>
      </w:r>
      <w:bookmarkEnd w:id="56"/>
    </w:p>
    <w:p w:rsidR="0027417D" w:rsidRPr="00951730" w:rsidRDefault="0027417D" w:rsidP="0027417D">
      <w:pPr>
        <w:pStyle w:val="aff6"/>
        <w:rPr>
          <w:color w:val="000000" w:themeColor="text1"/>
        </w:rPr>
      </w:pPr>
      <w:r w:rsidRPr="00951730">
        <w:rPr>
          <w:rFonts w:hint="eastAsia"/>
          <w:color w:val="000000" w:themeColor="text1"/>
        </w:rPr>
        <w:t>试样拉伸断裂后标距段的总变形ΔL与原标距长度L之比，表示材料的塑性性能，以百分率表示</w:t>
      </w:r>
      <w:r w:rsidR="00346F2E" w:rsidRPr="00951730">
        <w:rPr>
          <w:rFonts w:hint="eastAsia"/>
          <w:color w:val="000000" w:themeColor="text1"/>
        </w:rPr>
        <w:t>，%</w:t>
      </w:r>
      <w:r w:rsidRPr="00951730">
        <w:rPr>
          <w:rFonts w:hint="eastAsia"/>
          <w:color w:val="000000" w:themeColor="text1"/>
        </w:rPr>
        <w:t>。</w:t>
      </w:r>
    </w:p>
    <w:p w:rsidR="0027417D" w:rsidRPr="00951730" w:rsidRDefault="0027417D" w:rsidP="0027417D">
      <w:pPr>
        <w:pStyle w:val="a3"/>
        <w:spacing w:before="156" w:after="156"/>
        <w:rPr>
          <w:color w:val="000000" w:themeColor="text1"/>
        </w:rPr>
      </w:pPr>
      <w:bookmarkStart w:id="57" w:name="_Toc34295835"/>
      <w:r w:rsidRPr="00951730">
        <w:rPr>
          <w:rFonts w:hint="eastAsia"/>
          <w:color w:val="000000" w:themeColor="text1"/>
        </w:rPr>
        <w:t>除冰盐（融雪剂）deicing salt /snowmelt agent</w:t>
      </w:r>
      <w:bookmarkEnd w:id="57"/>
    </w:p>
    <w:p w:rsidR="0027417D" w:rsidRPr="00951730" w:rsidRDefault="0027417D" w:rsidP="0027417D">
      <w:pPr>
        <w:pStyle w:val="aff6"/>
        <w:rPr>
          <w:color w:val="000000" w:themeColor="text1"/>
        </w:rPr>
      </w:pPr>
      <w:r w:rsidRPr="00951730">
        <w:rPr>
          <w:rFonts w:hint="eastAsia"/>
          <w:color w:val="000000" w:themeColor="text1"/>
        </w:rPr>
        <w:t>通过降低冰雪融化温度来清除路面上的积雪或薄冰的化学品，常用成份为氯盐（氯化钠、氯化钙、氯化镁、氯化钾等）及醋酸钾等。</w:t>
      </w:r>
    </w:p>
    <w:p w:rsidR="0027417D" w:rsidRPr="00951730" w:rsidRDefault="00770A53" w:rsidP="00770A53">
      <w:pPr>
        <w:pStyle w:val="a2"/>
        <w:spacing w:before="156" w:after="156"/>
        <w:rPr>
          <w:color w:val="000000" w:themeColor="text1"/>
        </w:rPr>
      </w:pPr>
      <w:bookmarkStart w:id="58" w:name="_Toc34295836"/>
      <w:bookmarkStart w:id="59" w:name="_Toc34295942"/>
      <w:bookmarkStart w:id="60" w:name="_Toc48736870"/>
      <w:r w:rsidRPr="00951730">
        <w:rPr>
          <w:rFonts w:hint="eastAsia"/>
          <w:color w:val="000000" w:themeColor="text1"/>
        </w:rPr>
        <w:t>符号</w:t>
      </w:r>
      <w:bookmarkEnd w:id="58"/>
      <w:bookmarkEnd w:id="59"/>
      <w:bookmarkEnd w:id="60"/>
    </w:p>
    <w:p w:rsidR="00D05DFE" w:rsidRPr="00951730" w:rsidRDefault="00D05DFE" w:rsidP="00D05DFE">
      <w:pPr>
        <w:pStyle w:val="aff6"/>
        <w:rPr>
          <w:color w:val="000000" w:themeColor="text1"/>
        </w:rPr>
      </w:pPr>
      <w:r w:rsidRPr="00951730">
        <w:rPr>
          <w:rFonts w:hint="eastAsia"/>
          <w:color w:val="000000" w:themeColor="text1"/>
        </w:rPr>
        <w:t>下列符号适用于本标准。</w:t>
      </w:r>
    </w:p>
    <w:p w:rsidR="00D05DFE" w:rsidRPr="00951730" w:rsidRDefault="00D05DFE" w:rsidP="00D05DFE">
      <w:pPr>
        <w:pStyle w:val="aff6"/>
        <w:rPr>
          <w:rFonts w:ascii="Times New Roman"/>
          <w:color w:val="000000" w:themeColor="text1"/>
        </w:rPr>
      </w:pPr>
      <w:r w:rsidRPr="00951730">
        <w:rPr>
          <w:rFonts w:ascii="Times New Roman"/>
          <w:i/>
          <w:iCs/>
          <w:color w:val="000000" w:themeColor="text1"/>
        </w:rPr>
        <w:t>h</w:t>
      </w:r>
      <w:r w:rsidRPr="00951730">
        <w:rPr>
          <w:rFonts w:ascii="Times New Roman"/>
          <w:color w:val="000000" w:themeColor="text1"/>
        </w:rPr>
        <w:t>—</w:t>
      </w:r>
      <w:r w:rsidR="00E43570" w:rsidRPr="00951730">
        <w:rPr>
          <w:rFonts w:ascii="Times New Roman" w:hint="eastAsia"/>
          <w:color w:val="000000" w:themeColor="text1"/>
        </w:rPr>
        <w:t>涂布湿膜厚度</w:t>
      </w:r>
      <w:r w:rsidRPr="00951730">
        <w:rPr>
          <w:rFonts w:ascii="Times New Roman"/>
          <w:color w:val="000000" w:themeColor="text1"/>
        </w:rPr>
        <w:t>，</w:t>
      </w:r>
      <w:r w:rsidRPr="00951730">
        <w:rPr>
          <w:rFonts w:ascii="Times New Roman"/>
          <w:color w:val="000000" w:themeColor="text1"/>
        </w:rPr>
        <w:t>mm</w:t>
      </w:r>
      <w:r w:rsidRPr="00951730">
        <w:rPr>
          <w:rFonts w:ascii="Times New Roman"/>
          <w:color w:val="000000" w:themeColor="text1"/>
        </w:rPr>
        <w:t>。</w:t>
      </w:r>
    </w:p>
    <w:p w:rsidR="00D05DFE" w:rsidRPr="00951730" w:rsidRDefault="00D05DFE" w:rsidP="00D05DFE">
      <w:pPr>
        <w:pStyle w:val="aff6"/>
        <w:rPr>
          <w:rFonts w:ascii="Times New Roman"/>
          <w:color w:val="000000" w:themeColor="text1"/>
        </w:rPr>
      </w:pPr>
      <w:r w:rsidRPr="00951730">
        <w:rPr>
          <w:rFonts w:ascii="Times New Roman"/>
          <w:i/>
          <w:iCs/>
          <w:color w:val="000000" w:themeColor="text1"/>
        </w:rPr>
        <w:t>W</w:t>
      </w:r>
      <w:r w:rsidRPr="00951730">
        <w:rPr>
          <w:rFonts w:ascii="Times New Roman"/>
          <w:color w:val="000000" w:themeColor="text1"/>
        </w:rPr>
        <w:t>—</w:t>
      </w:r>
      <w:r w:rsidRPr="00951730">
        <w:rPr>
          <w:rFonts w:ascii="Times New Roman"/>
          <w:color w:val="000000" w:themeColor="text1"/>
        </w:rPr>
        <w:t>单位面积粘</w:t>
      </w:r>
      <w:r w:rsidR="0089618B" w:rsidRPr="00951730">
        <w:rPr>
          <w:rFonts w:ascii="Times New Roman" w:hint="eastAsia"/>
          <w:color w:val="000000" w:themeColor="text1"/>
        </w:rPr>
        <w:t>接</w:t>
      </w:r>
      <w:r w:rsidRPr="00951730">
        <w:rPr>
          <w:rFonts w:ascii="Times New Roman"/>
          <w:color w:val="000000" w:themeColor="text1"/>
        </w:rPr>
        <w:t>材料用量，</w:t>
      </w:r>
      <w:r w:rsidRPr="00951730">
        <w:rPr>
          <w:rFonts w:ascii="Times New Roman"/>
          <w:color w:val="000000" w:themeColor="text1"/>
        </w:rPr>
        <w:t>kg/m</w:t>
      </w:r>
      <w:r w:rsidRPr="00951730">
        <w:rPr>
          <w:rFonts w:ascii="Times New Roman"/>
          <w:color w:val="000000" w:themeColor="text1"/>
          <w:vertAlign w:val="superscript"/>
        </w:rPr>
        <w:t>2</w:t>
      </w:r>
      <w:r w:rsidRPr="00951730">
        <w:rPr>
          <w:rFonts w:ascii="Times New Roman"/>
          <w:color w:val="000000" w:themeColor="text1"/>
        </w:rPr>
        <w:t>。</w:t>
      </w:r>
    </w:p>
    <w:p w:rsidR="00D05DFE" w:rsidRPr="00951730" w:rsidRDefault="00D05DFE" w:rsidP="00D05DFE">
      <w:pPr>
        <w:pStyle w:val="aff6"/>
        <w:rPr>
          <w:rFonts w:ascii="Times New Roman"/>
          <w:color w:val="000000" w:themeColor="text1"/>
        </w:rPr>
      </w:pPr>
      <w:r w:rsidRPr="00951730">
        <w:rPr>
          <w:rFonts w:ascii="Times New Roman"/>
          <w:i/>
          <w:iCs/>
          <w:color w:val="000000" w:themeColor="text1"/>
        </w:rPr>
        <w:t>ρ</w:t>
      </w:r>
      <w:r w:rsidRPr="00951730">
        <w:rPr>
          <w:rFonts w:ascii="Times New Roman"/>
          <w:color w:val="000000" w:themeColor="text1"/>
        </w:rPr>
        <w:t>—</w:t>
      </w:r>
      <w:r w:rsidRPr="00951730">
        <w:rPr>
          <w:rFonts w:ascii="Times New Roman"/>
          <w:color w:val="000000" w:themeColor="text1"/>
        </w:rPr>
        <w:t>粘</w:t>
      </w:r>
      <w:r w:rsidR="0089618B" w:rsidRPr="00951730">
        <w:rPr>
          <w:rFonts w:ascii="Times New Roman" w:hint="eastAsia"/>
          <w:color w:val="000000" w:themeColor="text1"/>
        </w:rPr>
        <w:t>接</w:t>
      </w:r>
      <w:r w:rsidR="00F03FFF" w:rsidRPr="00951730">
        <w:rPr>
          <w:rFonts w:ascii="Times New Roman"/>
          <w:color w:val="000000" w:themeColor="text1"/>
        </w:rPr>
        <w:t>材</w:t>
      </w:r>
      <w:r w:rsidRPr="00951730">
        <w:rPr>
          <w:rFonts w:ascii="Times New Roman"/>
          <w:color w:val="000000" w:themeColor="text1"/>
        </w:rPr>
        <w:t>料的密度，</w:t>
      </w:r>
      <w:r w:rsidRPr="00951730">
        <w:rPr>
          <w:rFonts w:ascii="Times New Roman"/>
          <w:color w:val="000000" w:themeColor="text1"/>
        </w:rPr>
        <w:t>g/</w:t>
      </w:r>
      <w:r w:rsidR="0096165A" w:rsidRPr="00951730">
        <w:rPr>
          <w:rFonts w:ascii="Times New Roman"/>
          <w:color w:val="000000" w:themeColor="text1"/>
        </w:rPr>
        <w:t>c</w:t>
      </w:r>
      <w:r w:rsidRPr="00951730">
        <w:rPr>
          <w:rFonts w:ascii="Times New Roman"/>
          <w:color w:val="000000" w:themeColor="text1"/>
        </w:rPr>
        <w:t>m</w:t>
      </w:r>
      <w:r w:rsidRPr="00951730">
        <w:rPr>
          <w:rFonts w:ascii="Times New Roman"/>
          <w:color w:val="000000" w:themeColor="text1"/>
          <w:vertAlign w:val="superscript"/>
        </w:rPr>
        <w:t>3</w:t>
      </w:r>
      <w:r w:rsidRPr="00951730">
        <w:rPr>
          <w:rFonts w:ascii="Times New Roman"/>
          <w:color w:val="000000" w:themeColor="text1"/>
        </w:rPr>
        <w:t>。</w:t>
      </w:r>
    </w:p>
    <w:p w:rsidR="00D05DFE" w:rsidRPr="00951730" w:rsidRDefault="00D05DFE" w:rsidP="00D05DFE">
      <w:pPr>
        <w:pStyle w:val="aff6"/>
        <w:rPr>
          <w:rFonts w:ascii="Times New Roman"/>
          <w:color w:val="000000" w:themeColor="text1"/>
        </w:rPr>
      </w:pPr>
      <w:r w:rsidRPr="00951730">
        <w:rPr>
          <w:rFonts w:ascii="Times New Roman"/>
          <w:color w:val="000000" w:themeColor="text1"/>
        </w:rPr>
        <w:t>TD—</w:t>
      </w:r>
      <w:r w:rsidRPr="00951730">
        <w:rPr>
          <w:rFonts w:ascii="Times New Roman"/>
          <w:color w:val="000000" w:themeColor="text1"/>
        </w:rPr>
        <w:t>构造深度，</w:t>
      </w:r>
      <w:r w:rsidRPr="00951730">
        <w:rPr>
          <w:rFonts w:ascii="Times New Roman"/>
          <w:color w:val="000000" w:themeColor="text1"/>
        </w:rPr>
        <w:t>mm</w:t>
      </w:r>
      <w:r w:rsidRPr="00951730">
        <w:rPr>
          <w:rFonts w:ascii="Times New Roman"/>
          <w:color w:val="000000" w:themeColor="text1"/>
        </w:rPr>
        <w:t>。</w:t>
      </w:r>
    </w:p>
    <w:p w:rsidR="00D05DFE" w:rsidRPr="00951730" w:rsidRDefault="00D05DFE" w:rsidP="00D05DFE">
      <w:pPr>
        <w:pStyle w:val="aff6"/>
        <w:rPr>
          <w:rFonts w:ascii="Times New Roman"/>
          <w:color w:val="000000" w:themeColor="text1"/>
        </w:rPr>
      </w:pPr>
      <w:r w:rsidRPr="00951730">
        <w:rPr>
          <w:rFonts w:ascii="Times New Roman"/>
          <w:color w:val="000000" w:themeColor="text1"/>
        </w:rPr>
        <w:t>BPN—</w:t>
      </w:r>
      <w:r w:rsidRPr="00951730">
        <w:rPr>
          <w:rFonts w:ascii="Times New Roman"/>
          <w:color w:val="000000" w:themeColor="text1"/>
        </w:rPr>
        <w:t>摆式仪抗滑值。</w:t>
      </w:r>
    </w:p>
    <w:p w:rsidR="00305476" w:rsidRDefault="00305476" w:rsidP="00305476">
      <w:pPr>
        <w:pStyle w:val="a1"/>
        <w:spacing w:before="312" w:after="312"/>
      </w:pPr>
      <w:bookmarkStart w:id="61" w:name="_Toc34295837"/>
      <w:bookmarkStart w:id="62" w:name="_Toc34295943"/>
      <w:bookmarkStart w:id="63" w:name="_Toc48736871"/>
      <w:r>
        <w:rPr>
          <w:rFonts w:hint="eastAsia"/>
        </w:rPr>
        <w:t>基本规定</w:t>
      </w:r>
      <w:bookmarkEnd w:id="61"/>
      <w:bookmarkEnd w:id="62"/>
      <w:bookmarkEnd w:id="63"/>
    </w:p>
    <w:p w:rsidR="00305476" w:rsidRDefault="00305476" w:rsidP="00305476">
      <w:pPr>
        <w:pStyle w:val="a2"/>
        <w:spacing w:before="156" w:after="156"/>
        <w:rPr>
          <w:rFonts w:asciiTheme="minorEastAsia" w:eastAsiaTheme="minorEastAsia" w:hAnsiTheme="minorEastAsia"/>
        </w:rPr>
      </w:pPr>
      <w:bookmarkStart w:id="64" w:name="_Toc34295838"/>
      <w:bookmarkStart w:id="65" w:name="_Toc34295944"/>
      <w:bookmarkStart w:id="66" w:name="_Toc39737139"/>
      <w:bookmarkStart w:id="67" w:name="_Toc46471887"/>
      <w:bookmarkStart w:id="68" w:name="_Toc47442027"/>
      <w:bookmarkStart w:id="69" w:name="_Toc48736872"/>
      <w:r w:rsidRPr="00305476">
        <w:rPr>
          <w:rFonts w:asciiTheme="minorEastAsia" w:eastAsiaTheme="minorEastAsia" w:hAnsiTheme="minorEastAsia" w:hint="eastAsia"/>
        </w:rPr>
        <w:lastRenderedPageBreak/>
        <w:t>本标准所指公路路面彩色抗滑薄层的撒砂式铺设，以提升新建、改</w:t>
      </w:r>
      <w:r w:rsidR="007315E7" w:rsidRPr="007315E7">
        <w:rPr>
          <w:rFonts w:asciiTheme="minorEastAsia" w:eastAsiaTheme="minorEastAsia" w:hAnsiTheme="minorEastAsia" w:hint="eastAsia"/>
          <w:color w:val="0000CC"/>
        </w:rPr>
        <w:t>扩</w:t>
      </w:r>
      <w:r w:rsidRPr="00305476">
        <w:rPr>
          <w:rFonts w:asciiTheme="minorEastAsia" w:eastAsiaTheme="minorEastAsia" w:hAnsiTheme="minorEastAsia" w:hint="eastAsia"/>
        </w:rPr>
        <w:t>建及运营期公路交通安全为主要目的。</w:t>
      </w:r>
      <w:bookmarkEnd w:id="64"/>
      <w:bookmarkEnd w:id="65"/>
      <w:bookmarkEnd w:id="66"/>
      <w:bookmarkEnd w:id="67"/>
      <w:bookmarkEnd w:id="68"/>
      <w:bookmarkEnd w:id="69"/>
    </w:p>
    <w:p w:rsidR="00305476" w:rsidRDefault="009C4F91" w:rsidP="009C4F91">
      <w:pPr>
        <w:pStyle w:val="a2"/>
        <w:spacing w:before="156" w:after="156"/>
        <w:rPr>
          <w:rFonts w:asciiTheme="minorEastAsia" w:eastAsiaTheme="minorEastAsia" w:hAnsiTheme="minorEastAsia"/>
        </w:rPr>
      </w:pPr>
      <w:bookmarkStart w:id="70" w:name="_Toc34295839"/>
      <w:bookmarkStart w:id="71" w:name="_Toc34295945"/>
      <w:bookmarkStart w:id="72" w:name="_Toc39737140"/>
      <w:bookmarkStart w:id="73" w:name="_Toc46471888"/>
      <w:bookmarkStart w:id="74" w:name="_Toc47442028"/>
      <w:bookmarkStart w:id="75" w:name="_Toc48736873"/>
      <w:r w:rsidRPr="009C4F91">
        <w:rPr>
          <w:rFonts w:asciiTheme="minorEastAsia" w:eastAsiaTheme="minorEastAsia" w:hAnsiTheme="minorEastAsia" w:hint="eastAsia"/>
        </w:rPr>
        <w:t>公路路面彩色抗滑薄层的撒砂式铺设，应在沥青路面或水泥混凝土路面的表面，按预定位置和形式涂布粘</w:t>
      </w:r>
      <w:r w:rsidR="0089618B">
        <w:rPr>
          <w:rFonts w:asciiTheme="minorEastAsia" w:eastAsiaTheme="minorEastAsia" w:hAnsiTheme="minorEastAsia" w:hint="eastAsia"/>
        </w:rPr>
        <w:t>接</w:t>
      </w:r>
      <w:r w:rsidRPr="009C4F91">
        <w:rPr>
          <w:rFonts w:asciiTheme="minorEastAsia" w:eastAsiaTheme="minorEastAsia" w:hAnsiTheme="minorEastAsia" w:hint="eastAsia"/>
        </w:rPr>
        <w:t>剂，形成胶结层，在未固化的胶结层上撒布具有合适粒度的、耐磨耗性能优良的硬质骨料，使之粘</w:t>
      </w:r>
      <w:r w:rsidR="0001712D">
        <w:rPr>
          <w:rFonts w:asciiTheme="minorEastAsia" w:eastAsiaTheme="minorEastAsia" w:hAnsiTheme="minorEastAsia" w:hint="eastAsia"/>
        </w:rPr>
        <w:t>结</w:t>
      </w:r>
      <w:r w:rsidRPr="009C4F91">
        <w:rPr>
          <w:rFonts w:asciiTheme="minorEastAsia" w:eastAsiaTheme="minorEastAsia" w:hAnsiTheme="minorEastAsia" w:hint="eastAsia"/>
        </w:rPr>
        <w:t>、固定，形成彩色抗滑薄层。</w:t>
      </w:r>
      <w:bookmarkEnd w:id="70"/>
      <w:bookmarkEnd w:id="71"/>
      <w:bookmarkEnd w:id="72"/>
      <w:bookmarkEnd w:id="73"/>
      <w:bookmarkEnd w:id="74"/>
      <w:bookmarkEnd w:id="75"/>
    </w:p>
    <w:p w:rsidR="009C4F91" w:rsidRPr="00951730" w:rsidRDefault="007D5D9A" w:rsidP="007D5D9A">
      <w:pPr>
        <w:pStyle w:val="a2"/>
        <w:spacing w:before="156" w:after="156"/>
        <w:rPr>
          <w:color w:val="000000" w:themeColor="text1"/>
        </w:rPr>
      </w:pPr>
      <w:bookmarkStart w:id="76" w:name="_Toc46471889"/>
      <w:bookmarkStart w:id="77" w:name="_Toc47442029"/>
      <w:bookmarkStart w:id="78" w:name="_Toc48736874"/>
      <w:r w:rsidRPr="00951730">
        <w:rPr>
          <w:rFonts w:asciiTheme="minorEastAsia" w:eastAsiaTheme="minorEastAsia" w:hAnsiTheme="minorEastAsia" w:hint="eastAsia"/>
          <w:color w:val="000000" w:themeColor="text1"/>
        </w:rPr>
        <w:t>高纬度寒冷地区应用该施工技术，应积极总结、改进和试验应用新材料与新技术。</w:t>
      </w:r>
      <w:bookmarkEnd w:id="76"/>
      <w:bookmarkEnd w:id="77"/>
      <w:bookmarkEnd w:id="78"/>
    </w:p>
    <w:p w:rsidR="00046658" w:rsidRDefault="00324B53" w:rsidP="007A298B">
      <w:pPr>
        <w:pStyle w:val="a2"/>
        <w:spacing w:before="156" w:after="156"/>
        <w:rPr>
          <w:rFonts w:asciiTheme="minorEastAsia" w:eastAsiaTheme="minorEastAsia" w:hAnsiTheme="minorEastAsia"/>
        </w:rPr>
      </w:pPr>
      <w:bookmarkStart w:id="79" w:name="_Toc46471890"/>
      <w:bookmarkStart w:id="80" w:name="_Toc47442030"/>
      <w:bookmarkStart w:id="81" w:name="_Toc48736875"/>
      <w:r w:rsidRPr="00951730">
        <w:rPr>
          <w:rFonts w:asciiTheme="minorEastAsia" w:eastAsiaTheme="minorEastAsia" w:hAnsiTheme="minorEastAsia" w:hint="eastAsia"/>
          <w:color w:val="000000" w:themeColor="text1"/>
        </w:rPr>
        <w:t>公路</w:t>
      </w:r>
      <w:r w:rsidR="007A298B" w:rsidRPr="00951730">
        <w:rPr>
          <w:rFonts w:asciiTheme="minorEastAsia" w:eastAsiaTheme="minorEastAsia" w:hAnsiTheme="minorEastAsia" w:hint="eastAsia"/>
          <w:color w:val="000000" w:themeColor="text1"/>
        </w:rPr>
        <w:t>路面彩色抗滑薄层的撒砂式施工应满足本规范，</w:t>
      </w:r>
      <w:r w:rsidR="009D1599" w:rsidRPr="00951730">
        <w:rPr>
          <w:rFonts w:asciiTheme="minorEastAsia" w:eastAsiaTheme="minorEastAsia" w:hAnsiTheme="minorEastAsia" w:hint="eastAsia"/>
          <w:color w:val="000000" w:themeColor="text1"/>
        </w:rPr>
        <w:t>并</w:t>
      </w:r>
      <w:r w:rsidR="007A298B" w:rsidRPr="00951730">
        <w:rPr>
          <w:rFonts w:asciiTheme="minorEastAsia" w:eastAsiaTheme="minorEastAsia" w:hAnsiTheme="minorEastAsia" w:hint="eastAsia"/>
          <w:color w:val="000000" w:themeColor="text1"/>
        </w:rPr>
        <w:t>符合国家和行业有关技术标准</w:t>
      </w:r>
      <w:r w:rsidR="007A298B" w:rsidRPr="007A298B">
        <w:rPr>
          <w:rFonts w:asciiTheme="minorEastAsia" w:eastAsiaTheme="minorEastAsia" w:hAnsiTheme="minorEastAsia" w:hint="eastAsia"/>
        </w:rPr>
        <w:t>、规范、规程的规定</w:t>
      </w:r>
      <w:r w:rsidR="007A298B">
        <w:rPr>
          <w:rFonts w:asciiTheme="minorEastAsia" w:eastAsiaTheme="minorEastAsia" w:hAnsiTheme="minorEastAsia" w:hint="eastAsia"/>
        </w:rPr>
        <w:t>。</w:t>
      </w:r>
      <w:bookmarkEnd w:id="79"/>
      <w:bookmarkEnd w:id="80"/>
      <w:bookmarkEnd w:id="81"/>
    </w:p>
    <w:p w:rsidR="00CC195A" w:rsidRDefault="00E87253" w:rsidP="00E87253">
      <w:pPr>
        <w:pStyle w:val="a1"/>
        <w:spacing w:before="312" w:after="312"/>
      </w:pPr>
      <w:bookmarkStart w:id="82" w:name="_Toc34295842"/>
      <w:bookmarkStart w:id="83" w:name="_Toc34295948"/>
      <w:bookmarkStart w:id="84" w:name="_Toc48736876"/>
      <w:r w:rsidRPr="00E87253">
        <w:rPr>
          <w:rFonts w:hint="eastAsia"/>
        </w:rPr>
        <w:t>着色</w:t>
      </w:r>
      <w:r w:rsidR="006956CD">
        <w:rPr>
          <w:rFonts w:hint="eastAsia"/>
        </w:rPr>
        <w:t>与</w:t>
      </w:r>
      <w:r w:rsidR="00CC195A">
        <w:t>适用</w:t>
      </w:r>
      <w:bookmarkEnd w:id="82"/>
      <w:bookmarkEnd w:id="83"/>
      <w:r>
        <w:rPr>
          <w:rFonts w:hint="eastAsia"/>
        </w:rPr>
        <w:t>环境</w:t>
      </w:r>
      <w:bookmarkEnd w:id="84"/>
    </w:p>
    <w:p w:rsidR="004271F7" w:rsidRDefault="004271F7" w:rsidP="004271F7">
      <w:pPr>
        <w:pStyle w:val="a2"/>
        <w:spacing w:before="156" w:after="156"/>
      </w:pPr>
      <w:bookmarkStart w:id="85" w:name="_Toc34295849"/>
      <w:bookmarkStart w:id="86" w:name="_Toc34295950"/>
      <w:bookmarkStart w:id="87" w:name="_Toc48736877"/>
      <w:bookmarkStart w:id="88" w:name="OLE_LINK3"/>
      <w:r w:rsidRPr="004271F7">
        <w:rPr>
          <w:rFonts w:hint="eastAsia"/>
        </w:rPr>
        <w:t>着色</w:t>
      </w:r>
      <w:r w:rsidR="00DE155E">
        <w:rPr>
          <w:rFonts w:hint="eastAsia"/>
        </w:rPr>
        <w:t>方式</w:t>
      </w:r>
      <w:r w:rsidRPr="004271F7">
        <w:rPr>
          <w:rFonts w:hint="eastAsia"/>
        </w:rPr>
        <w:t>和适用场所</w:t>
      </w:r>
      <w:bookmarkEnd w:id="85"/>
      <w:bookmarkEnd w:id="86"/>
      <w:bookmarkEnd w:id="87"/>
    </w:p>
    <w:bookmarkEnd w:id="88"/>
    <w:p w:rsidR="004271F7" w:rsidRDefault="004271F7" w:rsidP="004271F7">
      <w:pPr>
        <w:pStyle w:val="aff6"/>
      </w:pPr>
      <w:r w:rsidRPr="004271F7">
        <w:rPr>
          <w:rFonts w:hint="eastAsia"/>
        </w:rPr>
        <w:t>彩色抗滑薄层的着色</w:t>
      </w:r>
      <w:r w:rsidR="00DE155E">
        <w:rPr>
          <w:rFonts w:hint="eastAsia"/>
        </w:rPr>
        <w:t>方式</w:t>
      </w:r>
      <w:r w:rsidRPr="004271F7">
        <w:rPr>
          <w:rFonts w:hint="eastAsia"/>
        </w:rPr>
        <w:t>及其适用场所见表1。</w:t>
      </w:r>
    </w:p>
    <w:p w:rsidR="004271F7" w:rsidRDefault="008D4DFB" w:rsidP="008D4DFB">
      <w:pPr>
        <w:pStyle w:val="af7"/>
        <w:spacing w:before="156" w:after="156"/>
      </w:pPr>
      <w:r w:rsidRPr="008D4DFB">
        <w:rPr>
          <w:rFonts w:hint="eastAsia"/>
        </w:rPr>
        <w:t>彩色抗滑薄层的着色</w:t>
      </w:r>
      <w:r w:rsidR="00297CA5">
        <w:rPr>
          <w:rFonts w:hint="eastAsia"/>
        </w:rPr>
        <w:t>方式</w:t>
      </w:r>
      <w:r w:rsidRPr="008D4DFB">
        <w:rPr>
          <w:rFonts w:hint="eastAsia"/>
        </w:rPr>
        <w:t>与适用</w:t>
      </w:r>
      <w:r w:rsidR="00694F07">
        <w:rPr>
          <w:rFonts w:hint="eastAsia"/>
        </w:rPr>
        <w:t>场所</w:t>
      </w:r>
    </w:p>
    <w:tbl>
      <w:tblPr>
        <w:tblW w:w="9355" w:type="dxa"/>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6"/>
        <w:gridCol w:w="1067"/>
        <w:gridCol w:w="1059"/>
        <w:gridCol w:w="9"/>
        <w:gridCol w:w="1068"/>
        <w:gridCol w:w="1388"/>
        <w:gridCol w:w="1389"/>
        <w:gridCol w:w="1389"/>
      </w:tblGrid>
      <w:tr w:rsidR="00951730" w:rsidRPr="00951730" w:rsidTr="00B2513C">
        <w:trPr>
          <w:trHeight w:val="388"/>
          <w:jc w:val="center"/>
        </w:trPr>
        <w:tc>
          <w:tcPr>
            <w:tcW w:w="1986" w:type="dxa"/>
            <w:vMerge w:val="restart"/>
            <w:tcBorders>
              <w:tl2br w:val="single" w:sz="4" w:space="0" w:color="auto"/>
            </w:tcBorders>
            <w:shd w:val="clear" w:color="auto" w:fill="auto"/>
            <w:vAlign w:val="center"/>
          </w:tcPr>
          <w:p w:rsidR="008D4DFB" w:rsidRPr="00951730" w:rsidRDefault="008D4DFB" w:rsidP="008D4DFB">
            <w:pPr>
              <w:spacing w:afterLines="20" w:after="62"/>
              <w:jc w:val="center"/>
              <w:rPr>
                <w:color w:val="000000" w:themeColor="text1"/>
                <w:kern w:val="0"/>
                <w:szCs w:val="21"/>
              </w:rPr>
            </w:pPr>
            <w:bookmarkStart w:id="89" w:name="_Toc453771600"/>
            <w:r w:rsidRPr="00951730">
              <w:rPr>
                <w:rFonts w:hint="eastAsia"/>
                <w:color w:val="000000" w:themeColor="text1"/>
                <w:kern w:val="0"/>
                <w:szCs w:val="21"/>
              </w:rPr>
              <w:t xml:space="preserve">       </w:t>
            </w:r>
            <w:r w:rsidRPr="00951730">
              <w:rPr>
                <w:rFonts w:hint="eastAsia"/>
                <w:color w:val="000000" w:themeColor="text1"/>
                <w:kern w:val="0"/>
                <w:szCs w:val="21"/>
              </w:rPr>
              <w:t>材料及特点</w:t>
            </w:r>
            <w:bookmarkEnd w:id="89"/>
          </w:p>
          <w:p w:rsidR="008D4DFB" w:rsidRPr="00951730" w:rsidRDefault="008D4DFB" w:rsidP="008D4DFB">
            <w:pPr>
              <w:spacing w:beforeLines="20" w:before="62"/>
              <w:rPr>
                <w:color w:val="000000" w:themeColor="text1"/>
                <w:kern w:val="0"/>
                <w:szCs w:val="21"/>
              </w:rPr>
            </w:pPr>
            <w:bookmarkStart w:id="90" w:name="_Toc453771601"/>
            <w:r w:rsidRPr="00951730">
              <w:rPr>
                <w:rFonts w:hint="eastAsia"/>
                <w:color w:val="000000" w:themeColor="text1"/>
                <w:kern w:val="0"/>
                <w:szCs w:val="21"/>
              </w:rPr>
              <w:t>着色方式</w:t>
            </w:r>
            <w:bookmarkEnd w:id="90"/>
          </w:p>
        </w:tc>
        <w:tc>
          <w:tcPr>
            <w:tcW w:w="3203" w:type="dxa"/>
            <w:gridSpan w:val="4"/>
            <w:shd w:val="clear" w:color="auto" w:fill="auto"/>
            <w:vAlign w:val="center"/>
          </w:tcPr>
          <w:p w:rsidR="008D4DFB" w:rsidRPr="00951730" w:rsidRDefault="008D4DFB" w:rsidP="00B2513C">
            <w:pPr>
              <w:jc w:val="center"/>
              <w:rPr>
                <w:color w:val="000000" w:themeColor="text1"/>
                <w:kern w:val="0"/>
                <w:szCs w:val="21"/>
              </w:rPr>
            </w:pPr>
            <w:bookmarkStart w:id="91" w:name="_Toc453771602"/>
            <w:r w:rsidRPr="00951730">
              <w:rPr>
                <w:rFonts w:hint="eastAsia"/>
                <w:color w:val="000000" w:themeColor="text1"/>
                <w:kern w:val="0"/>
                <w:szCs w:val="21"/>
              </w:rPr>
              <w:t>材</w:t>
            </w:r>
            <w:r w:rsidRPr="00951730">
              <w:rPr>
                <w:rFonts w:hint="eastAsia"/>
                <w:color w:val="000000" w:themeColor="text1"/>
                <w:kern w:val="0"/>
                <w:szCs w:val="21"/>
              </w:rPr>
              <w:t xml:space="preserve"> </w:t>
            </w:r>
            <w:r w:rsidRPr="00951730">
              <w:rPr>
                <w:rFonts w:hint="eastAsia"/>
                <w:color w:val="000000" w:themeColor="text1"/>
                <w:kern w:val="0"/>
                <w:szCs w:val="21"/>
              </w:rPr>
              <w:t>料</w:t>
            </w:r>
            <w:bookmarkEnd w:id="91"/>
          </w:p>
        </w:tc>
        <w:tc>
          <w:tcPr>
            <w:tcW w:w="1388" w:type="dxa"/>
            <w:vMerge w:val="restart"/>
            <w:shd w:val="clear" w:color="auto" w:fill="auto"/>
            <w:vAlign w:val="center"/>
          </w:tcPr>
          <w:p w:rsidR="008D4DFB" w:rsidRPr="00951730" w:rsidRDefault="008D4DFB" w:rsidP="00B2513C">
            <w:pPr>
              <w:jc w:val="center"/>
              <w:rPr>
                <w:color w:val="000000" w:themeColor="text1"/>
                <w:kern w:val="0"/>
                <w:szCs w:val="21"/>
              </w:rPr>
            </w:pPr>
            <w:bookmarkStart w:id="92" w:name="_Toc453771603"/>
            <w:r w:rsidRPr="00951730">
              <w:rPr>
                <w:rFonts w:hint="eastAsia"/>
                <w:color w:val="000000" w:themeColor="text1"/>
                <w:kern w:val="0"/>
                <w:szCs w:val="21"/>
              </w:rPr>
              <w:t>优点</w:t>
            </w:r>
            <w:bookmarkEnd w:id="92"/>
          </w:p>
        </w:tc>
        <w:tc>
          <w:tcPr>
            <w:tcW w:w="1389" w:type="dxa"/>
            <w:vMerge w:val="restart"/>
            <w:shd w:val="clear" w:color="auto" w:fill="auto"/>
            <w:vAlign w:val="center"/>
          </w:tcPr>
          <w:p w:rsidR="008D4DFB" w:rsidRPr="00951730" w:rsidRDefault="008D4DFB" w:rsidP="00B2513C">
            <w:pPr>
              <w:jc w:val="center"/>
              <w:rPr>
                <w:color w:val="000000" w:themeColor="text1"/>
                <w:kern w:val="0"/>
                <w:szCs w:val="21"/>
              </w:rPr>
            </w:pPr>
            <w:r w:rsidRPr="00951730">
              <w:rPr>
                <w:rFonts w:hint="eastAsia"/>
                <w:color w:val="000000" w:themeColor="text1"/>
                <w:kern w:val="0"/>
                <w:szCs w:val="21"/>
              </w:rPr>
              <w:t>不足</w:t>
            </w:r>
          </w:p>
        </w:tc>
        <w:tc>
          <w:tcPr>
            <w:tcW w:w="1389" w:type="dxa"/>
            <w:vMerge w:val="restart"/>
            <w:shd w:val="clear" w:color="auto" w:fill="auto"/>
            <w:vAlign w:val="center"/>
          </w:tcPr>
          <w:p w:rsidR="008D4DFB" w:rsidRPr="00951730" w:rsidRDefault="008D4DFB" w:rsidP="00B2513C">
            <w:pPr>
              <w:jc w:val="center"/>
              <w:rPr>
                <w:color w:val="000000" w:themeColor="text1"/>
                <w:kern w:val="0"/>
                <w:szCs w:val="21"/>
              </w:rPr>
            </w:pPr>
            <w:bookmarkStart w:id="93" w:name="_Toc453771605"/>
            <w:r w:rsidRPr="00951730">
              <w:rPr>
                <w:rFonts w:hint="eastAsia"/>
                <w:color w:val="000000" w:themeColor="text1"/>
                <w:kern w:val="0"/>
                <w:szCs w:val="21"/>
              </w:rPr>
              <w:t>适用</w:t>
            </w:r>
            <w:bookmarkEnd w:id="93"/>
            <w:r w:rsidRPr="00951730">
              <w:rPr>
                <w:rFonts w:hint="eastAsia"/>
                <w:color w:val="000000" w:themeColor="text1"/>
                <w:kern w:val="0"/>
                <w:szCs w:val="21"/>
              </w:rPr>
              <w:t>场所</w:t>
            </w:r>
          </w:p>
        </w:tc>
      </w:tr>
      <w:tr w:rsidR="00951730" w:rsidRPr="00951730" w:rsidTr="00B2513C">
        <w:trPr>
          <w:trHeight w:val="287"/>
          <w:jc w:val="center"/>
        </w:trPr>
        <w:tc>
          <w:tcPr>
            <w:tcW w:w="1986" w:type="dxa"/>
            <w:vMerge/>
            <w:tcBorders>
              <w:tl2br w:val="single" w:sz="4" w:space="0" w:color="auto"/>
            </w:tcBorders>
            <w:shd w:val="clear" w:color="auto" w:fill="auto"/>
            <w:vAlign w:val="center"/>
          </w:tcPr>
          <w:p w:rsidR="008D4DFB" w:rsidRPr="00951730" w:rsidRDefault="008D4DFB" w:rsidP="00B2513C">
            <w:pPr>
              <w:spacing w:line="360" w:lineRule="auto"/>
              <w:ind w:firstLineChars="200" w:firstLine="420"/>
              <w:jc w:val="center"/>
              <w:outlineLvl w:val="1"/>
              <w:rPr>
                <w:color w:val="000000" w:themeColor="text1"/>
                <w:kern w:val="0"/>
                <w:szCs w:val="21"/>
              </w:rPr>
            </w:pPr>
          </w:p>
        </w:tc>
        <w:tc>
          <w:tcPr>
            <w:tcW w:w="1067" w:type="dxa"/>
            <w:shd w:val="clear" w:color="auto" w:fill="auto"/>
            <w:vAlign w:val="center"/>
          </w:tcPr>
          <w:p w:rsidR="008D4DFB" w:rsidRPr="00951730" w:rsidRDefault="008D4DFB" w:rsidP="00B2513C">
            <w:pPr>
              <w:spacing w:line="360" w:lineRule="auto"/>
              <w:jc w:val="center"/>
              <w:outlineLvl w:val="1"/>
              <w:rPr>
                <w:color w:val="000000" w:themeColor="text1"/>
                <w:kern w:val="0"/>
                <w:szCs w:val="21"/>
              </w:rPr>
            </w:pPr>
            <w:bookmarkStart w:id="94" w:name="_Toc453771606"/>
            <w:bookmarkStart w:id="95" w:name="_Toc501958145"/>
            <w:r w:rsidRPr="00951730">
              <w:rPr>
                <w:rFonts w:hint="eastAsia"/>
                <w:color w:val="000000" w:themeColor="text1"/>
                <w:kern w:val="0"/>
                <w:szCs w:val="21"/>
              </w:rPr>
              <w:t>粘</w:t>
            </w:r>
            <w:r w:rsidR="0089618B" w:rsidRPr="00951730">
              <w:rPr>
                <w:rFonts w:hint="eastAsia"/>
                <w:color w:val="000000" w:themeColor="text1"/>
                <w:kern w:val="0"/>
                <w:szCs w:val="21"/>
              </w:rPr>
              <w:t>接</w:t>
            </w:r>
            <w:r w:rsidRPr="00951730">
              <w:rPr>
                <w:rFonts w:hint="eastAsia"/>
                <w:color w:val="000000" w:themeColor="text1"/>
                <w:kern w:val="0"/>
                <w:szCs w:val="21"/>
              </w:rPr>
              <w:t>剂</w:t>
            </w:r>
            <w:bookmarkEnd w:id="94"/>
            <w:bookmarkEnd w:id="95"/>
          </w:p>
        </w:tc>
        <w:tc>
          <w:tcPr>
            <w:tcW w:w="1068" w:type="dxa"/>
            <w:gridSpan w:val="2"/>
            <w:shd w:val="clear" w:color="auto" w:fill="auto"/>
            <w:vAlign w:val="center"/>
          </w:tcPr>
          <w:p w:rsidR="008D4DFB" w:rsidRPr="00951730" w:rsidRDefault="008D4DFB" w:rsidP="00B2513C">
            <w:pPr>
              <w:spacing w:line="360" w:lineRule="auto"/>
              <w:jc w:val="center"/>
              <w:outlineLvl w:val="1"/>
              <w:rPr>
                <w:color w:val="000000" w:themeColor="text1"/>
                <w:kern w:val="0"/>
                <w:szCs w:val="21"/>
              </w:rPr>
            </w:pPr>
            <w:bookmarkStart w:id="96" w:name="_Toc453771607"/>
            <w:bookmarkStart w:id="97" w:name="_Toc501958146"/>
            <w:r w:rsidRPr="00951730">
              <w:rPr>
                <w:rFonts w:hint="eastAsia"/>
                <w:color w:val="000000" w:themeColor="text1"/>
                <w:kern w:val="0"/>
                <w:szCs w:val="21"/>
              </w:rPr>
              <w:t>骨料</w:t>
            </w:r>
            <w:bookmarkEnd w:id="96"/>
            <w:bookmarkEnd w:id="97"/>
          </w:p>
        </w:tc>
        <w:tc>
          <w:tcPr>
            <w:tcW w:w="1068" w:type="dxa"/>
            <w:shd w:val="clear" w:color="auto" w:fill="auto"/>
            <w:vAlign w:val="center"/>
          </w:tcPr>
          <w:p w:rsidR="008D4DFB" w:rsidRPr="00951730" w:rsidRDefault="008D4DFB" w:rsidP="00B2513C">
            <w:pPr>
              <w:spacing w:line="360" w:lineRule="auto"/>
              <w:jc w:val="center"/>
              <w:outlineLvl w:val="1"/>
              <w:rPr>
                <w:color w:val="000000" w:themeColor="text1"/>
                <w:kern w:val="0"/>
                <w:szCs w:val="21"/>
              </w:rPr>
            </w:pPr>
            <w:bookmarkStart w:id="98" w:name="_Toc453771608"/>
            <w:bookmarkStart w:id="99" w:name="_Toc501958147"/>
            <w:r w:rsidRPr="00951730">
              <w:rPr>
                <w:rFonts w:hint="eastAsia"/>
                <w:color w:val="000000" w:themeColor="text1"/>
                <w:kern w:val="0"/>
                <w:szCs w:val="21"/>
              </w:rPr>
              <w:t>封层</w:t>
            </w:r>
            <w:bookmarkEnd w:id="98"/>
            <w:bookmarkEnd w:id="99"/>
          </w:p>
        </w:tc>
        <w:tc>
          <w:tcPr>
            <w:tcW w:w="1388" w:type="dxa"/>
            <w:vMerge/>
            <w:shd w:val="clear" w:color="auto" w:fill="auto"/>
            <w:vAlign w:val="center"/>
          </w:tcPr>
          <w:p w:rsidR="008D4DFB" w:rsidRPr="00951730" w:rsidRDefault="008D4DFB" w:rsidP="00B2513C">
            <w:pPr>
              <w:spacing w:line="360" w:lineRule="auto"/>
              <w:ind w:firstLineChars="200" w:firstLine="420"/>
              <w:jc w:val="center"/>
              <w:outlineLvl w:val="1"/>
              <w:rPr>
                <w:color w:val="000000" w:themeColor="text1"/>
                <w:kern w:val="0"/>
                <w:szCs w:val="21"/>
              </w:rPr>
            </w:pPr>
          </w:p>
        </w:tc>
        <w:tc>
          <w:tcPr>
            <w:tcW w:w="1389" w:type="dxa"/>
            <w:vMerge/>
            <w:shd w:val="clear" w:color="auto" w:fill="auto"/>
            <w:vAlign w:val="center"/>
          </w:tcPr>
          <w:p w:rsidR="008D4DFB" w:rsidRPr="00951730" w:rsidRDefault="008D4DFB" w:rsidP="00B2513C">
            <w:pPr>
              <w:spacing w:line="360" w:lineRule="auto"/>
              <w:ind w:firstLineChars="200" w:firstLine="420"/>
              <w:jc w:val="center"/>
              <w:outlineLvl w:val="1"/>
              <w:rPr>
                <w:color w:val="000000" w:themeColor="text1"/>
                <w:kern w:val="0"/>
                <w:szCs w:val="21"/>
              </w:rPr>
            </w:pPr>
          </w:p>
        </w:tc>
        <w:tc>
          <w:tcPr>
            <w:tcW w:w="1389" w:type="dxa"/>
            <w:vMerge/>
            <w:shd w:val="clear" w:color="auto" w:fill="auto"/>
            <w:vAlign w:val="center"/>
          </w:tcPr>
          <w:p w:rsidR="008D4DFB" w:rsidRPr="00951730" w:rsidRDefault="008D4DFB" w:rsidP="00B2513C">
            <w:pPr>
              <w:spacing w:line="360" w:lineRule="auto"/>
              <w:ind w:firstLineChars="200" w:firstLine="420"/>
              <w:jc w:val="center"/>
              <w:outlineLvl w:val="1"/>
              <w:rPr>
                <w:color w:val="000000" w:themeColor="text1"/>
                <w:kern w:val="0"/>
                <w:szCs w:val="21"/>
              </w:rPr>
            </w:pPr>
          </w:p>
        </w:tc>
      </w:tr>
      <w:tr w:rsidR="00951730" w:rsidRPr="00951730" w:rsidTr="007E57C1">
        <w:trPr>
          <w:trHeight w:val="557"/>
          <w:jc w:val="center"/>
        </w:trPr>
        <w:tc>
          <w:tcPr>
            <w:tcW w:w="1986" w:type="dxa"/>
            <w:shd w:val="clear" w:color="auto" w:fill="auto"/>
            <w:vAlign w:val="center"/>
          </w:tcPr>
          <w:p w:rsidR="008D4DFB" w:rsidRPr="00951730" w:rsidRDefault="008D4DFB" w:rsidP="00B2513C">
            <w:pPr>
              <w:jc w:val="center"/>
              <w:rPr>
                <w:color w:val="000000" w:themeColor="text1"/>
                <w:kern w:val="0"/>
                <w:szCs w:val="21"/>
              </w:rPr>
            </w:pPr>
            <w:bookmarkStart w:id="100" w:name="_Toc453771609"/>
            <w:r w:rsidRPr="00951730">
              <w:rPr>
                <w:rFonts w:hint="eastAsia"/>
                <w:color w:val="000000" w:themeColor="text1"/>
                <w:kern w:val="0"/>
                <w:szCs w:val="21"/>
              </w:rPr>
              <w:t>1</w:t>
            </w:r>
            <w:bookmarkEnd w:id="100"/>
          </w:p>
        </w:tc>
        <w:tc>
          <w:tcPr>
            <w:tcW w:w="1067" w:type="dxa"/>
            <w:shd w:val="clear" w:color="auto" w:fill="auto"/>
            <w:vAlign w:val="center"/>
          </w:tcPr>
          <w:p w:rsidR="008D4DFB" w:rsidRPr="00951730" w:rsidRDefault="008D4DFB" w:rsidP="00B2513C">
            <w:pPr>
              <w:jc w:val="center"/>
              <w:rPr>
                <w:color w:val="000000" w:themeColor="text1"/>
                <w:kern w:val="0"/>
                <w:szCs w:val="21"/>
              </w:rPr>
            </w:pPr>
            <w:bookmarkStart w:id="101" w:name="_Toc453771610"/>
            <w:r w:rsidRPr="00951730">
              <w:rPr>
                <w:rFonts w:hint="eastAsia"/>
                <w:color w:val="000000" w:themeColor="text1"/>
                <w:kern w:val="0"/>
                <w:szCs w:val="21"/>
              </w:rPr>
              <w:t>着色</w:t>
            </w:r>
            <w:bookmarkEnd w:id="101"/>
          </w:p>
        </w:tc>
        <w:tc>
          <w:tcPr>
            <w:tcW w:w="1068" w:type="dxa"/>
            <w:gridSpan w:val="2"/>
            <w:shd w:val="clear" w:color="auto" w:fill="auto"/>
            <w:vAlign w:val="center"/>
          </w:tcPr>
          <w:p w:rsidR="008D4DFB" w:rsidRPr="00951730" w:rsidRDefault="008D4DFB" w:rsidP="00B2513C">
            <w:pPr>
              <w:jc w:val="center"/>
              <w:rPr>
                <w:color w:val="000000" w:themeColor="text1"/>
                <w:kern w:val="0"/>
                <w:szCs w:val="21"/>
              </w:rPr>
            </w:pPr>
            <w:bookmarkStart w:id="102" w:name="_Toc453771611"/>
            <w:r w:rsidRPr="00951730">
              <w:rPr>
                <w:rFonts w:hint="eastAsia"/>
                <w:color w:val="000000" w:themeColor="text1"/>
                <w:kern w:val="0"/>
                <w:szCs w:val="21"/>
              </w:rPr>
              <w:t>本色</w:t>
            </w:r>
            <w:bookmarkEnd w:id="102"/>
          </w:p>
        </w:tc>
        <w:tc>
          <w:tcPr>
            <w:tcW w:w="1068" w:type="dxa"/>
            <w:shd w:val="clear" w:color="auto" w:fill="auto"/>
            <w:vAlign w:val="center"/>
          </w:tcPr>
          <w:p w:rsidR="008D4DFB" w:rsidRPr="00951730" w:rsidRDefault="008D4DFB" w:rsidP="00B2513C">
            <w:pPr>
              <w:jc w:val="center"/>
              <w:rPr>
                <w:color w:val="000000" w:themeColor="text1"/>
                <w:kern w:val="0"/>
                <w:szCs w:val="21"/>
              </w:rPr>
            </w:pPr>
            <w:bookmarkStart w:id="103" w:name="_Toc453771612"/>
            <w:r w:rsidRPr="00951730">
              <w:rPr>
                <w:rFonts w:hint="eastAsia"/>
                <w:color w:val="000000" w:themeColor="text1"/>
                <w:kern w:val="0"/>
                <w:szCs w:val="21"/>
              </w:rPr>
              <w:t>无</w:t>
            </w:r>
            <w:bookmarkEnd w:id="103"/>
            <w:r w:rsidR="00DF3102" w:rsidRPr="00951730">
              <w:rPr>
                <w:rFonts w:hint="eastAsia"/>
                <w:color w:val="000000" w:themeColor="text1"/>
                <w:kern w:val="0"/>
                <w:szCs w:val="21"/>
              </w:rPr>
              <w:t>封层</w:t>
            </w:r>
          </w:p>
        </w:tc>
        <w:tc>
          <w:tcPr>
            <w:tcW w:w="1388" w:type="dxa"/>
            <w:shd w:val="clear" w:color="auto" w:fill="auto"/>
            <w:vAlign w:val="center"/>
          </w:tcPr>
          <w:p w:rsidR="008D4DFB" w:rsidRPr="00951730" w:rsidRDefault="008D4DFB" w:rsidP="00B2513C">
            <w:pPr>
              <w:jc w:val="center"/>
              <w:rPr>
                <w:color w:val="000000" w:themeColor="text1"/>
                <w:kern w:val="0"/>
                <w:szCs w:val="21"/>
              </w:rPr>
            </w:pPr>
            <w:bookmarkStart w:id="104" w:name="_Toc453771613"/>
            <w:r w:rsidRPr="00951730">
              <w:rPr>
                <w:rFonts w:hint="eastAsia"/>
                <w:color w:val="000000" w:themeColor="text1"/>
                <w:kern w:val="0"/>
                <w:szCs w:val="21"/>
              </w:rPr>
              <w:t>经济</w:t>
            </w:r>
            <w:bookmarkEnd w:id="104"/>
          </w:p>
        </w:tc>
        <w:tc>
          <w:tcPr>
            <w:tcW w:w="1389" w:type="dxa"/>
            <w:shd w:val="clear" w:color="auto" w:fill="auto"/>
            <w:vAlign w:val="center"/>
          </w:tcPr>
          <w:p w:rsidR="008D4DFB" w:rsidRPr="00951730" w:rsidRDefault="008D4DFB" w:rsidP="00B2513C">
            <w:pPr>
              <w:jc w:val="center"/>
              <w:rPr>
                <w:color w:val="000000" w:themeColor="text1"/>
                <w:kern w:val="0"/>
                <w:szCs w:val="21"/>
              </w:rPr>
            </w:pPr>
            <w:bookmarkStart w:id="105" w:name="_Toc453771614"/>
            <w:r w:rsidRPr="00951730">
              <w:rPr>
                <w:rFonts w:hint="eastAsia"/>
                <w:color w:val="000000" w:themeColor="text1"/>
                <w:kern w:val="0"/>
                <w:szCs w:val="21"/>
              </w:rPr>
              <w:t>色彩不够鲜明</w:t>
            </w:r>
            <w:bookmarkEnd w:id="105"/>
          </w:p>
        </w:tc>
        <w:tc>
          <w:tcPr>
            <w:tcW w:w="1389" w:type="dxa"/>
            <w:shd w:val="clear" w:color="auto" w:fill="auto"/>
            <w:vAlign w:val="center"/>
          </w:tcPr>
          <w:p w:rsidR="008D4DFB" w:rsidRPr="00951730" w:rsidRDefault="008D4DFB" w:rsidP="00B2513C">
            <w:pPr>
              <w:jc w:val="center"/>
              <w:rPr>
                <w:color w:val="000000" w:themeColor="text1"/>
                <w:kern w:val="0"/>
                <w:szCs w:val="21"/>
              </w:rPr>
            </w:pPr>
            <w:bookmarkStart w:id="106" w:name="_Toc453771615"/>
            <w:r w:rsidRPr="00951730">
              <w:rPr>
                <w:rFonts w:hint="eastAsia"/>
                <w:color w:val="000000" w:themeColor="text1"/>
                <w:kern w:val="0"/>
                <w:szCs w:val="21"/>
              </w:rPr>
              <w:t>通用</w:t>
            </w:r>
            <w:bookmarkEnd w:id="106"/>
          </w:p>
        </w:tc>
      </w:tr>
      <w:tr w:rsidR="00951730" w:rsidRPr="00951730" w:rsidTr="00B2513C">
        <w:trPr>
          <w:trHeight w:val="850"/>
          <w:jc w:val="center"/>
        </w:trPr>
        <w:tc>
          <w:tcPr>
            <w:tcW w:w="1986" w:type="dxa"/>
            <w:shd w:val="clear" w:color="auto" w:fill="auto"/>
            <w:vAlign w:val="center"/>
          </w:tcPr>
          <w:p w:rsidR="008D4DFB" w:rsidRPr="00951730" w:rsidRDefault="008D4DFB" w:rsidP="00B2513C">
            <w:pPr>
              <w:jc w:val="center"/>
              <w:rPr>
                <w:color w:val="000000" w:themeColor="text1"/>
                <w:kern w:val="0"/>
                <w:szCs w:val="21"/>
              </w:rPr>
            </w:pPr>
            <w:bookmarkStart w:id="107" w:name="_Toc453771616"/>
            <w:r w:rsidRPr="00951730">
              <w:rPr>
                <w:rFonts w:hint="eastAsia"/>
                <w:color w:val="000000" w:themeColor="text1"/>
                <w:kern w:val="0"/>
                <w:szCs w:val="21"/>
              </w:rPr>
              <w:t>2</w:t>
            </w:r>
            <w:bookmarkEnd w:id="107"/>
          </w:p>
        </w:tc>
        <w:tc>
          <w:tcPr>
            <w:tcW w:w="1067" w:type="dxa"/>
            <w:shd w:val="clear" w:color="auto" w:fill="auto"/>
            <w:vAlign w:val="center"/>
          </w:tcPr>
          <w:p w:rsidR="008D4DFB" w:rsidRPr="00951730" w:rsidRDefault="008D4DFB" w:rsidP="00B2513C">
            <w:pPr>
              <w:jc w:val="center"/>
              <w:rPr>
                <w:color w:val="000000" w:themeColor="text1"/>
                <w:kern w:val="0"/>
                <w:szCs w:val="21"/>
              </w:rPr>
            </w:pPr>
            <w:bookmarkStart w:id="108" w:name="_Toc453771617"/>
            <w:r w:rsidRPr="00951730">
              <w:rPr>
                <w:rFonts w:hint="eastAsia"/>
                <w:color w:val="000000" w:themeColor="text1"/>
                <w:kern w:val="0"/>
                <w:szCs w:val="21"/>
              </w:rPr>
              <w:t>本色</w:t>
            </w:r>
            <w:bookmarkEnd w:id="108"/>
          </w:p>
        </w:tc>
        <w:tc>
          <w:tcPr>
            <w:tcW w:w="1068" w:type="dxa"/>
            <w:gridSpan w:val="2"/>
            <w:shd w:val="clear" w:color="auto" w:fill="auto"/>
            <w:vAlign w:val="center"/>
          </w:tcPr>
          <w:p w:rsidR="008D4DFB" w:rsidRPr="00951730" w:rsidRDefault="008D4DFB" w:rsidP="00B2513C">
            <w:pPr>
              <w:jc w:val="center"/>
              <w:rPr>
                <w:color w:val="000000" w:themeColor="text1"/>
                <w:kern w:val="0"/>
                <w:szCs w:val="21"/>
              </w:rPr>
            </w:pPr>
            <w:bookmarkStart w:id="109" w:name="_Toc453771618"/>
            <w:r w:rsidRPr="00951730">
              <w:rPr>
                <w:rFonts w:hint="eastAsia"/>
                <w:color w:val="000000" w:themeColor="text1"/>
                <w:kern w:val="0"/>
                <w:szCs w:val="21"/>
              </w:rPr>
              <w:t>着色</w:t>
            </w:r>
            <w:bookmarkEnd w:id="109"/>
          </w:p>
        </w:tc>
        <w:tc>
          <w:tcPr>
            <w:tcW w:w="1068" w:type="dxa"/>
            <w:shd w:val="clear" w:color="auto" w:fill="auto"/>
            <w:vAlign w:val="center"/>
          </w:tcPr>
          <w:p w:rsidR="008D4DFB" w:rsidRPr="00951730" w:rsidRDefault="008D4DFB" w:rsidP="00B2513C">
            <w:pPr>
              <w:jc w:val="center"/>
              <w:rPr>
                <w:color w:val="000000" w:themeColor="text1"/>
                <w:kern w:val="0"/>
                <w:szCs w:val="21"/>
              </w:rPr>
            </w:pPr>
            <w:bookmarkStart w:id="110" w:name="_Toc453771619"/>
            <w:r w:rsidRPr="00951730">
              <w:rPr>
                <w:rFonts w:hint="eastAsia"/>
                <w:color w:val="000000" w:themeColor="text1"/>
                <w:kern w:val="0"/>
                <w:szCs w:val="21"/>
              </w:rPr>
              <w:t>无</w:t>
            </w:r>
            <w:bookmarkEnd w:id="110"/>
            <w:r w:rsidR="00DF3102" w:rsidRPr="00951730">
              <w:rPr>
                <w:rFonts w:hint="eastAsia"/>
                <w:color w:val="000000" w:themeColor="text1"/>
                <w:kern w:val="0"/>
                <w:szCs w:val="21"/>
              </w:rPr>
              <w:t>封层</w:t>
            </w:r>
          </w:p>
        </w:tc>
        <w:tc>
          <w:tcPr>
            <w:tcW w:w="1388" w:type="dxa"/>
            <w:shd w:val="clear" w:color="auto" w:fill="auto"/>
            <w:vAlign w:val="center"/>
          </w:tcPr>
          <w:p w:rsidR="008D4DFB" w:rsidRPr="00951730" w:rsidRDefault="008D4DFB" w:rsidP="00B2513C">
            <w:pPr>
              <w:jc w:val="center"/>
              <w:rPr>
                <w:color w:val="000000" w:themeColor="text1"/>
                <w:kern w:val="0"/>
                <w:szCs w:val="21"/>
              </w:rPr>
            </w:pPr>
            <w:bookmarkStart w:id="111" w:name="_Toc453771620"/>
            <w:r w:rsidRPr="00951730">
              <w:rPr>
                <w:rFonts w:hint="eastAsia"/>
                <w:color w:val="000000" w:themeColor="text1"/>
                <w:kern w:val="0"/>
                <w:szCs w:val="21"/>
              </w:rPr>
              <w:t>无色差</w:t>
            </w:r>
            <w:bookmarkEnd w:id="111"/>
          </w:p>
        </w:tc>
        <w:tc>
          <w:tcPr>
            <w:tcW w:w="1389" w:type="dxa"/>
            <w:shd w:val="clear" w:color="auto" w:fill="auto"/>
            <w:vAlign w:val="center"/>
          </w:tcPr>
          <w:p w:rsidR="008D4DFB" w:rsidRPr="00951730" w:rsidRDefault="00366FBE" w:rsidP="00B2513C">
            <w:pPr>
              <w:jc w:val="center"/>
              <w:rPr>
                <w:color w:val="000000" w:themeColor="text1"/>
                <w:kern w:val="0"/>
                <w:szCs w:val="21"/>
              </w:rPr>
            </w:pPr>
            <w:r w:rsidRPr="00951730">
              <w:rPr>
                <w:rFonts w:hint="eastAsia"/>
                <w:color w:val="000000" w:themeColor="text1"/>
                <w:kern w:val="0"/>
                <w:szCs w:val="21"/>
              </w:rPr>
              <w:t>当骨料用量不足时，容易出现遮盖力不足和透底现象</w:t>
            </w:r>
          </w:p>
        </w:tc>
        <w:tc>
          <w:tcPr>
            <w:tcW w:w="1389" w:type="dxa"/>
            <w:shd w:val="clear" w:color="auto" w:fill="auto"/>
            <w:vAlign w:val="center"/>
          </w:tcPr>
          <w:p w:rsidR="008D4DFB" w:rsidRPr="00951730" w:rsidRDefault="008D4DFB" w:rsidP="00B2513C">
            <w:pPr>
              <w:jc w:val="center"/>
              <w:rPr>
                <w:color w:val="000000" w:themeColor="text1"/>
                <w:kern w:val="0"/>
                <w:szCs w:val="21"/>
              </w:rPr>
            </w:pPr>
            <w:bookmarkStart w:id="112" w:name="_Toc453771622"/>
            <w:r w:rsidRPr="00951730">
              <w:rPr>
                <w:rFonts w:hint="eastAsia"/>
                <w:color w:val="000000" w:themeColor="text1"/>
                <w:kern w:val="0"/>
                <w:szCs w:val="21"/>
              </w:rPr>
              <w:t>通用</w:t>
            </w:r>
            <w:bookmarkEnd w:id="112"/>
          </w:p>
        </w:tc>
      </w:tr>
      <w:tr w:rsidR="00951730" w:rsidRPr="00951730" w:rsidTr="007E57C1">
        <w:trPr>
          <w:trHeight w:val="711"/>
          <w:jc w:val="center"/>
        </w:trPr>
        <w:tc>
          <w:tcPr>
            <w:tcW w:w="1986" w:type="dxa"/>
            <w:shd w:val="clear" w:color="auto" w:fill="auto"/>
            <w:vAlign w:val="center"/>
          </w:tcPr>
          <w:p w:rsidR="008D4DFB" w:rsidRPr="00951730" w:rsidRDefault="008D4DFB" w:rsidP="00B2513C">
            <w:pPr>
              <w:jc w:val="center"/>
              <w:rPr>
                <w:color w:val="000000" w:themeColor="text1"/>
                <w:kern w:val="0"/>
                <w:szCs w:val="21"/>
              </w:rPr>
            </w:pPr>
            <w:bookmarkStart w:id="113" w:name="_Toc453771623"/>
            <w:r w:rsidRPr="00951730">
              <w:rPr>
                <w:rFonts w:hint="eastAsia"/>
                <w:color w:val="000000" w:themeColor="text1"/>
                <w:kern w:val="0"/>
                <w:szCs w:val="21"/>
              </w:rPr>
              <w:t>3</w:t>
            </w:r>
            <w:bookmarkEnd w:id="113"/>
          </w:p>
        </w:tc>
        <w:tc>
          <w:tcPr>
            <w:tcW w:w="1067" w:type="dxa"/>
            <w:shd w:val="clear" w:color="auto" w:fill="auto"/>
            <w:vAlign w:val="center"/>
          </w:tcPr>
          <w:p w:rsidR="008D4DFB" w:rsidRPr="00951730" w:rsidRDefault="008D4DFB" w:rsidP="00B2513C">
            <w:pPr>
              <w:jc w:val="center"/>
              <w:rPr>
                <w:color w:val="000000" w:themeColor="text1"/>
                <w:kern w:val="0"/>
                <w:szCs w:val="21"/>
              </w:rPr>
            </w:pPr>
            <w:bookmarkStart w:id="114" w:name="_Toc453771624"/>
            <w:r w:rsidRPr="00951730">
              <w:rPr>
                <w:rFonts w:hint="eastAsia"/>
                <w:color w:val="000000" w:themeColor="text1"/>
                <w:kern w:val="0"/>
                <w:szCs w:val="21"/>
              </w:rPr>
              <w:t>着色</w:t>
            </w:r>
            <w:bookmarkEnd w:id="114"/>
          </w:p>
        </w:tc>
        <w:tc>
          <w:tcPr>
            <w:tcW w:w="1068" w:type="dxa"/>
            <w:gridSpan w:val="2"/>
            <w:shd w:val="clear" w:color="auto" w:fill="auto"/>
            <w:vAlign w:val="center"/>
          </w:tcPr>
          <w:p w:rsidR="008D4DFB" w:rsidRPr="00951730" w:rsidRDefault="008D4DFB" w:rsidP="00B2513C">
            <w:pPr>
              <w:jc w:val="center"/>
              <w:rPr>
                <w:color w:val="000000" w:themeColor="text1"/>
                <w:kern w:val="0"/>
                <w:szCs w:val="21"/>
              </w:rPr>
            </w:pPr>
            <w:bookmarkStart w:id="115" w:name="_Toc453771625"/>
            <w:r w:rsidRPr="00951730">
              <w:rPr>
                <w:rFonts w:hint="eastAsia"/>
                <w:color w:val="000000" w:themeColor="text1"/>
                <w:kern w:val="0"/>
                <w:szCs w:val="21"/>
              </w:rPr>
              <w:t>着色</w:t>
            </w:r>
            <w:bookmarkEnd w:id="115"/>
          </w:p>
        </w:tc>
        <w:tc>
          <w:tcPr>
            <w:tcW w:w="1068" w:type="dxa"/>
            <w:shd w:val="clear" w:color="auto" w:fill="auto"/>
            <w:vAlign w:val="center"/>
          </w:tcPr>
          <w:p w:rsidR="008D4DFB" w:rsidRPr="00951730" w:rsidRDefault="008D4DFB" w:rsidP="00B2513C">
            <w:pPr>
              <w:jc w:val="center"/>
              <w:rPr>
                <w:color w:val="000000" w:themeColor="text1"/>
                <w:kern w:val="0"/>
                <w:szCs w:val="21"/>
              </w:rPr>
            </w:pPr>
            <w:bookmarkStart w:id="116" w:name="_Toc453771626"/>
            <w:r w:rsidRPr="00951730">
              <w:rPr>
                <w:rFonts w:hint="eastAsia"/>
                <w:color w:val="000000" w:themeColor="text1"/>
                <w:kern w:val="0"/>
                <w:szCs w:val="21"/>
              </w:rPr>
              <w:t>无</w:t>
            </w:r>
            <w:bookmarkEnd w:id="116"/>
            <w:r w:rsidR="00DF3102" w:rsidRPr="00951730">
              <w:rPr>
                <w:rFonts w:hint="eastAsia"/>
                <w:color w:val="000000" w:themeColor="text1"/>
                <w:kern w:val="0"/>
                <w:szCs w:val="21"/>
              </w:rPr>
              <w:t>封层</w:t>
            </w:r>
          </w:p>
        </w:tc>
        <w:tc>
          <w:tcPr>
            <w:tcW w:w="1388" w:type="dxa"/>
            <w:shd w:val="clear" w:color="auto" w:fill="auto"/>
            <w:vAlign w:val="center"/>
          </w:tcPr>
          <w:p w:rsidR="008D4DFB" w:rsidRPr="00951730" w:rsidRDefault="008D4DFB" w:rsidP="00B2513C">
            <w:pPr>
              <w:jc w:val="center"/>
              <w:rPr>
                <w:color w:val="000000" w:themeColor="text1"/>
                <w:kern w:val="0"/>
                <w:szCs w:val="21"/>
              </w:rPr>
            </w:pPr>
            <w:bookmarkStart w:id="117" w:name="_Toc453771627"/>
            <w:r w:rsidRPr="00951730">
              <w:rPr>
                <w:rFonts w:hint="eastAsia"/>
                <w:color w:val="000000" w:themeColor="text1"/>
                <w:kern w:val="0"/>
                <w:szCs w:val="21"/>
              </w:rPr>
              <w:t>色彩鲜明</w:t>
            </w:r>
            <w:bookmarkEnd w:id="117"/>
          </w:p>
        </w:tc>
        <w:tc>
          <w:tcPr>
            <w:tcW w:w="1389" w:type="dxa"/>
            <w:shd w:val="clear" w:color="auto" w:fill="auto"/>
            <w:vAlign w:val="center"/>
          </w:tcPr>
          <w:p w:rsidR="008D4DFB" w:rsidRPr="00951730" w:rsidRDefault="008D4DFB" w:rsidP="00B2513C">
            <w:pPr>
              <w:jc w:val="center"/>
              <w:rPr>
                <w:color w:val="000000" w:themeColor="text1"/>
                <w:kern w:val="0"/>
                <w:szCs w:val="21"/>
              </w:rPr>
            </w:pPr>
            <w:bookmarkStart w:id="118" w:name="_Toc453771628"/>
            <w:r w:rsidRPr="00951730">
              <w:rPr>
                <w:rFonts w:hint="eastAsia"/>
                <w:color w:val="000000" w:themeColor="text1"/>
                <w:kern w:val="0"/>
                <w:szCs w:val="21"/>
              </w:rPr>
              <w:t>造价相对较高</w:t>
            </w:r>
            <w:bookmarkEnd w:id="118"/>
          </w:p>
        </w:tc>
        <w:tc>
          <w:tcPr>
            <w:tcW w:w="1389" w:type="dxa"/>
            <w:shd w:val="clear" w:color="auto" w:fill="auto"/>
            <w:vAlign w:val="center"/>
          </w:tcPr>
          <w:p w:rsidR="008D4DFB" w:rsidRPr="00951730" w:rsidRDefault="008D4DFB" w:rsidP="00B2513C">
            <w:pPr>
              <w:jc w:val="center"/>
              <w:rPr>
                <w:color w:val="000000" w:themeColor="text1"/>
                <w:kern w:val="0"/>
                <w:szCs w:val="21"/>
              </w:rPr>
            </w:pPr>
            <w:bookmarkStart w:id="119" w:name="_Toc453771629"/>
            <w:r w:rsidRPr="00951730">
              <w:rPr>
                <w:rFonts w:hint="eastAsia"/>
                <w:color w:val="000000" w:themeColor="text1"/>
                <w:kern w:val="0"/>
                <w:szCs w:val="21"/>
              </w:rPr>
              <w:t>对色彩要求较高的场所</w:t>
            </w:r>
            <w:bookmarkEnd w:id="119"/>
          </w:p>
        </w:tc>
      </w:tr>
      <w:tr w:rsidR="00951730" w:rsidRPr="00951730" w:rsidTr="007E57C1">
        <w:trPr>
          <w:trHeight w:val="835"/>
          <w:jc w:val="center"/>
        </w:trPr>
        <w:tc>
          <w:tcPr>
            <w:tcW w:w="1986" w:type="dxa"/>
            <w:shd w:val="clear" w:color="auto" w:fill="auto"/>
            <w:vAlign w:val="center"/>
          </w:tcPr>
          <w:p w:rsidR="008D4DFB" w:rsidRPr="00951730" w:rsidRDefault="008D4DFB" w:rsidP="00B2513C">
            <w:pPr>
              <w:jc w:val="center"/>
              <w:rPr>
                <w:color w:val="000000" w:themeColor="text1"/>
                <w:kern w:val="0"/>
                <w:szCs w:val="21"/>
              </w:rPr>
            </w:pPr>
            <w:bookmarkStart w:id="120" w:name="_Toc453771630"/>
            <w:r w:rsidRPr="00951730">
              <w:rPr>
                <w:rFonts w:hint="eastAsia"/>
                <w:color w:val="000000" w:themeColor="text1"/>
                <w:kern w:val="0"/>
                <w:szCs w:val="21"/>
              </w:rPr>
              <w:t>4</w:t>
            </w:r>
            <w:bookmarkEnd w:id="120"/>
          </w:p>
        </w:tc>
        <w:tc>
          <w:tcPr>
            <w:tcW w:w="2126" w:type="dxa"/>
            <w:gridSpan w:val="2"/>
            <w:shd w:val="clear" w:color="auto" w:fill="auto"/>
            <w:vAlign w:val="center"/>
          </w:tcPr>
          <w:p w:rsidR="008D4DFB" w:rsidRPr="00951730" w:rsidRDefault="008D4DFB" w:rsidP="00F654A4">
            <w:pPr>
              <w:jc w:val="center"/>
              <w:rPr>
                <w:color w:val="000000" w:themeColor="text1"/>
                <w:kern w:val="0"/>
                <w:szCs w:val="21"/>
              </w:rPr>
            </w:pPr>
            <w:bookmarkStart w:id="121" w:name="_Toc453771631"/>
            <w:r w:rsidRPr="00951730">
              <w:rPr>
                <w:rFonts w:hint="eastAsia"/>
                <w:color w:val="000000" w:themeColor="text1"/>
                <w:kern w:val="0"/>
                <w:szCs w:val="21"/>
              </w:rPr>
              <w:t>以上</w:t>
            </w:r>
            <w:r w:rsidRPr="00951730">
              <w:rPr>
                <w:rFonts w:hint="eastAsia"/>
                <w:color w:val="000000" w:themeColor="text1"/>
                <w:kern w:val="0"/>
                <w:szCs w:val="21"/>
              </w:rPr>
              <w:t>1</w:t>
            </w:r>
            <w:r w:rsidRPr="00951730">
              <w:rPr>
                <w:rFonts w:hint="eastAsia"/>
                <w:color w:val="000000" w:themeColor="text1"/>
                <w:kern w:val="0"/>
                <w:szCs w:val="21"/>
              </w:rPr>
              <w:t>、</w:t>
            </w:r>
            <w:r w:rsidRPr="00951730">
              <w:rPr>
                <w:rFonts w:hint="eastAsia"/>
                <w:color w:val="000000" w:themeColor="text1"/>
                <w:kern w:val="0"/>
                <w:szCs w:val="21"/>
              </w:rPr>
              <w:t>2</w:t>
            </w:r>
            <w:r w:rsidRPr="00951730">
              <w:rPr>
                <w:rFonts w:hint="eastAsia"/>
                <w:color w:val="000000" w:themeColor="text1"/>
                <w:kern w:val="0"/>
                <w:szCs w:val="21"/>
              </w:rPr>
              <w:t>、</w:t>
            </w:r>
            <w:r w:rsidRPr="00951730">
              <w:rPr>
                <w:rFonts w:hint="eastAsia"/>
                <w:color w:val="000000" w:themeColor="text1"/>
                <w:kern w:val="0"/>
                <w:szCs w:val="21"/>
              </w:rPr>
              <w:t>3</w:t>
            </w:r>
            <w:bookmarkEnd w:id="121"/>
          </w:p>
        </w:tc>
        <w:tc>
          <w:tcPr>
            <w:tcW w:w="1077" w:type="dxa"/>
            <w:gridSpan w:val="2"/>
            <w:shd w:val="clear" w:color="auto" w:fill="auto"/>
            <w:vAlign w:val="center"/>
          </w:tcPr>
          <w:p w:rsidR="008D4DFB" w:rsidRPr="00951730" w:rsidRDefault="00C15213" w:rsidP="00B2513C">
            <w:pPr>
              <w:jc w:val="center"/>
              <w:rPr>
                <w:color w:val="000000" w:themeColor="text1"/>
                <w:kern w:val="0"/>
                <w:szCs w:val="21"/>
              </w:rPr>
            </w:pPr>
            <w:bookmarkStart w:id="122" w:name="_Toc453771632"/>
            <w:r>
              <w:rPr>
                <w:rFonts w:hint="eastAsia"/>
                <w:color w:val="000000" w:themeColor="text1"/>
                <w:kern w:val="0"/>
                <w:szCs w:val="21"/>
              </w:rPr>
              <w:t>透明</w:t>
            </w:r>
            <w:r w:rsidR="008D4DFB" w:rsidRPr="00951730">
              <w:rPr>
                <w:rFonts w:hint="eastAsia"/>
                <w:color w:val="000000" w:themeColor="text1"/>
                <w:kern w:val="0"/>
                <w:szCs w:val="21"/>
              </w:rPr>
              <w:t>或着色封层</w:t>
            </w:r>
            <w:bookmarkEnd w:id="122"/>
          </w:p>
        </w:tc>
        <w:tc>
          <w:tcPr>
            <w:tcW w:w="1388" w:type="dxa"/>
            <w:shd w:val="clear" w:color="auto" w:fill="auto"/>
            <w:vAlign w:val="center"/>
          </w:tcPr>
          <w:p w:rsidR="008D4DFB" w:rsidRPr="00951730" w:rsidRDefault="008D4DFB" w:rsidP="00B2513C">
            <w:pPr>
              <w:jc w:val="center"/>
              <w:rPr>
                <w:color w:val="000000" w:themeColor="text1"/>
                <w:kern w:val="0"/>
                <w:szCs w:val="21"/>
              </w:rPr>
            </w:pPr>
            <w:bookmarkStart w:id="123" w:name="_Toc453771633"/>
            <w:r w:rsidRPr="00951730">
              <w:rPr>
                <w:rFonts w:hint="eastAsia"/>
                <w:color w:val="000000" w:themeColor="text1"/>
                <w:kern w:val="0"/>
                <w:szCs w:val="21"/>
              </w:rPr>
              <w:t>色彩鲜明</w:t>
            </w:r>
          </w:p>
          <w:p w:rsidR="008D4DFB" w:rsidRPr="00951730" w:rsidRDefault="008D4DFB" w:rsidP="00B2513C">
            <w:pPr>
              <w:jc w:val="center"/>
              <w:rPr>
                <w:color w:val="000000" w:themeColor="text1"/>
                <w:kern w:val="0"/>
                <w:szCs w:val="21"/>
              </w:rPr>
            </w:pPr>
            <w:r w:rsidRPr="00951730">
              <w:rPr>
                <w:rFonts w:hint="eastAsia"/>
                <w:color w:val="000000" w:themeColor="text1"/>
                <w:kern w:val="0"/>
                <w:szCs w:val="21"/>
              </w:rPr>
              <w:t>不易污染</w:t>
            </w:r>
            <w:bookmarkEnd w:id="123"/>
          </w:p>
        </w:tc>
        <w:tc>
          <w:tcPr>
            <w:tcW w:w="1389" w:type="dxa"/>
            <w:shd w:val="clear" w:color="auto" w:fill="auto"/>
            <w:vAlign w:val="center"/>
          </w:tcPr>
          <w:p w:rsidR="008D4DFB" w:rsidRPr="00951730" w:rsidRDefault="008D4DFB" w:rsidP="00B2513C">
            <w:pPr>
              <w:jc w:val="center"/>
              <w:rPr>
                <w:color w:val="000000" w:themeColor="text1"/>
                <w:kern w:val="0"/>
                <w:szCs w:val="21"/>
              </w:rPr>
            </w:pPr>
            <w:bookmarkStart w:id="124" w:name="_Toc453771634"/>
            <w:r w:rsidRPr="00951730">
              <w:rPr>
                <w:rFonts w:hint="eastAsia"/>
                <w:color w:val="000000" w:themeColor="text1"/>
                <w:kern w:val="0"/>
                <w:szCs w:val="21"/>
              </w:rPr>
              <w:t>增加工序</w:t>
            </w:r>
            <w:bookmarkEnd w:id="124"/>
          </w:p>
          <w:p w:rsidR="008D4DFB" w:rsidRPr="00951730" w:rsidRDefault="008D4DFB" w:rsidP="00B2513C">
            <w:pPr>
              <w:jc w:val="center"/>
              <w:rPr>
                <w:color w:val="000000" w:themeColor="text1"/>
                <w:kern w:val="0"/>
                <w:szCs w:val="21"/>
              </w:rPr>
            </w:pPr>
            <w:bookmarkStart w:id="125" w:name="_Toc453771635"/>
            <w:r w:rsidRPr="00951730">
              <w:rPr>
                <w:rFonts w:hint="eastAsia"/>
                <w:color w:val="000000" w:themeColor="text1"/>
                <w:kern w:val="0"/>
                <w:szCs w:val="21"/>
              </w:rPr>
              <w:t>易出色差</w:t>
            </w:r>
            <w:bookmarkEnd w:id="125"/>
          </w:p>
        </w:tc>
        <w:tc>
          <w:tcPr>
            <w:tcW w:w="1389" w:type="dxa"/>
            <w:shd w:val="clear" w:color="auto" w:fill="auto"/>
            <w:vAlign w:val="center"/>
          </w:tcPr>
          <w:p w:rsidR="008D4DFB" w:rsidRPr="00951730" w:rsidRDefault="008D4DFB" w:rsidP="00B2513C">
            <w:pPr>
              <w:jc w:val="center"/>
              <w:rPr>
                <w:color w:val="000000" w:themeColor="text1"/>
                <w:kern w:val="0"/>
                <w:szCs w:val="21"/>
              </w:rPr>
            </w:pPr>
            <w:bookmarkStart w:id="126" w:name="_Toc453771636"/>
            <w:r w:rsidRPr="00951730">
              <w:rPr>
                <w:rFonts w:hint="eastAsia"/>
                <w:color w:val="000000" w:themeColor="text1"/>
                <w:kern w:val="0"/>
                <w:szCs w:val="21"/>
              </w:rPr>
              <w:t>校区附近等人流密集路段</w:t>
            </w:r>
            <w:bookmarkEnd w:id="126"/>
          </w:p>
        </w:tc>
      </w:tr>
    </w:tbl>
    <w:p w:rsidR="003827E1" w:rsidRPr="00687331" w:rsidRDefault="003827E1" w:rsidP="003827E1">
      <w:pPr>
        <w:pStyle w:val="a2"/>
        <w:spacing w:before="156" w:after="156"/>
      </w:pPr>
      <w:bookmarkStart w:id="127" w:name="_Toc34295843"/>
      <w:bookmarkStart w:id="128" w:name="_Toc34295949"/>
      <w:bookmarkStart w:id="129" w:name="_Toc48736878"/>
      <w:bookmarkStart w:id="130" w:name="_Toc34295850"/>
      <w:bookmarkStart w:id="131" w:name="_Toc34295951"/>
      <w:r>
        <w:rPr>
          <w:rFonts w:hint="eastAsia"/>
        </w:rPr>
        <w:t>适用</w:t>
      </w:r>
      <w:r>
        <w:t>路段</w:t>
      </w:r>
      <w:bookmarkEnd w:id="127"/>
      <w:bookmarkEnd w:id="128"/>
      <w:bookmarkEnd w:id="129"/>
    </w:p>
    <w:p w:rsidR="003827E1" w:rsidRDefault="003827E1" w:rsidP="003827E1">
      <w:pPr>
        <w:pStyle w:val="a3"/>
        <w:spacing w:before="156" w:after="156"/>
        <w:rPr>
          <w:rFonts w:asciiTheme="minorEastAsia" w:eastAsiaTheme="minorEastAsia" w:hAnsiTheme="minorEastAsia"/>
        </w:rPr>
      </w:pPr>
      <w:bookmarkStart w:id="132" w:name="_Toc34295844"/>
      <w:r w:rsidRPr="004271F7">
        <w:rPr>
          <w:rFonts w:asciiTheme="minorEastAsia" w:eastAsiaTheme="minorEastAsia" w:hAnsiTheme="minorEastAsia" w:hint="eastAsia"/>
        </w:rPr>
        <w:t>分流、汇流、交叉口路段。</w:t>
      </w:r>
      <w:bookmarkEnd w:id="132"/>
    </w:p>
    <w:p w:rsidR="003827E1" w:rsidRPr="00951730" w:rsidRDefault="003827E1" w:rsidP="003827E1">
      <w:pPr>
        <w:pStyle w:val="a3"/>
        <w:spacing w:before="156" w:after="156"/>
        <w:rPr>
          <w:rFonts w:asciiTheme="minorEastAsia" w:eastAsiaTheme="minorEastAsia" w:hAnsiTheme="minorEastAsia"/>
          <w:color w:val="000000" w:themeColor="text1"/>
        </w:rPr>
      </w:pPr>
      <w:bookmarkStart w:id="133" w:name="_Toc34295845"/>
      <w:r w:rsidRPr="00951730">
        <w:rPr>
          <w:rFonts w:asciiTheme="minorEastAsia" w:eastAsiaTheme="minorEastAsia" w:hAnsiTheme="minorEastAsia" w:hint="eastAsia"/>
          <w:color w:val="000000" w:themeColor="text1"/>
        </w:rPr>
        <w:t>急弯、陡坡、险要及长下坡路段。</w:t>
      </w:r>
      <w:bookmarkEnd w:id="133"/>
    </w:p>
    <w:p w:rsidR="003827E1" w:rsidRPr="00951730" w:rsidRDefault="003827E1" w:rsidP="003827E1">
      <w:pPr>
        <w:pStyle w:val="a3"/>
        <w:spacing w:before="156" w:after="156"/>
        <w:rPr>
          <w:rFonts w:asciiTheme="minorEastAsia" w:eastAsiaTheme="minorEastAsia" w:hAnsiTheme="minorEastAsia"/>
          <w:color w:val="000000" w:themeColor="text1"/>
        </w:rPr>
      </w:pPr>
      <w:bookmarkStart w:id="134" w:name="_Toc34295846"/>
      <w:r w:rsidRPr="00951730">
        <w:rPr>
          <w:rFonts w:asciiTheme="minorEastAsia" w:eastAsiaTheme="minorEastAsia" w:hAnsiTheme="minorEastAsia" w:hint="eastAsia"/>
          <w:color w:val="000000" w:themeColor="text1"/>
        </w:rPr>
        <w:t>隧道或地下通道的入口路段。</w:t>
      </w:r>
      <w:bookmarkEnd w:id="134"/>
    </w:p>
    <w:p w:rsidR="00856B11" w:rsidRPr="00951730" w:rsidRDefault="00856B11" w:rsidP="00856B11">
      <w:pPr>
        <w:pStyle w:val="a3"/>
        <w:spacing w:before="156" w:after="156"/>
        <w:rPr>
          <w:rFonts w:asciiTheme="minorEastAsia" w:eastAsiaTheme="minorEastAsia" w:hAnsiTheme="minorEastAsia"/>
          <w:color w:val="000000" w:themeColor="text1"/>
        </w:rPr>
      </w:pPr>
      <w:r w:rsidRPr="00951730">
        <w:rPr>
          <w:rFonts w:asciiTheme="minorEastAsia" w:eastAsiaTheme="minorEastAsia" w:hAnsiTheme="minorEastAsia" w:hint="eastAsia"/>
          <w:color w:val="000000" w:themeColor="text1"/>
        </w:rPr>
        <w:t>高速公路的匝道、ETC专用车道</w:t>
      </w:r>
      <w:r w:rsidR="00DE6541" w:rsidRPr="00951730">
        <w:rPr>
          <w:rFonts w:asciiTheme="minorEastAsia" w:eastAsiaTheme="minorEastAsia" w:hAnsiTheme="minorEastAsia" w:hint="eastAsia"/>
          <w:color w:val="000000" w:themeColor="text1"/>
        </w:rPr>
        <w:t>、特大桥或特殊桥型桥面</w:t>
      </w:r>
      <w:r w:rsidRPr="00951730">
        <w:rPr>
          <w:rFonts w:asciiTheme="minorEastAsia" w:eastAsiaTheme="minorEastAsia" w:hAnsiTheme="minorEastAsia" w:hint="eastAsia"/>
          <w:color w:val="000000" w:themeColor="text1"/>
        </w:rPr>
        <w:t>及收费广场。</w:t>
      </w:r>
    </w:p>
    <w:p w:rsidR="003827E1" w:rsidRPr="00951730" w:rsidRDefault="003827E1" w:rsidP="003827E1">
      <w:pPr>
        <w:pStyle w:val="a3"/>
        <w:spacing w:before="156" w:after="156"/>
        <w:rPr>
          <w:rFonts w:asciiTheme="minorEastAsia" w:eastAsiaTheme="minorEastAsia" w:hAnsiTheme="minorEastAsia"/>
          <w:color w:val="000000" w:themeColor="text1"/>
        </w:rPr>
      </w:pPr>
      <w:bookmarkStart w:id="135" w:name="_Toc34295847"/>
      <w:r w:rsidRPr="00951730">
        <w:rPr>
          <w:rFonts w:asciiTheme="minorEastAsia" w:eastAsiaTheme="minorEastAsia" w:hAnsiTheme="minorEastAsia" w:hint="eastAsia"/>
          <w:color w:val="000000" w:themeColor="text1"/>
        </w:rPr>
        <w:t>行车视线</w:t>
      </w:r>
      <w:r w:rsidR="0081173F" w:rsidRPr="00951730">
        <w:rPr>
          <w:rFonts w:asciiTheme="minorEastAsia" w:eastAsiaTheme="minorEastAsia" w:hAnsiTheme="minorEastAsia" w:hint="eastAsia"/>
          <w:color w:val="000000" w:themeColor="text1"/>
        </w:rPr>
        <w:t>受影响</w:t>
      </w:r>
      <w:r w:rsidRPr="00951730">
        <w:rPr>
          <w:rFonts w:asciiTheme="minorEastAsia" w:eastAsiaTheme="minorEastAsia" w:hAnsiTheme="minorEastAsia" w:hint="eastAsia"/>
          <w:color w:val="000000" w:themeColor="text1"/>
        </w:rPr>
        <w:t>路段。</w:t>
      </w:r>
      <w:bookmarkEnd w:id="135"/>
    </w:p>
    <w:p w:rsidR="003827E1" w:rsidRPr="00951730" w:rsidRDefault="003827E1" w:rsidP="003827E1">
      <w:pPr>
        <w:pStyle w:val="a3"/>
        <w:spacing w:before="156" w:after="156"/>
        <w:rPr>
          <w:rFonts w:asciiTheme="minorEastAsia" w:eastAsiaTheme="minorEastAsia" w:hAnsiTheme="minorEastAsia"/>
          <w:color w:val="000000" w:themeColor="text1"/>
        </w:rPr>
      </w:pPr>
      <w:bookmarkStart w:id="136" w:name="_Toc34295848"/>
      <w:r w:rsidRPr="00951730">
        <w:rPr>
          <w:rFonts w:asciiTheme="minorEastAsia" w:eastAsiaTheme="minorEastAsia" w:hAnsiTheme="minorEastAsia" w:hint="eastAsia"/>
          <w:color w:val="000000" w:themeColor="text1"/>
        </w:rPr>
        <w:t>其它交通事故多发点。</w:t>
      </w:r>
      <w:bookmarkEnd w:id="136"/>
    </w:p>
    <w:p w:rsidR="00CA2811" w:rsidRDefault="00CA2811" w:rsidP="00CA2811">
      <w:pPr>
        <w:pStyle w:val="a1"/>
        <w:spacing w:before="312" w:after="312"/>
      </w:pPr>
      <w:bookmarkStart w:id="137" w:name="_Toc48736879"/>
      <w:r>
        <w:t>材料</w:t>
      </w:r>
      <w:bookmarkEnd w:id="130"/>
      <w:bookmarkEnd w:id="131"/>
      <w:bookmarkEnd w:id="137"/>
    </w:p>
    <w:p w:rsidR="00CA2811" w:rsidRDefault="00CA2811" w:rsidP="00CA2811">
      <w:pPr>
        <w:pStyle w:val="a2"/>
        <w:spacing w:before="156" w:after="156"/>
      </w:pPr>
      <w:bookmarkStart w:id="138" w:name="_Toc34295851"/>
      <w:bookmarkStart w:id="139" w:name="_Toc34295952"/>
      <w:bookmarkStart w:id="140" w:name="_Toc48736880"/>
      <w:r>
        <w:lastRenderedPageBreak/>
        <w:t>一般规定</w:t>
      </w:r>
      <w:bookmarkEnd w:id="138"/>
      <w:bookmarkEnd w:id="139"/>
      <w:bookmarkEnd w:id="140"/>
    </w:p>
    <w:p w:rsidR="00CA2811" w:rsidRPr="00951730" w:rsidRDefault="00CA2811" w:rsidP="00CA2811">
      <w:pPr>
        <w:pStyle w:val="a3"/>
        <w:spacing w:before="156" w:after="156"/>
        <w:rPr>
          <w:rFonts w:asciiTheme="minorEastAsia" w:eastAsiaTheme="minorEastAsia" w:hAnsiTheme="minorEastAsia"/>
          <w:color w:val="000000" w:themeColor="text1"/>
        </w:rPr>
      </w:pPr>
      <w:bookmarkStart w:id="141" w:name="_Toc34295852"/>
      <w:r w:rsidRPr="00951730">
        <w:rPr>
          <w:rFonts w:asciiTheme="minorEastAsia" w:eastAsiaTheme="minorEastAsia" w:hAnsiTheme="minorEastAsia" w:hint="eastAsia"/>
          <w:color w:val="000000" w:themeColor="text1"/>
        </w:rPr>
        <w:t>所有材料</w:t>
      </w:r>
      <w:r w:rsidR="009D1599" w:rsidRPr="00951730">
        <w:rPr>
          <w:rFonts w:asciiTheme="minorEastAsia" w:eastAsiaTheme="minorEastAsia" w:hAnsiTheme="minorEastAsia" w:hint="eastAsia"/>
          <w:color w:val="000000" w:themeColor="text1"/>
        </w:rPr>
        <w:t>须</w:t>
      </w:r>
      <w:r w:rsidRPr="00951730">
        <w:rPr>
          <w:rFonts w:asciiTheme="minorEastAsia" w:eastAsiaTheme="minorEastAsia" w:hAnsiTheme="minorEastAsia" w:hint="eastAsia"/>
          <w:color w:val="000000" w:themeColor="text1"/>
        </w:rPr>
        <w:t>进行检测试验，不符合要求的，不得使用。</w:t>
      </w:r>
      <w:bookmarkEnd w:id="141"/>
    </w:p>
    <w:p w:rsidR="00CA2811" w:rsidRPr="00951730" w:rsidRDefault="00CA2811" w:rsidP="00CA2811">
      <w:pPr>
        <w:pStyle w:val="a3"/>
        <w:spacing w:before="156" w:after="156"/>
        <w:rPr>
          <w:rFonts w:asciiTheme="minorEastAsia" w:eastAsiaTheme="minorEastAsia" w:hAnsiTheme="minorEastAsia"/>
          <w:color w:val="000000" w:themeColor="text1"/>
        </w:rPr>
      </w:pPr>
      <w:bookmarkStart w:id="142" w:name="_Toc34295853"/>
      <w:r w:rsidRPr="00951730">
        <w:rPr>
          <w:rFonts w:asciiTheme="minorEastAsia" w:eastAsiaTheme="minorEastAsia" w:hAnsiTheme="minorEastAsia" w:hint="eastAsia"/>
          <w:color w:val="000000" w:themeColor="text1"/>
        </w:rPr>
        <w:t>所有材料</w:t>
      </w:r>
      <w:r w:rsidR="009D1599" w:rsidRPr="00951730">
        <w:rPr>
          <w:rFonts w:asciiTheme="minorEastAsia" w:eastAsiaTheme="minorEastAsia" w:hAnsiTheme="minorEastAsia" w:hint="eastAsia"/>
          <w:color w:val="000000" w:themeColor="text1"/>
        </w:rPr>
        <w:t>须</w:t>
      </w:r>
      <w:r w:rsidRPr="00951730">
        <w:rPr>
          <w:rFonts w:asciiTheme="minorEastAsia" w:eastAsiaTheme="minorEastAsia" w:hAnsiTheme="minorEastAsia" w:hint="eastAsia"/>
          <w:color w:val="000000" w:themeColor="text1"/>
        </w:rPr>
        <w:t>存放于干燥、阴凉处，避免阳光直射。</w:t>
      </w:r>
      <w:bookmarkEnd w:id="142"/>
    </w:p>
    <w:p w:rsidR="00CA2811" w:rsidRPr="00951730" w:rsidRDefault="00CA2811" w:rsidP="00CA2811">
      <w:pPr>
        <w:pStyle w:val="a2"/>
        <w:spacing w:before="156" w:after="156"/>
        <w:rPr>
          <w:color w:val="000000" w:themeColor="text1"/>
        </w:rPr>
      </w:pPr>
      <w:bookmarkStart w:id="143" w:name="_Toc34295854"/>
      <w:bookmarkStart w:id="144" w:name="_Toc34295953"/>
      <w:bookmarkStart w:id="145" w:name="_Toc48736881"/>
      <w:r w:rsidRPr="00951730">
        <w:rPr>
          <w:color w:val="000000" w:themeColor="text1"/>
        </w:rPr>
        <w:t>粘</w:t>
      </w:r>
      <w:r w:rsidR="0089618B" w:rsidRPr="00951730">
        <w:rPr>
          <w:rFonts w:hint="eastAsia"/>
          <w:color w:val="000000" w:themeColor="text1"/>
        </w:rPr>
        <w:t>接</w:t>
      </w:r>
      <w:r w:rsidRPr="00951730">
        <w:rPr>
          <w:color w:val="000000" w:themeColor="text1"/>
        </w:rPr>
        <w:t>材料</w:t>
      </w:r>
      <w:bookmarkEnd w:id="143"/>
      <w:bookmarkEnd w:id="144"/>
      <w:bookmarkEnd w:id="145"/>
    </w:p>
    <w:p w:rsidR="00CA2811" w:rsidRPr="00951730" w:rsidRDefault="0017264A" w:rsidP="0017264A">
      <w:pPr>
        <w:pStyle w:val="a3"/>
        <w:spacing w:before="156" w:after="156"/>
        <w:rPr>
          <w:rFonts w:asciiTheme="minorEastAsia" w:eastAsiaTheme="minorEastAsia" w:hAnsiTheme="minorEastAsia"/>
          <w:color w:val="000000" w:themeColor="text1"/>
        </w:rPr>
      </w:pPr>
      <w:bookmarkStart w:id="146" w:name="_Toc34295855"/>
      <w:r w:rsidRPr="00951730">
        <w:rPr>
          <w:rFonts w:asciiTheme="minorEastAsia" w:eastAsiaTheme="minorEastAsia" w:hAnsiTheme="minorEastAsia" w:hint="eastAsia"/>
          <w:color w:val="000000" w:themeColor="text1"/>
        </w:rPr>
        <w:t>粘</w:t>
      </w:r>
      <w:r w:rsidR="0089618B" w:rsidRPr="00951730">
        <w:rPr>
          <w:rFonts w:asciiTheme="minorEastAsia" w:eastAsiaTheme="minorEastAsia" w:hAnsiTheme="minorEastAsia" w:hint="eastAsia"/>
          <w:color w:val="000000" w:themeColor="text1"/>
        </w:rPr>
        <w:t>接</w:t>
      </w:r>
      <w:r w:rsidRPr="00951730">
        <w:rPr>
          <w:rFonts w:asciiTheme="minorEastAsia" w:eastAsiaTheme="minorEastAsia" w:hAnsiTheme="minorEastAsia" w:hint="eastAsia"/>
          <w:color w:val="000000" w:themeColor="text1"/>
        </w:rPr>
        <w:t>材料可采用改性双组分环氧树脂、双组分丙烯酸树脂、水基型丙烯酸树脂、聚氨酯</w:t>
      </w:r>
      <w:r w:rsidR="00F52E05" w:rsidRPr="00951730">
        <w:rPr>
          <w:rFonts w:asciiTheme="minorEastAsia" w:eastAsiaTheme="minorEastAsia" w:hAnsiTheme="minorEastAsia" w:hint="eastAsia"/>
          <w:color w:val="000000" w:themeColor="text1"/>
        </w:rPr>
        <w:t>树脂</w:t>
      </w:r>
      <w:r w:rsidRPr="00951730">
        <w:rPr>
          <w:rFonts w:asciiTheme="minorEastAsia" w:eastAsiaTheme="minorEastAsia" w:hAnsiTheme="minorEastAsia" w:hint="eastAsia"/>
          <w:color w:val="000000" w:themeColor="text1"/>
        </w:rPr>
        <w:t>等。</w:t>
      </w:r>
      <w:bookmarkEnd w:id="146"/>
    </w:p>
    <w:p w:rsidR="0017264A" w:rsidRPr="00951730" w:rsidRDefault="00D52575" w:rsidP="00D52575">
      <w:pPr>
        <w:pStyle w:val="a3"/>
        <w:spacing w:before="156" w:after="156"/>
        <w:rPr>
          <w:rFonts w:asciiTheme="minorEastAsia" w:eastAsiaTheme="minorEastAsia" w:hAnsiTheme="minorEastAsia"/>
          <w:color w:val="000000" w:themeColor="text1"/>
        </w:rPr>
      </w:pPr>
      <w:bookmarkStart w:id="147" w:name="_Toc34295856"/>
      <w:bookmarkStart w:id="148" w:name="OLE_LINK8"/>
      <w:r w:rsidRPr="00951730">
        <w:rPr>
          <w:rFonts w:asciiTheme="minorEastAsia" w:eastAsiaTheme="minorEastAsia" w:hAnsiTheme="minorEastAsia" w:hint="eastAsia"/>
          <w:color w:val="000000" w:themeColor="text1"/>
        </w:rPr>
        <w:t>高纬度低海拔寒冷地区宜选用双组分粘</w:t>
      </w:r>
      <w:r w:rsidR="0089618B" w:rsidRPr="00951730">
        <w:rPr>
          <w:rFonts w:asciiTheme="minorEastAsia" w:eastAsiaTheme="minorEastAsia" w:hAnsiTheme="minorEastAsia" w:hint="eastAsia"/>
          <w:color w:val="000000" w:themeColor="text1"/>
        </w:rPr>
        <w:t>接</w:t>
      </w:r>
      <w:r w:rsidRPr="00951730">
        <w:rPr>
          <w:rFonts w:asciiTheme="minorEastAsia" w:eastAsiaTheme="minorEastAsia" w:hAnsiTheme="minorEastAsia" w:hint="eastAsia"/>
          <w:color w:val="000000" w:themeColor="text1"/>
        </w:rPr>
        <w:t>材料。</w:t>
      </w:r>
      <w:bookmarkEnd w:id="147"/>
    </w:p>
    <w:p w:rsidR="00D52575" w:rsidRDefault="00BD26AC" w:rsidP="00BD26AC">
      <w:pPr>
        <w:pStyle w:val="a3"/>
        <w:spacing w:before="156" w:after="156"/>
        <w:rPr>
          <w:rFonts w:asciiTheme="minorEastAsia" w:eastAsiaTheme="minorEastAsia" w:hAnsiTheme="minorEastAsia"/>
        </w:rPr>
      </w:pPr>
      <w:bookmarkStart w:id="149" w:name="_Toc34295857"/>
      <w:bookmarkEnd w:id="148"/>
      <w:r w:rsidRPr="00951730">
        <w:rPr>
          <w:rFonts w:asciiTheme="minorEastAsia" w:eastAsiaTheme="minorEastAsia" w:hAnsiTheme="minorEastAsia" w:hint="eastAsia"/>
          <w:color w:val="000000" w:themeColor="text1"/>
        </w:rPr>
        <w:t>常用粘</w:t>
      </w:r>
      <w:r w:rsidR="0089618B" w:rsidRPr="00951730">
        <w:rPr>
          <w:rFonts w:asciiTheme="minorEastAsia" w:eastAsiaTheme="minorEastAsia" w:hAnsiTheme="minorEastAsia" w:hint="eastAsia"/>
          <w:color w:val="000000" w:themeColor="text1"/>
        </w:rPr>
        <w:t>接</w:t>
      </w:r>
      <w:r w:rsidRPr="00951730">
        <w:rPr>
          <w:rFonts w:asciiTheme="minorEastAsia" w:eastAsiaTheme="minorEastAsia" w:hAnsiTheme="minorEastAsia" w:hint="eastAsia"/>
          <w:color w:val="000000" w:themeColor="text1"/>
        </w:rPr>
        <w:t>材料的适用性特征见表2</w:t>
      </w:r>
      <w:r w:rsidRPr="00BD26AC">
        <w:rPr>
          <w:rFonts w:asciiTheme="minorEastAsia" w:eastAsiaTheme="minorEastAsia" w:hAnsiTheme="minorEastAsia" w:hint="eastAsia"/>
        </w:rPr>
        <w:t>。</w:t>
      </w:r>
      <w:bookmarkEnd w:id="149"/>
    </w:p>
    <w:p w:rsidR="00BD26AC" w:rsidRDefault="00BD26AC" w:rsidP="00BD26AC">
      <w:pPr>
        <w:pStyle w:val="af7"/>
        <w:spacing w:before="156" w:after="156"/>
      </w:pPr>
      <w:r w:rsidRPr="00BD26AC">
        <w:rPr>
          <w:rFonts w:hint="eastAsia"/>
        </w:rPr>
        <w:t>常用粘</w:t>
      </w:r>
      <w:r w:rsidR="0089618B">
        <w:rPr>
          <w:rFonts w:hint="eastAsia"/>
        </w:rPr>
        <w:t>接</w:t>
      </w:r>
      <w:r w:rsidRPr="00BD26AC">
        <w:rPr>
          <w:rFonts w:hint="eastAsia"/>
        </w:rPr>
        <w:t>材料的适用性特征</w:t>
      </w:r>
    </w:p>
    <w:tbl>
      <w:tblPr>
        <w:tblW w:w="0" w:type="auto"/>
        <w:jc w:val="center"/>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2"/>
        <w:gridCol w:w="3793"/>
        <w:gridCol w:w="1360"/>
        <w:gridCol w:w="1361"/>
        <w:gridCol w:w="1361"/>
      </w:tblGrid>
      <w:tr w:rsidR="00951730" w:rsidRPr="00951730" w:rsidTr="000B74D1">
        <w:trPr>
          <w:trHeight w:val="468"/>
          <w:jc w:val="center"/>
        </w:trPr>
        <w:tc>
          <w:tcPr>
            <w:tcW w:w="1142" w:type="dxa"/>
            <w:vMerge w:val="restart"/>
            <w:shd w:val="clear" w:color="auto" w:fill="auto"/>
            <w:vAlign w:val="center"/>
          </w:tcPr>
          <w:p w:rsidR="00970F10" w:rsidRPr="00951730" w:rsidRDefault="00970F10" w:rsidP="00B2513C">
            <w:pPr>
              <w:jc w:val="center"/>
              <w:rPr>
                <w:rFonts w:ascii="宋体" w:hAnsi="宋体"/>
                <w:color w:val="000000" w:themeColor="text1"/>
                <w:kern w:val="0"/>
                <w:szCs w:val="21"/>
              </w:rPr>
            </w:pPr>
            <w:bookmarkStart w:id="150" w:name="_Toc453771640"/>
            <w:r w:rsidRPr="00951730">
              <w:rPr>
                <w:rFonts w:ascii="宋体" w:hAnsi="宋体" w:hint="eastAsia"/>
                <w:color w:val="000000" w:themeColor="text1"/>
                <w:kern w:val="0"/>
                <w:szCs w:val="21"/>
              </w:rPr>
              <w:t>性 能</w:t>
            </w:r>
            <w:bookmarkEnd w:id="150"/>
          </w:p>
        </w:tc>
        <w:tc>
          <w:tcPr>
            <w:tcW w:w="3793" w:type="dxa"/>
            <w:vMerge w:val="restart"/>
            <w:shd w:val="clear" w:color="auto" w:fill="auto"/>
            <w:vAlign w:val="center"/>
          </w:tcPr>
          <w:p w:rsidR="00970F10" w:rsidRPr="00951730" w:rsidRDefault="00970F10" w:rsidP="00B2513C">
            <w:pPr>
              <w:jc w:val="center"/>
              <w:rPr>
                <w:rFonts w:ascii="宋体" w:hAnsi="宋体"/>
                <w:color w:val="000000" w:themeColor="text1"/>
                <w:kern w:val="0"/>
                <w:szCs w:val="21"/>
              </w:rPr>
            </w:pPr>
            <w:r w:rsidRPr="00951730">
              <w:rPr>
                <w:rFonts w:ascii="宋体" w:hAnsi="宋体" w:hint="eastAsia"/>
                <w:color w:val="000000" w:themeColor="text1"/>
                <w:kern w:val="0"/>
                <w:szCs w:val="21"/>
              </w:rPr>
              <w:t>主要表现</w:t>
            </w:r>
          </w:p>
        </w:tc>
        <w:tc>
          <w:tcPr>
            <w:tcW w:w="4082" w:type="dxa"/>
            <w:gridSpan w:val="3"/>
            <w:shd w:val="clear" w:color="auto" w:fill="auto"/>
            <w:vAlign w:val="center"/>
          </w:tcPr>
          <w:p w:rsidR="00970F10" w:rsidRPr="00951730" w:rsidRDefault="00970F10" w:rsidP="00B2513C">
            <w:pPr>
              <w:jc w:val="center"/>
              <w:rPr>
                <w:rFonts w:ascii="宋体" w:hAnsi="宋体"/>
                <w:color w:val="000000" w:themeColor="text1"/>
                <w:kern w:val="0"/>
                <w:szCs w:val="21"/>
              </w:rPr>
            </w:pPr>
            <w:r w:rsidRPr="00951730">
              <w:rPr>
                <w:rFonts w:ascii="宋体" w:hAnsi="宋体" w:hint="eastAsia"/>
                <w:color w:val="000000" w:themeColor="text1"/>
                <w:kern w:val="0"/>
                <w:szCs w:val="21"/>
              </w:rPr>
              <w:t>适用性</w:t>
            </w:r>
          </w:p>
        </w:tc>
      </w:tr>
      <w:tr w:rsidR="00951730" w:rsidRPr="00951730" w:rsidTr="000B74D1">
        <w:trPr>
          <w:trHeight w:val="468"/>
          <w:jc w:val="center"/>
        </w:trPr>
        <w:tc>
          <w:tcPr>
            <w:tcW w:w="1142" w:type="dxa"/>
            <w:vMerge/>
            <w:shd w:val="clear" w:color="auto" w:fill="auto"/>
            <w:vAlign w:val="center"/>
          </w:tcPr>
          <w:p w:rsidR="000B74D1" w:rsidRPr="00951730" w:rsidRDefault="000B74D1" w:rsidP="00B2513C">
            <w:pPr>
              <w:jc w:val="center"/>
              <w:outlineLvl w:val="1"/>
              <w:rPr>
                <w:rFonts w:ascii="宋体" w:hAnsi="宋体"/>
                <w:color w:val="000000" w:themeColor="text1"/>
                <w:kern w:val="0"/>
                <w:szCs w:val="21"/>
              </w:rPr>
            </w:pPr>
          </w:p>
        </w:tc>
        <w:tc>
          <w:tcPr>
            <w:tcW w:w="3793" w:type="dxa"/>
            <w:vMerge/>
            <w:shd w:val="clear" w:color="auto" w:fill="auto"/>
            <w:vAlign w:val="center"/>
          </w:tcPr>
          <w:p w:rsidR="000B74D1" w:rsidRPr="00951730" w:rsidRDefault="000B74D1" w:rsidP="00B2513C">
            <w:pPr>
              <w:jc w:val="center"/>
              <w:outlineLvl w:val="1"/>
              <w:rPr>
                <w:rFonts w:ascii="宋体" w:hAnsi="宋体"/>
                <w:color w:val="000000" w:themeColor="text1"/>
                <w:kern w:val="0"/>
                <w:szCs w:val="21"/>
              </w:rPr>
            </w:pPr>
          </w:p>
        </w:tc>
        <w:tc>
          <w:tcPr>
            <w:tcW w:w="1360" w:type="dxa"/>
            <w:shd w:val="clear" w:color="auto" w:fill="auto"/>
            <w:vAlign w:val="center"/>
          </w:tcPr>
          <w:p w:rsidR="000B74D1" w:rsidRPr="00951730" w:rsidRDefault="000B74D1" w:rsidP="00B2513C">
            <w:pPr>
              <w:spacing w:line="360" w:lineRule="auto"/>
              <w:jc w:val="center"/>
              <w:outlineLvl w:val="1"/>
              <w:rPr>
                <w:rFonts w:ascii="宋体" w:hAnsi="宋体"/>
                <w:color w:val="000000" w:themeColor="text1"/>
                <w:kern w:val="0"/>
                <w:szCs w:val="21"/>
              </w:rPr>
            </w:pPr>
            <w:bookmarkStart w:id="151" w:name="_Toc453771643"/>
            <w:bookmarkStart w:id="152" w:name="_Toc501958152"/>
            <w:r w:rsidRPr="00951730">
              <w:rPr>
                <w:rFonts w:ascii="宋体" w:hAnsi="宋体" w:hint="eastAsia"/>
                <w:color w:val="000000" w:themeColor="text1"/>
                <w:kern w:val="0"/>
                <w:szCs w:val="21"/>
              </w:rPr>
              <w:t>环氧树脂</w:t>
            </w:r>
            <w:bookmarkEnd w:id="151"/>
            <w:bookmarkEnd w:id="152"/>
          </w:p>
        </w:tc>
        <w:tc>
          <w:tcPr>
            <w:tcW w:w="1361" w:type="dxa"/>
            <w:shd w:val="clear" w:color="auto" w:fill="auto"/>
            <w:vAlign w:val="center"/>
          </w:tcPr>
          <w:p w:rsidR="000B74D1" w:rsidRPr="00951730" w:rsidRDefault="000B74D1" w:rsidP="00B2513C">
            <w:pPr>
              <w:spacing w:line="360" w:lineRule="auto"/>
              <w:jc w:val="center"/>
              <w:outlineLvl w:val="1"/>
              <w:rPr>
                <w:rFonts w:ascii="宋体" w:hAnsi="宋体"/>
                <w:color w:val="000000" w:themeColor="text1"/>
                <w:kern w:val="0"/>
                <w:szCs w:val="21"/>
              </w:rPr>
            </w:pPr>
            <w:bookmarkStart w:id="153" w:name="_Toc453771644"/>
            <w:bookmarkStart w:id="154" w:name="_Toc501958153"/>
            <w:r w:rsidRPr="00951730">
              <w:rPr>
                <w:rFonts w:ascii="宋体" w:hAnsi="宋体" w:hint="eastAsia"/>
                <w:color w:val="000000" w:themeColor="text1"/>
                <w:kern w:val="0"/>
                <w:szCs w:val="21"/>
              </w:rPr>
              <w:t>丙烯酸</w:t>
            </w:r>
            <w:proofErr w:type="gramStart"/>
            <w:r w:rsidRPr="00951730">
              <w:rPr>
                <w:rFonts w:ascii="宋体" w:hAnsi="宋体" w:hint="eastAsia"/>
                <w:color w:val="000000" w:themeColor="text1"/>
                <w:kern w:val="0"/>
                <w:szCs w:val="21"/>
              </w:rPr>
              <w:t>树酯</w:t>
            </w:r>
            <w:bookmarkEnd w:id="153"/>
            <w:bookmarkEnd w:id="154"/>
            <w:proofErr w:type="gramEnd"/>
          </w:p>
        </w:tc>
        <w:tc>
          <w:tcPr>
            <w:tcW w:w="1361" w:type="dxa"/>
            <w:shd w:val="clear" w:color="auto" w:fill="auto"/>
            <w:vAlign w:val="center"/>
          </w:tcPr>
          <w:p w:rsidR="000B74D1" w:rsidRPr="00951730" w:rsidRDefault="000B74D1" w:rsidP="00B2513C">
            <w:pPr>
              <w:spacing w:line="360" w:lineRule="auto"/>
              <w:jc w:val="center"/>
              <w:outlineLvl w:val="1"/>
              <w:rPr>
                <w:rFonts w:ascii="宋体" w:hAnsi="宋体"/>
                <w:color w:val="000000" w:themeColor="text1"/>
                <w:kern w:val="0"/>
                <w:szCs w:val="21"/>
              </w:rPr>
            </w:pPr>
            <w:bookmarkStart w:id="155" w:name="_Toc453771645"/>
            <w:bookmarkStart w:id="156" w:name="_Toc501958154"/>
            <w:r w:rsidRPr="00951730">
              <w:rPr>
                <w:rFonts w:ascii="宋体" w:hAnsi="宋体" w:hint="eastAsia"/>
                <w:color w:val="000000" w:themeColor="text1"/>
                <w:kern w:val="0"/>
                <w:szCs w:val="21"/>
              </w:rPr>
              <w:t>聚氨酯</w:t>
            </w:r>
            <w:bookmarkEnd w:id="155"/>
            <w:bookmarkEnd w:id="156"/>
            <w:r w:rsidRPr="00951730">
              <w:rPr>
                <w:rFonts w:ascii="宋体" w:hAnsi="宋体" w:hint="eastAsia"/>
                <w:color w:val="000000" w:themeColor="text1"/>
                <w:kern w:val="0"/>
                <w:szCs w:val="21"/>
              </w:rPr>
              <w:t>树脂</w:t>
            </w:r>
          </w:p>
        </w:tc>
      </w:tr>
      <w:tr w:rsidR="00951730" w:rsidRPr="00951730" w:rsidTr="000B74D1">
        <w:trPr>
          <w:trHeight w:val="624"/>
          <w:jc w:val="center"/>
        </w:trPr>
        <w:tc>
          <w:tcPr>
            <w:tcW w:w="1142"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57" w:name="_Toc453771646"/>
            <w:r w:rsidRPr="00951730">
              <w:rPr>
                <w:rFonts w:ascii="宋体" w:hAnsi="宋体" w:hint="eastAsia"/>
                <w:color w:val="000000" w:themeColor="text1"/>
                <w:kern w:val="0"/>
                <w:szCs w:val="21"/>
              </w:rPr>
              <w:t>粘接性</w:t>
            </w:r>
            <w:bookmarkEnd w:id="157"/>
          </w:p>
        </w:tc>
        <w:tc>
          <w:tcPr>
            <w:tcW w:w="3793"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58" w:name="_Toc453771647"/>
            <w:r w:rsidRPr="00951730">
              <w:rPr>
                <w:rFonts w:ascii="宋体" w:hAnsi="宋体" w:hint="eastAsia"/>
                <w:color w:val="000000" w:themeColor="text1"/>
                <w:kern w:val="0"/>
                <w:szCs w:val="21"/>
              </w:rPr>
              <w:t>与沥青路面、水泥混凝土路面、钢板表面及骨料的粘接力</w:t>
            </w:r>
            <w:bookmarkEnd w:id="158"/>
          </w:p>
        </w:tc>
        <w:tc>
          <w:tcPr>
            <w:tcW w:w="1360"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59" w:name="_Toc453771648"/>
            <w:r w:rsidRPr="00951730">
              <w:rPr>
                <w:rFonts w:ascii="宋体" w:hAnsi="宋体" w:hint="eastAsia"/>
                <w:color w:val="000000" w:themeColor="text1"/>
                <w:kern w:val="0"/>
                <w:szCs w:val="21"/>
              </w:rPr>
              <w:t>◎</w:t>
            </w:r>
            <w:bookmarkEnd w:id="159"/>
          </w:p>
        </w:tc>
        <w:tc>
          <w:tcPr>
            <w:tcW w:w="1361"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60" w:name="_Toc453771649"/>
            <w:r w:rsidRPr="00951730">
              <w:rPr>
                <w:rFonts w:hint="eastAsia"/>
                <w:color w:val="000000" w:themeColor="text1"/>
                <w:kern w:val="0"/>
                <w:szCs w:val="21"/>
              </w:rPr>
              <w:t>○</w:t>
            </w:r>
            <w:bookmarkEnd w:id="160"/>
          </w:p>
        </w:tc>
        <w:tc>
          <w:tcPr>
            <w:tcW w:w="1361" w:type="dxa"/>
            <w:shd w:val="clear" w:color="auto" w:fill="auto"/>
            <w:vAlign w:val="center"/>
          </w:tcPr>
          <w:p w:rsidR="000B74D1" w:rsidRPr="00951730" w:rsidRDefault="000B74D1" w:rsidP="00B2513C">
            <w:pPr>
              <w:jc w:val="center"/>
              <w:rPr>
                <w:color w:val="000000" w:themeColor="text1"/>
                <w:kern w:val="0"/>
                <w:szCs w:val="21"/>
              </w:rPr>
            </w:pPr>
            <w:bookmarkStart w:id="161" w:name="_Toc453771650"/>
            <w:r w:rsidRPr="00951730">
              <w:rPr>
                <w:rFonts w:hint="eastAsia"/>
                <w:color w:val="000000" w:themeColor="text1"/>
                <w:kern w:val="0"/>
                <w:szCs w:val="21"/>
              </w:rPr>
              <w:t>○</w:t>
            </w:r>
            <w:bookmarkEnd w:id="161"/>
          </w:p>
        </w:tc>
      </w:tr>
      <w:tr w:rsidR="00951730" w:rsidRPr="00951730" w:rsidTr="000B74D1">
        <w:trPr>
          <w:trHeight w:val="448"/>
          <w:jc w:val="center"/>
        </w:trPr>
        <w:tc>
          <w:tcPr>
            <w:tcW w:w="1142"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62" w:name="_Toc453771651"/>
            <w:r w:rsidRPr="00951730">
              <w:rPr>
                <w:rFonts w:ascii="宋体" w:hAnsi="宋体" w:hint="eastAsia"/>
                <w:color w:val="000000" w:themeColor="text1"/>
                <w:kern w:val="0"/>
                <w:szCs w:val="21"/>
              </w:rPr>
              <w:t>热稳定性</w:t>
            </w:r>
            <w:bookmarkEnd w:id="162"/>
          </w:p>
        </w:tc>
        <w:tc>
          <w:tcPr>
            <w:tcW w:w="3793"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63" w:name="_Toc453771652"/>
            <w:r w:rsidRPr="00951730">
              <w:rPr>
                <w:rFonts w:ascii="宋体" w:hAnsi="宋体" w:hint="eastAsia"/>
                <w:color w:val="000000" w:themeColor="text1"/>
                <w:kern w:val="0"/>
                <w:szCs w:val="21"/>
              </w:rPr>
              <w:t>适应沥青路面</w:t>
            </w:r>
            <w:bookmarkStart w:id="164" w:name="OLE_LINK2"/>
            <w:bookmarkStart w:id="165" w:name="OLE_LINK9"/>
            <w:r w:rsidRPr="00951730">
              <w:rPr>
                <w:rFonts w:ascii="宋体" w:hAnsi="宋体" w:hint="eastAsia"/>
                <w:color w:val="000000" w:themeColor="text1"/>
                <w:kern w:val="0"/>
                <w:szCs w:val="21"/>
              </w:rPr>
              <w:t>热变形</w:t>
            </w:r>
            <w:bookmarkEnd w:id="164"/>
            <w:bookmarkEnd w:id="165"/>
            <w:r w:rsidRPr="00951730">
              <w:rPr>
                <w:rFonts w:ascii="宋体" w:hAnsi="宋体" w:hint="eastAsia"/>
                <w:color w:val="000000" w:themeColor="text1"/>
                <w:kern w:val="0"/>
                <w:szCs w:val="21"/>
              </w:rPr>
              <w:t>的能力</w:t>
            </w:r>
            <w:bookmarkEnd w:id="163"/>
          </w:p>
        </w:tc>
        <w:tc>
          <w:tcPr>
            <w:tcW w:w="1360"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66" w:name="_Toc453771653"/>
            <w:r w:rsidRPr="00951730">
              <w:rPr>
                <w:rFonts w:ascii="宋体" w:hAnsi="宋体" w:hint="eastAsia"/>
                <w:color w:val="000000" w:themeColor="text1"/>
                <w:kern w:val="0"/>
                <w:szCs w:val="21"/>
              </w:rPr>
              <w:t>◎</w:t>
            </w:r>
            <w:bookmarkEnd w:id="166"/>
          </w:p>
        </w:tc>
        <w:tc>
          <w:tcPr>
            <w:tcW w:w="1361"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67" w:name="_Toc453771654"/>
            <w:r w:rsidRPr="00951730">
              <w:rPr>
                <w:rFonts w:hint="eastAsia"/>
                <w:color w:val="000000" w:themeColor="text1"/>
                <w:kern w:val="0"/>
                <w:szCs w:val="21"/>
              </w:rPr>
              <w:t>○</w:t>
            </w:r>
            <w:bookmarkEnd w:id="167"/>
          </w:p>
        </w:tc>
        <w:tc>
          <w:tcPr>
            <w:tcW w:w="1361" w:type="dxa"/>
            <w:shd w:val="clear" w:color="auto" w:fill="auto"/>
            <w:vAlign w:val="center"/>
          </w:tcPr>
          <w:p w:rsidR="000B74D1" w:rsidRPr="00951730" w:rsidRDefault="000B74D1" w:rsidP="00B2513C">
            <w:pPr>
              <w:jc w:val="center"/>
              <w:rPr>
                <w:color w:val="000000" w:themeColor="text1"/>
                <w:kern w:val="0"/>
                <w:szCs w:val="21"/>
              </w:rPr>
            </w:pPr>
            <w:bookmarkStart w:id="168" w:name="_Toc453771655"/>
            <w:r w:rsidRPr="00951730">
              <w:rPr>
                <w:rFonts w:hint="eastAsia"/>
                <w:color w:val="000000" w:themeColor="text1"/>
                <w:kern w:val="0"/>
                <w:szCs w:val="21"/>
              </w:rPr>
              <w:t>○</w:t>
            </w:r>
            <w:bookmarkEnd w:id="168"/>
          </w:p>
        </w:tc>
      </w:tr>
      <w:tr w:rsidR="00951730" w:rsidRPr="00951730" w:rsidTr="000B74D1">
        <w:trPr>
          <w:trHeight w:val="448"/>
          <w:jc w:val="center"/>
        </w:trPr>
        <w:tc>
          <w:tcPr>
            <w:tcW w:w="1142"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69" w:name="_Toc453771656"/>
            <w:r w:rsidRPr="00951730">
              <w:rPr>
                <w:rFonts w:ascii="宋体" w:hAnsi="宋体" w:hint="eastAsia"/>
                <w:color w:val="000000" w:themeColor="text1"/>
                <w:kern w:val="0"/>
                <w:szCs w:val="21"/>
              </w:rPr>
              <w:t>抗开裂性能</w:t>
            </w:r>
            <w:bookmarkEnd w:id="169"/>
          </w:p>
        </w:tc>
        <w:tc>
          <w:tcPr>
            <w:tcW w:w="3793"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70" w:name="_Toc453771657"/>
            <w:r w:rsidRPr="00951730">
              <w:rPr>
                <w:rFonts w:ascii="宋体" w:hAnsi="宋体" w:hint="eastAsia"/>
                <w:color w:val="000000" w:themeColor="text1"/>
                <w:kern w:val="0"/>
                <w:szCs w:val="21"/>
              </w:rPr>
              <w:t>抗硬化、收缩开裂能力</w:t>
            </w:r>
            <w:bookmarkEnd w:id="170"/>
          </w:p>
        </w:tc>
        <w:tc>
          <w:tcPr>
            <w:tcW w:w="1360"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71" w:name="_Toc453771658"/>
            <w:r w:rsidRPr="00951730">
              <w:rPr>
                <w:rFonts w:hint="eastAsia"/>
                <w:color w:val="000000" w:themeColor="text1"/>
                <w:kern w:val="0"/>
                <w:szCs w:val="21"/>
              </w:rPr>
              <w:t>○</w:t>
            </w:r>
            <w:bookmarkEnd w:id="171"/>
          </w:p>
        </w:tc>
        <w:tc>
          <w:tcPr>
            <w:tcW w:w="1361"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72" w:name="_Toc453771659"/>
            <w:r w:rsidRPr="00951730">
              <w:rPr>
                <w:rFonts w:hint="eastAsia"/>
                <w:color w:val="000000" w:themeColor="text1"/>
                <w:kern w:val="0"/>
                <w:szCs w:val="21"/>
              </w:rPr>
              <w:t>○</w:t>
            </w:r>
            <w:bookmarkEnd w:id="172"/>
          </w:p>
        </w:tc>
        <w:tc>
          <w:tcPr>
            <w:tcW w:w="1361" w:type="dxa"/>
            <w:shd w:val="clear" w:color="auto" w:fill="auto"/>
            <w:vAlign w:val="center"/>
          </w:tcPr>
          <w:p w:rsidR="000B74D1" w:rsidRPr="00951730" w:rsidRDefault="000B74D1" w:rsidP="00B2513C">
            <w:pPr>
              <w:jc w:val="center"/>
              <w:rPr>
                <w:color w:val="000000" w:themeColor="text1"/>
                <w:kern w:val="0"/>
                <w:szCs w:val="21"/>
              </w:rPr>
            </w:pPr>
            <w:bookmarkStart w:id="173" w:name="_Toc453771660"/>
            <w:r w:rsidRPr="00951730">
              <w:rPr>
                <w:rFonts w:hint="eastAsia"/>
                <w:color w:val="000000" w:themeColor="text1"/>
                <w:kern w:val="0"/>
                <w:szCs w:val="21"/>
              </w:rPr>
              <w:t>○</w:t>
            </w:r>
            <w:bookmarkEnd w:id="173"/>
          </w:p>
        </w:tc>
      </w:tr>
      <w:tr w:rsidR="00951730" w:rsidRPr="00951730" w:rsidTr="000B74D1">
        <w:trPr>
          <w:trHeight w:val="448"/>
          <w:jc w:val="center"/>
        </w:trPr>
        <w:tc>
          <w:tcPr>
            <w:tcW w:w="1142"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74" w:name="_Toc453771661"/>
            <w:r w:rsidRPr="00951730">
              <w:rPr>
                <w:rFonts w:ascii="宋体" w:hAnsi="宋体" w:hint="eastAsia"/>
                <w:color w:val="000000" w:themeColor="text1"/>
                <w:kern w:val="0"/>
                <w:szCs w:val="21"/>
              </w:rPr>
              <w:t>耐磨耗性能</w:t>
            </w:r>
            <w:bookmarkEnd w:id="174"/>
          </w:p>
        </w:tc>
        <w:tc>
          <w:tcPr>
            <w:tcW w:w="3793"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75" w:name="_Toc453771662"/>
            <w:proofErr w:type="gramStart"/>
            <w:r w:rsidRPr="00951730">
              <w:rPr>
                <w:rFonts w:ascii="宋体" w:hAnsi="宋体" w:hint="eastAsia"/>
                <w:color w:val="000000" w:themeColor="text1"/>
                <w:kern w:val="0"/>
                <w:szCs w:val="21"/>
              </w:rPr>
              <w:t>耐交通</w:t>
            </w:r>
            <w:proofErr w:type="gramEnd"/>
            <w:r w:rsidRPr="00951730">
              <w:rPr>
                <w:rFonts w:ascii="宋体" w:hAnsi="宋体" w:hint="eastAsia"/>
                <w:color w:val="000000" w:themeColor="text1"/>
                <w:kern w:val="0"/>
                <w:szCs w:val="21"/>
              </w:rPr>
              <w:t>磨耗能力</w:t>
            </w:r>
            <w:bookmarkEnd w:id="175"/>
          </w:p>
        </w:tc>
        <w:tc>
          <w:tcPr>
            <w:tcW w:w="1360"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76" w:name="_Toc453771663"/>
            <w:r w:rsidRPr="00951730">
              <w:rPr>
                <w:rFonts w:hint="eastAsia"/>
                <w:color w:val="000000" w:themeColor="text1"/>
                <w:kern w:val="0"/>
                <w:szCs w:val="21"/>
              </w:rPr>
              <w:t>◎</w:t>
            </w:r>
            <w:bookmarkEnd w:id="176"/>
          </w:p>
        </w:tc>
        <w:tc>
          <w:tcPr>
            <w:tcW w:w="1361"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77" w:name="_Toc453771664"/>
            <w:r w:rsidRPr="00951730">
              <w:rPr>
                <w:rFonts w:hint="eastAsia"/>
                <w:color w:val="000000" w:themeColor="text1"/>
                <w:kern w:val="0"/>
                <w:szCs w:val="21"/>
              </w:rPr>
              <w:t>○</w:t>
            </w:r>
            <w:bookmarkEnd w:id="177"/>
          </w:p>
        </w:tc>
        <w:tc>
          <w:tcPr>
            <w:tcW w:w="1361" w:type="dxa"/>
            <w:shd w:val="clear" w:color="auto" w:fill="auto"/>
            <w:vAlign w:val="center"/>
          </w:tcPr>
          <w:p w:rsidR="000B74D1" w:rsidRPr="00951730" w:rsidRDefault="000B74D1" w:rsidP="00B2513C">
            <w:pPr>
              <w:jc w:val="center"/>
              <w:rPr>
                <w:color w:val="000000" w:themeColor="text1"/>
                <w:kern w:val="0"/>
                <w:szCs w:val="21"/>
              </w:rPr>
            </w:pPr>
            <w:bookmarkStart w:id="178" w:name="_Toc453771665"/>
            <w:r w:rsidRPr="00951730">
              <w:rPr>
                <w:rFonts w:hint="eastAsia"/>
                <w:color w:val="000000" w:themeColor="text1"/>
                <w:kern w:val="0"/>
                <w:szCs w:val="21"/>
              </w:rPr>
              <w:t>◎</w:t>
            </w:r>
            <w:bookmarkEnd w:id="178"/>
          </w:p>
        </w:tc>
      </w:tr>
      <w:tr w:rsidR="00951730" w:rsidRPr="00951730" w:rsidTr="000B74D1">
        <w:trPr>
          <w:trHeight w:val="448"/>
          <w:jc w:val="center"/>
        </w:trPr>
        <w:tc>
          <w:tcPr>
            <w:tcW w:w="1142"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79" w:name="_Toc453771666"/>
            <w:r w:rsidRPr="00951730">
              <w:rPr>
                <w:rFonts w:ascii="宋体" w:hAnsi="宋体" w:hint="eastAsia"/>
                <w:color w:val="000000" w:themeColor="text1"/>
                <w:kern w:val="0"/>
                <w:szCs w:val="21"/>
              </w:rPr>
              <w:t>耐油耐水性</w:t>
            </w:r>
            <w:bookmarkEnd w:id="179"/>
          </w:p>
        </w:tc>
        <w:tc>
          <w:tcPr>
            <w:tcW w:w="3793"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80" w:name="_Toc453771667"/>
            <w:r w:rsidRPr="00951730">
              <w:rPr>
                <w:rFonts w:ascii="宋体" w:hAnsi="宋体" w:hint="eastAsia"/>
                <w:color w:val="000000" w:themeColor="text1"/>
                <w:kern w:val="0"/>
                <w:szCs w:val="21"/>
              </w:rPr>
              <w:t>耐油（汽油、机油等）及耐水性能</w:t>
            </w:r>
            <w:bookmarkEnd w:id="180"/>
          </w:p>
        </w:tc>
        <w:tc>
          <w:tcPr>
            <w:tcW w:w="1360"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81" w:name="_Toc453771668"/>
            <w:r w:rsidRPr="00951730">
              <w:rPr>
                <w:rFonts w:hint="eastAsia"/>
                <w:color w:val="000000" w:themeColor="text1"/>
                <w:kern w:val="0"/>
                <w:szCs w:val="21"/>
              </w:rPr>
              <w:t>◎</w:t>
            </w:r>
            <w:bookmarkEnd w:id="181"/>
          </w:p>
        </w:tc>
        <w:tc>
          <w:tcPr>
            <w:tcW w:w="1361"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82" w:name="_Toc453771669"/>
            <w:r w:rsidRPr="00951730">
              <w:rPr>
                <w:rFonts w:hint="eastAsia"/>
                <w:color w:val="000000" w:themeColor="text1"/>
                <w:kern w:val="0"/>
                <w:szCs w:val="21"/>
              </w:rPr>
              <w:t>○</w:t>
            </w:r>
            <w:bookmarkEnd w:id="182"/>
          </w:p>
        </w:tc>
        <w:tc>
          <w:tcPr>
            <w:tcW w:w="1361" w:type="dxa"/>
            <w:shd w:val="clear" w:color="auto" w:fill="auto"/>
            <w:vAlign w:val="center"/>
          </w:tcPr>
          <w:p w:rsidR="000B74D1" w:rsidRPr="00951730" w:rsidRDefault="000B74D1" w:rsidP="00B2513C">
            <w:pPr>
              <w:jc w:val="center"/>
              <w:rPr>
                <w:color w:val="000000" w:themeColor="text1"/>
                <w:kern w:val="0"/>
                <w:szCs w:val="21"/>
              </w:rPr>
            </w:pPr>
            <w:bookmarkStart w:id="183" w:name="_Toc453771670"/>
            <w:r w:rsidRPr="00951730">
              <w:rPr>
                <w:rFonts w:hint="eastAsia"/>
                <w:color w:val="000000" w:themeColor="text1"/>
                <w:kern w:val="0"/>
                <w:szCs w:val="21"/>
              </w:rPr>
              <w:t>◎</w:t>
            </w:r>
            <w:bookmarkEnd w:id="183"/>
          </w:p>
        </w:tc>
      </w:tr>
      <w:tr w:rsidR="00951730" w:rsidRPr="00951730" w:rsidTr="000B74D1">
        <w:trPr>
          <w:trHeight w:val="448"/>
          <w:jc w:val="center"/>
        </w:trPr>
        <w:tc>
          <w:tcPr>
            <w:tcW w:w="1142"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84" w:name="_Toc453771671"/>
            <w:r w:rsidRPr="00951730">
              <w:rPr>
                <w:rFonts w:ascii="宋体" w:hAnsi="宋体" w:hint="eastAsia"/>
                <w:color w:val="000000" w:themeColor="text1"/>
                <w:kern w:val="0"/>
                <w:szCs w:val="21"/>
              </w:rPr>
              <w:t>耐候性</w:t>
            </w:r>
            <w:bookmarkEnd w:id="184"/>
          </w:p>
        </w:tc>
        <w:tc>
          <w:tcPr>
            <w:tcW w:w="3793"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85" w:name="_Toc453771672"/>
            <w:r w:rsidRPr="00951730">
              <w:rPr>
                <w:rFonts w:ascii="宋体" w:hAnsi="宋体" w:hint="eastAsia"/>
                <w:color w:val="000000" w:themeColor="text1"/>
                <w:kern w:val="0"/>
                <w:szCs w:val="21"/>
              </w:rPr>
              <w:t>严酷</w:t>
            </w:r>
            <w:r w:rsidR="0043076D" w:rsidRPr="00951730">
              <w:rPr>
                <w:rFonts w:ascii="宋体" w:hAnsi="宋体" w:hint="eastAsia"/>
                <w:color w:val="000000" w:themeColor="text1"/>
                <w:kern w:val="0"/>
                <w:szCs w:val="21"/>
              </w:rPr>
              <w:t>气候</w:t>
            </w:r>
            <w:r w:rsidRPr="00951730">
              <w:rPr>
                <w:rFonts w:ascii="宋体" w:hAnsi="宋体" w:hint="eastAsia"/>
                <w:color w:val="000000" w:themeColor="text1"/>
                <w:kern w:val="0"/>
                <w:szCs w:val="21"/>
              </w:rPr>
              <w:t>环境下保持使用性能的能力</w:t>
            </w:r>
            <w:bookmarkEnd w:id="185"/>
          </w:p>
        </w:tc>
        <w:tc>
          <w:tcPr>
            <w:tcW w:w="1360"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86" w:name="_Toc453771673"/>
            <w:r w:rsidRPr="00951730">
              <w:rPr>
                <w:rFonts w:hint="eastAsia"/>
                <w:color w:val="000000" w:themeColor="text1"/>
                <w:kern w:val="0"/>
                <w:szCs w:val="21"/>
              </w:rPr>
              <w:t>○</w:t>
            </w:r>
            <w:bookmarkEnd w:id="186"/>
          </w:p>
        </w:tc>
        <w:tc>
          <w:tcPr>
            <w:tcW w:w="1361"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87" w:name="_Toc453771674"/>
            <w:r w:rsidRPr="00951730">
              <w:rPr>
                <w:rFonts w:hint="eastAsia"/>
                <w:color w:val="000000" w:themeColor="text1"/>
                <w:kern w:val="0"/>
                <w:szCs w:val="21"/>
              </w:rPr>
              <w:t>◎</w:t>
            </w:r>
            <w:bookmarkEnd w:id="187"/>
          </w:p>
        </w:tc>
        <w:tc>
          <w:tcPr>
            <w:tcW w:w="1361" w:type="dxa"/>
            <w:shd w:val="clear" w:color="auto" w:fill="auto"/>
            <w:vAlign w:val="center"/>
          </w:tcPr>
          <w:p w:rsidR="000B74D1" w:rsidRPr="00951730" w:rsidRDefault="000B74D1" w:rsidP="00B2513C">
            <w:pPr>
              <w:jc w:val="center"/>
              <w:rPr>
                <w:color w:val="000000" w:themeColor="text1"/>
                <w:kern w:val="0"/>
                <w:szCs w:val="21"/>
              </w:rPr>
            </w:pPr>
            <w:bookmarkStart w:id="188" w:name="_Toc453771675"/>
            <w:r w:rsidRPr="00951730">
              <w:rPr>
                <w:rFonts w:hint="eastAsia"/>
                <w:color w:val="000000" w:themeColor="text1"/>
                <w:kern w:val="0"/>
                <w:szCs w:val="21"/>
              </w:rPr>
              <w:t>○</w:t>
            </w:r>
            <w:bookmarkEnd w:id="188"/>
          </w:p>
        </w:tc>
      </w:tr>
      <w:tr w:rsidR="00951730" w:rsidRPr="00951730" w:rsidTr="000B74D1">
        <w:trPr>
          <w:trHeight w:val="448"/>
          <w:jc w:val="center"/>
        </w:trPr>
        <w:tc>
          <w:tcPr>
            <w:tcW w:w="1142"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89" w:name="_Toc453771676"/>
            <w:r w:rsidRPr="00951730">
              <w:rPr>
                <w:rFonts w:ascii="宋体" w:hAnsi="宋体" w:hint="eastAsia"/>
                <w:color w:val="000000" w:themeColor="text1"/>
                <w:kern w:val="0"/>
                <w:szCs w:val="21"/>
              </w:rPr>
              <w:t>交通影响</w:t>
            </w:r>
            <w:bookmarkEnd w:id="189"/>
          </w:p>
        </w:tc>
        <w:tc>
          <w:tcPr>
            <w:tcW w:w="3793"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90" w:name="_Toc453771677"/>
            <w:r w:rsidRPr="00951730">
              <w:rPr>
                <w:rFonts w:ascii="宋体" w:hAnsi="宋体" w:hint="eastAsia"/>
                <w:color w:val="000000" w:themeColor="text1"/>
                <w:kern w:val="0"/>
                <w:szCs w:val="21"/>
              </w:rPr>
              <w:t>施工中交通管制时间的长短</w:t>
            </w:r>
            <w:bookmarkEnd w:id="190"/>
          </w:p>
        </w:tc>
        <w:tc>
          <w:tcPr>
            <w:tcW w:w="1360"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91" w:name="_Toc453771678"/>
            <w:r w:rsidRPr="00951730">
              <w:rPr>
                <w:rFonts w:hint="eastAsia"/>
                <w:color w:val="000000" w:themeColor="text1"/>
                <w:kern w:val="0"/>
                <w:szCs w:val="21"/>
              </w:rPr>
              <w:t>△</w:t>
            </w:r>
            <w:bookmarkEnd w:id="191"/>
          </w:p>
        </w:tc>
        <w:tc>
          <w:tcPr>
            <w:tcW w:w="1361"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92" w:name="_Toc453771679"/>
            <w:r w:rsidRPr="00951730">
              <w:rPr>
                <w:rFonts w:hint="eastAsia"/>
                <w:color w:val="000000" w:themeColor="text1"/>
                <w:kern w:val="0"/>
                <w:szCs w:val="21"/>
              </w:rPr>
              <w:t>○</w:t>
            </w:r>
            <w:bookmarkEnd w:id="192"/>
          </w:p>
        </w:tc>
        <w:tc>
          <w:tcPr>
            <w:tcW w:w="1361" w:type="dxa"/>
            <w:shd w:val="clear" w:color="auto" w:fill="auto"/>
            <w:vAlign w:val="center"/>
          </w:tcPr>
          <w:p w:rsidR="000B74D1" w:rsidRPr="00951730" w:rsidRDefault="000B74D1" w:rsidP="00B2513C">
            <w:pPr>
              <w:jc w:val="center"/>
              <w:rPr>
                <w:color w:val="000000" w:themeColor="text1"/>
                <w:kern w:val="0"/>
                <w:szCs w:val="21"/>
              </w:rPr>
            </w:pPr>
            <w:bookmarkStart w:id="193" w:name="_Toc453771680"/>
            <w:r w:rsidRPr="00951730">
              <w:rPr>
                <w:rFonts w:hint="eastAsia"/>
                <w:color w:val="000000" w:themeColor="text1"/>
                <w:kern w:val="0"/>
                <w:szCs w:val="21"/>
              </w:rPr>
              <w:t>△</w:t>
            </w:r>
            <w:bookmarkEnd w:id="193"/>
          </w:p>
        </w:tc>
      </w:tr>
      <w:tr w:rsidR="00951730" w:rsidRPr="00951730" w:rsidTr="000B74D1">
        <w:trPr>
          <w:trHeight w:val="448"/>
          <w:jc w:val="center"/>
        </w:trPr>
        <w:tc>
          <w:tcPr>
            <w:tcW w:w="1142"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94" w:name="_Toc453771681"/>
            <w:r w:rsidRPr="00951730">
              <w:rPr>
                <w:rFonts w:ascii="宋体" w:hAnsi="宋体" w:hint="eastAsia"/>
                <w:color w:val="000000" w:themeColor="text1"/>
                <w:kern w:val="0"/>
                <w:szCs w:val="21"/>
              </w:rPr>
              <w:t>维修</w:t>
            </w:r>
            <w:bookmarkEnd w:id="194"/>
          </w:p>
        </w:tc>
        <w:tc>
          <w:tcPr>
            <w:tcW w:w="3793"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95" w:name="_Toc453771682"/>
            <w:r w:rsidRPr="00951730">
              <w:rPr>
                <w:rFonts w:ascii="宋体" w:hAnsi="宋体" w:hint="eastAsia"/>
                <w:color w:val="000000" w:themeColor="text1"/>
                <w:kern w:val="0"/>
                <w:szCs w:val="21"/>
              </w:rPr>
              <w:t>薄层缺损部分维修的难易程度</w:t>
            </w:r>
            <w:bookmarkEnd w:id="195"/>
          </w:p>
        </w:tc>
        <w:tc>
          <w:tcPr>
            <w:tcW w:w="1360"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96" w:name="_Toc453771683"/>
            <w:r w:rsidRPr="00951730">
              <w:rPr>
                <w:rFonts w:hint="eastAsia"/>
                <w:color w:val="000000" w:themeColor="text1"/>
                <w:kern w:val="0"/>
                <w:szCs w:val="21"/>
              </w:rPr>
              <w:t>○</w:t>
            </w:r>
            <w:bookmarkEnd w:id="196"/>
          </w:p>
        </w:tc>
        <w:tc>
          <w:tcPr>
            <w:tcW w:w="1361"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97" w:name="_Toc453771684"/>
            <w:r w:rsidRPr="00951730">
              <w:rPr>
                <w:rFonts w:hint="eastAsia"/>
                <w:color w:val="000000" w:themeColor="text1"/>
                <w:kern w:val="0"/>
                <w:szCs w:val="21"/>
              </w:rPr>
              <w:t>○</w:t>
            </w:r>
            <w:bookmarkEnd w:id="197"/>
          </w:p>
        </w:tc>
        <w:tc>
          <w:tcPr>
            <w:tcW w:w="1361" w:type="dxa"/>
            <w:shd w:val="clear" w:color="auto" w:fill="auto"/>
            <w:vAlign w:val="center"/>
          </w:tcPr>
          <w:p w:rsidR="000B74D1" w:rsidRPr="00951730" w:rsidRDefault="000B74D1" w:rsidP="00B2513C">
            <w:pPr>
              <w:jc w:val="center"/>
              <w:rPr>
                <w:color w:val="000000" w:themeColor="text1"/>
                <w:kern w:val="0"/>
                <w:szCs w:val="21"/>
              </w:rPr>
            </w:pPr>
            <w:bookmarkStart w:id="198" w:name="_Toc453771685"/>
            <w:r w:rsidRPr="00951730">
              <w:rPr>
                <w:rFonts w:hint="eastAsia"/>
                <w:color w:val="000000" w:themeColor="text1"/>
                <w:kern w:val="0"/>
                <w:szCs w:val="21"/>
              </w:rPr>
              <w:t>○</w:t>
            </w:r>
            <w:bookmarkEnd w:id="198"/>
          </w:p>
        </w:tc>
      </w:tr>
      <w:tr w:rsidR="00951730" w:rsidRPr="00951730" w:rsidTr="000B74D1">
        <w:trPr>
          <w:trHeight w:val="448"/>
          <w:jc w:val="center"/>
        </w:trPr>
        <w:tc>
          <w:tcPr>
            <w:tcW w:w="1142"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199" w:name="_Toc453771686"/>
            <w:r w:rsidRPr="00951730">
              <w:rPr>
                <w:rFonts w:ascii="宋体" w:hAnsi="宋体" w:hint="eastAsia"/>
                <w:color w:val="000000" w:themeColor="text1"/>
                <w:kern w:val="0"/>
                <w:szCs w:val="21"/>
              </w:rPr>
              <w:t>着色性能</w:t>
            </w:r>
            <w:bookmarkEnd w:id="199"/>
          </w:p>
        </w:tc>
        <w:tc>
          <w:tcPr>
            <w:tcW w:w="3793"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200" w:name="_Toc453771687"/>
            <w:r w:rsidRPr="00951730">
              <w:rPr>
                <w:rFonts w:ascii="宋体" w:hAnsi="宋体" w:hint="eastAsia"/>
                <w:color w:val="000000" w:themeColor="text1"/>
                <w:kern w:val="0"/>
                <w:szCs w:val="21"/>
              </w:rPr>
              <w:t>呈现鲜明色彩的能力</w:t>
            </w:r>
            <w:bookmarkEnd w:id="200"/>
          </w:p>
        </w:tc>
        <w:tc>
          <w:tcPr>
            <w:tcW w:w="1360"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201" w:name="_Toc453771688"/>
            <w:r w:rsidRPr="00951730">
              <w:rPr>
                <w:rFonts w:hint="eastAsia"/>
                <w:color w:val="000000" w:themeColor="text1"/>
                <w:kern w:val="0"/>
                <w:szCs w:val="21"/>
              </w:rPr>
              <w:t>◎</w:t>
            </w:r>
            <w:bookmarkEnd w:id="201"/>
          </w:p>
        </w:tc>
        <w:tc>
          <w:tcPr>
            <w:tcW w:w="1361"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202" w:name="_Toc453771689"/>
            <w:r w:rsidRPr="00951730">
              <w:rPr>
                <w:rFonts w:hint="eastAsia"/>
                <w:color w:val="000000" w:themeColor="text1"/>
                <w:kern w:val="0"/>
                <w:szCs w:val="21"/>
              </w:rPr>
              <w:t>◎</w:t>
            </w:r>
            <w:bookmarkEnd w:id="202"/>
          </w:p>
        </w:tc>
        <w:tc>
          <w:tcPr>
            <w:tcW w:w="1361" w:type="dxa"/>
            <w:shd w:val="clear" w:color="auto" w:fill="auto"/>
            <w:vAlign w:val="center"/>
          </w:tcPr>
          <w:p w:rsidR="000B74D1" w:rsidRPr="00951730" w:rsidRDefault="000B74D1" w:rsidP="00B2513C">
            <w:pPr>
              <w:jc w:val="center"/>
              <w:rPr>
                <w:color w:val="000000" w:themeColor="text1"/>
                <w:kern w:val="0"/>
                <w:szCs w:val="21"/>
              </w:rPr>
            </w:pPr>
            <w:bookmarkStart w:id="203" w:name="_Toc453771690"/>
            <w:r w:rsidRPr="00951730">
              <w:rPr>
                <w:rFonts w:hint="eastAsia"/>
                <w:color w:val="000000" w:themeColor="text1"/>
                <w:kern w:val="0"/>
                <w:szCs w:val="21"/>
              </w:rPr>
              <w:t>◎</w:t>
            </w:r>
            <w:bookmarkEnd w:id="203"/>
          </w:p>
        </w:tc>
      </w:tr>
      <w:tr w:rsidR="00951730" w:rsidRPr="00951730" w:rsidTr="000B74D1">
        <w:trPr>
          <w:trHeight w:val="448"/>
          <w:jc w:val="center"/>
        </w:trPr>
        <w:tc>
          <w:tcPr>
            <w:tcW w:w="1142"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204" w:name="_Toc453771691"/>
            <w:r w:rsidRPr="00951730">
              <w:rPr>
                <w:rFonts w:ascii="宋体" w:hAnsi="宋体" w:hint="eastAsia"/>
                <w:color w:val="000000" w:themeColor="text1"/>
                <w:kern w:val="0"/>
                <w:szCs w:val="21"/>
              </w:rPr>
              <w:t>涂布厚度</w:t>
            </w:r>
            <w:bookmarkEnd w:id="204"/>
          </w:p>
        </w:tc>
        <w:tc>
          <w:tcPr>
            <w:tcW w:w="3793"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205" w:name="_Toc453771692"/>
            <w:r w:rsidRPr="00951730">
              <w:rPr>
                <w:rFonts w:ascii="宋体" w:hAnsi="宋体" w:hint="eastAsia"/>
                <w:color w:val="000000" w:themeColor="text1"/>
                <w:kern w:val="0"/>
                <w:szCs w:val="21"/>
              </w:rPr>
              <w:t>涂布厚度的可控性</w:t>
            </w:r>
            <w:bookmarkEnd w:id="205"/>
          </w:p>
        </w:tc>
        <w:tc>
          <w:tcPr>
            <w:tcW w:w="1360"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206" w:name="_Toc453771693"/>
            <w:r w:rsidRPr="00951730">
              <w:rPr>
                <w:rFonts w:hint="eastAsia"/>
                <w:color w:val="000000" w:themeColor="text1"/>
                <w:kern w:val="0"/>
                <w:szCs w:val="21"/>
              </w:rPr>
              <w:t>◎</w:t>
            </w:r>
            <w:bookmarkEnd w:id="206"/>
          </w:p>
        </w:tc>
        <w:tc>
          <w:tcPr>
            <w:tcW w:w="1361" w:type="dxa"/>
            <w:shd w:val="clear" w:color="auto" w:fill="auto"/>
            <w:vAlign w:val="center"/>
          </w:tcPr>
          <w:p w:rsidR="000B74D1" w:rsidRPr="00951730" w:rsidRDefault="000B74D1" w:rsidP="00B2513C">
            <w:pPr>
              <w:jc w:val="center"/>
              <w:rPr>
                <w:rFonts w:ascii="宋体" w:hAnsi="宋体"/>
                <w:color w:val="000000" w:themeColor="text1"/>
                <w:kern w:val="0"/>
                <w:szCs w:val="21"/>
              </w:rPr>
            </w:pPr>
            <w:bookmarkStart w:id="207" w:name="_Toc453771694"/>
            <w:r w:rsidRPr="00951730">
              <w:rPr>
                <w:rFonts w:hint="eastAsia"/>
                <w:color w:val="000000" w:themeColor="text1"/>
                <w:kern w:val="0"/>
                <w:szCs w:val="21"/>
              </w:rPr>
              <w:t>△</w:t>
            </w:r>
            <w:bookmarkEnd w:id="207"/>
          </w:p>
        </w:tc>
        <w:tc>
          <w:tcPr>
            <w:tcW w:w="1361" w:type="dxa"/>
            <w:shd w:val="clear" w:color="auto" w:fill="auto"/>
            <w:vAlign w:val="center"/>
          </w:tcPr>
          <w:p w:rsidR="000B74D1" w:rsidRPr="00951730" w:rsidRDefault="000B74D1" w:rsidP="00B2513C">
            <w:pPr>
              <w:jc w:val="center"/>
              <w:rPr>
                <w:color w:val="000000" w:themeColor="text1"/>
                <w:kern w:val="0"/>
                <w:szCs w:val="21"/>
              </w:rPr>
            </w:pPr>
            <w:bookmarkStart w:id="208" w:name="_Toc453771695"/>
            <w:r w:rsidRPr="00951730">
              <w:rPr>
                <w:rFonts w:hint="eastAsia"/>
                <w:color w:val="000000" w:themeColor="text1"/>
                <w:kern w:val="0"/>
                <w:szCs w:val="21"/>
              </w:rPr>
              <w:t>◎</w:t>
            </w:r>
            <w:bookmarkEnd w:id="208"/>
          </w:p>
        </w:tc>
      </w:tr>
    </w:tbl>
    <w:p w:rsidR="00BD26AC" w:rsidRDefault="00EF7955" w:rsidP="00EF7955">
      <w:pPr>
        <w:pStyle w:val="a0"/>
      </w:pPr>
      <w:r w:rsidRPr="00EF7955">
        <w:rPr>
          <w:rFonts w:hint="eastAsia"/>
        </w:rPr>
        <w:t>◎，优；○，良好；△，一般。</w:t>
      </w:r>
    </w:p>
    <w:p w:rsidR="00EF7955" w:rsidRDefault="00EF7955" w:rsidP="00EF7955">
      <w:pPr>
        <w:pStyle w:val="a3"/>
        <w:spacing w:before="156" w:after="156"/>
        <w:rPr>
          <w:rFonts w:asciiTheme="minorEastAsia" w:eastAsiaTheme="minorEastAsia" w:hAnsiTheme="minorEastAsia"/>
        </w:rPr>
      </w:pPr>
      <w:bookmarkStart w:id="209" w:name="_Toc34295858"/>
      <w:r w:rsidRPr="00EF7955">
        <w:rPr>
          <w:rFonts w:asciiTheme="minorEastAsia" w:eastAsiaTheme="minorEastAsia" w:hAnsiTheme="minorEastAsia" w:hint="eastAsia"/>
        </w:rPr>
        <w:t>粘</w:t>
      </w:r>
      <w:r w:rsidR="0089618B">
        <w:rPr>
          <w:rFonts w:asciiTheme="minorEastAsia" w:eastAsiaTheme="minorEastAsia" w:hAnsiTheme="minorEastAsia" w:hint="eastAsia"/>
        </w:rPr>
        <w:t>接</w:t>
      </w:r>
      <w:r w:rsidRPr="00EF7955">
        <w:rPr>
          <w:rFonts w:asciiTheme="minorEastAsia" w:eastAsiaTheme="minorEastAsia" w:hAnsiTheme="minorEastAsia" w:hint="eastAsia"/>
        </w:rPr>
        <w:t>材料的主要技术指标要求见表3。</w:t>
      </w:r>
      <w:bookmarkEnd w:id="209"/>
    </w:p>
    <w:p w:rsidR="00EF7955" w:rsidRDefault="00473649" w:rsidP="00473649">
      <w:pPr>
        <w:pStyle w:val="af7"/>
        <w:spacing w:before="156" w:after="156"/>
      </w:pPr>
      <w:r w:rsidRPr="00473649">
        <w:rPr>
          <w:rFonts w:hint="eastAsia"/>
        </w:rPr>
        <w:t>彩色抗滑薄层粘</w:t>
      </w:r>
      <w:r w:rsidR="0089618B">
        <w:rPr>
          <w:rFonts w:hint="eastAsia"/>
        </w:rPr>
        <w:t>接</w:t>
      </w:r>
      <w:r w:rsidRPr="00473649">
        <w:rPr>
          <w:rFonts w:hint="eastAsia"/>
        </w:rPr>
        <w:t>材料技术指标要求</w:t>
      </w:r>
    </w:p>
    <w:tbl>
      <w:tblPr>
        <w:tblW w:w="8957" w:type="dxa"/>
        <w:jc w:val="center"/>
        <w:tblBorders>
          <w:top w:val="single" w:sz="8" w:space="0" w:color="auto"/>
          <w:left w:val="single" w:sz="2" w:space="0" w:color="auto"/>
          <w:bottom w:val="single" w:sz="8"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692"/>
        <w:gridCol w:w="734"/>
        <w:gridCol w:w="1168"/>
        <w:gridCol w:w="1036"/>
        <w:gridCol w:w="1964"/>
        <w:gridCol w:w="1579"/>
        <w:gridCol w:w="1784"/>
      </w:tblGrid>
      <w:tr w:rsidR="00951730" w:rsidRPr="00951730" w:rsidTr="00EA691E">
        <w:trPr>
          <w:trHeight w:val="454"/>
          <w:jc w:val="center"/>
        </w:trPr>
        <w:tc>
          <w:tcPr>
            <w:tcW w:w="2594" w:type="dxa"/>
            <w:gridSpan w:val="3"/>
            <w:vMerge w:val="restart"/>
            <w:tcBorders>
              <w:top w:val="single" w:sz="4" w:space="0" w:color="auto"/>
              <w:left w:val="single" w:sz="4" w:space="0" w:color="auto"/>
              <w:bottom w:val="single" w:sz="4" w:space="0" w:color="auto"/>
              <w:right w:val="single" w:sz="4" w:space="0" w:color="auto"/>
              <w:tl2br w:val="nil"/>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检测项目</w:t>
            </w:r>
          </w:p>
        </w:tc>
        <w:tc>
          <w:tcPr>
            <w:tcW w:w="1036"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单位</w:t>
            </w:r>
          </w:p>
        </w:tc>
        <w:tc>
          <w:tcPr>
            <w:tcW w:w="1964"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技术要求</w:t>
            </w:r>
          </w:p>
        </w:tc>
        <w:tc>
          <w:tcPr>
            <w:tcW w:w="157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试验方法</w:t>
            </w:r>
          </w:p>
        </w:tc>
        <w:tc>
          <w:tcPr>
            <w:tcW w:w="1784"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备注</w:t>
            </w:r>
          </w:p>
        </w:tc>
      </w:tr>
      <w:tr w:rsidR="00951730" w:rsidRPr="00951730" w:rsidTr="00EA691E">
        <w:trPr>
          <w:trHeight w:hRule="exact" w:val="97"/>
          <w:jc w:val="center"/>
        </w:trPr>
        <w:tc>
          <w:tcPr>
            <w:tcW w:w="2594" w:type="dxa"/>
            <w:gridSpan w:val="3"/>
            <w:vMerge/>
            <w:tcBorders>
              <w:top w:val="nil"/>
              <w:left w:val="single" w:sz="4" w:space="0" w:color="auto"/>
              <w:bottom w:val="single" w:sz="4" w:space="0" w:color="auto"/>
              <w:right w:val="single" w:sz="4" w:space="0" w:color="auto"/>
              <w:tl2br w:val="nil"/>
            </w:tcBorders>
            <w:shd w:val="clear" w:color="auto" w:fill="auto"/>
            <w:vAlign w:val="center"/>
          </w:tcPr>
          <w:p w:rsidR="003E0591" w:rsidRPr="00951730" w:rsidRDefault="003E0591" w:rsidP="003E0591">
            <w:pPr>
              <w:jc w:val="center"/>
              <w:rPr>
                <w:color w:val="000000" w:themeColor="text1"/>
                <w:szCs w:val="21"/>
              </w:rPr>
            </w:pPr>
          </w:p>
        </w:tc>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c>
          <w:tcPr>
            <w:tcW w:w="1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c>
          <w:tcPr>
            <w:tcW w:w="1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r>
      <w:tr w:rsidR="00951730" w:rsidRPr="00951730" w:rsidTr="00EA691E">
        <w:trPr>
          <w:trHeight w:val="430"/>
          <w:jc w:val="center"/>
        </w:trPr>
        <w:tc>
          <w:tcPr>
            <w:tcW w:w="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组分</w:t>
            </w:r>
          </w:p>
          <w:p w:rsidR="003E0591" w:rsidRPr="00951730" w:rsidRDefault="003E0591" w:rsidP="003E0591">
            <w:pPr>
              <w:jc w:val="center"/>
              <w:rPr>
                <w:color w:val="000000" w:themeColor="text1"/>
                <w:szCs w:val="21"/>
              </w:rPr>
            </w:pPr>
            <w:r w:rsidRPr="00951730">
              <w:rPr>
                <w:rFonts w:hint="eastAsia"/>
                <w:color w:val="000000" w:themeColor="text1"/>
                <w:szCs w:val="21"/>
              </w:rPr>
              <w:t>A</w:t>
            </w: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spacing w:line="300" w:lineRule="exact"/>
              <w:jc w:val="center"/>
              <w:rPr>
                <w:color w:val="000000" w:themeColor="text1"/>
                <w:szCs w:val="21"/>
              </w:rPr>
            </w:pPr>
            <w:r w:rsidRPr="00951730">
              <w:rPr>
                <w:color w:val="000000" w:themeColor="text1"/>
                <w:szCs w:val="21"/>
              </w:rPr>
              <w:t>黏度（</w:t>
            </w:r>
            <w:r w:rsidRPr="00951730">
              <w:rPr>
                <w:color w:val="000000" w:themeColor="text1"/>
                <w:szCs w:val="21"/>
              </w:rPr>
              <w:t>20℃</w:t>
            </w:r>
            <w:r w:rsidRPr="00951730">
              <w:rPr>
                <w:rFonts w:hint="eastAsia"/>
                <w:color w:val="000000" w:themeColor="text1"/>
                <w:szCs w:val="21"/>
              </w:rPr>
              <w:t>，</w:t>
            </w:r>
            <w:r w:rsidRPr="00951730">
              <w:rPr>
                <w:rFonts w:hint="eastAsia"/>
                <w:color w:val="000000" w:themeColor="text1"/>
                <w:szCs w:val="21"/>
              </w:rPr>
              <w:t>4mm</w:t>
            </w:r>
            <w:r w:rsidRPr="00951730">
              <w:rPr>
                <w:color w:val="000000" w:themeColor="text1"/>
                <w:szCs w:val="21"/>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s</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w:t>
            </w:r>
            <w:r w:rsidRPr="00951730">
              <w:rPr>
                <w:rFonts w:hint="eastAsia"/>
                <w:color w:val="000000" w:themeColor="text1"/>
                <w:szCs w:val="21"/>
              </w:rPr>
              <w:t>40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标准黏度计法</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r>
      <w:tr w:rsidR="00951730" w:rsidRPr="00951730" w:rsidTr="00EA691E">
        <w:trPr>
          <w:trHeight w:val="430"/>
          <w:jc w:val="center"/>
        </w:trPr>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spacing w:line="300" w:lineRule="exact"/>
              <w:jc w:val="center"/>
              <w:rPr>
                <w:color w:val="000000" w:themeColor="text1"/>
                <w:szCs w:val="21"/>
              </w:rPr>
            </w:pPr>
            <w:r w:rsidRPr="00951730">
              <w:rPr>
                <w:color w:val="000000" w:themeColor="text1"/>
                <w:szCs w:val="21"/>
              </w:rPr>
              <w:t>含水量</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w:t>
            </w:r>
            <w:r w:rsidRPr="00951730">
              <w:rPr>
                <w:rFonts w:hint="eastAsia"/>
                <w:color w:val="000000" w:themeColor="text1"/>
                <w:szCs w:val="21"/>
              </w:rPr>
              <w:t>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ASTM D1744</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r>
      <w:tr w:rsidR="00951730" w:rsidRPr="00951730" w:rsidTr="00EA691E">
        <w:trPr>
          <w:trHeight w:val="430"/>
          <w:jc w:val="center"/>
        </w:trPr>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spacing w:line="300" w:lineRule="exact"/>
              <w:jc w:val="center"/>
              <w:rPr>
                <w:color w:val="000000" w:themeColor="text1"/>
                <w:szCs w:val="21"/>
              </w:rPr>
            </w:pPr>
            <w:r w:rsidRPr="00951730">
              <w:rPr>
                <w:color w:val="000000" w:themeColor="text1"/>
                <w:szCs w:val="21"/>
              </w:rPr>
              <w:t>密度</w:t>
            </w:r>
            <w:r w:rsidRPr="00951730">
              <w:rPr>
                <w:color w:val="000000" w:themeColor="text1"/>
                <w:spacing w:val="-16"/>
                <w:szCs w:val="21"/>
              </w:rPr>
              <w:t>（</w:t>
            </w:r>
            <w:r w:rsidRPr="00951730">
              <w:rPr>
                <w:color w:val="000000" w:themeColor="text1"/>
                <w:spacing w:val="-16"/>
                <w:szCs w:val="21"/>
              </w:rPr>
              <w:t>25℃</w:t>
            </w:r>
            <w:r w:rsidRPr="00951730">
              <w:rPr>
                <w:color w:val="000000" w:themeColor="text1"/>
                <w:spacing w:val="-16"/>
                <w:szCs w:val="21"/>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pacing w:val="-16"/>
                <w:szCs w:val="21"/>
              </w:rPr>
              <w:t>g/cm</w:t>
            </w:r>
            <w:r w:rsidRPr="00951730">
              <w:rPr>
                <w:color w:val="000000" w:themeColor="text1"/>
                <w:spacing w:val="-16"/>
                <w:szCs w:val="21"/>
                <w:vertAlign w:val="superscript"/>
              </w:rPr>
              <w:t>3</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1.0</w:t>
            </w:r>
            <w:r w:rsidRPr="00951730">
              <w:rPr>
                <w:rFonts w:hint="eastAsia"/>
                <w:color w:val="000000" w:themeColor="text1"/>
                <w:szCs w:val="21"/>
              </w:rPr>
              <w:t>～</w:t>
            </w:r>
            <w:r w:rsidRPr="00951730">
              <w:rPr>
                <w:rFonts w:hint="eastAsia"/>
                <w:color w:val="000000" w:themeColor="text1"/>
                <w:szCs w:val="21"/>
              </w:rPr>
              <w:t>1.4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ASTM D1475</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r>
      <w:tr w:rsidR="00951730" w:rsidRPr="00951730" w:rsidTr="00EA691E">
        <w:trPr>
          <w:trHeight w:val="430"/>
          <w:jc w:val="center"/>
        </w:trPr>
        <w:tc>
          <w:tcPr>
            <w:tcW w:w="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组分</w:t>
            </w:r>
          </w:p>
          <w:p w:rsidR="003E0591" w:rsidRPr="00951730" w:rsidRDefault="003E0591" w:rsidP="003E0591">
            <w:pPr>
              <w:jc w:val="center"/>
              <w:rPr>
                <w:color w:val="000000" w:themeColor="text1"/>
                <w:szCs w:val="21"/>
              </w:rPr>
            </w:pPr>
            <w:r w:rsidRPr="00951730">
              <w:rPr>
                <w:rFonts w:hint="eastAsia"/>
                <w:color w:val="000000" w:themeColor="text1"/>
                <w:szCs w:val="21"/>
              </w:rPr>
              <w:t>B</w:t>
            </w: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spacing w:line="300" w:lineRule="exact"/>
              <w:jc w:val="center"/>
              <w:rPr>
                <w:color w:val="000000" w:themeColor="text1"/>
                <w:szCs w:val="21"/>
              </w:rPr>
            </w:pPr>
            <w:r w:rsidRPr="00951730">
              <w:rPr>
                <w:color w:val="000000" w:themeColor="text1"/>
                <w:szCs w:val="21"/>
              </w:rPr>
              <w:t>黏度（</w:t>
            </w:r>
            <w:r w:rsidRPr="00951730">
              <w:rPr>
                <w:color w:val="000000" w:themeColor="text1"/>
                <w:szCs w:val="21"/>
              </w:rPr>
              <w:t>25℃</w:t>
            </w:r>
            <w:r w:rsidRPr="00951730">
              <w:rPr>
                <w:rFonts w:hint="eastAsia"/>
                <w:color w:val="000000" w:themeColor="text1"/>
                <w:szCs w:val="21"/>
              </w:rPr>
              <w:t>，</w:t>
            </w:r>
            <w:r w:rsidRPr="00951730">
              <w:rPr>
                <w:rFonts w:hint="eastAsia"/>
                <w:color w:val="000000" w:themeColor="text1"/>
                <w:szCs w:val="21"/>
              </w:rPr>
              <w:t>4mm</w:t>
            </w:r>
            <w:r w:rsidRPr="00951730">
              <w:rPr>
                <w:color w:val="000000" w:themeColor="text1"/>
                <w:szCs w:val="21"/>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s</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w:t>
            </w:r>
            <w:r w:rsidRPr="00951730">
              <w:rPr>
                <w:rFonts w:hint="eastAsia"/>
                <w:color w:val="000000" w:themeColor="text1"/>
                <w:szCs w:val="21"/>
              </w:rPr>
              <w:t>30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标准黏度计法</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r>
      <w:tr w:rsidR="00951730" w:rsidRPr="00951730" w:rsidTr="00EA691E">
        <w:trPr>
          <w:trHeight w:val="430"/>
          <w:jc w:val="center"/>
        </w:trPr>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spacing w:line="300" w:lineRule="exact"/>
              <w:jc w:val="center"/>
              <w:rPr>
                <w:color w:val="000000" w:themeColor="text1"/>
                <w:szCs w:val="21"/>
              </w:rPr>
            </w:pPr>
            <w:r w:rsidRPr="00951730">
              <w:rPr>
                <w:color w:val="000000" w:themeColor="text1"/>
                <w:szCs w:val="21"/>
              </w:rPr>
              <w:t>含水量</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w:t>
            </w:r>
            <w:r w:rsidRPr="00951730">
              <w:rPr>
                <w:rFonts w:hint="eastAsia"/>
                <w:color w:val="000000" w:themeColor="text1"/>
                <w:szCs w:val="21"/>
              </w:rPr>
              <w:t>0.5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ASTM D1744</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r>
      <w:tr w:rsidR="00951730" w:rsidRPr="00951730" w:rsidTr="00EA691E">
        <w:trPr>
          <w:trHeight w:val="430"/>
          <w:jc w:val="center"/>
        </w:trPr>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spacing w:line="300" w:lineRule="exact"/>
              <w:jc w:val="center"/>
              <w:rPr>
                <w:color w:val="000000" w:themeColor="text1"/>
                <w:spacing w:val="-16"/>
                <w:szCs w:val="21"/>
              </w:rPr>
            </w:pPr>
            <w:r w:rsidRPr="00951730">
              <w:rPr>
                <w:color w:val="000000" w:themeColor="text1"/>
                <w:szCs w:val="21"/>
              </w:rPr>
              <w:t>密度</w:t>
            </w:r>
            <w:r w:rsidRPr="00951730">
              <w:rPr>
                <w:color w:val="000000" w:themeColor="text1"/>
                <w:spacing w:val="-16"/>
                <w:szCs w:val="21"/>
              </w:rPr>
              <w:t>（</w:t>
            </w:r>
            <w:r w:rsidRPr="00951730">
              <w:rPr>
                <w:color w:val="000000" w:themeColor="text1"/>
                <w:spacing w:val="-16"/>
                <w:szCs w:val="21"/>
              </w:rPr>
              <w:t>25℃</w:t>
            </w:r>
            <w:r w:rsidRPr="00951730">
              <w:rPr>
                <w:color w:val="000000" w:themeColor="text1"/>
                <w:spacing w:val="-16"/>
                <w:szCs w:val="21"/>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pacing w:val="-16"/>
                <w:szCs w:val="21"/>
              </w:rPr>
              <w:t>g/cm</w:t>
            </w:r>
            <w:r w:rsidRPr="00951730">
              <w:rPr>
                <w:color w:val="000000" w:themeColor="text1"/>
                <w:spacing w:val="-16"/>
                <w:szCs w:val="21"/>
                <w:vertAlign w:val="superscript"/>
              </w:rPr>
              <w:t>3</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1.0</w:t>
            </w:r>
            <w:r w:rsidRPr="00951730">
              <w:rPr>
                <w:rFonts w:hint="eastAsia"/>
                <w:color w:val="000000" w:themeColor="text1"/>
                <w:szCs w:val="21"/>
              </w:rPr>
              <w:t>～</w:t>
            </w:r>
            <w:r w:rsidRPr="00951730">
              <w:rPr>
                <w:rFonts w:hint="eastAsia"/>
                <w:color w:val="000000" w:themeColor="text1"/>
                <w:szCs w:val="21"/>
              </w:rPr>
              <w:t>1.4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ASTM D1475</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r>
      <w:tr w:rsidR="00951730" w:rsidRPr="00951730" w:rsidTr="00EA691E">
        <w:trPr>
          <w:trHeight w:hRule="exact" w:val="761"/>
          <w:jc w:val="center"/>
        </w:trPr>
        <w:tc>
          <w:tcPr>
            <w:tcW w:w="25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不挥发物含量</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双组份材料≥</w:t>
            </w:r>
            <w:r w:rsidRPr="00951730">
              <w:rPr>
                <w:rFonts w:hint="eastAsia"/>
                <w:color w:val="000000" w:themeColor="text1"/>
                <w:szCs w:val="21"/>
              </w:rPr>
              <w:t>90</w:t>
            </w:r>
          </w:p>
          <w:p w:rsidR="003E0591" w:rsidRPr="00951730" w:rsidRDefault="003E0591" w:rsidP="003E0591">
            <w:pPr>
              <w:jc w:val="center"/>
              <w:rPr>
                <w:color w:val="000000" w:themeColor="text1"/>
                <w:szCs w:val="21"/>
              </w:rPr>
            </w:pPr>
            <w:r w:rsidRPr="00951730">
              <w:rPr>
                <w:rFonts w:hint="eastAsia"/>
                <w:color w:val="000000" w:themeColor="text1"/>
                <w:szCs w:val="21"/>
              </w:rPr>
              <w:t>单组分材料≥</w:t>
            </w:r>
            <w:r w:rsidRPr="00951730">
              <w:rPr>
                <w:rFonts w:hint="eastAsia"/>
                <w:color w:val="000000" w:themeColor="text1"/>
                <w:szCs w:val="21"/>
              </w:rPr>
              <w:t>98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GB/T</w:t>
            </w:r>
            <w:r w:rsidRPr="00951730">
              <w:rPr>
                <w:rFonts w:hint="eastAsia"/>
                <w:color w:val="000000" w:themeColor="text1"/>
                <w:szCs w:val="21"/>
              </w:rPr>
              <w:t xml:space="preserve"> </w:t>
            </w:r>
            <w:r w:rsidRPr="00951730">
              <w:rPr>
                <w:color w:val="000000" w:themeColor="text1"/>
                <w:szCs w:val="21"/>
              </w:rPr>
              <w:t>1</w:t>
            </w:r>
            <w:r w:rsidRPr="00951730">
              <w:rPr>
                <w:rFonts w:hint="eastAsia"/>
                <w:color w:val="000000" w:themeColor="text1"/>
                <w:szCs w:val="21"/>
              </w:rPr>
              <w:t>725</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r>
      <w:tr w:rsidR="00951730" w:rsidRPr="00951730" w:rsidTr="00B24CD0">
        <w:trPr>
          <w:trHeight w:val="394"/>
          <w:jc w:val="center"/>
        </w:trPr>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拉伸强度</w:t>
            </w:r>
          </w:p>
        </w:tc>
        <w:tc>
          <w:tcPr>
            <w:tcW w:w="1168" w:type="dxa"/>
            <w:vMerge w:val="restart"/>
            <w:tcBorders>
              <w:top w:val="single" w:sz="4" w:space="0" w:color="auto"/>
              <w:left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标准环境</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pacing w:val="-12"/>
                <w:szCs w:val="21"/>
              </w:rPr>
              <w:t>MPa</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w:t>
            </w:r>
            <w:r w:rsidRPr="00951730">
              <w:rPr>
                <w:rFonts w:hint="eastAsia"/>
                <w:color w:val="000000" w:themeColor="text1"/>
                <w:szCs w:val="21"/>
              </w:rPr>
              <w:t>7.0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GB/T 2567</w:t>
            </w:r>
          </w:p>
        </w:tc>
        <w:tc>
          <w:tcPr>
            <w:tcW w:w="17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left"/>
              <w:rPr>
                <w:color w:val="000000" w:themeColor="text1"/>
                <w:szCs w:val="21"/>
              </w:rPr>
            </w:pPr>
          </w:p>
        </w:tc>
      </w:tr>
      <w:tr w:rsidR="00951730" w:rsidRPr="00951730" w:rsidTr="00B24CD0">
        <w:trPr>
          <w:trHeight w:val="394"/>
          <w:jc w:val="center"/>
        </w:trPr>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剥离强度</w:t>
            </w:r>
          </w:p>
        </w:tc>
        <w:tc>
          <w:tcPr>
            <w:tcW w:w="1168" w:type="dxa"/>
            <w:vMerge/>
            <w:tcBorders>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roofErr w:type="spellStart"/>
            <w:r w:rsidRPr="00951730">
              <w:rPr>
                <w:color w:val="000000" w:themeColor="text1"/>
                <w:szCs w:val="21"/>
              </w:rPr>
              <w:t>kN</w:t>
            </w:r>
            <w:proofErr w:type="spellEnd"/>
            <w:r w:rsidRPr="00951730">
              <w:rPr>
                <w:color w:val="000000" w:themeColor="text1"/>
                <w:szCs w:val="21"/>
              </w:rPr>
              <w:t>/m</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w:t>
            </w:r>
            <w:r w:rsidRPr="00951730">
              <w:rPr>
                <w:rFonts w:hint="eastAsia"/>
                <w:color w:val="000000" w:themeColor="text1"/>
                <w:szCs w:val="21"/>
              </w:rPr>
              <w:t>2.0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GB/T</w:t>
            </w:r>
            <w:r w:rsidRPr="00951730">
              <w:rPr>
                <w:rFonts w:hint="eastAsia"/>
                <w:color w:val="000000" w:themeColor="text1"/>
                <w:szCs w:val="21"/>
              </w:rPr>
              <w:t xml:space="preserve"> </w:t>
            </w:r>
            <w:r w:rsidRPr="00951730">
              <w:rPr>
                <w:color w:val="000000" w:themeColor="text1"/>
                <w:szCs w:val="21"/>
              </w:rPr>
              <w:t>7122</w:t>
            </w:r>
          </w:p>
        </w:tc>
        <w:tc>
          <w:tcPr>
            <w:tcW w:w="1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r>
      <w:tr w:rsidR="00951730" w:rsidRPr="00951730" w:rsidTr="00B24CD0">
        <w:trPr>
          <w:trHeight w:val="618"/>
          <w:jc w:val="center"/>
        </w:trPr>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拉伸强度</w:t>
            </w:r>
          </w:p>
        </w:tc>
        <w:tc>
          <w:tcPr>
            <w:tcW w:w="1168" w:type="dxa"/>
            <w:vMerge w:val="restart"/>
            <w:tcBorders>
              <w:top w:val="single" w:sz="4" w:space="0" w:color="auto"/>
              <w:left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冻融后置于标准环境</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MPa</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w:t>
            </w:r>
            <w:r w:rsidRPr="00951730">
              <w:rPr>
                <w:rFonts w:hint="eastAsia"/>
                <w:color w:val="000000" w:themeColor="text1"/>
                <w:szCs w:val="21"/>
              </w:rPr>
              <w:t>6.0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GB/T 2567</w:t>
            </w:r>
          </w:p>
        </w:tc>
        <w:tc>
          <w:tcPr>
            <w:tcW w:w="17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9444F0" w:rsidP="000D3040">
            <w:pPr>
              <w:jc w:val="left"/>
              <w:rPr>
                <w:color w:val="000000" w:themeColor="text1"/>
                <w:szCs w:val="21"/>
              </w:rPr>
            </w:pPr>
            <w:r w:rsidRPr="00951730">
              <w:rPr>
                <w:rFonts w:hint="eastAsia"/>
                <w:color w:val="000000" w:themeColor="text1"/>
                <w:szCs w:val="21"/>
              </w:rPr>
              <w:t>将</w:t>
            </w:r>
            <w:r w:rsidR="003E0591" w:rsidRPr="00951730">
              <w:rPr>
                <w:rFonts w:hint="eastAsia"/>
                <w:color w:val="000000" w:themeColor="text1"/>
                <w:szCs w:val="21"/>
              </w:rPr>
              <w:t>试件常温浸水</w:t>
            </w:r>
            <w:r w:rsidR="003E0591" w:rsidRPr="00951730">
              <w:rPr>
                <w:rFonts w:hint="eastAsia"/>
                <w:color w:val="000000" w:themeColor="text1"/>
                <w:szCs w:val="21"/>
              </w:rPr>
              <w:t>4h</w:t>
            </w:r>
            <w:r w:rsidR="003E0591" w:rsidRPr="00951730">
              <w:rPr>
                <w:rFonts w:hint="eastAsia"/>
                <w:color w:val="000000" w:themeColor="text1"/>
                <w:szCs w:val="21"/>
              </w:rPr>
              <w:t>，取出置</w:t>
            </w:r>
            <w:r w:rsidR="003E0591" w:rsidRPr="00951730">
              <w:rPr>
                <w:rFonts w:hint="eastAsia"/>
                <w:color w:val="000000" w:themeColor="text1"/>
                <w:szCs w:val="21"/>
              </w:rPr>
              <w:t>-</w:t>
            </w:r>
            <w:r w:rsidR="003E0591" w:rsidRPr="00951730">
              <w:rPr>
                <w:color w:val="000000" w:themeColor="text1"/>
                <w:szCs w:val="21"/>
              </w:rPr>
              <w:t>20℃</w:t>
            </w:r>
            <w:r w:rsidR="003E0591" w:rsidRPr="00951730">
              <w:rPr>
                <w:rFonts w:hint="eastAsia"/>
                <w:color w:val="000000" w:themeColor="text1"/>
                <w:szCs w:val="21"/>
              </w:rPr>
              <w:t>冷冻</w:t>
            </w:r>
            <w:r w:rsidR="003E0591" w:rsidRPr="00951730">
              <w:rPr>
                <w:rFonts w:hint="eastAsia"/>
                <w:color w:val="000000" w:themeColor="text1"/>
                <w:szCs w:val="21"/>
              </w:rPr>
              <w:t>4h</w:t>
            </w:r>
            <w:r w:rsidR="003E0591" w:rsidRPr="00951730">
              <w:rPr>
                <w:rFonts w:hint="eastAsia"/>
                <w:color w:val="000000" w:themeColor="text1"/>
                <w:szCs w:val="21"/>
              </w:rPr>
              <w:t>，循环</w:t>
            </w:r>
            <w:r w:rsidR="003E0591" w:rsidRPr="00951730">
              <w:rPr>
                <w:rFonts w:hint="eastAsia"/>
                <w:color w:val="000000" w:themeColor="text1"/>
                <w:szCs w:val="21"/>
              </w:rPr>
              <w:t>15</w:t>
            </w:r>
            <w:r w:rsidR="003E0591" w:rsidRPr="00951730">
              <w:rPr>
                <w:rFonts w:hint="eastAsia"/>
                <w:color w:val="000000" w:themeColor="text1"/>
                <w:szCs w:val="21"/>
              </w:rPr>
              <w:t>次后</w:t>
            </w:r>
            <w:r w:rsidRPr="00951730">
              <w:rPr>
                <w:rFonts w:hint="eastAsia"/>
                <w:color w:val="000000" w:themeColor="text1"/>
                <w:szCs w:val="21"/>
              </w:rPr>
              <w:t>室内</w:t>
            </w:r>
            <w:r w:rsidR="003E0591" w:rsidRPr="00951730">
              <w:rPr>
                <w:rFonts w:hint="eastAsia"/>
                <w:color w:val="000000" w:themeColor="text1"/>
                <w:szCs w:val="21"/>
              </w:rPr>
              <w:t>常温放置</w:t>
            </w:r>
            <w:r w:rsidR="003E0591" w:rsidRPr="00951730">
              <w:rPr>
                <w:rFonts w:hint="eastAsia"/>
                <w:color w:val="000000" w:themeColor="text1"/>
                <w:szCs w:val="21"/>
              </w:rPr>
              <w:t>4h</w:t>
            </w:r>
          </w:p>
        </w:tc>
      </w:tr>
      <w:tr w:rsidR="00951730" w:rsidRPr="00951730" w:rsidTr="00B24CD0">
        <w:trPr>
          <w:trHeight w:val="619"/>
          <w:jc w:val="center"/>
        </w:trPr>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剥离强度</w:t>
            </w:r>
          </w:p>
        </w:tc>
        <w:tc>
          <w:tcPr>
            <w:tcW w:w="1168" w:type="dxa"/>
            <w:vMerge/>
            <w:tcBorders>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roofErr w:type="spellStart"/>
            <w:r w:rsidRPr="00951730">
              <w:rPr>
                <w:color w:val="000000" w:themeColor="text1"/>
                <w:spacing w:val="-12"/>
                <w:szCs w:val="21"/>
              </w:rPr>
              <w:t>kN</w:t>
            </w:r>
            <w:proofErr w:type="spellEnd"/>
            <w:r w:rsidRPr="00951730">
              <w:rPr>
                <w:color w:val="000000" w:themeColor="text1"/>
                <w:spacing w:val="-12"/>
                <w:szCs w:val="21"/>
              </w:rPr>
              <w:t>/m</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w:t>
            </w:r>
            <w:r w:rsidRPr="00951730">
              <w:rPr>
                <w:rFonts w:hint="eastAsia"/>
                <w:color w:val="000000" w:themeColor="text1"/>
                <w:szCs w:val="21"/>
              </w:rPr>
              <w:t>1.5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GB/T</w:t>
            </w:r>
            <w:r w:rsidRPr="00951730">
              <w:rPr>
                <w:rFonts w:hint="eastAsia"/>
                <w:color w:val="000000" w:themeColor="text1"/>
                <w:szCs w:val="21"/>
              </w:rPr>
              <w:t xml:space="preserve"> </w:t>
            </w:r>
            <w:r w:rsidRPr="00951730">
              <w:rPr>
                <w:color w:val="000000" w:themeColor="text1"/>
                <w:szCs w:val="21"/>
              </w:rPr>
              <w:t>7122</w:t>
            </w:r>
          </w:p>
        </w:tc>
        <w:tc>
          <w:tcPr>
            <w:tcW w:w="1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r>
      <w:tr w:rsidR="00951730" w:rsidRPr="00951730" w:rsidTr="004A5D9E">
        <w:trPr>
          <w:trHeight w:hRule="exact" w:val="543"/>
          <w:jc w:val="center"/>
        </w:trPr>
        <w:tc>
          <w:tcPr>
            <w:tcW w:w="25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断裂延伸率（</w:t>
            </w:r>
            <w:r w:rsidRPr="00951730">
              <w:rPr>
                <w:rFonts w:hint="eastAsia"/>
                <w:color w:val="000000" w:themeColor="text1"/>
                <w:szCs w:val="21"/>
              </w:rPr>
              <w:t>23</w:t>
            </w:r>
            <w:r w:rsidRPr="00951730">
              <w:rPr>
                <w:color w:val="000000" w:themeColor="text1"/>
                <w:szCs w:val="21"/>
              </w:rPr>
              <w:t>℃</w:t>
            </w:r>
            <w:r w:rsidRPr="00951730">
              <w:rPr>
                <w:rFonts w:hint="eastAsia"/>
                <w:color w:val="000000" w:themeColor="text1"/>
                <w:szCs w:val="21"/>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w:t>
            </w:r>
            <w:r w:rsidRPr="00951730">
              <w:rPr>
                <w:rFonts w:hint="eastAsia"/>
                <w:color w:val="000000" w:themeColor="text1"/>
                <w:szCs w:val="21"/>
              </w:rPr>
              <w:t>45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GB/T 528</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290812">
            <w:pPr>
              <w:spacing w:line="240" w:lineRule="exact"/>
              <w:rPr>
                <w:color w:val="000000" w:themeColor="text1"/>
                <w:szCs w:val="21"/>
              </w:rPr>
            </w:pPr>
          </w:p>
        </w:tc>
      </w:tr>
      <w:tr w:rsidR="00951730" w:rsidRPr="00951730" w:rsidTr="00970290">
        <w:trPr>
          <w:trHeight w:val="624"/>
          <w:jc w:val="center"/>
        </w:trPr>
        <w:tc>
          <w:tcPr>
            <w:tcW w:w="25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55D" w:rsidRPr="00951730" w:rsidRDefault="00FB255D" w:rsidP="003E0591">
            <w:pPr>
              <w:jc w:val="center"/>
              <w:rPr>
                <w:color w:val="000000" w:themeColor="text1"/>
                <w:szCs w:val="21"/>
              </w:rPr>
            </w:pPr>
            <w:r w:rsidRPr="00951730">
              <w:rPr>
                <w:rFonts w:hint="eastAsia"/>
                <w:color w:val="000000" w:themeColor="text1"/>
                <w:szCs w:val="21"/>
              </w:rPr>
              <w:t>低温抗裂性</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FB255D" w:rsidRPr="00951730" w:rsidRDefault="00FB255D" w:rsidP="003E0591">
            <w:pPr>
              <w:jc w:val="center"/>
              <w:rPr>
                <w:color w:val="000000" w:themeColor="text1"/>
                <w:szCs w:val="21"/>
              </w:rPr>
            </w:pPr>
            <w:r w:rsidRPr="00951730">
              <w:rPr>
                <w:rFonts w:hint="eastAsia"/>
                <w:color w:val="000000" w:themeColor="text1"/>
                <w:szCs w:val="21"/>
              </w:rPr>
              <w:t>—</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B255D" w:rsidRPr="00951730" w:rsidRDefault="00FB255D" w:rsidP="003E0591">
            <w:pPr>
              <w:jc w:val="center"/>
              <w:rPr>
                <w:color w:val="000000" w:themeColor="text1"/>
                <w:szCs w:val="21"/>
              </w:rPr>
            </w:pPr>
            <w:r w:rsidRPr="00951730">
              <w:rPr>
                <w:rFonts w:hint="eastAsia"/>
                <w:color w:val="000000" w:themeColor="text1"/>
                <w:szCs w:val="21"/>
              </w:rPr>
              <w:t>无裂纹</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FB255D" w:rsidRPr="00951730" w:rsidRDefault="00FB255D" w:rsidP="00FB255D">
            <w:pPr>
              <w:jc w:val="center"/>
              <w:rPr>
                <w:color w:val="000000" w:themeColor="text1"/>
                <w:szCs w:val="21"/>
              </w:rPr>
            </w:pPr>
            <w:r w:rsidRPr="00951730">
              <w:rPr>
                <w:color w:val="000000" w:themeColor="text1"/>
                <w:szCs w:val="21"/>
              </w:rPr>
              <w:t xml:space="preserve">JT/T </w:t>
            </w:r>
            <w:r w:rsidRPr="00951730">
              <w:rPr>
                <w:rFonts w:hint="eastAsia"/>
                <w:color w:val="000000" w:themeColor="text1"/>
                <w:szCs w:val="21"/>
              </w:rPr>
              <w:t>712</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FB255D" w:rsidRPr="00951730" w:rsidRDefault="004A5D9E" w:rsidP="00970290">
            <w:pPr>
              <w:spacing w:line="240" w:lineRule="exact"/>
              <w:rPr>
                <w:color w:val="000000" w:themeColor="text1"/>
                <w:szCs w:val="21"/>
              </w:rPr>
            </w:pPr>
            <w:r w:rsidRPr="00951730">
              <w:rPr>
                <w:rFonts w:hint="eastAsia"/>
                <w:color w:val="000000" w:themeColor="text1"/>
                <w:szCs w:val="21"/>
              </w:rPr>
              <w:t>-10</w:t>
            </w:r>
            <w:r w:rsidRPr="00951730">
              <w:rPr>
                <w:rFonts w:hint="eastAsia"/>
                <w:color w:val="000000" w:themeColor="text1"/>
                <w:szCs w:val="21"/>
              </w:rPr>
              <w:t>℃保持</w:t>
            </w:r>
            <w:r w:rsidRPr="00951730">
              <w:rPr>
                <w:rFonts w:hint="eastAsia"/>
                <w:color w:val="000000" w:themeColor="text1"/>
                <w:szCs w:val="21"/>
              </w:rPr>
              <w:t>4h</w:t>
            </w:r>
            <w:r w:rsidRPr="00951730">
              <w:rPr>
                <w:rFonts w:hint="eastAsia"/>
                <w:color w:val="000000" w:themeColor="text1"/>
                <w:szCs w:val="21"/>
              </w:rPr>
              <w:t>，室温放置</w:t>
            </w:r>
            <w:r w:rsidRPr="00951730">
              <w:rPr>
                <w:rFonts w:hint="eastAsia"/>
                <w:color w:val="000000" w:themeColor="text1"/>
                <w:szCs w:val="21"/>
              </w:rPr>
              <w:t>4h</w:t>
            </w:r>
            <w:r w:rsidRPr="00951730">
              <w:rPr>
                <w:rFonts w:hint="eastAsia"/>
                <w:color w:val="000000" w:themeColor="text1"/>
                <w:szCs w:val="21"/>
              </w:rPr>
              <w:t>，循环</w:t>
            </w:r>
            <w:r w:rsidR="00970290" w:rsidRPr="00951730">
              <w:rPr>
                <w:rFonts w:hint="eastAsia"/>
                <w:color w:val="000000" w:themeColor="text1"/>
                <w:szCs w:val="21"/>
              </w:rPr>
              <w:t>3</w:t>
            </w:r>
            <w:r w:rsidR="00970290" w:rsidRPr="00951730">
              <w:rPr>
                <w:rFonts w:hint="eastAsia"/>
                <w:color w:val="000000" w:themeColor="text1"/>
                <w:szCs w:val="21"/>
              </w:rPr>
              <w:t>次</w:t>
            </w:r>
          </w:p>
        </w:tc>
      </w:tr>
      <w:tr w:rsidR="00951730" w:rsidRPr="00951730" w:rsidTr="00970290">
        <w:trPr>
          <w:trHeight w:val="624"/>
          <w:jc w:val="center"/>
        </w:trPr>
        <w:tc>
          <w:tcPr>
            <w:tcW w:w="25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耐化学腐蚀</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spacing w:line="300" w:lineRule="exact"/>
              <w:jc w:val="center"/>
              <w:rPr>
                <w:color w:val="000000" w:themeColor="text1"/>
                <w:spacing w:val="-12"/>
                <w:szCs w:val="21"/>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pacing w:val="-12"/>
                <w:szCs w:val="21"/>
              </w:rPr>
              <w:t>无开裂、皱纹、起泡、软化、剥落等</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pacing w:val="-6"/>
                <w:szCs w:val="21"/>
              </w:rPr>
            </w:pPr>
            <w:r w:rsidRPr="00951730">
              <w:rPr>
                <w:color w:val="000000" w:themeColor="text1"/>
                <w:spacing w:val="-6"/>
                <w:szCs w:val="21"/>
              </w:rPr>
              <w:t>GB/T 2567</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spacing w:line="280" w:lineRule="exact"/>
              <w:rPr>
                <w:color w:val="000000" w:themeColor="text1"/>
                <w:szCs w:val="21"/>
              </w:rPr>
            </w:pPr>
            <w:r w:rsidRPr="00951730">
              <w:rPr>
                <w:rFonts w:hint="eastAsia"/>
                <w:color w:val="000000" w:themeColor="text1"/>
                <w:szCs w:val="21"/>
              </w:rPr>
              <w:t>酸、碱溶液、汽油、煤油、融雪剂溶液</w:t>
            </w:r>
          </w:p>
        </w:tc>
      </w:tr>
      <w:tr w:rsidR="00951730" w:rsidRPr="00951730" w:rsidTr="00EA691E">
        <w:trPr>
          <w:trHeight w:val="441"/>
          <w:jc w:val="center"/>
        </w:trPr>
        <w:tc>
          <w:tcPr>
            <w:tcW w:w="25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bookmarkStart w:id="210" w:name="_Hlk47083143"/>
            <w:r w:rsidRPr="00951730">
              <w:rPr>
                <w:color w:val="000000" w:themeColor="text1"/>
                <w:szCs w:val="21"/>
              </w:rPr>
              <w:t>阻燃性</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空气中不燃</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B45F70" w:rsidP="00A3055C">
            <w:pPr>
              <w:jc w:val="center"/>
              <w:rPr>
                <w:color w:val="000000" w:themeColor="text1"/>
                <w:szCs w:val="21"/>
              </w:rPr>
            </w:pPr>
            <w:r w:rsidRPr="00951730">
              <w:rPr>
                <w:color w:val="000000" w:themeColor="text1"/>
                <w:szCs w:val="21"/>
              </w:rPr>
              <w:t>GB/T</w:t>
            </w:r>
            <w:r w:rsidR="00A3055C" w:rsidRPr="00951730">
              <w:rPr>
                <w:rFonts w:hint="eastAsia"/>
                <w:color w:val="000000" w:themeColor="text1"/>
                <w:szCs w:val="21"/>
              </w:rPr>
              <w:t xml:space="preserve"> </w:t>
            </w:r>
            <w:r w:rsidRPr="00951730">
              <w:rPr>
                <w:color w:val="000000" w:themeColor="text1"/>
                <w:szCs w:val="21"/>
              </w:rPr>
              <w:t>2408</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B45F70" w:rsidP="003E0591">
            <w:pPr>
              <w:jc w:val="center"/>
              <w:rPr>
                <w:color w:val="000000" w:themeColor="text1"/>
                <w:szCs w:val="21"/>
              </w:rPr>
            </w:pPr>
            <w:r w:rsidRPr="00951730">
              <w:rPr>
                <w:rFonts w:hint="eastAsia"/>
                <w:color w:val="000000" w:themeColor="text1"/>
                <w:szCs w:val="21"/>
              </w:rPr>
              <w:t>水平法</w:t>
            </w:r>
          </w:p>
        </w:tc>
      </w:tr>
      <w:bookmarkEnd w:id="210"/>
      <w:tr w:rsidR="00951730" w:rsidRPr="00951730" w:rsidTr="00EA691E">
        <w:trPr>
          <w:trHeight w:val="441"/>
          <w:jc w:val="center"/>
        </w:trPr>
        <w:tc>
          <w:tcPr>
            <w:tcW w:w="25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可施工温度</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5</w:t>
            </w:r>
            <w:r w:rsidRPr="00951730">
              <w:rPr>
                <w:rFonts w:hint="eastAsia"/>
                <w:color w:val="000000" w:themeColor="text1"/>
                <w:szCs w:val="21"/>
              </w:rPr>
              <w:t>～</w:t>
            </w:r>
            <w:r w:rsidRPr="00951730">
              <w:rPr>
                <w:rFonts w:hint="eastAsia"/>
                <w:color w:val="000000" w:themeColor="text1"/>
                <w:szCs w:val="21"/>
              </w:rPr>
              <w:t>40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spacing w:line="280" w:lineRule="exact"/>
              <w:jc w:val="center"/>
              <w:rPr>
                <w:color w:val="000000" w:themeColor="text1"/>
                <w:szCs w:val="21"/>
              </w:rPr>
            </w:pPr>
          </w:p>
        </w:tc>
      </w:tr>
      <w:tr w:rsidR="00951730" w:rsidRPr="00951730" w:rsidTr="00EA691E">
        <w:trPr>
          <w:trHeight w:val="441"/>
          <w:jc w:val="center"/>
        </w:trPr>
        <w:tc>
          <w:tcPr>
            <w:tcW w:w="25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不</w:t>
            </w:r>
            <w:r w:rsidRPr="00951730">
              <w:rPr>
                <w:rFonts w:hint="eastAsia"/>
                <w:color w:val="000000" w:themeColor="text1"/>
                <w:szCs w:val="21"/>
              </w:rPr>
              <w:t>粘</w:t>
            </w:r>
            <w:proofErr w:type="gramStart"/>
            <w:r w:rsidRPr="00951730">
              <w:rPr>
                <w:color w:val="000000" w:themeColor="text1"/>
                <w:szCs w:val="21"/>
              </w:rPr>
              <w:t>胎</w:t>
            </w:r>
            <w:proofErr w:type="gramEnd"/>
            <w:r w:rsidRPr="00951730">
              <w:rPr>
                <w:color w:val="000000" w:themeColor="text1"/>
                <w:szCs w:val="21"/>
              </w:rPr>
              <w:t>干燥时间</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h</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w:t>
            </w:r>
            <w:r w:rsidRPr="00951730">
              <w:rPr>
                <w:rFonts w:hint="eastAsia"/>
                <w:color w:val="000000" w:themeColor="text1"/>
                <w:szCs w:val="21"/>
              </w:rPr>
              <w:t>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JT/T 280</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spacing w:line="240" w:lineRule="exact"/>
              <w:rPr>
                <w:color w:val="000000" w:themeColor="text1"/>
                <w:szCs w:val="21"/>
              </w:rPr>
            </w:pPr>
          </w:p>
        </w:tc>
      </w:tr>
      <w:tr w:rsidR="00951730" w:rsidRPr="00951730" w:rsidTr="00EA691E">
        <w:trPr>
          <w:trHeight w:val="435"/>
          <w:jc w:val="center"/>
        </w:trPr>
        <w:tc>
          <w:tcPr>
            <w:tcW w:w="25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可操作时间（</w:t>
            </w:r>
            <w:r w:rsidRPr="00951730">
              <w:rPr>
                <w:color w:val="000000" w:themeColor="text1"/>
                <w:szCs w:val="21"/>
              </w:rPr>
              <w:t>2</w:t>
            </w:r>
            <w:r w:rsidRPr="00951730">
              <w:rPr>
                <w:rFonts w:hint="eastAsia"/>
                <w:color w:val="000000" w:themeColor="text1"/>
                <w:szCs w:val="21"/>
              </w:rPr>
              <w:t>3</w:t>
            </w:r>
            <w:r w:rsidRPr="00951730">
              <w:rPr>
                <w:color w:val="000000" w:themeColor="text1"/>
                <w:szCs w:val="21"/>
              </w:rPr>
              <w:t>℃</w:t>
            </w:r>
            <w:r w:rsidRPr="00951730">
              <w:rPr>
                <w:color w:val="000000" w:themeColor="text1"/>
                <w:szCs w:val="21"/>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min</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w:t>
            </w:r>
            <w:r w:rsidRPr="00951730">
              <w:rPr>
                <w:rFonts w:hint="eastAsia"/>
                <w:color w:val="000000" w:themeColor="text1"/>
                <w:szCs w:val="21"/>
              </w:rPr>
              <w:t>40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GB/T 7123.1</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E0591" w:rsidRPr="00951730" w:rsidRDefault="003E0591" w:rsidP="003E0591">
            <w:pPr>
              <w:spacing w:line="240" w:lineRule="exact"/>
              <w:rPr>
                <w:color w:val="000000" w:themeColor="text1"/>
                <w:szCs w:val="21"/>
              </w:rPr>
            </w:pPr>
          </w:p>
        </w:tc>
      </w:tr>
      <w:tr w:rsidR="00951730" w:rsidRPr="00951730" w:rsidTr="00EA691E">
        <w:trPr>
          <w:trHeight w:hRule="exact" w:val="843"/>
          <w:jc w:val="center"/>
        </w:trPr>
        <w:tc>
          <w:tcPr>
            <w:tcW w:w="2594"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color w:val="000000" w:themeColor="text1"/>
                <w:szCs w:val="21"/>
              </w:rPr>
              <w:t>胶层外观</w:t>
            </w:r>
          </w:p>
        </w:tc>
        <w:tc>
          <w:tcPr>
            <w:tcW w:w="1036"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tcPr>
          <w:p w:rsidR="003E0591" w:rsidRPr="00951730" w:rsidRDefault="003E0591" w:rsidP="003E0591">
            <w:pPr>
              <w:spacing w:line="260" w:lineRule="exact"/>
              <w:rPr>
                <w:color w:val="000000" w:themeColor="text1"/>
                <w:szCs w:val="21"/>
              </w:rPr>
            </w:pPr>
          </w:p>
        </w:tc>
        <w:tc>
          <w:tcPr>
            <w:tcW w:w="1964"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tcPr>
          <w:p w:rsidR="003E0591" w:rsidRPr="00951730" w:rsidRDefault="003E0591" w:rsidP="005E2747">
            <w:pPr>
              <w:spacing w:line="240" w:lineRule="exact"/>
              <w:jc w:val="left"/>
              <w:rPr>
                <w:color w:val="000000" w:themeColor="text1"/>
                <w:szCs w:val="21"/>
              </w:rPr>
            </w:pPr>
            <w:bookmarkStart w:id="211" w:name="OLE_LINK33"/>
            <w:bookmarkStart w:id="212" w:name="OLE_LINK52"/>
            <w:r w:rsidRPr="00951730">
              <w:rPr>
                <w:rFonts w:hint="eastAsia"/>
                <w:color w:val="000000" w:themeColor="text1"/>
                <w:szCs w:val="21"/>
              </w:rPr>
              <w:t>涂膜固化后无皱纹、斑点、起泡、裂纹、脱落、</w:t>
            </w:r>
            <w:proofErr w:type="gramStart"/>
            <w:r w:rsidR="00A61A33" w:rsidRPr="00951730">
              <w:rPr>
                <w:rFonts w:hint="eastAsia"/>
                <w:color w:val="000000" w:themeColor="text1"/>
                <w:szCs w:val="21"/>
              </w:rPr>
              <w:t>粘</w:t>
            </w:r>
            <w:r w:rsidR="00B3124D" w:rsidRPr="00951730">
              <w:rPr>
                <w:rFonts w:hint="eastAsia"/>
                <w:color w:val="000000" w:themeColor="text1"/>
                <w:szCs w:val="21"/>
              </w:rPr>
              <w:t>胎</w:t>
            </w:r>
            <w:r w:rsidRPr="00951730">
              <w:rPr>
                <w:rFonts w:hint="eastAsia"/>
                <w:color w:val="000000" w:themeColor="text1"/>
                <w:szCs w:val="21"/>
              </w:rPr>
              <w:t>等</w:t>
            </w:r>
            <w:proofErr w:type="gramEnd"/>
            <w:r w:rsidRPr="00951730">
              <w:rPr>
                <w:rFonts w:hint="eastAsia"/>
                <w:color w:val="000000" w:themeColor="text1"/>
                <w:szCs w:val="21"/>
              </w:rPr>
              <w:t>现象</w:t>
            </w:r>
            <w:bookmarkEnd w:id="211"/>
            <w:bookmarkEnd w:id="212"/>
          </w:p>
        </w:tc>
        <w:tc>
          <w:tcPr>
            <w:tcW w:w="1579" w:type="dxa"/>
            <w:tcBorders>
              <w:top w:val="single" w:sz="4" w:space="0" w:color="auto"/>
              <w:left w:val="single" w:sz="4" w:space="0" w:color="auto"/>
              <w:bottom w:val="single" w:sz="8" w:space="0" w:color="auto"/>
              <w:right w:val="single" w:sz="4" w:space="0" w:color="auto"/>
            </w:tcBorders>
            <w:shd w:val="clear" w:color="auto" w:fill="auto"/>
            <w:vAlign w:val="center"/>
          </w:tcPr>
          <w:p w:rsidR="003E0591" w:rsidRPr="00951730" w:rsidRDefault="003E0591" w:rsidP="003E0591">
            <w:pPr>
              <w:jc w:val="center"/>
              <w:rPr>
                <w:color w:val="000000" w:themeColor="text1"/>
                <w:szCs w:val="21"/>
              </w:rPr>
            </w:pPr>
            <w:r w:rsidRPr="00951730">
              <w:rPr>
                <w:rFonts w:hint="eastAsia"/>
                <w:color w:val="000000" w:themeColor="text1"/>
                <w:szCs w:val="21"/>
              </w:rPr>
              <w:t>目视</w:t>
            </w:r>
          </w:p>
        </w:tc>
        <w:tc>
          <w:tcPr>
            <w:tcW w:w="1784" w:type="dxa"/>
            <w:tcBorders>
              <w:top w:val="single" w:sz="4" w:space="0" w:color="auto"/>
              <w:left w:val="single" w:sz="4" w:space="0" w:color="auto"/>
              <w:bottom w:val="single" w:sz="8" w:space="0" w:color="auto"/>
              <w:right w:val="single" w:sz="4" w:space="0" w:color="auto"/>
            </w:tcBorders>
            <w:shd w:val="clear" w:color="auto" w:fill="auto"/>
            <w:vAlign w:val="center"/>
          </w:tcPr>
          <w:p w:rsidR="003E0591" w:rsidRPr="00951730" w:rsidRDefault="003E0591" w:rsidP="003E0591">
            <w:pPr>
              <w:spacing w:line="240" w:lineRule="exact"/>
              <w:rPr>
                <w:rFonts w:ascii="Verdana" w:hAnsi="Verdana"/>
                <w:color w:val="000000" w:themeColor="text1"/>
                <w:szCs w:val="21"/>
              </w:rPr>
            </w:pPr>
          </w:p>
        </w:tc>
      </w:tr>
    </w:tbl>
    <w:p w:rsidR="001C3C28" w:rsidRDefault="001C3C28" w:rsidP="001C3C28">
      <w:pPr>
        <w:pStyle w:val="a2"/>
        <w:spacing w:before="156" w:after="156"/>
      </w:pPr>
      <w:bookmarkStart w:id="213" w:name="_Toc34295859"/>
      <w:bookmarkStart w:id="214" w:name="_Toc34295954"/>
      <w:bookmarkStart w:id="215" w:name="_Toc48736882"/>
      <w:r>
        <w:t>骨料</w:t>
      </w:r>
      <w:bookmarkEnd w:id="213"/>
      <w:bookmarkEnd w:id="214"/>
      <w:bookmarkEnd w:id="215"/>
    </w:p>
    <w:p w:rsidR="00D74087" w:rsidRPr="003447F3" w:rsidRDefault="00D74087" w:rsidP="003447F3">
      <w:pPr>
        <w:pStyle w:val="a3"/>
        <w:spacing w:before="156" w:after="156"/>
        <w:rPr>
          <w:rFonts w:asciiTheme="minorEastAsia" w:eastAsiaTheme="minorEastAsia" w:hAnsiTheme="minorEastAsia"/>
        </w:rPr>
      </w:pPr>
      <w:bookmarkStart w:id="216" w:name="_Toc34295860"/>
      <w:r w:rsidRPr="003447F3">
        <w:rPr>
          <w:rFonts w:asciiTheme="minorEastAsia" w:eastAsiaTheme="minorEastAsia" w:hAnsiTheme="minorEastAsia" w:hint="eastAsia"/>
        </w:rPr>
        <w:t>与粘</w:t>
      </w:r>
      <w:r w:rsidR="0089618B" w:rsidRPr="003447F3">
        <w:rPr>
          <w:rFonts w:asciiTheme="minorEastAsia" w:eastAsiaTheme="minorEastAsia" w:hAnsiTheme="minorEastAsia" w:hint="eastAsia"/>
        </w:rPr>
        <w:t>接</w:t>
      </w:r>
      <w:r w:rsidRPr="003447F3">
        <w:rPr>
          <w:rFonts w:asciiTheme="minorEastAsia" w:eastAsiaTheme="minorEastAsia" w:hAnsiTheme="minorEastAsia" w:hint="eastAsia"/>
        </w:rPr>
        <w:t>材料应具有良好的</w:t>
      </w:r>
      <w:r w:rsidR="0001712D" w:rsidRPr="003447F3">
        <w:rPr>
          <w:rFonts w:asciiTheme="minorEastAsia" w:eastAsiaTheme="minorEastAsia" w:hAnsiTheme="minorEastAsia" w:hint="eastAsia"/>
        </w:rPr>
        <w:t>粘接</w:t>
      </w:r>
      <w:r w:rsidR="003447F3">
        <w:rPr>
          <w:rFonts w:asciiTheme="minorEastAsia" w:eastAsiaTheme="minorEastAsia" w:hAnsiTheme="minorEastAsia" w:hint="eastAsia"/>
        </w:rPr>
        <w:t>性</w:t>
      </w:r>
      <w:r w:rsidRPr="003447F3">
        <w:rPr>
          <w:rFonts w:asciiTheme="minorEastAsia" w:eastAsiaTheme="minorEastAsia" w:hAnsiTheme="minorEastAsia" w:hint="eastAsia"/>
        </w:rPr>
        <w:t>，</w:t>
      </w:r>
      <w:r w:rsidR="0078232E" w:rsidRPr="003447F3">
        <w:rPr>
          <w:rFonts w:asciiTheme="minorEastAsia" w:eastAsiaTheme="minorEastAsia" w:hAnsiTheme="minorEastAsia" w:hint="eastAsia"/>
        </w:rPr>
        <w:t>颗粒洁净</w:t>
      </w:r>
      <w:r w:rsidR="0054178F" w:rsidRPr="003447F3">
        <w:rPr>
          <w:rFonts w:asciiTheme="minorEastAsia" w:eastAsiaTheme="minorEastAsia" w:hAnsiTheme="minorEastAsia" w:hint="eastAsia"/>
        </w:rPr>
        <w:t>、</w:t>
      </w:r>
      <w:r w:rsidR="0078232E" w:rsidRPr="003447F3">
        <w:rPr>
          <w:rFonts w:asciiTheme="minorEastAsia" w:eastAsiaTheme="minorEastAsia" w:hAnsiTheme="minorEastAsia" w:hint="eastAsia"/>
        </w:rPr>
        <w:t>干燥</w:t>
      </w:r>
      <w:r w:rsidRPr="003447F3">
        <w:rPr>
          <w:rFonts w:asciiTheme="minorEastAsia" w:eastAsiaTheme="minorEastAsia" w:hAnsiTheme="minorEastAsia" w:hint="eastAsia"/>
        </w:rPr>
        <w:t>、耐磨耗、</w:t>
      </w:r>
      <w:r w:rsidR="003447F3">
        <w:rPr>
          <w:rFonts w:asciiTheme="minorEastAsia" w:eastAsiaTheme="minorEastAsia" w:hAnsiTheme="minorEastAsia" w:hint="eastAsia"/>
        </w:rPr>
        <w:t>耐</w:t>
      </w:r>
      <w:r w:rsidRPr="003447F3">
        <w:rPr>
          <w:rFonts w:asciiTheme="minorEastAsia" w:eastAsiaTheme="minorEastAsia" w:hAnsiTheme="minorEastAsia" w:hint="eastAsia"/>
        </w:rPr>
        <w:t>污染。</w:t>
      </w:r>
      <w:bookmarkStart w:id="217" w:name="_Toc34295861"/>
      <w:bookmarkEnd w:id="216"/>
      <w:r w:rsidRPr="003447F3">
        <w:rPr>
          <w:rFonts w:asciiTheme="minorEastAsia" w:eastAsiaTheme="minorEastAsia" w:hAnsiTheme="minorEastAsia" w:hint="eastAsia"/>
        </w:rPr>
        <w:t>可采用彩色石英砂、彩色陶瓷颗粒、</w:t>
      </w:r>
      <w:r w:rsidR="00AE125D" w:rsidRPr="003447F3">
        <w:rPr>
          <w:rFonts w:asciiTheme="minorEastAsia" w:eastAsiaTheme="minorEastAsia" w:hAnsiTheme="minorEastAsia" w:hint="eastAsia"/>
        </w:rPr>
        <w:t>电熔氧化铝</w:t>
      </w:r>
      <w:r w:rsidR="005737FC" w:rsidRPr="003447F3">
        <w:rPr>
          <w:rFonts w:asciiTheme="minorEastAsia" w:eastAsiaTheme="minorEastAsia" w:hAnsiTheme="minorEastAsia" w:hint="eastAsia"/>
        </w:rPr>
        <w:t>、</w:t>
      </w:r>
      <w:r w:rsidRPr="003447F3">
        <w:rPr>
          <w:rFonts w:asciiTheme="minorEastAsia" w:eastAsiaTheme="minorEastAsia" w:hAnsiTheme="minorEastAsia" w:hint="eastAsia"/>
        </w:rPr>
        <w:t>着色刚玉等。</w:t>
      </w:r>
      <w:bookmarkEnd w:id="217"/>
    </w:p>
    <w:p w:rsidR="00D74087" w:rsidRDefault="002D0BFE" w:rsidP="002D0BFE">
      <w:pPr>
        <w:pStyle w:val="a3"/>
        <w:spacing w:before="156" w:after="156"/>
        <w:rPr>
          <w:rFonts w:asciiTheme="minorEastAsia" w:eastAsiaTheme="minorEastAsia" w:hAnsiTheme="minorEastAsia"/>
        </w:rPr>
      </w:pPr>
      <w:bookmarkStart w:id="218" w:name="_Toc34295862"/>
      <w:r w:rsidRPr="002D0BFE">
        <w:rPr>
          <w:rFonts w:asciiTheme="minorEastAsia" w:eastAsiaTheme="minorEastAsia" w:hAnsiTheme="minorEastAsia" w:hint="eastAsia"/>
        </w:rPr>
        <w:t>彩色抗滑薄层骨料的主要技术指标见表4。</w:t>
      </w:r>
      <w:bookmarkEnd w:id="218"/>
    </w:p>
    <w:p w:rsidR="002D0BFE" w:rsidRDefault="002D0BFE" w:rsidP="002D0BFE">
      <w:pPr>
        <w:pStyle w:val="af7"/>
        <w:spacing w:before="156" w:after="156"/>
      </w:pPr>
      <w:r w:rsidRPr="002D0BFE">
        <w:rPr>
          <w:rFonts w:hint="eastAsia"/>
        </w:rPr>
        <w:t>彩色抗滑薄层骨料的主要技术指标</w:t>
      </w:r>
    </w:p>
    <w:tbl>
      <w:tblPr>
        <w:tblW w:w="8807" w:type="dxa"/>
        <w:jc w:val="center"/>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850"/>
        <w:gridCol w:w="993"/>
        <w:gridCol w:w="1304"/>
        <w:gridCol w:w="1612"/>
        <w:gridCol w:w="2737"/>
      </w:tblGrid>
      <w:tr w:rsidR="00951730" w:rsidRPr="00951730" w:rsidTr="00A7141D">
        <w:trPr>
          <w:trHeight w:val="445"/>
          <w:jc w:val="center"/>
        </w:trPr>
        <w:tc>
          <w:tcPr>
            <w:tcW w:w="2161" w:type="dxa"/>
            <w:gridSpan w:val="2"/>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性能指标</w:t>
            </w:r>
          </w:p>
        </w:tc>
        <w:tc>
          <w:tcPr>
            <w:tcW w:w="993" w:type="dxa"/>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单位</w:t>
            </w:r>
          </w:p>
        </w:tc>
        <w:tc>
          <w:tcPr>
            <w:tcW w:w="1304"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技术要求</w:t>
            </w:r>
          </w:p>
        </w:tc>
        <w:tc>
          <w:tcPr>
            <w:tcW w:w="1612" w:type="dxa"/>
            <w:shd w:val="clear" w:color="auto" w:fill="auto"/>
            <w:tcMar>
              <w:left w:w="28" w:type="dxa"/>
              <w:right w:w="28" w:type="dxa"/>
            </w:tcMar>
            <w:vAlign w:val="center"/>
          </w:tcPr>
          <w:p w:rsidR="008A3923" w:rsidRPr="00951730" w:rsidRDefault="008A3923" w:rsidP="008A3923">
            <w:pPr>
              <w:ind w:left="45"/>
              <w:jc w:val="center"/>
              <w:rPr>
                <w:color w:val="000000" w:themeColor="text1"/>
                <w:szCs w:val="21"/>
              </w:rPr>
            </w:pPr>
            <w:r w:rsidRPr="00951730">
              <w:rPr>
                <w:rFonts w:hint="eastAsia"/>
                <w:color w:val="000000" w:themeColor="text1"/>
                <w:szCs w:val="21"/>
              </w:rPr>
              <w:t>试验方法</w:t>
            </w:r>
          </w:p>
        </w:tc>
        <w:tc>
          <w:tcPr>
            <w:tcW w:w="2737" w:type="dxa"/>
            <w:shd w:val="clear" w:color="auto" w:fill="auto"/>
            <w:tcMar>
              <w:left w:w="28" w:type="dxa"/>
              <w:right w:w="28" w:type="dxa"/>
            </w:tcMar>
            <w:vAlign w:val="center"/>
          </w:tcPr>
          <w:p w:rsidR="008A3923" w:rsidRPr="00951730" w:rsidRDefault="008A3923" w:rsidP="008A3923">
            <w:pPr>
              <w:ind w:left="15"/>
              <w:jc w:val="center"/>
              <w:rPr>
                <w:color w:val="000000" w:themeColor="text1"/>
                <w:szCs w:val="21"/>
              </w:rPr>
            </w:pPr>
            <w:r w:rsidRPr="00951730">
              <w:rPr>
                <w:rFonts w:hint="eastAsia"/>
                <w:color w:val="000000" w:themeColor="text1"/>
                <w:szCs w:val="21"/>
              </w:rPr>
              <w:t>备注</w:t>
            </w:r>
          </w:p>
        </w:tc>
      </w:tr>
      <w:tr w:rsidR="00951730" w:rsidRPr="00951730" w:rsidTr="00A7141D">
        <w:trPr>
          <w:trHeight w:val="620"/>
          <w:jc w:val="center"/>
        </w:trPr>
        <w:tc>
          <w:tcPr>
            <w:tcW w:w="2161" w:type="dxa"/>
            <w:gridSpan w:val="2"/>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密度</w:t>
            </w:r>
          </w:p>
        </w:tc>
        <w:tc>
          <w:tcPr>
            <w:tcW w:w="993" w:type="dxa"/>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g/cm</w:t>
            </w:r>
            <w:r w:rsidRPr="00951730">
              <w:rPr>
                <w:rFonts w:hint="eastAsia"/>
                <w:color w:val="000000" w:themeColor="text1"/>
                <w:szCs w:val="21"/>
                <w:vertAlign w:val="superscript"/>
              </w:rPr>
              <w:t>3</w:t>
            </w:r>
          </w:p>
        </w:tc>
        <w:tc>
          <w:tcPr>
            <w:tcW w:w="1304"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2.5</w:t>
            </w:r>
            <w:r w:rsidRPr="00951730">
              <w:rPr>
                <w:rFonts w:hint="eastAsia"/>
                <w:color w:val="000000" w:themeColor="text1"/>
                <w:szCs w:val="21"/>
              </w:rPr>
              <w:t>～</w:t>
            </w:r>
            <w:r w:rsidRPr="00951730">
              <w:rPr>
                <w:rFonts w:hint="eastAsia"/>
                <w:color w:val="000000" w:themeColor="text1"/>
                <w:szCs w:val="21"/>
              </w:rPr>
              <w:t>4.0</w:t>
            </w:r>
          </w:p>
        </w:tc>
        <w:tc>
          <w:tcPr>
            <w:tcW w:w="1612"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T0328</w:t>
            </w:r>
            <w:r w:rsidRPr="00951730">
              <w:rPr>
                <w:rFonts w:ascii="宋体" w:hAnsi="宋体" w:hint="eastAsia"/>
                <w:color w:val="000000" w:themeColor="text1"/>
                <w:szCs w:val="21"/>
              </w:rPr>
              <w:t>-</w:t>
            </w:r>
            <w:r w:rsidRPr="00951730">
              <w:rPr>
                <w:rFonts w:hint="eastAsia"/>
                <w:color w:val="000000" w:themeColor="text1"/>
                <w:szCs w:val="21"/>
              </w:rPr>
              <w:t>2005</w:t>
            </w:r>
          </w:p>
          <w:p w:rsidR="008A3923" w:rsidRPr="00951730" w:rsidRDefault="008A3923" w:rsidP="008A3923">
            <w:pPr>
              <w:jc w:val="center"/>
              <w:rPr>
                <w:color w:val="000000" w:themeColor="text1"/>
                <w:szCs w:val="21"/>
              </w:rPr>
            </w:pPr>
            <w:r w:rsidRPr="00951730">
              <w:rPr>
                <w:rFonts w:hint="eastAsia"/>
                <w:color w:val="000000" w:themeColor="text1"/>
                <w:szCs w:val="21"/>
              </w:rPr>
              <w:t>容量瓶法</w:t>
            </w:r>
          </w:p>
        </w:tc>
        <w:tc>
          <w:tcPr>
            <w:tcW w:w="2737"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color w:val="000000" w:themeColor="text1"/>
                <w:szCs w:val="21"/>
              </w:rPr>
              <w:t>JTG E42</w:t>
            </w:r>
          </w:p>
        </w:tc>
      </w:tr>
      <w:tr w:rsidR="00951730" w:rsidRPr="00951730" w:rsidTr="00A7141D">
        <w:trPr>
          <w:trHeight w:val="642"/>
          <w:jc w:val="center"/>
        </w:trPr>
        <w:tc>
          <w:tcPr>
            <w:tcW w:w="2161" w:type="dxa"/>
            <w:gridSpan w:val="2"/>
            <w:shd w:val="clear" w:color="auto" w:fill="auto"/>
            <w:tcMar>
              <w:left w:w="28" w:type="dxa"/>
              <w:right w:w="28" w:type="dxa"/>
            </w:tcMar>
            <w:vAlign w:val="center"/>
          </w:tcPr>
          <w:p w:rsidR="008A3923" w:rsidRPr="00951730" w:rsidRDefault="008A3923" w:rsidP="008A3923">
            <w:pPr>
              <w:spacing w:line="240" w:lineRule="exact"/>
              <w:jc w:val="center"/>
              <w:rPr>
                <w:color w:val="000000" w:themeColor="text1"/>
                <w:szCs w:val="21"/>
              </w:rPr>
            </w:pPr>
            <w:r w:rsidRPr="00951730">
              <w:rPr>
                <w:rFonts w:hint="eastAsia"/>
                <w:color w:val="000000" w:themeColor="text1"/>
                <w:szCs w:val="21"/>
              </w:rPr>
              <w:t>粒度范围</w:t>
            </w:r>
          </w:p>
        </w:tc>
        <w:tc>
          <w:tcPr>
            <w:tcW w:w="993" w:type="dxa"/>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mm</w:t>
            </w:r>
          </w:p>
        </w:tc>
        <w:tc>
          <w:tcPr>
            <w:tcW w:w="1304" w:type="dxa"/>
            <w:shd w:val="clear" w:color="auto" w:fill="auto"/>
            <w:tcMar>
              <w:left w:w="0" w:type="dxa"/>
              <w:right w:w="0"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1.2</w:t>
            </w:r>
            <w:r w:rsidRPr="00951730">
              <w:rPr>
                <w:rFonts w:hint="eastAsia"/>
                <w:color w:val="000000" w:themeColor="text1"/>
                <w:szCs w:val="21"/>
              </w:rPr>
              <w:t>～</w:t>
            </w:r>
            <w:r w:rsidRPr="00951730">
              <w:rPr>
                <w:rFonts w:hint="eastAsia"/>
                <w:color w:val="000000" w:themeColor="text1"/>
                <w:szCs w:val="21"/>
              </w:rPr>
              <w:t>3.0</w:t>
            </w:r>
          </w:p>
          <w:p w:rsidR="008A3923" w:rsidRPr="00951730" w:rsidRDefault="008A3923" w:rsidP="008A3923">
            <w:pPr>
              <w:jc w:val="center"/>
              <w:rPr>
                <w:color w:val="000000" w:themeColor="text1"/>
                <w:szCs w:val="21"/>
              </w:rPr>
            </w:pPr>
            <w:r w:rsidRPr="00951730">
              <w:rPr>
                <w:rFonts w:hint="eastAsia"/>
                <w:color w:val="000000" w:themeColor="text1"/>
                <w:szCs w:val="21"/>
              </w:rPr>
              <w:t>（</w:t>
            </w:r>
            <w:r w:rsidRPr="00951730">
              <w:rPr>
                <w:rFonts w:hint="eastAsia"/>
                <w:color w:val="000000" w:themeColor="text1"/>
                <w:szCs w:val="21"/>
              </w:rPr>
              <w:t>2.4</w:t>
            </w:r>
            <w:r w:rsidRPr="00951730">
              <w:rPr>
                <w:rFonts w:hint="eastAsia"/>
                <w:color w:val="000000" w:themeColor="text1"/>
                <w:szCs w:val="21"/>
              </w:rPr>
              <w:t>～</w:t>
            </w:r>
            <w:r w:rsidRPr="00951730">
              <w:rPr>
                <w:rFonts w:hint="eastAsia"/>
                <w:color w:val="000000" w:themeColor="text1"/>
                <w:szCs w:val="21"/>
              </w:rPr>
              <w:t>5.0</w:t>
            </w:r>
            <w:r w:rsidRPr="00951730">
              <w:rPr>
                <w:rFonts w:hint="eastAsia"/>
                <w:color w:val="000000" w:themeColor="text1"/>
                <w:szCs w:val="21"/>
              </w:rPr>
              <w:t>）</w:t>
            </w:r>
          </w:p>
        </w:tc>
        <w:tc>
          <w:tcPr>
            <w:tcW w:w="1612"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T0327</w:t>
            </w:r>
            <w:r w:rsidRPr="00951730">
              <w:rPr>
                <w:rFonts w:ascii="宋体" w:hAnsi="宋体" w:hint="eastAsia"/>
                <w:color w:val="000000" w:themeColor="text1"/>
                <w:szCs w:val="21"/>
              </w:rPr>
              <w:t>-</w:t>
            </w:r>
            <w:r w:rsidRPr="00951730">
              <w:rPr>
                <w:rFonts w:hint="eastAsia"/>
                <w:color w:val="000000" w:themeColor="text1"/>
                <w:szCs w:val="21"/>
              </w:rPr>
              <w:t>2005</w:t>
            </w:r>
          </w:p>
        </w:tc>
        <w:tc>
          <w:tcPr>
            <w:tcW w:w="2737" w:type="dxa"/>
            <w:shd w:val="clear" w:color="auto" w:fill="auto"/>
            <w:tcMar>
              <w:left w:w="28" w:type="dxa"/>
              <w:right w:w="28" w:type="dxa"/>
            </w:tcMar>
            <w:vAlign w:val="center"/>
          </w:tcPr>
          <w:p w:rsidR="008A3923" w:rsidRPr="00951730" w:rsidRDefault="008A3923" w:rsidP="008A3923">
            <w:pPr>
              <w:jc w:val="left"/>
              <w:rPr>
                <w:color w:val="000000" w:themeColor="text1"/>
                <w:szCs w:val="21"/>
              </w:rPr>
            </w:pPr>
            <w:r w:rsidRPr="00951730">
              <w:rPr>
                <w:rFonts w:hint="eastAsia"/>
                <w:color w:val="000000" w:themeColor="text1"/>
                <w:szCs w:val="21"/>
              </w:rPr>
              <w:t>薄层厚度</w:t>
            </w:r>
            <w:r w:rsidRPr="00951730">
              <w:rPr>
                <w:rFonts w:hint="eastAsia"/>
                <w:color w:val="000000" w:themeColor="text1"/>
                <w:szCs w:val="21"/>
              </w:rPr>
              <w:t>3mm</w:t>
            </w:r>
            <w:r w:rsidRPr="00951730">
              <w:rPr>
                <w:rFonts w:hint="eastAsia"/>
                <w:color w:val="000000" w:themeColor="text1"/>
                <w:szCs w:val="21"/>
              </w:rPr>
              <w:t>左右时，骨料粒径</w:t>
            </w:r>
            <w:r w:rsidRPr="00951730">
              <w:rPr>
                <w:rFonts w:hint="eastAsia"/>
                <w:color w:val="000000" w:themeColor="text1"/>
                <w:szCs w:val="21"/>
              </w:rPr>
              <w:t>1.2</w:t>
            </w:r>
            <w:r w:rsidRPr="00951730">
              <w:rPr>
                <w:rFonts w:hint="eastAsia"/>
                <w:color w:val="000000" w:themeColor="text1"/>
                <w:szCs w:val="21"/>
              </w:rPr>
              <w:t>～</w:t>
            </w:r>
            <w:r w:rsidRPr="00951730">
              <w:rPr>
                <w:rFonts w:hint="eastAsia"/>
                <w:color w:val="000000" w:themeColor="text1"/>
                <w:szCs w:val="21"/>
              </w:rPr>
              <w:t>3mm</w:t>
            </w:r>
            <w:r w:rsidRPr="00951730">
              <w:rPr>
                <w:rFonts w:hint="eastAsia"/>
                <w:color w:val="000000" w:themeColor="text1"/>
                <w:szCs w:val="21"/>
              </w:rPr>
              <w:t>；薄层厚度</w:t>
            </w:r>
            <w:r w:rsidRPr="00951730">
              <w:rPr>
                <w:rFonts w:hint="eastAsia"/>
                <w:color w:val="000000" w:themeColor="text1"/>
                <w:szCs w:val="21"/>
              </w:rPr>
              <w:t>5mm</w:t>
            </w:r>
            <w:r w:rsidRPr="00951730">
              <w:rPr>
                <w:rFonts w:hint="eastAsia"/>
                <w:color w:val="000000" w:themeColor="text1"/>
                <w:szCs w:val="21"/>
              </w:rPr>
              <w:t>左右时，骨料粒径</w:t>
            </w:r>
            <w:r w:rsidRPr="00951730">
              <w:rPr>
                <w:rFonts w:hint="eastAsia"/>
                <w:color w:val="000000" w:themeColor="text1"/>
                <w:szCs w:val="21"/>
              </w:rPr>
              <w:t>2.4</w:t>
            </w:r>
            <w:r w:rsidRPr="00951730">
              <w:rPr>
                <w:rFonts w:hint="eastAsia"/>
                <w:color w:val="000000" w:themeColor="text1"/>
                <w:szCs w:val="21"/>
              </w:rPr>
              <w:t>～</w:t>
            </w:r>
            <w:r w:rsidRPr="00951730">
              <w:rPr>
                <w:rFonts w:hint="eastAsia"/>
                <w:color w:val="000000" w:themeColor="text1"/>
                <w:szCs w:val="21"/>
              </w:rPr>
              <w:t>5mm</w:t>
            </w:r>
            <w:r w:rsidRPr="00951730">
              <w:rPr>
                <w:rFonts w:hint="eastAsia"/>
                <w:color w:val="000000" w:themeColor="text1"/>
                <w:szCs w:val="21"/>
              </w:rPr>
              <w:t>。</w:t>
            </w:r>
          </w:p>
        </w:tc>
      </w:tr>
      <w:tr w:rsidR="00951730" w:rsidRPr="00951730" w:rsidTr="00A7141D">
        <w:trPr>
          <w:trHeight w:val="440"/>
          <w:jc w:val="center"/>
        </w:trPr>
        <w:tc>
          <w:tcPr>
            <w:tcW w:w="2161" w:type="dxa"/>
            <w:gridSpan w:val="2"/>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吸水率</w:t>
            </w:r>
          </w:p>
        </w:tc>
        <w:tc>
          <w:tcPr>
            <w:tcW w:w="993" w:type="dxa"/>
            <w:vAlign w:val="center"/>
          </w:tcPr>
          <w:p w:rsidR="008A3923" w:rsidRPr="00951730" w:rsidRDefault="008A3923" w:rsidP="008A3923">
            <w:pPr>
              <w:jc w:val="center"/>
              <w:rPr>
                <w:rFonts w:ascii="宋体" w:hAnsi="宋体"/>
                <w:color w:val="000000" w:themeColor="text1"/>
                <w:szCs w:val="21"/>
              </w:rPr>
            </w:pPr>
            <w:r w:rsidRPr="00951730">
              <w:rPr>
                <w:rFonts w:hint="eastAsia"/>
                <w:color w:val="000000" w:themeColor="text1"/>
                <w:szCs w:val="21"/>
              </w:rPr>
              <w:t>%</w:t>
            </w:r>
          </w:p>
        </w:tc>
        <w:tc>
          <w:tcPr>
            <w:tcW w:w="1304"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ascii="宋体" w:hAnsi="宋体" w:hint="eastAsia"/>
                <w:color w:val="000000" w:themeColor="text1"/>
                <w:szCs w:val="21"/>
              </w:rPr>
              <w:t>≤</w:t>
            </w:r>
            <w:r w:rsidRPr="00951730">
              <w:rPr>
                <w:rFonts w:hint="eastAsia"/>
                <w:color w:val="000000" w:themeColor="text1"/>
                <w:szCs w:val="21"/>
              </w:rPr>
              <w:t>2.0</w:t>
            </w:r>
          </w:p>
        </w:tc>
        <w:tc>
          <w:tcPr>
            <w:tcW w:w="1612"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T0330</w:t>
            </w:r>
            <w:r w:rsidRPr="00951730">
              <w:rPr>
                <w:rFonts w:ascii="宋体" w:hAnsi="宋体" w:hint="eastAsia"/>
                <w:color w:val="000000" w:themeColor="text1"/>
                <w:szCs w:val="21"/>
              </w:rPr>
              <w:t>-</w:t>
            </w:r>
            <w:r w:rsidRPr="00951730">
              <w:rPr>
                <w:rFonts w:hint="eastAsia"/>
                <w:color w:val="000000" w:themeColor="text1"/>
                <w:szCs w:val="21"/>
              </w:rPr>
              <w:t>2005</w:t>
            </w:r>
          </w:p>
        </w:tc>
        <w:tc>
          <w:tcPr>
            <w:tcW w:w="2737"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color w:val="000000" w:themeColor="text1"/>
                <w:szCs w:val="21"/>
              </w:rPr>
              <w:t>JTG E42</w:t>
            </w:r>
          </w:p>
        </w:tc>
      </w:tr>
      <w:tr w:rsidR="00951730" w:rsidRPr="00951730" w:rsidTr="00A7141D">
        <w:trPr>
          <w:trHeight w:val="440"/>
          <w:jc w:val="center"/>
        </w:trPr>
        <w:tc>
          <w:tcPr>
            <w:tcW w:w="2161" w:type="dxa"/>
            <w:gridSpan w:val="2"/>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含泥量</w:t>
            </w:r>
          </w:p>
        </w:tc>
        <w:tc>
          <w:tcPr>
            <w:tcW w:w="993" w:type="dxa"/>
            <w:vAlign w:val="center"/>
          </w:tcPr>
          <w:p w:rsidR="008A3923" w:rsidRPr="00951730" w:rsidRDefault="008A3923" w:rsidP="008A3923">
            <w:pPr>
              <w:jc w:val="center"/>
              <w:rPr>
                <w:rFonts w:ascii="宋体" w:hAnsi="宋体"/>
                <w:color w:val="000000" w:themeColor="text1"/>
                <w:szCs w:val="21"/>
              </w:rPr>
            </w:pPr>
            <w:r w:rsidRPr="00951730">
              <w:rPr>
                <w:rFonts w:hint="eastAsia"/>
                <w:color w:val="000000" w:themeColor="text1"/>
                <w:szCs w:val="21"/>
              </w:rPr>
              <w:t>%</w:t>
            </w:r>
          </w:p>
        </w:tc>
        <w:tc>
          <w:tcPr>
            <w:tcW w:w="1304" w:type="dxa"/>
            <w:shd w:val="clear" w:color="auto" w:fill="auto"/>
            <w:tcMar>
              <w:left w:w="28" w:type="dxa"/>
              <w:right w:w="28" w:type="dxa"/>
            </w:tcMar>
            <w:vAlign w:val="center"/>
          </w:tcPr>
          <w:p w:rsidR="008A3923" w:rsidRPr="00951730" w:rsidRDefault="008A3923" w:rsidP="008A3923">
            <w:pPr>
              <w:jc w:val="center"/>
              <w:rPr>
                <w:rFonts w:ascii="宋体" w:hAnsi="宋体"/>
                <w:color w:val="000000" w:themeColor="text1"/>
                <w:szCs w:val="21"/>
              </w:rPr>
            </w:pPr>
            <w:r w:rsidRPr="00951730">
              <w:rPr>
                <w:rFonts w:ascii="宋体" w:hAnsi="宋体" w:hint="eastAsia"/>
                <w:color w:val="000000" w:themeColor="text1"/>
                <w:szCs w:val="21"/>
              </w:rPr>
              <w:t>≤</w:t>
            </w:r>
            <w:r w:rsidRPr="00951730">
              <w:rPr>
                <w:rFonts w:hint="eastAsia"/>
                <w:color w:val="000000" w:themeColor="text1"/>
                <w:szCs w:val="21"/>
              </w:rPr>
              <w:t>0.3</w:t>
            </w:r>
          </w:p>
        </w:tc>
        <w:tc>
          <w:tcPr>
            <w:tcW w:w="1612" w:type="dxa"/>
            <w:tcBorders>
              <w:bottom w:val="single" w:sz="4" w:space="0" w:color="auto"/>
            </w:tcBorders>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T0333</w:t>
            </w:r>
            <w:r w:rsidRPr="00951730">
              <w:rPr>
                <w:rFonts w:ascii="宋体" w:hAnsi="宋体" w:hint="eastAsia"/>
                <w:color w:val="000000" w:themeColor="text1"/>
                <w:szCs w:val="21"/>
              </w:rPr>
              <w:t>-</w:t>
            </w:r>
            <w:r w:rsidRPr="00951730">
              <w:rPr>
                <w:rFonts w:hint="eastAsia"/>
                <w:color w:val="000000" w:themeColor="text1"/>
                <w:szCs w:val="21"/>
              </w:rPr>
              <w:t>2000</w:t>
            </w:r>
          </w:p>
        </w:tc>
        <w:tc>
          <w:tcPr>
            <w:tcW w:w="2737" w:type="dxa"/>
            <w:tcBorders>
              <w:bottom w:val="single" w:sz="4" w:space="0" w:color="auto"/>
            </w:tcBorders>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color w:val="000000" w:themeColor="text1"/>
                <w:szCs w:val="21"/>
              </w:rPr>
              <w:t>JTG E42</w:t>
            </w:r>
          </w:p>
        </w:tc>
      </w:tr>
      <w:tr w:rsidR="00951730" w:rsidRPr="00951730" w:rsidTr="00A7141D">
        <w:trPr>
          <w:trHeight w:val="351"/>
          <w:jc w:val="center"/>
        </w:trPr>
        <w:tc>
          <w:tcPr>
            <w:tcW w:w="1311"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lastRenderedPageBreak/>
              <w:t>硬度</w:t>
            </w:r>
          </w:p>
        </w:tc>
        <w:tc>
          <w:tcPr>
            <w:tcW w:w="850" w:type="dxa"/>
            <w:vMerge w:val="restart"/>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常温</w:t>
            </w:r>
          </w:p>
        </w:tc>
        <w:tc>
          <w:tcPr>
            <w:tcW w:w="993" w:type="dxa"/>
            <w:vAlign w:val="center"/>
          </w:tcPr>
          <w:p w:rsidR="008A3923" w:rsidRPr="00951730" w:rsidRDefault="008A3923" w:rsidP="008A3923">
            <w:pPr>
              <w:jc w:val="center"/>
              <w:rPr>
                <w:rFonts w:ascii="宋体" w:hAnsi="宋体"/>
                <w:color w:val="000000" w:themeColor="text1"/>
                <w:szCs w:val="21"/>
              </w:rPr>
            </w:pPr>
          </w:p>
        </w:tc>
        <w:tc>
          <w:tcPr>
            <w:tcW w:w="1304" w:type="dxa"/>
            <w:tcBorders>
              <w:bottom w:val="single" w:sz="4" w:space="0" w:color="auto"/>
            </w:tcBorders>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ascii="宋体" w:hAnsi="宋体" w:hint="eastAsia"/>
                <w:color w:val="000000" w:themeColor="text1"/>
                <w:szCs w:val="21"/>
              </w:rPr>
              <w:t>≥</w:t>
            </w:r>
            <w:r w:rsidRPr="00951730">
              <w:rPr>
                <w:rFonts w:hint="eastAsia"/>
                <w:color w:val="000000" w:themeColor="text1"/>
                <w:szCs w:val="21"/>
              </w:rPr>
              <w:t>6.0</w:t>
            </w:r>
          </w:p>
        </w:tc>
        <w:tc>
          <w:tcPr>
            <w:tcW w:w="1612" w:type="dxa"/>
            <w:tcBorders>
              <w:bottom w:val="single" w:sz="4" w:space="0" w:color="auto"/>
            </w:tcBorders>
            <w:shd w:val="clear" w:color="auto" w:fill="auto"/>
            <w:tcMar>
              <w:left w:w="28" w:type="dxa"/>
              <w:right w:w="28" w:type="dxa"/>
            </w:tcMar>
            <w:vAlign w:val="center"/>
          </w:tcPr>
          <w:p w:rsidR="008A3923" w:rsidRPr="00951730" w:rsidRDefault="008A3923" w:rsidP="008A3923">
            <w:pPr>
              <w:ind w:left="90"/>
              <w:jc w:val="center"/>
              <w:rPr>
                <w:color w:val="000000" w:themeColor="text1"/>
                <w:szCs w:val="21"/>
              </w:rPr>
            </w:pPr>
            <w:r w:rsidRPr="00951730">
              <w:rPr>
                <w:rFonts w:hint="eastAsia"/>
                <w:color w:val="000000" w:themeColor="text1"/>
                <w:szCs w:val="21"/>
              </w:rPr>
              <w:t>莫氏硬度法</w:t>
            </w:r>
          </w:p>
        </w:tc>
        <w:tc>
          <w:tcPr>
            <w:tcW w:w="2737" w:type="dxa"/>
            <w:shd w:val="clear" w:color="auto" w:fill="auto"/>
            <w:tcMar>
              <w:left w:w="28" w:type="dxa"/>
              <w:right w:w="28" w:type="dxa"/>
            </w:tcMar>
            <w:vAlign w:val="center"/>
          </w:tcPr>
          <w:p w:rsidR="008A3923" w:rsidRPr="00951730" w:rsidRDefault="008A3923" w:rsidP="008A3923">
            <w:pPr>
              <w:rPr>
                <w:color w:val="000000" w:themeColor="text1"/>
                <w:szCs w:val="21"/>
              </w:rPr>
            </w:pPr>
          </w:p>
        </w:tc>
      </w:tr>
      <w:tr w:rsidR="00951730" w:rsidRPr="00951730" w:rsidTr="00A7141D">
        <w:trPr>
          <w:trHeight w:val="351"/>
          <w:jc w:val="center"/>
        </w:trPr>
        <w:tc>
          <w:tcPr>
            <w:tcW w:w="1311"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压碎指标值</w:t>
            </w:r>
          </w:p>
        </w:tc>
        <w:tc>
          <w:tcPr>
            <w:tcW w:w="850" w:type="dxa"/>
            <w:vMerge/>
            <w:shd w:val="clear" w:color="auto" w:fill="auto"/>
            <w:tcMar>
              <w:left w:w="0" w:type="dxa"/>
              <w:right w:w="0" w:type="dxa"/>
            </w:tcMar>
            <w:vAlign w:val="center"/>
          </w:tcPr>
          <w:p w:rsidR="008A3923" w:rsidRPr="00951730" w:rsidRDefault="008A3923" w:rsidP="008A3923">
            <w:pPr>
              <w:jc w:val="center"/>
              <w:rPr>
                <w:color w:val="000000" w:themeColor="text1"/>
                <w:szCs w:val="21"/>
              </w:rPr>
            </w:pPr>
          </w:p>
        </w:tc>
        <w:tc>
          <w:tcPr>
            <w:tcW w:w="993" w:type="dxa"/>
            <w:vAlign w:val="center"/>
          </w:tcPr>
          <w:p w:rsidR="008A3923" w:rsidRPr="00951730" w:rsidRDefault="008A3923" w:rsidP="008A3923">
            <w:pPr>
              <w:jc w:val="center"/>
              <w:rPr>
                <w:rFonts w:ascii="宋体" w:hAnsi="宋体"/>
                <w:color w:val="000000" w:themeColor="text1"/>
                <w:szCs w:val="21"/>
              </w:rPr>
            </w:pPr>
            <w:r w:rsidRPr="00951730">
              <w:rPr>
                <w:rFonts w:hint="eastAsia"/>
                <w:color w:val="000000" w:themeColor="text1"/>
                <w:szCs w:val="21"/>
              </w:rPr>
              <w:t>%</w:t>
            </w:r>
          </w:p>
        </w:tc>
        <w:tc>
          <w:tcPr>
            <w:tcW w:w="1304" w:type="dxa"/>
            <w:tcBorders>
              <w:top w:val="single" w:sz="4" w:space="0" w:color="auto"/>
            </w:tcBorders>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w:t>
            </w:r>
            <w:r w:rsidRPr="00951730">
              <w:rPr>
                <w:rFonts w:hint="eastAsia"/>
                <w:color w:val="000000" w:themeColor="text1"/>
                <w:szCs w:val="21"/>
              </w:rPr>
              <w:t>18</w:t>
            </w:r>
          </w:p>
        </w:tc>
        <w:tc>
          <w:tcPr>
            <w:tcW w:w="1612" w:type="dxa"/>
            <w:tcBorders>
              <w:top w:val="single" w:sz="4" w:space="0" w:color="auto"/>
              <w:bottom w:val="single" w:sz="4" w:space="0" w:color="auto"/>
            </w:tcBorders>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color w:val="000000" w:themeColor="text1"/>
                <w:szCs w:val="21"/>
              </w:rPr>
              <w:t>GB/T 14684</w:t>
            </w:r>
          </w:p>
        </w:tc>
        <w:tc>
          <w:tcPr>
            <w:tcW w:w="2737" w:type="dxa"/>
            <w:tcBorders>
              <w:bottom w:val="single" w:sz="4" w:space="0" w:color="auto"/>
            </w:tcBorders>
            <w:shd w:val="clear" w:color="auto" w:fill="auto"/>
            <w:tcMar>
              <w:left w:w="28" w:type="dxa"/>
              <w:right w:w="28" w:type="dxa"/>
            </w:tcMar>
            <w:vAlign w:val="center"/>
          </w:tcPr>
          <w:p w:rsidR="008A3923" w:rsidRPr="00951730" w:rsidRDefault="008A3923" w:rsidP="008A3923">
            <w:pPr>
              <w:rPr>
                <w:color w:val="000000" w:themeColor="text1"/>
                <w:szCs w:val="21"/>
              </w:rPr>
            </w:pPr>
          </w:p>
        </w:tc>
      </w:tr>
      <w:tr w:rsidR="00951730" w:rsidRPr="00951730" w:rsidTr="00A7141D">
        <w:trPr>
          <w:trHeight w:val="463"/>
          <w:jc w:val="center"/>
        </w:trPr>
        <w:tc>
          <w:tcPr>
            <w:tcW w:w="1311" w:type="dxa"/>
            <w:shd w:val="clear" w:color="auto" w:fill="auto"/>
            <w:tcMar>
              <w:left w:w="28" w:type="dxa"/>
              <w:right w:w="28" w:type="dxa"/>
            </w:tcMar>
            <w:vAlign w:val="center"/>
          </w:tcPr>
          <w:p w:rsidR="008A3923" w:rsidRPr="00951730" w:rsidRDefault="008A3923" w:rsidP="008A3923">
            <w:pPr>
              <w:spacing w:line="280" w:lineRule="exact"/>
              <w:jc w:val="center"/>
              <w:rPr>
                <w:color w:val="000000" w:themeColor="text1"/>
                <w:szCs w:val="21"/>
              </w:rPr>
            </w:pPr>
            <w:r w:rsidRPr="00951730">
              <w:rPr>
                <w:rFonts w:hint="eastAsia"/>
                <w:color w:val="000000" w:themeColor="text1"/>
                <w:szCs w:val="21"/>
              </w:rPr>
              <w:t>硬度</w:t>
            </w:r>
          </w:p>
        </w:tc>
        <w:tc>
          <w:tcPr>
            <w:tcW w:w="850" w:type="dxa"/>
            <w:vMerge w:val="restart"/>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冻融</w:t>
            </w:r>
            <w:r w:rsidR="00B25DEF" w:rsidRPr="00951730">
              <w:rPr>
                <w:rFonts w:hint="eastAsia"/>
                <w:color w:val="000000" w:themeColor="text1"/>
                <w:szCs w:val="21"/>
              </w:rPr>
              <w:t>后</w:t>
            </w:r>
          </w:p>
        </w:tc>
        <w:tc>
          <w:tcPr>
            <w:tcW w:w="993" w:type="dxa"/>
            <w:vAlign w:val="center"/>
          </w:tcPr>
          <w:p w:rsidR="008A3923" w:rsidRPr="00951730" w:rsidRDefault="008A3923" w:rsidP="008A3923">
            <w:pPr>
              <w:jc w:val="center"/>
              <w:rPr>
                <w:color w:val="000000" w:themeColor="text1"/>
                <w:szCs w:val="21"/>
              </w:rPr>
            </w:pPr>
          </w:p>
        </w:tc>
        <w:tc>
          <w:tcPr>
            <w:tcW w:w="1304"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ascii="宋体" w:hAnsi="宋体" w:hint="eastAsia"/>
                <w:color w:val="000000" w:themeColor="text1"/>
                <w:szCs w:val="21"/>
              </w:rPr>
              <w:t>≥</w:t>
            </w:r>
            <w:r w:rsidRPr="00951730">
              <w:rPr>
                <w:rFonts w:hint="eastAsia"/>
                <w:color w:val="000000" w:themeColor="text1"/>
                <w:szCs w:val="21"/>
              </w:rPr>
              <w:t>5.5</w:t>
            </w:r>
          </w:p>
        </w:tc>
        <w:tc>
          <w:tcPr>
            <w:tcW w:w="1612" w:type="dxa"/>
            <w:tcBorders>
              <w:top w:val="single" w:sz="4" w:space="0" w:color="auto"/>
            </w:tcBorders>
            <w:shd w:val="clear" w:color="auto" w:fill="auto"/>
            <w:tcMar>
              <w:left w:w="28" w:type="dxa"/>
              <w:right w:w="28" w:type="dxa"/>
            </w:tcMar>
            <w:vAlign w:val="center"/>
          </w:tcPr>
          <w:p w:rsidR="008A3923" w:rsidRPr="00951730" w:rsidRDefault="008A3923" w:rsidP="008A3923">
            <w:pPr>
              <w:ind w:left="90"/>
              <w:jc w:val="center"/>
              <w:rPr>
                <w:color w:val="000000" w:themeColor="text1"/>
                <w:szCs w:val="21"/>
              </w:rPr>
            </w:pPr>
            <w:r w:rsidRPr="00951730">
              <w:rPr>
                <w:rFonts w:hint="eastAsia"/>
                <w:color w:val="000000" w:themeColor="text1"/>
                <w:szCs w:val="21"/>
              </w:rPr>
              <w:t>莫氏硬度法</w:t>
            </w:r>
          </w:p>
        </w:tc>
        <w:tc>
          <w:tcPr>
            <w:tcW w:w="2737" w:type="dxa"/>
            <w:vMerge w:val="restart"/>
            <w:tcBorders>
              <w:top w:val="single" w:sz="4" w:space="0" w:color="auto"/>
            </w:tcBorders>
            <w:shd w:val="clear" w:color="auto" w:fill="auto"/>
            <w:tcMar>
              <w:left w:w="28" w:type="dxa"/>
              <w:right w:w="28" w:type="dxa"/>
            </w:tcMar>
            <w:vAlign w:val="center"/>
          </w:tcPr>
          <w:p w:rsidR="008A3923" w:rsidRPr="00951730" w:rsidRDefault="008A3923" w:rsidP="008A3923">
            <w:pPr>
              <w:jc w:val="left"/>
              <w:rPr>
                <w:color w:val="000000" w:themeColor="text1"/>
                <w:szCs w:val="21"/>
              </w:rPr>
            </w:pPr>
            <w:r w:rsidRPr="00951730">
              <w:rPr>
                <w:rFonts w:hint="eastAsia"/>
                <w:color w:val="000000" w:themeColor="text1"/>
                <w:szCs w:val="21"/>
              </w:rPr>
              <w:t>骨料常温浸水</w:t>
            </w:r>
            <w:r w:rsidRPr="00951730">
              <w:rPr>
                <w:rFonts w:hint="eastAsia"/>
                <w:color w:val="000000" w:themeColor="text1"/>
                <w:szCs w:val="21"/>
              </w:rPr>
              <w:t>4h</w:t>
            </w:r>
            <w:r w:rsidRPr="00951730">
              <w:rPr>
                <w:rFonts w:hint="eastAsia"/>
                <w:color w:val="000000" w:themeColor="text1"/>
                <w:szCs w:val="21"/>
              </w:rPr>
              <w:t>，取出置</w:t>
            </w:r>
            <w:r w:rsidRPr="00951730">
              <w:rPr>
                <w:rFonts w:hint="eastAsia"/>
                <w:color w:val="000000" w:themeColor="text1"/>
                <w:szCs w:val="21"/>
              </w:rPr>
              <w:t>-20</w:t>
            </w:r>
            <w:r w:rsidRPr="00951730">
              <w:rPr>
                <w:rFonts w:hint="eastAsia"/>
                <w:color w:val="000000" w:themeColor="text1"/>
                <w:szCs w:val="21"/>
              </w:rPr>
              <w:t>℃冷冻</w:t>
            </w:r>
            <w:r w:rsidRPr="00951730">
              <w:rPr>
                <w:rFonts w:hint="eastAsia"/>
                <w:color w:val="000000" w:themeColor="text1"/>
                <w:szCs w:val="21"/>
              </w:rPr>
              <w:t>4h</w:t>
            </w:r>
            <w:r w:rsidRPr="00951730">
              <w:rPr>
                <w:rFonts w:hint="eastAsia"/>
                <w:color w:val="000000" w:themeColor="text1"/>
                <w:szCs w:val="21"/>
              </w:rPr>
              <w:t>，循环</w:t>
            </w:r>
            <w:r w:rsidRPr="00951730">
              <w:rPr>
                <w:rFonts w:hint="eastAsia"/>
                <w:color w:val="000000" w:themeColor="text1"/>
                <w:szCs w:val="21"/>
              </w:rPr>
              <w:t>15</w:t>
            </w:r>
            <w:r w:rsidRPr="00951730">
              <w:rPr>
                <w:rFonts w:hint="eastAsia"/>
                <w:color w:val="000000" w:themeColor="text1"/>
                <w:szCs w:val="21"/>
              </w:rPr>
              <w:t>次，置</w:t>
            </w:r>
          </w:p>
          <w:p w:rsidR="008A3923" w:rsidRPr="00951730" w:rsidRDefault="008A3923" w:rsidP="007A38E5">
            <w:pPr>
              <w:jc w:val="left"/>
              <w:rPr>
                <w:color w:val="000000" w:themeColor="text1"/>
                <w:szCs w:val="21"/>
              </w:rPr>
            </w:pPr>
            <w:r w:rsidRPr="00951730">
              <w:rPr>
                <w:rFonts w:hint="eastAsia"/>
                <w:color w:val="000000" w:themeColor="text1"/>
                <w:szCs w:val="21"/>
              </w:rPr>
              <w:t>室温</w:t>
            </w:r>
            <w:r w:rsidRPr="00951730">
              <w:rPr>
                <w:rFonts w:hint="eastAsia"/>
                <w:color w:val="000000" w:themeColor="text1"/>
                <w:szCs w:val="21"/>
              </w:rPr>
              <w:t>4h</w:t>
            </w:r>
            <w:r w:rsidRPr="00951730">
              <w:rPr>
                <w:rFonts w:hint="eastAsia"/>
                <w:color w:val="000000" w:themeColor="text1"/>
                <w:szCs w:val="21"/>
              </w:rPr>
              <w:t>后试验</w:t>
            </w:r>
            <w:r w:rsidR="007A38E5" w:rsidRPr="00951730">
              <w:rPr>
                <w:rFonts w:hint="eastAsia"/>
                <w:color w:val="000000" w:themeColor="text1"/>
                <w:szCs w:val="21"/>
              </w:rPr>
              <w:t>。</w:t>
            </w:r>
          </w:p>
        </w:tc>
      </w:tr>
      <w:tr w:rsidR="00951730" w:rsidRPr="00951730" w:rsidTr="00A7141D">
        <w:trPr>
          <w:trHeight w:val="463"/>
          <w:jc w:val="center"/>
        </w:trPr>
        <w:tc>
          <w:tcPr>
            <w:tcW w:w="1311" w:type="dxa"/>
            <w:shd w:val="clear" w:color="auto" w:fill="auto"/>
            <w:tcMar>
              <w:left w:w="28" w:type="dxa"/>
              <w:right w:w="28" w:type="dxa"/>
            </w:tcMar>
            <w:vAlign w:val="center"/>
          </w:tcPr>
          <w:p w:rsidR="008A3923" w:rsidRPr="00951730" w:rsidRDefault="008A3923" w:rsidP="00CC1FC5">
            <w:pPr>
              <w:spacing w:line="280" w:lineRule="exact"/>
              <w:jc w:val="center"/>
              <w:rPr>
                <w:color w:val="000000" w:themeColor="text1"/>
                <w:szCs w:val="21"/>
              </w:rPr>
            </w:pPr>
            <w:r w:rsidRPr="00951730">
              <w:rPr>
                <w:rFonts w:hint="eastAsia"/>
                <w:color w:val="000000" w:themeColor="text1"/>
                <w:szCs w:val="21"/>
              </w:rPr>
              <w:t>压碎指标值</w:t>
            </w:r>
          </w:p>
        </w:tc>
        <w:tc>
          <w:tcPr>
            <w:tcW w:w="850" w:type="dxa"/>
            <w:vMerge/>
            <w:shd w:val="clear" w:color="auto" w:fill="auto"/>
            <w:tcMar>
              <w:left w:w="28" w:type="dxa"/>
              <w:right w:w="28" w:type="dxa"/>
            </w:tcMar>
            <w:vAlign w:val="center"/>
          </w:tcPr>
          <w:p w:rsidR="008A3923" w:rsidRPr="00951730" w:rsidRDefault="008A3923" w:rsidP="008A3923">
            <w:pPr>
              <w:jc w:val="center"/>
              <w:rPr>
                <w:color w:val="000000" w:themeColor="text1"/>
                <w:spacing w:val="-16"/>
                <w:szCs w:val="21"/>
              </w:rPr>
            </w:pPr>
          </w:p>
        </w:tc>
        <w:tc>
          <w:tcPr>
            <w:tcW w:w="993" w:type="dxa"/>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w:t>
            </w:r>
          </w:p>
        </w:tc>
        <w:tc>
          <w:tcPr>
            <w:tcW w:w="1304"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w:t>
            </w:r>
            <w:r w:rsidRPr="00951730">
              <w:rPr>
                <w:rFonts w:hint="eastAsia"/>
                <w:color w:val="000000" w:themeColor="text1"/>
                <w:szCs w:val="21"/>
              </w:rPr>
              <w:t>20</w:t>
            </w:r>
          </w:p>
        </w:tc>
        <w:tc>
          <w:tcPr>
            <w:tcW w:w="1612"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color w:val="000000" w:themeColor="text1"/>
                <w:szCs w:val="21"/>
              </w:rPr>
              <w:t>GB/T 14684</w:t>
            </w:r>
          </w:p>
        </w:tc>
        <w:tc>
          <w:tcPr>
            <w:tcW w:w="2737" w:type="dxa"/>
            <w:vMerge/>
            <w:shd w:val="clear" w:color="auto" w:fill="auto"/>
            <w:tcMar>
              <w:left w:w="28" w:type="dxa"/>
              <w:right w:w="28" w:type="dxa"/>
            </w:tcMar>
            <w:vAlign w:val="center"/>
          </w:tcPr>
          <w:p w:rsidR="008A3923" w:rsidRPr="00951730" w:rsidRDefault="008A3923" w:rsidP="008A3923">
            <w:pPr>
              <w:jc w:val="left"/>
              <w:rPr>
                <w:color w:val="000000" w:themeColor="text1"/>
                <w:szCs w:val="21"/>
              </w:rPr>
            </w:pPr>
          </w:p>
        </w:tc>
      </w:tr>
      <w:tr w:rsidR="00951730" w:rsidRPr="00951730" w:rsidTr="00A7141D">
        <w:trPr>
          <w:trHeight w:hRule="exact" w:val="1256"/>
          <w:jc w:val="center"/>
        </w:trPr>
        <w:tc>
          <w:tcPr>
            <w:tcW w:w="2161" w:type="dxa"/>
            <w:gridSpan w:val="2"/>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抗冻融</w:t>
            </w:r>
          </w:p>
          <w:p w:rsidR="008A3923" w:rsidRPr="00951730" w:rsidRDefault="008A3923" w:rsidP="008A3923">
            <w:pPr>
              <w:jc w:val="center"/>
              <w:rPr>
                <w:color w:val="000000" w:themeColor="text1"/>
                <w:szCs w:val="21"/>
              </w:rPr>
            </w:pPr>
            <w:r w:rsidRPr="00951730">
              <w:rPr>
                <w:rFonts w:hint="eastAsia"/>
                <w:color w:val="000000" w:themeColor="text1"/>
                <w:szCs w:val="21"/>
              </w:rPr>
              <w:t>耐久性</w:t>
            </w:r>
          </w:p>
        </w:tc>
        <w:tc>
          <w:tcPr>
            <w:tcW w:w="993" w:type="dxa"/>
            <w:vAlign w:val="center"/>
          </w:tcPr>
          <w:p w:rsidR="008A3923" w:rsidRPr="00951730" w:rsidRDefault="008A3923" w:rsidP="008A3923">
            <w:pPr>
              <w:jc w:val="center"/>
              <w:rPr>
                <w:color w:val="000000" w:themeColor="text1"/>
                <w:szCs w:val="21"/>
              </w:rPr>
            </w:pPr>
          </w:p>
        </w:tc>
        <w:tc>
          <w:tcPr>
            <w:tcW w:w="1304"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无沉淀物</w:t>
            </w:r>
          </w:p>
          <w:p w:rsidR="008A3923" w:rsidRPr="00951730" w:rsidRDefault="008A3923" w:rsidP="008A3923">
            <w:pPr>
              <w:jc w:val="center"/>
              <w:rPr>
                <w:color w:val="000000" w:themeColor="text1"/>
                <w:szCs w:val="21"/>
              </w:rPr>
            </w:pPr>
            <w:r w:rsidRPr="00951730">
              <w:rPr>
                <w:rFonts w:hint="eastAsia"/>
                <w:color w:val="000000" w:themeColor="text1"/>
                <w:szCs w:val="21"/>
              </w:rPr>
              <w:t>表面颜色无变化</w:t>
            </w:r>
          </w:p>
        </w:tc>
        <w:tc>
          <w:tcPr>
            <w:tcW w:w="1612"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目视</w:t>
            </w:r>
          </w:p>
        </w:tc>
        <w:tc>
          <w:tcPr>
            <w:tcW w:w="2737" w:type="dxa"/>
            <w:shd w:val="clear" w:color="auto" w:fill="auto"/>
            <w:tcMar>
              <w:left w:w="28" w:type="dxa"/>
              <w:right w:w="28" w:type="dxa"/>
            </w:tcMar>
            <w:vAlign w:val="center"/>
          </w:tcPr>
          <w:p w:rsidR="008A3923" w:rsidRPr="00951730" w:rsidRDefault="008A3923" w:rsidP="008A3923">
            <w:pPr>
              <w:spacing w:line="280" w:lineRule="exact"/>
              <w:rPr>
                <w:color w:val="000000" w:themeColor="text1"/>
                <w:szCs w:val="21"/>
              </w:rPr>
            </w:pPr>
            <w:r w:rsidRPr="00951730">
              <w:rPr>
                <w:rFonts w:hint="eastAsia"/>
                <w:color w:val="000000" w:themeColor="text1"/>
                <w:szCs w:val="21"/>
              </w:rPr>
              <w:t>将骨料在常温下浸水</w:t>
            </w:r>
            <w:r w:rsidRPr="00951730">
              <w:rPr>
                <w:rFonts w:hint="eastAsia"/>
                <w:color w:val="000000" w:themeColor="text1"/>
                <w:szCs w:val="21"/>
              </w:rPr>
              <w:t>4h</w:t>
            </w:r>
            <w:r w:rsidRPr="00951730">
              <w:rPr>
                <w:rFonts w:hint="eastAsia"/>
                <w:color w:val="000000" w:themeColor="text1"/>
                <w:szCs w:val="21"/>
              </w:rPr>
              <w:t>，</w:t>
            </w:r>
            <w:r w:rsidRPr="00951730">
              <w:rPr>
                <w:rFonts w:hint="eastAsia"/>
                <w:color w:val="000000" w:themeColor="text1"/>
                <w:szCs w:val="21"/>
              </w:rPr>
              <w:t>-</w:t>
            </w:r>
            <w:r w:rsidRPr="00951730">
              <w:rPr>
                <w:color w:val="000000" w:themeColor="text1"/>
                <w:szCs w:val="21"/>
              </w:rPr>
              <w:t>20℃</w:t>
            </w:r>
            <w:r w:rsidRPr="00951730">
              <w:rPr>
                <w:rFonts w:hint="eastAsia"/>
                <w:color w:val="000000" w:themeColor="text1"/>
                <w:szCs w:val="21"/>
              </w:rPr>
              <w:t>冻结</w:t>
            </w:r>
            <w:r w:rsidRPr="00951730">
              <w:rPr>
                <w:rFonts w:hint="eastAsia"/>
                <w:color w:val="000000" w:themeColor="text1"/>
                <w:szCs w:val="21"/>
              </w:rPr>
              <w:t>4h</w:t>
            </w:r>
            <w:r w:rsidRPr="00951730">
              <w:rPr>
                <w:rFonts w:hint="eastAsia"/>
                <w:color w:val="000000" w:themeColor="text1"/>
                <w:szCs w:val="21"/>
              </w:rPr>
              <w:t>，反复循环</w:t>
            </w:r>
            <w:r w:rsidRPr="00951730">
              <w:rPr>
                <w:rFonts w:hint="eastAsia"/>
                <w:color w:val="000000" w:themeColor="text1"/>
                <w:szCs w:val="21"/>
              </w:rPr>
              <w:t>15</w:t>
            </w:r>
            <w:r w:rsidRPr="00951730">
              <w:rPr>
                <w:rFonts w:hint="eastAsia"/>
                <w:color w:val="000000" w:themeColor="text1"/>
                <w:szCs w:val="21"/>
              </w:rPr>
              <w:t>次后观察浸泡水中是否有沉淀物，骨料表面颜色是否变化。</w:t>
            </w:r>
          </w:p>
        </w:tc>
      </w:tr>
      <w:tr w:rsidR="00951730" w:rsidRPr="00951730" w:rsidTr="00A7141D">
        <w:trPr>
          <w:trHeight w:val="720"/>
          <w:jc w:val="center"/>
        </w:trPr>
        <w:tc>
          <w:tcPr>
            <w:tcW w:w="2161" w:type="dxa"/>
            <w:gridSpan w:val="2"/>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耐酸性</w:t>
            </w:r>
          </w:p>
        </w:tc>
        <w:tc>
          <w:tcPr>
            <w:tcW w:w="993" w:type="dxa"/>
            <w:vAlign w:val="center"/>
          </w:tcPr>
          <w:p w:rsidR="008A3923" w:rsidRPr="00951730" w:rsidRDefault="008A3923" w:rsidP="008A3923">
            <w:pPr>
              <w:jc w:val="center"/>
              <w:rPr>
                <w:color w:val="000000" w:themeColor="text1"/>
                <w:szCs w:val="21"/>
              </w:rPr>
            </w:pPr>
          </w:p>
        </w:tc>
        <w:tc>
          <w:tcPr>
            <w:tcW w:w="1304"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无变化</w:t>
            </w:r>
          </w:p>
        </w:tc>
        <w:tc>
          <w:tcPr>
            <w:tcW w:w="1612" w:type="dxa"/>
            <w:shd w:val="clear" w:color="auto" w:fill="auto"/>
            <w:tcMar>
              <w:left w:w="28" w:type="dxa"/>
              <w:right w:w="28" w:type="dxa"/>
            </w:tcMar>
            <w:vAlign w:val="center"/>
          </w:tcPr>
          <w:p w:rsidR="008A3923" w:rsidRPr="00951730" w:rsidRDefault="008A3923" w:rsidP="008A3923">
            <w:pPr>
              <w:rPr>
                <w:color w:val="000000" w:themeColor="text1"/>
                <w:szCs w:val="21"/>
              </w:rPr>
            </w:pPr>
            <w:r w:rsidRPr="00951730">
              <w:rPr>
                <w:rFonts w:hint="eastAsia"/>
                <w:color w:val="000000" w:themeColor="text1"/>
                <w:szCs w:val="21"/>
              </w:rPr>
              <w:t>5%HCl</w:t>
            </w:r>
            <w:r w:rsidRPr="00951730">
              <w:rPr>
                <w:rFonts w:hint="eastAsia"/>
                <w:color w:val="000000" w:themeColor="text1"/>
                <w:szCs w:val="21"/>
              </w:rPr>
              <w:t>溶液浸泡</w:t>
            </w:r>
            <w:r w:rsidRPr="00951730">
              <w:rPr>
                <w:rFonts w:hint="eastAsia"/>
                <w:color w:val="000000" w:themeColor="text1"/>
                <w:szCs w:val="21"/>
              </w:rPr>
              <w:t>24h</w:t>
            </w:r>
          </w:p>
        </w:tc>
        <w:tc>
          <w:tcPr>
            <w:tcW w:w="2737"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p>
        </w:tc>
      </w:tr>
      <w:tr w:rsidR="00951730" w:rsidRPr="00951730" w:rsidTr="00A7141D">
        <w:trPr>
          <w:trHeight w:val="720"/>
          <w:jc w:val="center"/>
        </w:trPr>
        <w:tc>
          <w:tcPr>
            <w:tcW w:w="2161" w:type="dxa"/>
            <w:gridSpan w:val="2"/>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耐碱性</w:t>
            </w:r>
          </w:p>
        </w:tc>
        <w:tc>
          <w:tcPr>
            <w:tcW w:w="993" w:type="dxa"/>
            <w:vAlign w:val="center"/>
          </w:tcPr>
          <w:p w:rsidR="008A3923" w:rsidRPr="00951730" w:rsidRDefault="008A3923" w:rsidP="008A3923">
            <w:pPr>
              <w:jc w:val="center"/>
              <w:rPr>
                <w:color w:val="000000" w:themeColor="text1"/>
                <w:szCs w:val="21"/>
              </w:rPr>
            </w:pPr>
          </w:p>
        </w:tc>
        <w:tc>
          <w:tcPr>
            <w:tcW w:w="1304"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无变化</w:t>
            </w:r>
          </w:p>
        </w:tc>
        <w:tc>
          <w:tcPr>
            <w:tcW w:w="1612" w:type="dxa"/>
            <w:shd w:val="clear" w:color="auto" w:fill="auto"/>
            <w:tcMar>
              <w:left w:w="28" w:type="dxa"/>
              <w:right w:w="28" w:type="dxa"/>
            </w:tcMar>
            <w:vAlign w:val="center"/>
          </w:tcPr>
          <w:p w:rsidR="008A3923" w:rsidRPr="00951730" w:rsidRDefault="008A3923" w:rsidP="008A3923">
            <w:pPr>
              <w:rPr>
                <w:color w:val="000000" w:themeColor="text1"/>
                <w:szCs w:val="21"/>
              </w:rPr>
            </w:pPr>
            <w:r w:rsidRPr="00951730">
              <w:rPr>
                <w:rFonts w:hint="eastAsia"/>
                <w:color w:val="000000" w:themeColor="text1"/>
                <w:szCs w:val="21"/>
              </w:rPr>
              <w:t>5%NaOH</w:t>
            </w:r>
            <w:r w:rsidRPr="00951730">
              <w:rPr>
                <w:rFonts w:hint="eastAsia"/>
                <w:color w:val="000000" w:themeColor="text1"/>
                <w:szCs w:val="21"/>
              </w:rPr>
              <w:t>溶液浸泡</w:t>
            </w:r>
            <w:r w:rsidRPr="00951730">
              <w:rPr>
                <w:rFonts w:hint="eastAsia"/>
                <w:color w:val="000000" w:themeColor="text1"/>
                <w:szCs w:val="21"/>
              </w:rPr>
              <w:t>24h</w:t>
            </w:r>
          </w:p>
        </w:tc>
        <w:tc>
          <w:tcPr>
            <w:tcW w:w="2737"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p>
        </w:tc>
      </w:tr>
      <w:tr w:rsidR="00951730" w:rsidRPr="00951730" w:rsidTr="00A7141D">
        <w:trPr>
          <w:trHeight w:val="720"/>
          <w:jc w:val="center"/>
        </w:trPr>
        <w:tc>
          <w:tcPr>
            <w:tcW w:w="2161" w:type="dxa"/>
            <w:gridSpan w:val="2"/>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耐化学</w:t>
            </w:r>
          </w:p>
          <w:p w:rsidR="008A3923" w:rsidRPr="00951730" w:rsidRDefault="008A3923" w:rsidP="008A3923">
            <w:pPr>
              <w:jc w:val="center"/>
              <w:rPr>
                <w:color w:val="000000" w:themeColor="text1"/>
                <w:szCs w:val="21"/>
              </w:rPr>
            </w:pPr>
            <w:r w:rsidRPr="00951730">
              <w:rPr>
                <w:rFonts w:hint="eastAsia"/>
                <w:color w:val="000000" w:themeColor="text1"/>
                <w:szCs w:val="21"/>
              </w:rPr>
              <w:t>腐蚀性</w:t>
            </w:r>
          </w:p>
        </w:tc>
        <w:tc>
          <w:tcPr>
            <w:tcW w:w="993" w:type="dxa"/>
            <w:vAlign w:val="center"/>
          </w:tcPr>
          <w:p w:rsidR="008A3923" w:rsidRPr="00951730" w:rsidRDefault="008A3923" w:rsidP="008A3923">
            <w:pPr>
              <w:jc w:val="center"/>
              <w:rPr>
                <w:color w:val="000000" w:themeColor="text1"/>
                <w:szCs w:val="21"/>
              </w:rPr>
            </w:pPr>
          </w:p>
        </w:tc>
        <w:tc>
          <w:tcPr>
            <w:tcW w:w="1304"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无变化</w:t>
            </w:r>
          </w:p>
        </w:tc>
        <w:tc>
          <w:tcPr>
            <w:tcW w:w="1612" w:type="dxa"/>
            <w:shd w:val="clear" w:color="auto" w:fill="auto"/>
            <w:tcMar>
              <w:left w:w="28" w:type="dxa"/>
              <w:right w:w="28" w:type="dxa"/>
            </w:tcMar>
            <w:vAlign w:val="center"/>
          </w:tcPr>
          <w:p w:rsidR="008A3923" w:rsidRPr="00951730" w:rsidRDefault="008A3923" w:rsidP="008A3923">
            <w:pPr>
              <w:spacing w:line="240" w:lineRule="exact"/>
              <w:rPr>
                <w:color w:val="000000" w:themeColor="text1"/>
                <w:spacing w:val="-10"/>
                <w:szCs w:val="21"/>
              </w:rPr>
            </w:pPr>
            <w:r w:rsidRPr="00951730">
              <w:rPr>
                <w:rFonts w:hint="eastAsia"/>
                <w:color w:val="000000" w:themeColor="text1"/>
                <w:spacing w:val="-10"/>
                <w:szCs w:val="21"/>
              </w:rPr>
              <w:t>汽油、煤油、</w:t>
            </w:r>
            <w:r w:rsidR="00EA7ABA" w:rsidRPr="00951730">
              <w:rPr>
                <w:rFonts w:hint="eastAsia"/>
                <w:color w:val="000000" w:themeColor="text1"/>
                <w:spacing w:val="-10"/>
                <w:szCs w:val="21"/>
              </w:rPr>
              <w:t>融雪剂</w:t>
            </w:r>
            <w:r w:rsidRPr="00951730">
              <w:rPr>
                <w:rFonts w:hint="eastAsia"/>
                <w:color w:val="000000" w:themeColor="text1"/>
                <w:spacing w:val="-10"/>
                <w:szCs w:val="21"/>
              </w:rPr>
              <w:t>饱和溶液，分别浸泡</w:t>
            </w:r>
            <w:r w:rsidRPr="00951730">
              <w:rPr>
                <w:rFonts w:hint="eastAsia"/>
                <w:color w:val="000000" w:themeColor="text1"/>
                <w:spacing w:val="-10"/>
                <w:szCs w:val="21"/>
              </w:rPr>
              <w:t>24h</w:t>
            </w:r>
          </w:p>
        </w:tc>
        <w:tc>
          <w:tcPr>
            <w:tcW w:w="2737"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p>
        </w:tc>
      </w:tr>
      <w:tr w:rsidR="00951730" w:rsidRPr="00951730" w:rsidTr="00A7141D">
        <w:trPr>
          <w:trHeight w:val="720"/>
          <w:jc w:val="center"/>
        </w:trPr>
        <w:tc>
          <w:tcPr>
            <w:tcW w:w="2161" w:type="dxa"/>
            <w:gridSpan w:val="2"/>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耐水性</w:t>
            </w:r>
          </w:p>
        </w:tc>
        <w:tc>
          <w:tcPr>
            <w:tcW w:w="993" w:type="dxa"/>
            <w:vAlign w:val="center"/>
          </w:tcPr>
          <w:p w:rsidR="008A3923" w:rsidRPr="00951730" w:rsidRDefault="008A3923" w:rsidP="008A3923">
            <w:pPr>
              <w:jc w:val="center"/>
              <w:rPr>
                <w:color w:val="000000" w:themeColor="text1"/>
                <w:szCs w:val="21"/>
              </w:rPr>
            </w:pPr>
          </w:p>
        </w:tc>
        <w:tc>
          <w:tcPr>
            <w:tcW w:w="1304"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r w:rsidRPr="00951730">
              <w:rPr>
                <w:rFonts w:hint="eastAsia"/>
                <w:color w:val="000000" w:themeColor="text1"/>
                <w:szCs w:val="21"/>
              </w:rPr>
              <w:t>无变化</w:t>
            </w:r>
          </w:p>
        </w:tc>
        <w:tc>
          <w:tcPr>
            <w:tcW w:w="1612" w:type="dxa"/>
            <w:shd w:val="clear" w:color="auto" w:fill="auto"/>
            <w:tcMar>
              <w:left w:w="28" w:type="dxa"/>
              <w:right w:w="28" w:type="dxa"/>
            </w:tcMar>
            <w:vAlign w:val="center"/>
          </w:tcPr>
          <w:p w:rsidR="008A3923" w:rsidRPr="00951730" w:rsidRDefault="008A3923" w:rsidP="008A3923">
            <w:pPr>
              <w:rPr>
                <w:color w:val="000000" w:themeColor="text1"/>
                <w:szCs w:val="21"/>
              </w:rPr>
            </w:pPr>
            <w:r w:rsidRPr="00951730">
              <w:rPr>
                <w:rFonts w:hint="eastAsia"/>
                <w:color w:val="000000" w:themeColor="text1"/>
                <w:szCs w:val="21"/>
              </w:rPr>
              <w:t>100</w:t>
            </w:r>
            <w:r w:rsidRPr="00951730">
              <w:rPr>
                <w:color w:val="000000" w:themeColor="text1"/>
                <w:szCs w:val="21"/>
              </w:rPr>
              <w:t>℃</w:t>
            </w:r>
            <w:r w:rsidRPr="00951730">
              <w:rPr>
                <w:rFonts w:hint="eastAsia"/>
                <w:color w:val="000000" w:themeColor="text1"/>
                <w:szCs w:val="21"/>
              </w:rPr>
              <w:t>热水浸泡</w:t>
            </w:r>
            <w:r w:rsidRPr="00951730">
              <w:rPr>
                <w:rFonts w:hint="eastAsia"/>
                <w:color w:val="000000" w:themeColor="text1"/>
                <w:szCs w:val="21"/>
              </w:rPr>
              <w:t>24h</w:t>
            </w:r>
          </w:p>
        </w:tc>
        <w:tc>
          <w:tcPr>
            <w:tcW w:w="2737" w:type="dxa"/>
            <w:shd w:val="clear" w:color="auto" w:fill="auto"/>
            <w:tcMar>
              <w:left w:w="28" w:type="dxa"/>
              <w:right w:w="28" w:type="dxa"/>
            </w:tcMar>
            <w:vAlign w:val="center"/>
          </w:tcPr>
          <w:p w:rsidR="008A3923" w:rsidRPr="00951730" w:rsidRDefault="008A3923" w:rsidP="008A3923">
            <w:pPr>
              <w:jc w:val="center"/>
              <w:rPr>
                <w:color w:val="000000" w:themeColor="text1"/>
                <w:szCs w:val="21"/>
              </w:rPr>
            </w:pPr>
          </w:p>
        </w:tc>
      </w:tr>
    </w:tbl>
    <w:p w:rsidR="002D0BFE" w:rsidRDefault="002D0BFE" w:rsidP="002D0BFE">
      <w:pPr>
        <w:pStyle w:val="a2"/>
        <w:spacing w:before="156" w:after="156"/>
      </w:pPr>
      <w:bookmarkStart w:id="219" w:name="_Toc34295863"/>
      <w:bookmarkStart w:id="220" w:name="_Toc34295955"/>
      <w:bookmarkStart w:id="221" w:name="_Toc48736883"/>
      <w:r w:rsidRPr="002D0BFE">
        <w:rPr>
          <w:rFonts w:hint="eastAsia"/>
        </w:rPr>
        <w:t>界面处理材料</w:t>
      </w:r>
      <w:bookmarkEnd w:id="219"/>
      <w:bookmarkEnd w:id="220"/>
      <w:bookmarkEnd w:id="221"/>
    </w:p>
    <w:p w:rsidR="00EE4390" w:rsidRPr="00951730" w:rsidRDefault="00EE4390" w:rsidP="00EE4390">
      <w:pPr>
        <w:pStyle w:val="a3"/>
        <w:spacing w:before="156" w:after="156"/>
        <w:rPr>
          <w:rFonts w:asciiTheme="minorEastAsia" w:eastAsiaTheme="minorEastAsia" w:hAnsiTheme="minorEastAsia"/>
          <w:color w:val="000000" w:themeColor="text1"/>
        </w:rPr>
      </w:pPr>
      <w:bookmarkStart w:id="222" w:name="_Toc34295864"/>
      <w:r w:rsidRPr="00951730">
        <w:rPr>
          <w:rFonts w:asciiTheme="minorEastAsia" w:eastAsiaTheme="minorEastAsia" w:hAnsiTheme="minorEastAsia" w:hint="eastAsia"/>
          <w:color w:val="000000" w:themeColor="text1"/>
        </w:rPr>
        <w:t>为保证彩色抗滑薄层与路面的粘</w:t>
      </w:r>
      <w:r w:rsidR="0089618B" w:rsidRPr="00951730">
        <w:rPr>
          <w:rFonts w:asciiTheme="minorEastAsia" w:eastAsiaTheme="minorEastAsia" w:hAnsiTheme="minorEastAsia" w:hint="eastAsia"/>
          <w:color w:val="000000" w:themeColor="text1"/>
        </w:rPr>
        <w:t>接</w:t>
      </w:r>
      <w:r w:rsidRPr="00951730">
        <w:rPr>
          <w:rFonts w:asciiTheme="minorEastAsia" w:eastAsiaTheme="minorEastAsia" w:hAnsiTheme="minorEastAsia" w:hint="eastAsia"/>
          <w:color w:val="000000" w:themeColor="text1"/>
        </w:rPr>
        <w:t>力</w:t>
      </w:r>
      <w:r w:rsidR="00587585" w:rsidRPr="00951730">
        <w:rPr>
          <w:rFonts w:asciiTheme="minorEastAsia" w:eastAsiaTheme="minorEastAsia" w:hAnsiTheme="minorEastAsia" w:hint="eastAsia"/>
          <w:color w:val="000000" w:themeColor="text1"/>
        </w:rPr>
        <w:t>与耐久性</w:t>
      </w:r>
      <w:r w:rsidRPr="00951730">
        <w:rPr>
          <w:rFonts w:asciiTheme="minorEastAsia" w:eastAsiaTheme="minorEastAsia" w:hAnsiTheme="minorEastAsia" w:hint="eastAsia"/>
          <w:color w:val="000000" w:themeColor="text1"/>
        </w:rPr>
        <w:t>，</w:t>
      </w:r>
      <w:r w:rsidR="00963561" w:rsidRPr="00951730">
        <w:rPr>
          <w:rFonts w:asciiTheme="minorEastAsia" w:eastAsiaTheme="minorEastAsia" w:hAnsiTheme="minorEastAsia" w:hint="eastAsia"/>
          <w:color w:val="000000" w:themeColor="text1"/>
        </w:rPr>
        <w:t>应</w:t>
      </w:r>
      <w:r w:rsidRPr="00951730">
        <w:rPr>
          <w:rFonts w:asciiTheme="minorEastAsia" w:eastAsiaTheme="minorEastAsia" w:hAnsiTheme="minorEastAsia" w:hint="eastAsia"/>
          <w:color w:val="000000" w:themeColor="text1"/>
        </w:rPr>
        <w:t>根据路面状态和粘</w:t>
      </w:r>
      <w:r w:rsidR="0089618B" w:rsidRPr="00951730">
        <w:rPr>
          <w:rFonts w:asciiTheme="minorEastAsia" w:eastAsiaTheme="minorEastAsia" w:hAnsiTheme="minorEastAsia" w:hint="eastAsia"/>
          <w:color w:val="000000" w:themeColor="text1"/>
        </w:rPr>
        <w:t>接</w:t>
      </w:r>
      <w:r w:rsidRPr="00951730">
        <w:rPr>
          <w:rFonts w:asciiTheme="minorEastAsia" w:eastAsiaTheme="minorEastAsia" w:hAnsiTheme="minorEastAsia" w:hint="eastAsia"/>
          <w:color w:val="000000" w:themeColor="text1"/>
        </w:rPr>
        <w:t>材料特点，进行必要的界面处理。</w:t>
      </w:r>
      <w:bookmarkEnd w:id="222"/>
    </w:p>
    <w:p w:rsidR="00EE4390" w:rsidRPr="00951730" w:rsidRDefault="00711972" w:rsidP="008617BA">
      <w:pPr>
        <w:pStyle w:val="a3"/>
        <w:spacing w:before="156" w:after="156"/>
        <w:rPr>
          <w:rFonts w:ascii="宋体" w:eastAsia="宋体" w:hAnsi="宋体"/>
          <w:color w:val="000000" w:themeColor="text1"/>
        </w:rPr>
      </w:pPr>
      <w:bookmarkStart w:id="223" w:name="_Toc34295865"/>
      <w:bookmarkStart w:id="224" w:name="OLE_LINK18"/>
      <w:r w:rsidRPr="00951730">
        <w:rPr>
          <w:rFonts w:ascii="宋体" w:eastAsia="宋体" w:hAnsi="宋体" w:hint="eastAsia"/>
          <w:color w:val="000000" w:themeColor="text1"/>
        </w:rPr>
        <w:t>对于通车</w:t>
      </w:r>
      <w:r w:rsidR="008617BA" w:rsidRPr="00951730">
        <w:rPr>
          <w:rFonts w:ascii="宋体" w:eastAsia="宋体" w:hAnsi="宋体" w:hint="eastAsia"/>
          <w:color w:val="000000" w:themeColor="text1"/>
        </w:rPr>
        <w:t>时间不足3～6个月的沥青路面，或通车时间不足6～12个月的水泥混凝土路面</w:t>
      </w:r>
      <w:r w:rsidRPr="00951730">
        <w:rPr>
          <w:rFonts w:ascii="宋体" w:eastAsia="宋体" w:hAnsi="宋体" w:hint="eastAsia"/>
          <w:color w:val="000000" w:themeColor="text1"/>
        </w:rPr>
        <w:t>，应进行打磨或喷砂</w:t>
      </w:r>
      <w:r w:rsidR="0085138F" w:rsidRPr="00951730">
        <w:rPr>
          <w:rFonts w:ascii="宋体" w:eastAsia="宋体" w:hAnsi="宋体" w:hint="eastAsia"/>
          <w:color w:val="000000" w:themeColor="text1"/>
        </w:rPr>
        <w:t>、抛丸等</w:t>
      </w:r>
      <w:r w:rsidRPr="00951730">
        <w:rPr>
          <w:rFonts w:ascii="宋体" w:eastAsia="宋体" w:hAnsi="宋体" w:hint="eastAsia"/>
          <w:color w:val="000000" w:themeColor="text1"/>
        </w:rPr>
        <w:t>处理，清洁后再涂布界面处理材料。</w:t>
      </w:r>
      <w:bookmarkEnd w:id="223"/>
    </w:p>
    <w:p w:rsidR="00711972" w:rsidRPr="00951730" w:rsidRDefault="00A753CD" w:rsidP="00F00AB2">
      <w:pPr>
        <w:pStyle w:val="a3"/>
        <w:spacing w:before="156" w:after="156"/>
        <w:rPr>
          <w:rFonts w:ascii="宋体" w:eastAsia="宋体" w:hAnsi="宋体"/>
          <w:color w:val="000000" w:themeColor="text1"/>
        </w:rPr>
      </w:pPr>
      <w:bookmarkStart w:id="225" w:name="_Toc34295866"/>
      <w:bookmarkEnd w:id="224"/>
      <w:r w:rsidRPr="00951730">
        <w:rPr>
          <w:rFonts w:ascii="宋体" w:eastAsia="宋体" w:hAnsi="宋体" w:hint="eastAsia"/>
          <w:color w:val="000000" w:themeColor="text1"/>
        </w:rPr>
        <w:t>通车</w:t>
      </w:r>
      <w:r w:rsidR="00F00AB2" w:rsidRPr="00951730">
        <w:rPr>
          <w:rFonts w:ascii="宋体" w:eastAsia="宋体" w:hAnsi="宋体" w:hint="eastAsia"/>
          <w:color w:val="000000" w:themeColor="text1"/>
        </w:rPr>
        <w:t>3</w:t>
      </w:r>
      <w:r w:rsidRPr="00951730">
        <w:rPr>
          <w:rFonts w:ascii="宋体" w:eastAsia="宋体" w:hAnsi="宋体" w:hint="eastAsia"/>
          <w:color w:val="000000" w:themeColor="text1"/>
        </w:rPr>
        <w:t>～</w:t>
      </w:r>
      <w:r w:rsidR="00F00AB2" w:rsidRPr="00951730">
        <w:rPr>
          <w:rFonts w:ascii="宋体" w:eastAsia="宋体" w:hAnsi="宋体" w:hint="eastAsia"/>
          <w:color w:val="000000" w:themeColor="text1"/>
        </w:rPr>
        <w:t>6</w:t>
      </w:r>
      <w:r w:rsidRPr="00951730">
        <w:rPr>
          <w:rFonts w:ascii="宋体" w:eastAsia="宋体" w:hAnsi="宋体" w:hint="eastAsia"/>
          <w:color w:val="000000" w:themeColor="text1"/>
        </w:rPr>
        <w:t>个月以上的沥青路面</w:t>
      </w:r>
      <w:r w:rsidR="00D5475D" w:rsidRPr="00951730">
        <w:rPr>
          <w:rFonts w:ascii="宋体" w:eastAsia="宋体" w:hAnsi="宋体" w:hint="eastAsia"/>
          <w:color w:val="000000" w:themeColor="text1"/>
        </w:rPr>
        <w:t>或</w:t>
      </w:r>
      <w:r w:rsidRPr="00951730">
        <w:rPr>
          <w:rFonts w:ascii="宋体" w:eastAsia="宋体" w:hAnsi="宋体" w:hint="eastAsia"/>
          <w:color w:val="000000" w:themeColor="text1"/>
        </w:rPr>
        <w:t>通车6</w:t>
      </w:r>
      <w:r w:rsidR="00F00AB2" w:rsidRPr="00951730">
        <w:rPr>
          <w:rFonts w:ascii="宋体" w:eastAsia="宋体" w:hAnsi="宋体" w:hint="eastAsia"/>
          <w:color w:val="000000" w:themeColor="text1"/>
        </w:rPr>
        <w:t>～12</w:t>
      </w:r>
      <w:r w:rsidRPr="00951730">
        <w:rPr>
          <w:rFonts w:ascii="宋体" w:eastAsia="宋体" w:hAnsi="宋体" w:hint="eastAsia"/>
          <w:color w:val="000000" w:themeColor="text1"/>
        </w:rPr>
        <w:t>个月以上的水泥混凝土路面，可在清洁表面后直接涂布界面处理材料。</w:t>
      </w:r>
      <w:bookmarkEnd w:id="225"/>
    </w:p>
    <w:p w:rsidR="00A753CD" w:rsidRPr="00951730" w:rsidRDefault="00A753CD" w:rsidP="00A753CD">
      <w:pPr>
        <w:pStyle w:val="a3"/>
        <w:spacing w:before="156" w:after="156"/>
        <w:rPr>
          <w:rFonts w:asciiTheme="minorEastAsia" w:eastAsiaTheme="minorEastAsia" w:hAnsiTheme="minorEastAsia"/>
          <w:color w:val="000000" w:themeColor="text1"/>
        </w:rPr>
      </w:pPr>
      <w:bookmarkStart w:id="226" w:name="_Toc34295867"/>
      <w:r w:rsidRPr="00951730">
        <w:rPr>
          <w:rFonts w:asciiTheme="minorEastAsia" w:eastAsiaTheme="minorEastAsia" w:hAnsiTheme="minorEastAsia" w:hint="eastAsia"/>
          <w:color w:val="000000" w:themeColor="text1"/>
        </w:rPr>
        <w:t>界面处理材料应采用低</w:t>
      </w:r>
      <w:r w:rsidR="0023138A" w:rsidRPr="00951730">
        <w:rPr>
          <w:rFonts w:asciiTheme="minorEastAsia" w:eastAsiaTheme="minorEastAsia" w:hAnsiTheme="minorEastAsia" w:hint="eastAsia"/>
          <w:color w:val="000000" w:themeColor="text1"/>
        </w:rPr>
        <w:t>黏度</w:t>
      </w:r>
      <w:r w:rsidRPr="00951730">
        <w:rPr>
          <w:rFonts w:asciiTheme="minorEastAsia" w:eastAsiaTheme="minorEastAsia" w:hAnsiTheme="minorEastAsia" w:hint="eastAsia"/>
          <w:color w:val="000000" w:themeColor="text1"/>
        </w:rPr>
        <w:t>、高粘</w:t>
      </w:r>
      <w:r w:rsidR="0089618B" w:rsidRPr="00951730">
        <w:rPr>
          <w:rFonts w:asciiTheme="minorEastAsia" w:eastAsiaTheme="minorEastAsia" w:hAnsiTheme="minorEastAsia" w:hint="eastAsia"/>
          <w:color w:val="000000" w:themeColor="text1"/>
        </w:rPr>
        <w:t>接</w:t>
      </w:r>
      <w:r w:rsidRPr="00951730">
        <w:rPr>
          <w:rFonts w:asciiTheme="minorEastAsia" w:eastAsiaTheme="minorEastAsia" w:hAnsiTheme="minorEastAsia" w:hint="eastAsia"/>
          <w:color w:val="000000" w:themeColor="text1"/>
        </w:rPr>
        <w:t>强度材料，</w:t>
      </w:r>
      <w:r w:rsidR="002E68A1" w:rsidRPr="00951730">
        <w:rPr>
          <w:rFonts w:asciiTheme="minorEastAsia" w:eastAsiaTheme="minorEastAsia" w:hAnsiTheme="minorEastAsia" w:hint="eastAsia"/>
          <w:color w:val="000000" w:themeColor="text1"/>
        </w:rPr>
        <w:t>宜</w:t>
      </w:r>
      <w:r w:rsidRPr="00951730">
        <w:rPr>
          <w:rFonts w:asciiTheme="minorEastAsia" w:eastAsiaTheme="minorEastAsia" w:hAnsiTheme="minorEastAsia" w:hint="eastAsia"/>
          <w:color w:val="000000" w:themeColor="text1"/>
        </w:rPr>
        <w:t>采用与粘</w:t>
      </w:r>
      <w:r w:rsidR="0089618B" w:rsidRPr="00951730">
        <w:rPr>
          <w:rFonts w:asciiTheme="minorEastAsia" w:eastAsiaTheme="minorEastAsia" w:hAnsiTheme="minorEastAsia" w:hint="eastAsia"/>
          <w:color w:val="000000" w:themeColor="text1"/>
        </w:rPr>
        <w:t>接</w:t>
      </w:r>
      <w:r w:rsidRPr="00951730">
        <w:rPr>
          <w:rFonts w:asciiTheme="minorEastAsia" w:eastAsiaTheme="minorEastAsia" w:hAnsiTheme="minorEastAsia" w:hint="eastAsia"/>
          <w:color w:val="000000" w:themeColor="text1"/>
        </w:rPr>
        <w:t>材料配套的</w:t>
      </w:r>
      <w:r w:rsidR="00A30389" w:rsidRPr="00951730">
        <w:rPr>
          <w:rFonts w:asciiTheme="minorEastAsia" w:eastAsiaTheme="minorEastAsia" w:hAnsiTheme="minorEastAsia" w:hint="eastAsia"/>
          <w:color w:val="000000" w:themeColor="text1"/>
        </w:rPr>
        <w:t>界面处理剂或</w:t>
      </w:r>
      <w:r w:rsidRPr="00951730">
        <w:rPr>
          <w:rFonts w:asciiTheme="minorEastAsia" w:eastAsiaTheme="minorEastAsia" w:hAnsiTheme="minorEastAsia" w:hint="eastAsia"/>
          <w:color w:val="000000" w:themeColor="text1"/>
        </w:rPr>
        <w:t>底涂层材料</w:t>
      </w:r>
      <w:bookmarkEnd w:id="226"/>
      <w:r w:rsidR="00A30389" w:rsidRPr="00951730">
        <w:rPr>
          <w:rFonts w:asciiTheme="minorEastAsia" w:eastAsiaTheme="minorEastAsia" w:hAnsiTheme="minorEastAsia" w:hint="eastAsia"/>
          <w:color w:val="000000" w:themeColor="text1"/>
        </w:rPr>
        <w:t>。</w:t>
      </w:r>
    </w:p>
    <w:p w:rsidR="00BD79F6" w:rsidRPr="00BD79F6" w:rsidRDefault="00C25154" w:rsidP="00BD79F6">
      <w:pPr>
        <w:pStyle w:val="a3"/>
        <w:spacing w:before="156" w:after="156"/>
      </w:pPr>
      <w:bookmarkStart w:id="227" w:name="OLE_LINK19"/>
      <w:bookmarkStart w:id="228" w:name="OLE_LINK20"/>
      <w:r w:rsidRPr="00951730">
        <w:rPr>
          <w:rFonts w:asciiTheme="minorEastAsia" w:eastAsiaTheme="minorEastAsia" w:hAnsiTheme="minorEastAsia" w:hint="eastAsia"/>
          <w:color w:val="000000" w:themeColor="text1"/>
        </w:rPr>
        <w:t>如果施工中实施</w:t>
      </w:r>
      <w:r w:rsidR="00BD79F6" w:rsidRPr="00951730">
        <w:rPr>
          <w:rFonts w:asciiTheme="minorEastAsia" w:eastAsiaTheme="minorEastAsia" w:hAnsiTheme="minorEastAsia" w:hint="eastAsia"/>
          <w:color w:val="000000" w:themeColor="text1"/>
        </w:rPr>
        <w:t>界面处理，</w:t>
      </w:r>
      <w:r w:rsidRPr="00951730">
        <w:rPr>
          <w:rFonts w:asciiTheme="minorEastAsia" w:eastAsiaTheme="minorEastAsia" w:hAnsiTheme="minorEastAsia" w:hint="eastAsia"/>
          <w:color w:val="000000" w:themeColor="text1"/>
        </w:rPr>
        <w:t>则</w:t>
      </w:r>
      <w:r w:rsidR="00AE2704" w:rsidRPr="00951730">
        <w:rPr>
          <w:rFonts w:asciiTheme="minorEastAsia" w:eastAsiaTheme="minorEastAsia" w:hAnsiTheme="minorEastAsia" w:hint="eastAsia"/>
          <w:color w:val="000000" w:themeColor="text1"/>
        </w:rPr>
        <w:t>粘</w:t>
      </w:r>
      <w:r w:rsidR="0089618B" w:rsidRPr="00951730">
        <w:rPr>
          <w:rFonts w:asciiTheme="minorEastAsia" w:eastAsiaTheme="minorEastAsia" w:hAnsiTheme="minorEastAsia" w:hint="eastAsia"/>
          <w:color w:val="000000" w:themeColor="text1"/>
        </w:rPr>
        <w:t>接</w:t>
      </w:r>
      <w:r w:rsidR="00AE2704" w:rsidRPr="00951730">
        <w:rPr>
          <w:rFonts w:asciiTheme="minorEastAsia" w:eastAsiaTheme="minorEastAsia" w:hAnsiTheme="minorEastAsia" w:hint="eastAsia"/>
          <w:color w:val="000000" w:themeColor="text1"/>
        </w:rPr>
        <w:t>材料</w:t>
      </w:r>
      <w:r>
        <w:rPr>
          <w:rFonts w:asciiTheme="minorEastAsia" w:eastAsiaTheme="minorEastAsia" w:hAnsiTheme="minorEastAsia" w:hint="eastAsia"/>
        </w:rPr>
        <w:t>的</w:t>
      </w:r>
      <w:r w:rsidR="00AE2704">
        <w:rPr>
          <w:rFonts w:asciiTheme="minorEastAsia" w:eastAsiaTheme="minorEastAsia" w:hAnsiTheme="minorEastAsia" w:hint="eastAsia"/>
        </w:rPr>
        <w:t>剥离强度</w:t>
      </w:r>
      <w:r>
        <w:rPr>
          <w:rFonts w:asciiTheme="minorEastAsia" w:eastAsiaTheme="minorEastAsia" w:hAnsiTheme="minorEastAsia" w:hint="eastAsia"/>
        </w:rPr>
        <w:t>试验也应对</w:t>
      </w:r>
      <w:r w:rsidR="00A734AF">
        <w:rPr>
          <w:rFonts w:asciiTheme="minorEastAsia" w:eastAsiaTheme="minorEastAsia" w:hAnsiTheme="minorEastAsia" w:hint="eastAsia"/>
        </w:rPr>
        <w:t>试验</w:t>
      </w:r>
      <w:r>
        <w:rPr>
          <w:rFonts w:asciiTheme="minorEastAsia" w:eastAsiaTheme="minorEastAsia" w:hAnsiTheme="minorEastAsia" w:hint="eastAsia"/>
        </w:rPr>
        <w:t>粘</w:t>
      </w:r>
      <w:r w:rsidR="0089618B">
        <w:rPr>
          <w:rFonts w:asciiTheme="minorEastAsia" w:eastAsiaTheme="minorEastAsia" w:hAnsiTheme="minorEastAsia" w:hint="eastAsia"/>
        </w:rPr>
        <w:t>接</w:t>
      </w:r>
      <w:r>
        <w:rPr>
          <w:rFonts w:asciiTheme="minorEastAsia" w:eastAsiaTheme="minorEastAsia" w:hAnsiTheme="minorEastAsia" w:hint="eastAsia"/>
        </w:rPr>
        <w:t>面进行界面处理</w:t>
      </w:r>
      <w:r w:rsidR="00AE2704">
        <w:rPr>
          <w:rFonts w:asciiTheme="minorEastAsia" w:eastAsiaTheme="minorEastAsia" w:hAnsiTheme="minorEastAsia" w:hint="eastAsia"/>
        </w:rPr>
        <w:t>（</w:t>
      </w:r>
      <w:r w:rsidR="00DE28DA">
        <w:rPr>
          <w:rFonts w:asciiTheme="minorEastAsia" w:eastAsiaTheme="minorEastAsia" w:hAnsiTheme="minorEastAsia" w:hint="eastAsia"/>
        </w:rPr>
        <w:t>见</w:t>
      </w:r>
      <w:r w:rsidR="00AE2704">
        <w:rPr>
          <w:rFonts w:asciiTheme="minorEastAsia" w:eastAsiaTheme="minorEastAsia" w:hAnsiTheme="minorEastAsia" w:hint="eastAsia"/>
        </w:rPr>
        <w:t>表3）。</w:t>
      </w:r>
      <w:bookmarkEnd w:id="227"/>
      <w:bookmarkEnd w:id="228"/>
    </w:p>
    <w:p w:rsidR="00A753CD" w:rsidRDefault="00436C6F" w:rsidP="00436C6F">
      <w:pPr>
        <w:pStyle w:val="a3"/>
        <w:spacing w:before="156" w:after="156"/>
        <w:rPr>
          <w:rFonts w:asciiTheme="minorEastAsia" w:eastAsiaTheme="minorEastAsia" w:hAnsiTheme="minorEastAsia"/>
        </w:rPr>
      </w:pPr>
      <w:bookmarkStart w:id="229" w:name="_Toc34295868"/>
      <w:r w:rsidRPr="00436C6F">
        <w:rPr>
          <w:rFonts w:asciiTheme="minorEastAsia" w:eastAsiaTheme="minorEastAsia" w:hAnsiTheme="minorEastAsia" w:hint="eastAsia"/>
        </w:rPr>
        <w:t>界面处理材料的技术要求</w:t>
      </w:r>
      <w:r w:rsidR="00BD79F6">
        <w:rPr>
          <w:rFonts w:asciiTheme="minorEastAsia" w:eastAsiaTheme="minorEastAsia" w:hAnsiTheme="minorEastAsia" w:hint="eastAsia"/>
        </w:rPr>
        <w:t>见</w:t>
      </w:r>
      <w:r w:rsidRPr="00436C6F">
        <w:rPr>
          <w:rFonts w:asciiTheme="minorEastAsia" w:eastAsiaTheme="minorEastAsia" w:hAnsiTheme="minorEastAsia" w:hint="eastAsia"/>
        </w:rPr>
        <w:t>表5。</w:t>
      </w:r>
      <w:bookmarkEnd w:id="229"/>
    </w:p>
    <w:p w:rsidR="00436C6F" w:rsidRDefault="004E5773" w:rsidP="004E5773">
      <w:pPr>
        <w:pStyle w:val="af7"/>
        <w:spacing w:before="156" w:after="156"/>
      </w:pPr>
      <w:bookmarkStart w:id="230" w:name="OLE_LINK16"/>
      <w:bookmarkStart w:id="231" w:name="OLE_LINK17"/>
      <w:r w:rsidRPr="004E5773">
        <w:rPr>
          <w:rFonts w:hint="eastAsia"/>
        </w:rPr>
        <w:t>界面处理材料的技术要求</w:t>
      </w:r>
      <w:bookmarkEnd w:id="230"/>
      <w:bookmarkEnd w:id="231"/>
    </w:p>
    <w:tbl>
      <w:tblPr>
        <w:tblW w:w="91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652"/>
        <w:gridCol w:w="1193"/>
        <w:gridCol w:w="2209"/>
        <w:gridCol w:w="2144"/>
      </w:tblGrid>
      <w:tr w:rsidR="00B2513C" w:rsidRPr="00A1773C" w:rsidTr="00BD73E2">
        <w:trPr>
          <w:trHeight w:val="601"/>
          <w:jc w:val="center"/>
        </w:trPr>
        <w:tc>
          <w:tcPr>
            <w:tcW w:w="3652" w:type="dxa"/>
            <w:shd w:val="clear" w:color="auto" w:fill="FFFFFF"/>
            <w:vAlign w:val="center"/>
          </w:tcPr>
          <w:p w:rsidR="00B2513C" w:rsidRPr="00A1773C" w:rsidRDefault="00B2513C" w:rsidP="00B2513C">
            <w:pPr>
              <w:widowControl/>
              <w:jc w:val="center"/>
              <w:rPr>
                <w:rFonts w:ascii="宋体" w:hAnsi="宋体" w:cs="宋体"/>
                <w:kern w:val="0"/>
                <w:szCs w:val="21"/>
              </w:rPr>
            </w:pPr>
            <w:r w:rsidRPr="00A1773C">
              <w:rPr>
                <w:rFonts w:ascii="宋体" w:hAnsi="宋体" w:cs="宋体" w:hint="eastAsia"/>
                <w:kern w:val="0"/>
                <w:szCs w:val="21"/>
              </w:rPr>
              <w:t>技术指标</w:t>
            </w:r>
          </w:p>
        </w:tc>
        <w:tc>
          <w:tcPr>
            <w:tcW w:w="1193" w:type="dxa"/>
            <w:vAlign w:val="center"/>
          </w:tcPr>
          <w:p w:rsidR="00B2513C" w:rsidRPr="00A1773C" w:rsidRDefault="00B2513C" w:rsidP="00B2513C">
            <w:pPr>
              <w:widowControl/>
              <w:jc w:val="center"/>
              <w:rPr>
                <w:rFonts w:ascii="宋体" w:hAnsi="宋体" w:cs="宋体"/>
                <w:kern w:val="0"/>
                <w:szCs w:val="21"/>
              </w:rPr>
            </w:pPr>
            <w:r w:rsidRPr="00A1773C">
              <w:rPr>
                <w:rFonts w:ascii="宋体" w:hAnsi="宋体" w:cs="宋体" w:hint="eastAsia"/>
                <w:kern w:val="0"/>
                <w:szCs w:val="21"/>
              </w:rPr>
              <w:t>单位</w:t>
            </w:r>
          </w:p>
        </w:tc>
        <w:tc>
          <w:tcPr>
            <w:tcW w:w="2209" w:type="dxa"/>
            <w:shd w:val="clear" w:color="auto" w:fill="auto"/>
            <w:noWrap/>
            <w:vAlign w:val="center"/>
          </w:tcPr>
          <w:p w:rsidR="00B2513C" w:rsidRPr="00A1773C" w:rsidRDefault="00B2513C" w:rsidP="00B2513C">
            <w:pPr>
              <w:widowControl/>
              <w:jc w:val="center"/>
              <w:rPr>
                <w:rFonts w:ascii="宋体" w:hAnsi="宋体" w:cs="宋体"/>
                <w:kern w:val="0"/>
                <w:szCs w:val="21"/>
              </w:rPr>
            </w:pPr>
            <w:r w:rsidRPr="00A1773C">
              <w:rPr>
                <w:rFonts w:ascii="宋体" w:hAnsi="宋体" w:cs="宋体" w:hint="eastAsia"/>
                <w:kern w:val="0"/>
                <w:szCs w:val="21"/>
              </w:rPr>
              <w:t>技术要求</w:t>
            </w:r>
          </w:p>
        </w:tc>
        <w:tc>
          <w:tcPr>
            <w:tcW w:w="2144" w:type="dxa"/>
            <w:vAlign w:val="center"/>
          </w:tcPr>
          <w:p w:rsidR="00B2513C" w:rsidRPr="00A1773C" w:rsidRDefault="00B2513C" w:rsidP="00B2513C">
            <w:pPr>
              <w:widowControl/>
              <w:jc w:val="center"/>
              <w:rPr>
                <w:rFonts w:ascii="宋体" w:hAnsi="宋体" w:cs="宋体"/>
                <w:kern w:val="0"/>
                <w:szCs w:val="21"/>
              </w:rPr>
            </w:pPr>
            <w:r w:rsidRPr="00A1773C">
              <w:rPr>
                <w:rFonts w:ascii="宋体" w:hAnsi="宋体" w:cs="宋体" w:hint="eastAsia"/>
                <w:kern w:val="0"/>
                <w:szCs w:val="21"/>
              </w:rPr>
              <w:t>试验方法</w:t>
            </w:r>
          </w:p>
        </w:tc>
      </w:tr>
      <w:tr w:rsidR="00B2513C" w:rsidRPr="00A1773C" w:rsidTr="00E3000B">
        <w:trPr>
          <w:trHeight w:val="491"/>
          <w:jc w:val="center"/>
        </w:trPr>
        <w:tc>
          <w:tcPr>
            <w:tcW w:w="3652" w:type="dxa"/>
            <w:shd w:val="clear" w:color="auto" w:fill="auto"/>
            <w:noWrap/>
            <w:vAlign w:val="center"/>
          </w:tcPr>
          <w:p w:rsidR="00B2513C" w:rsidRPr="00A1773C" w:rsidRDefault="00B2513C" w:rsidP="00B2513C">
            <w:pPr>
              <w:widowControl/>
              <w:jc w:val="center"/>
              <w:rPr>
                <w:rFonts w:ascii="宋体" w:hAnsi="宋体" w:cs="宋体"/>
                <w:kern w:val="0"/>
                <w:szCs w:val="21"/>
              </w:rPr>
            </w:pPr>
            <w:r w:rsidRPr="00A1773C">
              <w:rPr>
                <w:rFonts w:ascii="宋体" w:hAnsi="宋体" w:cs="宋体" w:hint="eastAsia"/>
                <w:kern w:val="0"/>
                <w:szCs w:val="21"/>
              </w:rPr>
              <w:t>密度</w:t>
            </w:r>
          </w:p>
        </w:tc>
        <w:tc>
          <w:tcPr>
            <w:tcW w:w="1193" w:type="dxa"/>
            <w:vAlign w:val="center"/>
          </w:tcPr>
          <w:p w:rsidR="00B2513C" w:rsidRPr="00A1773C" w:rsidRDefault="00B2513C" w:rsidP="00B2513C">
            <w:pPr>
              <w:widowControl/>
              <w:jc w:val="center"/>
              <w:rPr>
                <w:kern w:val="0"/>
                <w:szCs w:val="21"/>
              </w:rPr>
            </w:pPr>
            <w:r w:rsidRPr="00A1773C">
              <w:rPr>
                <w:kern w:val="0"/>
                <w:szCs w:val="21"/>
              </w:rPr>
              <w:t>g/cm</w:t>
            </w:r>
            <w:r w:rsidRPr="00A1773C">
              <w:rPr>
                <w:kern w:val="0"/>
                <w:szCs w:val="21"/>
                <w:vertAlign w:val="superscript"/>
              </w:rPr>
              <w:t>3</w:t>
            </w:r>
          </w:p>
        </w:tc>
        <w:tc>
          <w:tcPr>
            <w:tcW w:w="2209" w:type="dxa"/>
            <w:shd w:val="clear" w:color="auto" w:fill="auto"/>
            <w:noWrap/>
            <w:vAlign w:val="center"/>
          </w:tcPr>
          <w:p w:rsidR="00B2513C" w:rsidRPr="00A50F92" w:rsidRDefault="00B2513C" w:rsidP="00B2513C">
            <w:pPr>
              <w:jc w:val="center"/>
              <w:rPr>
                <w:szCs w:val="21"/>
              </w:rPr>
            </w:pPr>
            <w:r w:rsidRPr="00A50F92">
              <w:rPr>
                <w:rFonts w:hint="eastAsia"/>
                <w:szCs w:val="21"/>
              </w:rPr>
              <w:t>1.</w:t>
            </w:r>
            <w:r>
              <w:rPr>
                <w:rFonts w:hint="eastAsia"/>
                <w:szCs w:val="21"/>
              </w:rPr>
              <w:t>0</w:t>
            </w:r>
            <w:r w:rsidRPr="00A50F92">
              <w:rPr>
                <w:rFonts w:hint="eastAsia"/>
                <w:szCs w:val="21"/>
              </w:rPr>
              <w:t>～</w:t>
            </w:r>
            <w:r w:rsidRPr="00A50F92">
              <w:rPr>
                <w:rFonts w:hint="eastAsia"/>
                <w:szCs w:val="21"/>
              </w:rPr>
              <w:t>1.</w:t>
            </w:r>
            <w:r>
              <w:rPr>
                <w:rFonts w:hint="eastAsia"/>
                <w:szCs w:val="21"/>
              </w:rPr>
              <w:t>3</w:t>
            </w:r>
          </w:p>
        </w:tc>
        <w:tc>
          <w:tcPr>
            <w:tcW w:w="2144" w:type="dxa"/>
            <w:vAlign w:val="center"/>
          </w:tcPr>
          <w:p w:rsidR="00B2513C" w:rsidRPr="00A50F92" w:rsidRDefault="00B2513C" w:rsidP="00B2513C">
            <w:pPr>
              <w:jc w:val="center"/>
              <w:rPr>
                <w:szCs w:val="21"/>
              </w:rPr>
            </w:pPr>
            <w:bookmarkStart w:id="232" w:name="OLE_LINK1"/>
            <w:r w:rsidRPr="00A50F92">
              <w:rPr>
                <w:rFonts w:hint="eastAsia"/>
                <w:szCs w:val="21"/>
              </w:rPr>
              <w:t>ASTM</w:t>
            </w:r>
            <w:r>
              <w:rPr>
                <w:rFonts w:hint="eastAsia"/>
                <w:szCs w:val="21"/>
              </w:rPr>
              <w:t xml:space="preserve"> </w:t>
            </w:r>
            <w:r w:rsidRPr="00A50F92">
              <w:rPr>
                <w:rFonts w:hint="eastAsia"/>
                <w:szCs w:val="21"/>
              </w:rPr>
              <w:t>D1475</w:t>
            </w:r>
            <w:bookmarkEnd w:id="232"/>
          </w:p>
        </w:tc>
      </w:tr>
      <w:tr w:rsidR="00B2513C" w:rsidRPr="00A1773C" w:rsidTr="00E3000B">
        <w:trPr>
          <w:trHeight w:val="491"/>
          <w:jc w:val="center"/>
        </w:trPr>
        <w:tc>
          <w:tcPr>
            <w:tcW w:w="3652" w:type="dxa"/>
            <w:shd w:val="clear" w:color="auto" w:fill="auto"/>
            <w:noWrap/>
            <w:vAlign w:val="center"/>
          </w:tcPr>
          <w:p w:rsidR="00B2513C" w:rsidRPr="00A1773C" w:rsidRDefault="00B2513C" w:rsidP="00B2513C">
            <w:pPr>
              <w:widowControl/>
              <w:jc w:val="center"/>
              <w:rPr>
                <w:rFonts w:ascii="宋体" w:hAnsi="宋体" w:cs="宋体"/>
                <w:kern w:val="0"/>
                <w:szCs w:val="21"/>
              </w:rPr>
            </w:pPr>
            <w:r w:rsidRPr="00FA5EF0">
              <w:rPr>
                <w:rFonts w:ascii="宋体" w:hAnsi="宋体" w:cs="宋体" w:hint="eastAsia"/>
                <w:kern w:val="0"/>
                <w:szCs w:val="21"/>
              </w:rPr>
              <w:t>不挥发物含量</w:t>
            </w:r>
          </w:p>
        </w:tc>
        <w:tc>
          <w:tcPr>
            <w:tcW w:w="1193" w:type="dxa"/>
            <w:vAlign w:val="center"/>
          </w:tcPr>
          <w:p w:rsidR="00B2513C" w:rsidRPr="00887442" w:rsidRDefault="00887442" w:rsidP="00B2513C">
            <w:pPr>
              <w:widowControl/>
              <w:jc w:val="center"/>
              <w:rPr>
                <w:kern w:val="0"/>
                <w:szCs w:val="21"/>
              </w:rPr>
            </w:pPr>
            <w:r w:rsidRPr="00887442">
              <w:rPr>
                <w:kern w:val="0"/>
                <w:szCs w:val="21"/>
              </w:rPr>
              <w:t>%</w:t>
            </w:r>
          </w:p>
        </w:tc>
        <w:tc>
          <w:tcPr>
            <w:tcW w:w="2209" w:type="dxa"/>
            <w:shd w:val="clear" w:color="auto" w:fill="auto"/>
            <w:noWrap/>
            <w:vAlign w:val="center"/>
          </w:tcPr>
          <w:p w:rsidR="00B2513C" w:rsidRPr="00A1773C" w:rsidRDefault="00B2513C" w:rsidP="00B2513C">
            <w:pPr>
              <w:widowControl/>
              <w:jc w:val="center"/>
              <w:rPr>
                <w:kern w:val="0"/>
                <w:szCs w:val="21"/>
              </w:rPr>
            </w:pPr>
            <w:r w:rsidRPr="00A1773C">
              <w:rPr>
                <w:rFonts w:hint="eastAsia"/>
                <w:kern w:val="0"/>
                <w:szCs w:val="21"/>
              </w:rPr>
              <w:t>≥</w:t>
            </w:r>
            <w:r w:rsidRPr="00A1773C">
              <w:rPr>
                <w:rFonts w:hint="eastAsia"/>
                <w:kern w:val="0"/>
                <w:szCs w:val="21"/>
              </w:rPr>
              <w:t>60</w:t>
            </w:r>
          </w:p>
        </w:tc>
        <w:tc>
          <w:tcPr>
            <w:tcW w:w="2144" w:type="dxa"/>
            <w:vAlign w:val="center"/>
          </w:tcPr>
          <w:p w:rsidR="00B2513C" w:rsidRPr="00A1773C" w:rsidRDefault="00B2513C" w:rsidP="00B2513C">
            <w:pPr>
              <w:widowControl/>
              <w:jc w:val="center"/>
              <w:rPr>
                <w:kern w:val="0"/>
                <w:szCs w:val="21"/>
              </w:rPr>
            </w:pPr>
            <w:r w:rsidRPr="00FA5EF0">
              <w:rPr>
                <w:kern w:val="0"/>
                <w:szCs w:val="21"/>
              </w:rPr>
              <w:t>GB/T 1725</w:t>
            </w:r>
          </w:p>
        </w:tc>
      </w:tr>
      <w:tr w:rsidR="00B2513C" w:rsidRPr="00A1773C" w:rsidTr="00E3000B">
        <w:trPr>
          <w:trHeight w:val="491"/>
          <w:jc w:val="center"/>
        </w:trPr>
        <w:tc>
          <w:tcPr>
            <w:tcW w:w="3652" w:type="dxa"/>
            <w:shd w:val="clear" w:color="auto" w:fill="auto"/>
            <w:noWrap/>
            <w:vAlign w:val="center"/>
          </w:tcPr>
          <w:p w:rsidR="00B2513C" w:rsidRPr="00A1773C" w:rsidRDefault="0023138A" w:rsidP="00391AD4">
            <w:pPr>
              <w:widowControl/>
              <w:jc w:val="center"/>
              <w:rPr>
                <w:rFonts w:ascii="宋体" w:hAnsi="宋体" w:cs="宋体"/>
                <w:kern w:val="0"/>
                <w:szCs w:val="21"/>
              </w:rPr>
            </w:pPr>
            <w:r>
              <w:rPr>
                <w:rFonts w:ascii="宋体" w:hAnsi="宋体" w:cs="宋体" w:hint="eastAsia"/>
                <w:kern w:val="0"/>
                <w:szCs w:val="21"/>
              </w:rPr>
              <w:t>黏度</w:t>
            </w:r>
            <w:r w:rsidR="00B2513C" w:rsidRPr="00183CA2">
              <w:rPr>
                <w:rFonts w:ascii="宋体" w:hAnsi="宋体" w:cs="宋体" w:hint="eastAsia"/>
                <w:kern w:val="0"/>
                <w:szCs w:val="21"/>
              </w:rPr>
              <w:t>（</w:t>
            </w:r>
            <w:r w:rsidR="00B2513C" w:rsidRPr="00887442">
              <w:rPr>
                <w:kern w:val="0"/>
                <w:szCs w:val="21"/>
              </w:rPr>
              <w:t>2</w:t>
            </w:r>
            <w:r w:rsidR="00391AD4">
              <w:rPr>
                <w:rFonts w:hint="eastAsia"/>
                <w:kern w:val="0"/>
                <w:szCs w:val="21"/>
              </w:rPr>
              <w:t>0</w:t>
            </w:r>
            <w:r w:rsidR="00B2513C" w:rsidRPr="00887442">
              <w:rPr>
                <w:kern w:val="0"/>
                <w:szCs w:val="21"/>
              </w:rPr>
              <w:t>℃</w:t>
            </w:r>
            <w:r w:rsidR="00887442" w:rsidRPr="00887442">
              <w:rPr>
                <w:kern w:val="0"/>
                <w:szCs w:val="21"/>
              </w:rPr>
              <w:t>，</w:t>
            </w:r>
            <w:r w:rsidR="00391AD4">
              <w:rPr>
                <w:rFonts w:hint="eastAsia"/>
                <w:kern w:val="0"/>
                <w:szCs w:val="21"/>
              </w:rPr>
              <w:t>3</w:t>
            </w:r>
            <w:r w:rsidR="00887442" w:rsidRPr="00887442">
              <w:rPr>
                <w:kern w:val="0"/>
                <w:szCs w:val="21"/>
              </w:rPr>
              <w:t>mm</w:t>
            </w:r>
            <w:r w:rsidR="00B2513C" w:rsidRPr="00183CA2">
              <w:rPr>
                <w:rFonts w:ascii="宋体" w:hAnsi="宋体" w:cs="宋体" w:hint="eastAsia"/>
                <w:kern w:val="0"/>
                <w:szCs w:val="21"/>
              </w:rPr>
              <w:t>）</w:t>
            </w:r>
          </w:p>
        </w:tc>
        <w:tc>
          <w:tcPr>
            <w:tcW w:w="1193" w:type="dxa"/>
            <w:vAlign w:val="center"/>
          </w:tcPr>
          <w:p w:rsidR="00B2513C" w:rsidRPr="00887442" w:rsidRDefault="00B2513C" w:rsidP="00B2513C">
            <w:pPr>
              <w:widowControl/>
              <w:jc w:val="center"/>
              <w:rPr>
                <w:kern w:val="0"/>
                <w:szCs w:val="21"/>
              </w:rPr>
            </w:pPr>
            <w:r w:rsidRPr="00887442">
              <w:rPr>
                <w:kern w:val="0"/>
                <w:szCs w:val="21"/>
              </w:rPr>
              <w:t>s</w:t>
            </w:r>
          </w:p>
        </w:tc>
        <w:tc>
          <w:tcPr>
            <w:tcW w:w="2209" w:type="dxa"/>
            <w:shd w:val="clear" w:color="auto" w:fill="auto"/>
            <w:noWrap/>
            <w:vAlign w:val="center"/>
          </w:tcPr>
          <w:p w:rsidR="00B2513C" w:rsidRPr="00A1773C" w:rsidRDefault="00B2513C" w:rsidP="00391AD4">
            <w:pPr>
              <w:widowControl/>
              <w:jc w:val="center"/>
              <w:rPr>
                <w:kern w:val="0"/>
                <w:szCs w:val="21"/>
              </w:rPr>
            </w:pPr>
            <w:r w:rsidRPr="00183CA2">
              <w:rPr>
                <w:rFonts w:hint="eastAsia"/>
                <w:kern w:val="0"/>
                <w:szCs w:val="21"/>
              </w:rPr>
              <w:t>≤</w:t>
            </w:r>
            <w:r>
              <w:rPr>
                <w:rFonts w:hint="eastAsia"/>
                <w:kern w:val="0"/>
                <w:szCs w:val="21"/>
              </w:rPr>
              <w:t>2</w:t>
            </w:r>
            <w:r w:rsidR="00391AD4">
              <w:rPr>
                <w:rFonts w:hint="eastAsia"/>
                <w:kern w:val="0"/>
                <w:szCs w:val="21"/>
              </w:rPr>
              <w:t>0</w:t>
            </w:r>
          </w:p>
        </w:tc>
        <w:tc>
          <w:tcPr>
            <w:tcW w:w="2144" w:type="dxa"/>
            <w:vAlign w:val="center"/>
          </w:tcPr>
          <w:p w:rsidR="00B2513C" w:rsidRPr="00A1773C" w:rsidRDefault="00B2513C" w:rsidP="00B2513C">
            <w:pPr>
              <w:widowControl/>
              <w:jc w:val="center"/>
              <w:rPr>
                <w:kern w:val="0"/>
                <w:szCs w:val="21"/>
              </w:rPr>
            </w:pPr>
            <w:r w:rsidRPr="00183CA2">
              <w:rPr>
                <w:rFonts w:hint="eastAsia"/>
                <w:kern w:val="0"/>
                <w:szCs w:val="21"/>
              </w:rPr>
              <w:t>标准</w:t>
            </w:r>
            <w:r w:rsidR="0023138A">
              <w:rPr>
                <w:rFonts w:hint="eastAsia"/>
                <w:kern w:val="0"/>
                <w:szCs w:val="21"/>
              </w:rPr>
              <w:t>黏度</w:t>
            </w:r>
            <w:r w:rsidRPr="00183CA2">
              <w:rPr>
                <w:rFonts w:hint="eastAsia"/>
                <w:kern w:val="0"/>
                <w:szCs w:val="21"/>
              </w:rPr>
              <w:t>计法</w:t>
            </w:r>
          </w:p>
        </w:tc>
      </w:tr>
      <w:tr w:rsidR="00B2513C" w:rsidRPr="00A1773C" w:rsidTr="00E3000B">
        <w:trPr>
          <w:trHeight w:val="491"/>
          <w:jc w:val="center"/>
        </w:trPr>
        <w:tc>
          <w:tcPr>
            <w:tcW w:w="3652" w:type="dxa"/>
            <w:shd w:val="clear" w:color="auto" w:fill="auto"/>
            <w:noWrap/>
            <w:vAlign w:val="center"/>
          </w:tcPr>
          <w:p w:rsidR="00B2513C" w:rsidRPr="00A1773C" w:rsidRDefault="00B2513C" w:rsidP="00B2513C">
            <w:pPr>
              <w:widowControl/>
              <w:jc w:val="center"/>
              <w:rPr>
                <w:rFonts w:ascii="宋体" w:hAnsi="宋体" w:cs="宋体"/>
                <w:kern w:val="0"/>
                <w:szCs w:val="21"/>
              </w:rPr>
            </w:pPr>
            <w:r w:rsidRPr="007B32A0">
              <w:rPr>
                <w:rFonts w:ascii="宋体" w:hAnsi="宋体" w:cs="宋体" w:hint="eastAsia"/>
                <w:kern w:val="0"/>
                <w:szCs w:val="21"/>
              </w:rPr>
              <w:lastRenderedPageBreak/>
              <w:t>不</w:t>
            </w:r>
            <w:r w:rsidR="002947B5">
              <w:rPr>
                <w:rFonts w:ascii="宋体" w:hAnsi="宋体" w:cs="宋体" w:hint="eastAsia"/>
                <w:kern w:val="0"/>
                <w:szCs w:val="21"/>
              </w:rPr>
              <w:t>粘</w:t>
            </w:r>
            <w:proofErr w:type="gramStart"/>
            <w:r w:rsidRPr="007B32A0">
              <w:rPr>
                <w:rFonts w:ascii="宋体" w:hAnsi="宋体" w:cs="宋体" w:hint="eastAsia"/>
                <w:kern w:val="0"/>
                <w:szCs w:val="21"/>
              </w:rPr>
              <w:t>胎</w:t>
            </w:r>
            <w:proofErr w:type="gramEnd"/>
            <w:r w:rsidRPr="007B32A0">
              <w:rPr>
                <w:rFonts w:ascii="宋体" w:hAnsi="宋体" w:cs="宋体" w:hint="eastAsia"/>
                <w:kern w:val="0"/>
                <w:szCs w:val="21"/>
              </w:rPr>
              <w:t>干燥时间</w:t>
            </w:r>
          </w:p>
        </w:tc>
        <w:tc>
          <w:tcPr>
            <w:tcW w:w="1193" w:type="dxa"/>
            <w:vAlign w:val="center"/>
          </w:tcPr>
          <w:p w:rsidR="00B2513C" w:rsidRPr="00887442" w:rsidRDefault="00B2513C" w:rsidP="00B2513C">
            <w:pPr>
              <w:widowControl/>
              <w:jc w:val="center"/>
              <w:rPr>
                <w:kern w:val="0"/>
                <w:szCs w:val="21"/>
              </w:rPr>
            </w:pPr>
            <w:r w:rsidRPr="00887442">
              <w:rPr>
                <w:kern w:val="0"/>
                <w:szCs w:val="21"/>
              </w:rPr>
              <w:t>h</w:t>
            </w:r>
          </w:p>
        </w:tc>
        <w:tc>
          <w:tcPr>
            <w:tcW w:w="2209" w:type="dxa"/>
            <w:shd w:val="clear" w:color="auto" w:fill="auto"/>
            <w:noWrap/>
            <w:vAlign w:val="center"/>
          </w:tcPr>
          <w:p w:rsidR="00B2513C" w:rsidRPr="00A1773C" w:rsidRDefault="00B2513C" w:rsidP="00B2513C">
            <w:pPr>
              <w:widowControl/>
              <w:jc w:val="center"/>
              <w:rPr>
                <w:kern w:val="0"/>
                <w:szCs w:val="21"/>
              </w:rPr>
            </w:pPr>
            <w:r w:rsidRPr="00A1773C">
              <w:rPr>
                <w:rFonts w:ascii="宋体" w:hAnsi="宋体" w:cs="宋体" w:hint="eastAsia"/>
                <w:kern w:val="0"/>
                <w:szCs w:val="21"/>
              </w:rPr>
              <w:t>≤</w:t>
            </w:r>
            <w:r>
              <w:rPr>
                <w:rFonts w:hint="eastAsia"/>
                <w:kern w:val="0"/>
                <w:szCs w:val="21"/>
              </w:rPr>
              <w:t>6</w:t>
            </w:r>
          </w:p>
        </w:tc>
        <w:tc>
          <w:tcPr>
            <w:tcW w:w="2144" w:type="dxa"/>
            <w:vAlign w:val="center"/>
          </w:tcPr>
          <w:p w:rsidR="00B2513C" w:rsidRPr="00B2426A" w:rsidRDefault="00B2513C" w:rsidP="00B2513C">
            <w:pPr>
              <w:widowControl/>
              <w:jc w:val="center"/>
              <w:rPr>
                <w:kern w:val="0"/>
                <w:szCs w:val="21"/>
              </w:rPr>
            </w:pPr>
            <w:r w:rsidRPr="00B2426A">
              <w:rPr>
                <w:kern w:val="0"/>
                <w:szCs w:val="21"/>
              </w:rPr>
              <w:t>JT/T 280</w:t>
            </w:r>
          </w:p>
        </w:tc>
      </w:tr>
      <w:tr w:rsidR="00B2513C" w:rsidRPr="00A1773C" w:rsidTr="00E3000B">
        <w:trPr>
          <w:trHeight w:val="491"/>
          <w:jc w:val="center"/>
        </w:trPr>
        <w:tc>
          <w:tcPr>
            <w:tcW w:w="3652" w:type="dxa"/>
            <w:shd w:val="clear" w:color="auto" w:fill="auto"/>
            <w:noWrap/>
            <w:vAlign w:val="center"/>
          </w:tcPr>
          <w:p w:rsidR="00B2513C" w:rsidRPr="007B32A0" w:rsidRDefault="00B2513C" w:rsidP="00B2513C">
            <w:pPr>
              <w:widowControl/>
              <w:jc w:val="center"/>
              <w:rPr>
                <w:rFonts w:ascii="宋体" w:hAnsi="宋体" w:cs="宋体"/>
                <w:kern w:val="0"/>
                <w:szCs w:val="21"/>
              </w:rPr>
            </w:pPr>
            <w:r>
              <w:rPr>
                <w:rFonts w:ascii="宋体" w:hAnsi="宋体" w:cs="宋体" w:hint="eastAsia"/>
                <w:kern w:val="0"/>
                <w:szCs w:val="21"/>
              </w:rPr>
              <w:t>可操作时间（</w:t>
            </w:r>
            <w:r w:rsidRPr="00B2426A">
              <w:rPr>
                <w:kern w:val="0"/>
                <w:szCs w:val="21"/>
              </w:rPr>
              <w:t>23℃</w:t>
            </w:r>
            <w:r>
              <w:rPr>
                <w:rFonts w:ascii="宋体" w:hAnsi="宋体" w:cs="宋体" w:hint="eastAsia"/>
                <w:kern w:val="0"/>
                <w:szCs w:val="21"/>
              </w:rPr>
              <w:t>）</w:t>
            </w:r>
          </w:p>
        </w:tc>
        <w:tc>
          <w:tcPr>
            <w:tcW w:w="1193" w:type="dxa"/>
            <w:vAlign w:val="center"/>
          </w:tcPr>
          <w:p w:rsidR="00B2513C" w:rsidRPr="00887442" w:rsidRDefault="00B2513C" w:rsidP="00B2513C">
            <w:pPr>
              <w:widowControl/>
              <w:jc w:val="center"/>
              <w:rPr>
                <w:kern w:val="0"/>
                <w:szCs w:val="21"/>
              </w:rPr>
            </w:pPr>
            <w:r w:rsidRPr="00887442">
              <w:rPr>
                <w:kern w:val="0"/>
                <w:szCs w:val="21"/>
              </w:rPr>
              <w:t>min</w:t>
            </w:r>
          </w:p>
        </w:tc>
        <w:tc>
          <w:tcPr>
            <w:tcW w:w="2209" w:type="dxa"/>
            <w:shd w:val="clear" w:color="auto" w:fill="auto"/>
            <w:noWrap/>
            <w:vAlign w:val="center"/>
          </w:tcPr>
          <w:p w:rsidR="00B2513C" w:rsidRPr="00B2426A" w:rsidRDefault="00B2513C" w:rsidP="00B2513C">
            <w:pPr>
              <w:widowControl/>
              <w:jc w:val="center"/>
              <w:rPr>
                <w:kern w:val="0"/>
                <w:szCs w:val="21"/>
              </w:rPr>
            </w:pPr>
            <w:r w:rsidRPr="00B2426A">
              <w:rPr>
                <w:kern w:val="0"/>
                <w:szCs w:val="21"/>
              </w:rPr>
              <w:t>35</w:t>
            </w:r>
            <w:r w:rsidRPr="00B2426A">
              <w:rPr>
                <w:kern w:val="0"/>
                <w:szCs w:val="21"/>
              </w:rPr>
              <w:t>～</w:t>
            </w:r>
            <w:r w:rsidRPr="00B2426A">
              <w:rPr>
                <w:kern w:val="0"/>
                <w:szCs w:val="21"/>
              </w:rPr>
              <w:t>45</w:t>
            </w:r>
          </w:p>
        </w:tc>
        <w:tc>
          <w:tcPr>
            <w:tcW w:w="2144" w:type="dxa"/>
            <w:vAlign w:val="center"/>
          </w:tcPr>
          <w:p w:rsidR="00B2513C" w:rsidRPr="00B2426A" w:rsidRDefault="00B2513C" w:rsidP="00B2513C">
            <w:pPr>
              <w:widowControl/>
              <w:jc w:val="center"/>
              <w:rPr>
                <w:kern w:val="0"/>
                <w:szCs w:val="21"/>
              </w:rPr>
            </w:pPr>
            <w:bookmarkStart w:id="233" w:name="OLE_LINK4"/>
            <w:bookmarkStart w:id="234" w:name="OLE_LINK5"/>
            <w:r w:rsidRPr="00B2426A">
              <w:rPr>
                <w:kern w:val="0"/>
                <w:szCs w:val="21"/>
              </w:rPr>
              <w:t>GB/T 7123.1</w:t>
            </w:r>
            <w:bookmarkEnd w:id="233"/>
            <w:bookmarkEnd w:id="234"/>
          </w:p>
        </w:tc>
      </w:tr>
      <w:tr w:rsidR="00B2513C" w:rsidRPr="00A1773C" w:rsidTr="00E3000B">
        <w:trPr>
          <w:trHeight w:val="491"/>
          <w:jc w:val="center"/>
        </w:trPr>
        <w:tc>
          <w:tcPr>
            <w:tcW w:w="3652" w:type="dxa"/>
            <w:shd w:val="clear" w:color="auto" w:fill="auto"/>
            <w:noWrap/>
            <w:vAlign w:val="center"/>
          </w:tcPr>
          <w:p w:rsidR="00B2513C" w:rsidRPr="00A1773C" w:rsidRDefault="00B2513C" w:rsidP="00B2513C">
            <w:pPr>
              <w:widowControl/>
              <w:jc w:val="center"/>
              <w:rPr>
                <w:rFonts w:ascii="宋体" w:hAnsi="宋体" w:cs="宋体"/>
                <w:kern w:val="0"/>
                <w:szCs w:val="21"/>
              </w:rPr>
            </w:pPr>
            <w:r w:rsidRPr="00A1773C">
              <w:rPr>
                <w:rFonts w:ascii="宋体" w:hAnsi="宋体" w:cs="宋体" w:hint="eastAsia"/>
                <w:kern w:val="0"/>
                <w:szCs w:val="21"/>
              </w:rPr>
              <w:t>渗透性（水泥砂浆表面，</w:t>
            </w:r>
            <w:r w:rsidRPr="00B2426A">
              <w:rPr>
                <w:kern w:val="0"/>
                <w:szCs w:val="21"/>
              </w:rPr>
              <w:t>20℃</w:t>
            </w:r>
            <w:r w:rsidRPr="00A1773C">
              <w:rPr>
                <w:rFonts w:ascii="宋体" w:hAnsi="宋体" w:cs="宋体" w:hint="eastAsia"/>
                <w:kern w:val="0"/>
                <w:szCs w:val="21"/>
              </w:rPr>
              <w:t>）</w:t>
            </w:r>
          </w:p>
        </w:tc>
        <w:tc>
          <w:tcPr>
            <w:tcW w:w="1193" w:type="dxa"/>
            <w:vAlign w:val="center"/>
          </w:tcPr>
          <w:p w:rsidR="00B2513C" w:rsidRPr="00887442" w:rsidRDefault="00B2513C" w:rsidP="00B2513C">
            <w:pPr>
              <w:widowControl/>
              <w:jc w:val="center"/>
              <w:rPr>
                <w:kern w:val="0"/>
                <w:szCs w:val="21"/>
              </w:rPr>
            </w:pPr>
            <w:r w:rsidRPr="00887442">
              <w:rPr>
                <w:kern w:val="0"/>
                <w:szCs w:val="21"/>
              </w:rPr>
              <w:t>mm</w:t>
            </w:r>
          </w:p>
        </w:tc>
        <w:tc>
          <w:tcPr>
            <w:tcW w:w="2209" w:type="dxa"/>
            <w:shd w:val="clear" w:color="auto" w:fill="auto"/>
            <w:noWrap/>
            <w:vAlign w:val="center"/>
          </w:tcPr>
          <w:p w:rsidR="00B2513C" w:rsidRPr="00A1773C" w:rsidRDefault="00B2513C" w:rsidP="00B2513C">
            <w:pPr>
              <w:widowControl/>
              <w:jc w:val="center"/>
              <w:rPr>
                <w:kern w:val="0"/>
                <w:szCs w:val="21"/>
              </w:rPr>
            </w:pPr>
            <w:r w:rsidRPr="00A1773C">
              <w:rPr>
                <w:rFonts w:ascii="宋体" w:hAnsi="宋体" w:cs="宋体" w:hint="eastAsia"/>
                <w:kern w:val="0"/>
                <w:szCs w:val="21"/>
              </w:rPr>
              <w:t>≥</w:t>
            </w:r>
            <w:r w:rsidRPr="00A1773C">
              <w:rPr>
                <w:kern w:val="0"/>
                <w:szCs w:val="21"/>
              </w:rPr>
              <w:t>0.</w:t>
            </w:r>
            <w:r>
              <w:rPr>
                <w:rFonts w:hint="eastAsia"/>
                <w:kern w:val="0"/>
                <w:szCs w:val="21"/>
              </w:rPr>
              <w:t>5</w:t>
            </w:r>
          </w:p>
        </w:tc>
        <w:tc>
          <w:tcPr>
            <w:tcW w:w="2144" w:type="dxa"/>
            <w:vAlign w:val="center"/>
          </w:tcPr>
          <w:p w:rsidR="00B2513C" w:rsidRPr="00A1773C" w:rsidRDefault="00B2513C" w:rsidP="00B2513C">
            <w:pPr>
              <w:widowControl/>
              <w:jc w:val="center"/>
              <w:rPr>
                <w:rFonts w:ascii="宋体" w:hAnsi="宋体" w:cs="宋体"/>
                <w:kern w:val="0"/>
                <w:szCs w:val="21"/>
              </w:rPr>
            </w:pPr>
            <w:r>
              <w:rPr>
                <w:rFonts w:ascii="宋体" w:hAnsi="宋体" w:cs="宋体" w:hint="eastAsia"/>
                <w:kern w:val="0"/>
                <w:szCs w:val="21"/>
              </w:rPr>
              <w:t>目测</w:t>
            </w:r>
          </w:p>
        </w:tc>
      </w:tr>
    </w:tbl>
    <w:p w:rsidR="00B2513C" w:rsidRDefault="00B2513C" w:rsidP="00B2513C">
      <w:pPr>
        <w:pStyle w:val="a2"/>
        <w:spacing w:before="156" w:after="156"/>
      </w:pPr>
      <w:bookmarkStart w:id="235" w:name="_Toc34295869"/>
      <w:bookmarkStart w:id="236" w:name="_Toc34295956"/>
      <w:bookmarkStart w:id="237" w:name="_Toc48736884"/>
      <w:r w:rsidRPr="00B2513C">
        <w:rPr>
          <w:rFonts w:hint="eastAsia"/>
        </w:rPr>
        <w:t>封层材料</w:t>
      </w:r>
      <w:bookmarkEnd w:id="235"/>
      <w:bookmarkEnd w:id="236"/>
      <w:bookmarkEnd w:id="237"/>
    </w:p>
    <w:p w:rsidR="00B2513C" w:rsidRDefault="00B2513C" w:rsidP="00B2513C">
      <w:pPr>
        <w:pStyle w:val="a3"/>
        <w:spacing w:before="156" w:after="156"/>
        <w:rPr>
          <w:rFonts w:asciiTheme="minorEastAsia" w:eastAsiaTheme="minorEastAsia" w:hAnsiTheme="minorEastAsia"/>
        </w:rPr>
      </w:pPr>
      <w:bookmarkStart w:id="238" w:name="_Toc34295870"/>
      <w:r w:rsidRPr="00B2513C">
        <w:rPr>
          <w:rFonts w:asciiTheme="minorEastAsia" w:eastAsiaTheme="minorEastAsia" w:hAnsiTheme="minorEastAsia" w:hint="eastAsia"/>
        </w:rPr>
        <w:t>宜采用与粘</w:t>
      </w:r>
      <w:r w:rsidR="0089618B">
        <w:rPr>
          <w:rFonts w:asciiTheme="minorEastAsia" w:eastAsiaTheme="minorEastAsia" w:hAnsiTheme="minorEastAsia" w:hint="eastAsia"/>
        </w:rPr>
        <w:t>接</w:t>
      </w:r>
      <w:r w:rsidRPr="00B2513C">
        <w:rPr>
          <w:rFonts w:asciiTheme="minorEastAsia" w:eastAsiaTheme="minorEastAsia" w:hAnsiTheme="minorEastAsia" w:hint="eastAsia"/>
        </w:rPr>
        <w:t>材料同类型的封层材料，所添加</w:t>
      </w:r>
      <w:r w:rsidR="00164B04">
        <w:rPr>
          <w:rFonts w:asciiTheme="minorEastAsia" w:eastAsiaTheme="minorEastAsia" w:hAnsiTheme="minorEastAsia" w:hint="eastAsia"/>
        </w:rPr>
        <w:t>色彩</w:t>
      </w:r>
      <w:r w:rsidR="007164C5">
        <w:rPr>
          <w:rFonts w:asciiTheme="minorEastAsia" w:eastAsiaTheme="minorEastAsia" w:hAnsiTheme="minorEastAsia" w:hint="eastAsia"/>
        </w:rPr>
        <w:t>应</w:t>
      </w:r>
      <w:r w:rsidRPr="00B2513C">
        <w:rPr>
          <w:rFonts w:asciiTheme="minorEastAsia" w:eastAsiaTheme="minorEastAsia" w:hAnsiTheme="minorEastAsia" w:hint="eastAsia"/>
        </w:rPr>
        <w:t>与</w:t>
      </w:r>
      <w:r w:rsidR="007164C5">
        <w:rPr>
          <w:rFonts w:asciiTheme="minorEastAsia" w:eastAsiaTheme="minorEastAsia" w:hAnsiTheme="minorEastAsia" w:hint="eastAsia"/>
        </w:rPr>
        <w:t>彩色</w:t>
      </w:r>
      <w:r w:rsidR="00317313">
        <w:rPr>
          <w:rFonts w:asciiTheme="minorEastAsia" w:eastAsiaTheme="minorEastAsia" w:hAnsiTheme="minorEastAsia" w:hint="eastAsia"/>
        </w:rPr>
        <w:t>抗滑薄层</w:t>
      </w:r>
      <w:r w:rsidRPr="00B2513C">
        <w:rPr>
          <w:rFonts w:asciiTheme="minorEastAsia" w:eastAsiaTheme="minorEastAsia" w:hAnsiTheme="minorEastAsia" w:hint="eastAsia"/>
        </w:rPr>
        <w:t>的</w:t>
      </w:r>
      <w:r w:rsidR="007164C5">
        <w:rPr>
          <w:rFonts w:asciiTheme="minorEastAsia" w:eastAsiaTheme="minorEastAsia" w:hAnsiTheme="minorEastAsia" w:hint="eastAsia"/>
        </w:rPr>
        <w:t>设计</w:t>
      </w:r>
      <w:r w:rsidR="007164C5" w:rsidRPr="00B2513C">
        <w:rPr>
          <w:rFonts w:asciiTheme="minorEastAsia" w:eastAsiaTheme="minorEastAsia" w:hAnsiTheme="minorEastAsia" w:hint="eastAsia"/>
        </w:rPr>
        <w:t>色</w:t>
      </w:r>
      <w:r w:rsidRPr="00B2513C">
        <w:rPr>
          <w:rFonts w:asciiTheme="minorEastAsia" w:eastAsiaTheme="minorEastAsia" w:hAnsiTheme="minorEastAsia" w:hint="eastAsia"/>
        </w:rPr>
        <w:t>彩一致。</w:t>
      </w:r>
      <w:bookmarkEnd w:id="238"/>
    </w:p>
    <w:p w:rsidR="00B2513C" w:rsidRDefault="00B2513C" w:rsidP="00B2513C">
      <w:pPr>
        <w:pStyle w:val="a3"/>
        <w:spacing w:before="156" w:after="156"/>
        <w:rPr>
          <w:rFonts w:asciiTheme="minorEastAsia" w:eastAsiaTheme="minorEastAsia" w:hAnsiTheme="minorEastAsia"/>
        </w:rPr>
      </w:pPr>
      <w:bookmarkStart w:id="239" w:name="_Toc34295871"/>
      <w:r w:rsidRPr="00B2513C">
        <w:rPr>
          <w:rFonts w:asciiTheme="minorEastAsia" w:eastAsiaTheme="minorEastAsia" w:hAnsiTheme="minorEastAsia" w:hint="eastAsia"/>
        </w:rPr>
        <w:t>常温型封层材料的技术要求见表6。</w:t>
      </w:r>
      <w:bookmarkEnd w:id="239"/>
    </w:p>
    <w:p w:rsidR="00B2513C" w:rsidRDefault="00B2513C" w:rsidP="00B2513C">
      <w:pPr>
        <w:pStyle w:val="a3"/>
        <w:spacing w:before="156" w:after="156"/>
        <w:rPr>
          <w:rFonts w:asciiTheme="minorEastAsia" w:eastAsiaTheme="minorEastAsia" w:hAnsiTheme="minorEastAsia"/>
        </w:rPr>
      </w:pPr>
      <w:bookmarkStart w:id="240" w:name="_Toc34295872"/>
      <w:r w:rsidRPr="00B2513C">
        <w:rPr>
          <w:rFonts w:asciiTheme="minorEastAsia" w:eastAsiaTheme="minorEastAsia" w:hAnsiTheme="minorEastAsia" w:hint="eastAsia"/>
        </w:rPr>
        <w:t>热塑</w:t>
      </w:r>
      <w:r>
        <w:rPr>
          <w:rFonts w:asciiTheme="minorEastAsia" w:eastAsiaTheme="minorEastAsia" w:hAnsiTheme="minorEastAsia" w:hint="eastAsia"/>
        </w:rPr>
        <w:t>性</w:t>
      </w:r>
      <w:r w:rsidRPr="00B2513C">
        <w:rPr>
          <w:rFonts w:asciiTheme="minorEastAsia" w:eastAsiaTheme="minorEastAsia" w:hAnsiTheme="minorEastAsia" w:hint="eastAsia"/>
        </w:rPr>
        <w:t>封层材料的技术要求见表7。</w:t>
      </w:r>
      <w:bookmarkEnd w:id="240"/>
    </w:p>
    <w:p w:rsidR="00B2513C" w:rsidRPr="000B4079" w:rsidRDefault="00B2513C" w:rsidP="00B2513C">
      <w:pPr>
        <w:pStyle w:val="af7"/>
        <w:spacing w:before="156" w:after="156"/>
        <w:rPr>
          <w:rFonts w:ascii="Times New Roman"/>
        </w:rPr>
      </w:pPr>
      <w:r w:rsidRPr="000B4079">
        <w:rPr>
          <w:rFonts w:ascii="Times New Roman"/>
        </w:rPr>
        <w:t>常温型封层材料的技术要求</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5"/>
        <w:gridCol w:w="1418"/>
        <w:gridCol w:w="3402"/>
        <w:gridCol w:w="1629"/>
      </w:tblGrid>
      <w:tr w:rsidR="00B2513C" w:rsidRPr="000B4079" w:rsidTr="00BD73E2">
        <w:trPr>
          <w:trHeight w:val="599"/>
          <w:jc w:val="center"/>
        </w:trPr>
        <w:tc>
          <w:tcPr>
            <w:tcW w:w="2765" w:type="dxa"/>
            <w:shd w:val="clear" w:color="auto" w:fill="auto"/>
            <w:vAlign w:val="center"/>
          </w:tcPr>
          <w:p w:rsidR="00B2513C" w:rsidRPr="000B4079" w:rsidRDefault="00B2513C" w:rsidP="00B2513C">
            <w:pPr>
              <w:widowControl/>
              <w:tabs>
                <w:tab w:val="center" w:pos="4201"/>
                <w:tab w:val="right" w:leader="dot" w:pos="9298"/>
              </w:tabs>
              <w:autoSpaceDE w:val="0"/>
              <w:autoSpaceDN w:val="0"/>
              <w:jc w:val="center"/>
              <w:rPr>
                <w:noProof/>
                <w:kern w:val="0"/>
                <w:szCs w:val="18"/>
              </w:rPr>
            </w:pPr>
            <w:r w:rsidRPr="000B4079">
              <w:rPr>
                <w:noProof/>
                <w:kern w:val="0"/>
                <w:szCs w:val="18"/>
              </w:rPr>
              <w:t>技术指标</w:t>
            </w:r>
          </w:p>
        </w:tc>
        <w:tc>
          <w:tcPr>
            <w:tcW w:w="1418" w:type="dxa"/>
            <w:shd w:val="clear" w:color="auto" w:fill="auto"/>
            <w:vAlign w:val="center"/>
          </w:tcPr>
          <w:p w:rsidR="00B2513C" w:rsidRPr="000B4079" w:rsidRDefault="00B2513C" w:rsidP="00B2513C">
            <w:pPr>
              <w:widowControl/>
              <w:tabs>
                <w:tab w:val="center" w:pos="4201"/>
                <w:tab w:val="right" w:leader="dot" w:pos="9298"/>
              </w:tabs>
              <w:autoSpaceDE w:val="0"/>
              <w:autoSpaceDN w:val="0"/>
              <w:jc w:val="center"/>
              <w:rPr>
                <w:noProof/>
                <w:kern w:val="0"/>
                <w:szCs w:val="18"/>
              </w:rPr>
            </w:pPr>
            <w:r w:rsidRPr="000B4079">
              <w:rPr>
                <w:noProof/>
                <w:kern w:val="0"/>
                <w:szCs w:val="18"/>
              </w:rPr>
              <w:t>单位</w:t>
            </w:r>
          </w:p>
        </w:tc>
        <w:tc>
          <w:tcPr>
            <w:tcW w:w="3402" w:type="dxa"/>
            <w:shd w:val="clear" w:color="auto" w:fill="auto"/>
            <w:vAlign w:val="center"/>
          </w:tcPr>
          <w:p w:rsidR="00B2513C" w:rsidRPr="000B4079" w:rsidRDefault="00B2513C" w:rsidP="00B2513C">
            <w:pPr>
              <w:widowControl/>
              <w:tabs>
                <w:tab w:val="center" w:pos="4201"/>
                <w:tab w:val="right" w:leader="dot" w:pos="9298"/>
              </w:tabs>
              <w:autoSpaceDE w:val="0"/>
              <w:autoSpaceDN w:val="0"/>
              <w:jc w:val="center"/>
              <w:rPr>
                <w:noProof/>
                <w:kern w:val="0"/>
                <w:szCs w:val="18"/>
              </w:rPr>
            </w:pPr>
            <w:r w:rsidRPr="000B4079">
              <w:rPr>
                <w:noProof/>
                <w:kern w:val="0"/>
                <w:szCs w:val="18"/>
              </w:rPr>
              <w:t>技术要求</w:t>
            </w:r>
          </w:p>
        </w:tc>
        <w:tc>
          <w:tcPr>
            <w:tcW w:w="1629" w:type="dxa"/>
            <w:shd w:val="clear" w:color="auto" w:fill="auto"/>
            <w:vAlign w:val="center"/>
          </w:tcPr>
          <w:p w:rsidR="00B2513C" w:rsidRPr="000B4079" w:rsidRDefault="00B2513C" w:rsidP="00B2513C">
            <w:pPr>
              <w:widowControl/>
              <w:tabs>
                <w:tab w:val="center" w:pos="4201"/>
                <w:tab w:val="right" w:leader="dot" w:pos="9298"/>
              </w:tabs>
              <w:autoSpaceDE w:val="0"/>
              <w:autoSpaceDN w:val="0"/>
              <w:jc w:val="center"/>
              <w:rPr>
                <w:noProof/>
                <w:kern w:val="0"/>
                <w:szCs w:val="18"/>
              </w:rPr>
            </w:pPr>
            <w:r w:rsidRPr="000B4079">
              <w:rPr>
                <w:noProof/>
                <w:kern w:val="0"/>
                <w:szCs w:val="18"/>
              </w:rPr>
              <w:t>试验方法</w:t>
            </w:r>
          </w:p>
        </w:tc>
      </w:tr>
      <w:tr w:rsidR="00B2513C" w:rsidRPr="000B4079" w:rsidTr="00BD73E2">
        <w:trPr>
          <w:trHeight w:val="522"/>
          <w:jc w:val="center"/>
        </w:trPr>
        <w:tc>
          <w:tcPr>
            <w:tcW w:w="2765" w:type="dxa"/>
            <w:shd w:val="clear" w:color="auto" w:fill="auto"/>
            <w:vAlign w:val="center"/>
          </w:tcPr>
          <w:p w:rsidR="00B2513C" w:rsidRPr="000B4079" w:rsidRDefault="00B2513C" w:rsidP="00B2513C">
            <w:pPr>
              <w:widowControl/>
              <w:tabs>
                <w:tab w:val="center" w:pos="4201"/>
                <w:tab w:val="right" w:leader="dot" w:pos="9298"/>
              </w:tabs>
              <w:autoSpaceDE w:val="0"/>
              <w:autoSpaceDN w:val="0"/>
              <w:jc w:val="center"/>
              <w:rPr>
                <w:noProof/>
                <w:kern w:val="0"/>
                <w:szCs w:val="18"/>
              </w:rPr>
            </w:pPr>
            <w:r w:rsidRPr="000B4079">
              <w:rPr>
                <w:noProof/>
                <w:kern w:val="0"/>
                <w:szCs w:val="18"/>
              </w:rPr>
              <w:t>在容器中的状态</w:t>
            </w:r>
          </w:p>
        </w:tc>
        <w:tc>
          <w:tcPr>
            <w:tcW w:w="1418" w:type="dxa"/>
            <w:shd w:val="clear" w:color="auto" w:fill="auto"/>
            <w:vAlign w:val="center"/>
          </w:tcPr>
          <w:p w:rsidR="00B2513C" w:rsidRPr="000B4079" w:rsidRDefault="00B2513C" w:rsidP="00B2513C">
            <w:pPr>
              <w:widowControl/>
              <w:tabs>
                <w:tab w:val="center" w:pos="4201"/>
                <w:tab w:val="right" w:leader="dot" w:pos="9298"/>
              </w:tabs>
              <w:autoSpaceDE w:val="0"/>
              <w:autoSpaceDN w:val="0"/>
              <w:jc w:val="center"/>
              <w:rPr>
                <w:noProof/>
                <w:kern w:val="0"/>
                <w:szCs w:val="18"/>
              </w:rPr>
            </w:pPr>
            <w:r w:rsidRPr="000B4079">
              <w:rPr>
                <w:noProof/>
                <w:kern w:val="0"/>
                <w:szCs w:val="18"/>
              </w:rPr>
              <w:t>—</w:t>
            </w:r>
          </w:p>
        </w:tc>
        <w:tc>
          <w:tcPr>
            <w:tcW w:w="3402" w:type="dxa"/>
            <w:shd w:val="clear" w:color="auto" w:fill="auto"/>
            <w:vAlign w:val="center"/>
          </w:tcPr>
          <w:p w:rsidR="00B2513C" w:rsidRPr="000B4079" w:rsidRDefault="00B2513C" w:rsidP="00B2513C">
            <w:pPr>
              <w:widowControl/>
              <w:tabs>
                <w:tab w:val="center" w:pos="4201"/>
                <w:tab w:val="right" w:leader="dot" w:pos="9298"/>
              </w:tabs>
              <w:autoSpaceDE w:val="0"/>
              <w:autoSpaceDN w:val="0"/>
              <w:jc w:val="center"/>
              <w:rPr>
                <w:noProof/>
                <w:kern w:val="0"/>
                <w:szCs w:val="18"/>
              </w:rPr>
            </w:pPr>
            <w:r w:rsidRPr="000B4079">
              <w:rPr>
                <w:noProof/>
                <w:kern w:val="0"/>
                <w:szCs w:val="18"/>
              </w:rPr>
              <w:t>无结皮结块现象、易于搅拌均匀</w:t>
            </w:r>
          </w:p>
        </w:tc>
        <w:tc>
          <w:tcPr>
            <w:tcW w:w="1629" w:type="dxa"/>
            <w:shd w:val="clear" w:color="auto" w:fill="auto"/>
            <w:vAlign w:val="center"/>
          </w:tcPr>
          <w:p w:rsidR="00B2513C" w:rsidRPr="000B4079" w:rsidRDefault="00B2513C" w:rsidP="00B3603A">
            <w:pPr>
              <w:widowControl/>
              <w:tabs>
                <w:tab w:val="center" w:pos="4201"/>
                <w:tab w:val="right" w:leader="dot" w:pos="9298"/>
              </w:tabs>
              <w:autoSpaceDE w:val="0"/>
              <w:autoSpaceDN w:val="0"/>
              <w:jc w:val="center"/>
              <w:rPr>
                <w:noProof/>
                <w:kern w:val="0"/>
                <w:szCs w:val="18"/>
              </w:rPr>
            </w:pPr>
            <w:r w:rsidRPr="000B4079">
              <w:rPr>
                <w:noProof/>
                <w:kern w:val="0"/>
                <w:szCs w:val="18"/>
              </w:rPr>
              <w:t>GB/T</w:t>
            </w:r>
            <w:r w:rsidR="00B3603A" w:rsidRPr="000B4079">
              <w:rPr>
                <w:noProof/>
                <w:kern w:val="0"/>
                <w:szCs w:val="18"/>
              </w:rPr>
              <w:t xml:space="preserve"> </w:t>
            </w:r>
            <w:r w:rsidRPr="000B4079">
              <w:rPr>
                <w:noProof/>
                <w:kern w:val="0"/>
                <w:szCs w:val="18"/>
              </w:rPr>
              <w:t>3186</w:t>
            </w:r>
          </w:p>
        </w:tc>
      </w:tr>
      <w:tr w:rsidR="00B2513C" w:rsidRPr="000B4079" w:rsidTr="00BD73E2">
        <w:trPr>
          <w:trHeight w:val="522"/>
          <w:jc w:val="center"/>
        </w:trPr>
        <w:tc>
          <w:tcPr>
            <w:tcW w:w="2765" w:type="dxa"/>
            <w:shd w:val="clear" w:color="auto" w:fill="auto"/>
            <w:vAlign w:val="center"/>
          </w:tcPr>
          <w:p w:rsidR="00B2513C" w:rsidRPr="000B4079" w:rsidRDefault="00B2513C" w:rsidP="00B2513C">
            <w:pPr>
              <w:widowControl/>
              <w:tabs>
                <w:tab w:val="center" w:pos="4201"/>
                <w:tab w:val="right" w:leader="dot" w:pos="9298"/>
              </w:tabs>
              <w:autoSpaceDE w:val="0"/>
              <w:autoSpaceDN w:val="0"/>
              <w:jc w:val="center"/>
              <w:rPr>
                <w:noProof/>
                <w:kern w:val="0"/>
                <w:szCs w:val="18"/>
              </w:rPr>
            </w:pPr>
            <w:r w:rsidRPr="000B4079">
              <w:rPr>
                <w:noProof/>
                <w:kern w:val="0"/>
                <w:szCs w:val="18"/>
              </w:rPr>
              <w:t>凝胶时间</w:t>
            </w:r>
          </w:p>
        </w:tc>
        <w:tc>
          <w:tcPr>
            <w:tcW w:w="1418" w:type="dxa"/>
            <w:shd w:val="clear" w:color="auto" w:fill="auto"/>
            <w:vAlign w:val="center"/>
          </w:tcPr>
          <w:p w:rsidR="00B2513C" w:rsidRPr="000B4079" w:rsidRDefault="00B2513C" w:rsidP="00B2513C">
            <w:pPr>
              <w:widowControl/>
              <w:tabs>
                <w:tab w:val="center" w:pos="4201"/>
                <w:tab w:val="right" w:leader="dot" w:pos="9298"/>
              </w:tabs>
              <w:autoSpaceDE w:val="0"/>
              <w:autoSpaceDN w:val="0"/>
              <w:jc w:val="center"/>
              <w:rPr>
                <w:noProof/>
                <w:kern w:val="0"/>
                <w:szCs w:val="18"/>
              </w:rPr>
            </w:pPr>
            <w:r w:rsidRPr="000B4079">
              <w:rPr>
                <w:noProof/>
                <w:kern w:val="0"/>
                <w:szCs w:val="18"/>
              </w:rPr>
              <w:t>min</w:t>
            </w:r>
          </w:p>
        </w:tc>
        <w:tc>
          <w:tcPr>
            <w:tcW w:w="3402" w:type="dxa"/>
            <w:shd w:val="clear" w:color="auto" w:fill="auto"/>
            <w:vAlign w:val="center"/>
          </w:tcPr>
          <w:p w:rsidR="00B2513C" w:rsidRPr="000B4079" w:rsidRDefault="00B2513C" w:rsidP="00B2513C">
            <w:pPr>
              <w:widowControl/>
              <w:tabs>
                <w:tab w:val="center" w:pos="4201"/>
                <w:tab w:val="right" w:leader="dot" w:pos="9298"/>
              </w:tabs>
              <w:autoSpaceDE w:val="0"/>
              <w:autoSpaceDN w:val="0"/>
              <w:jc w:val="center"/>
              <w:rPr>
                <w:noProof/>
                <w:kern w:val="0"/>
                <w:szCs w:val="18"/>
              </w:rPr>
            </w:pPr>
            <w:r w:rsidRPr="000B4079">
              <w:rPr>
                <w:rFonts w:asciiTheme="minorEastAsia" w:eastAsiaTheme="minorEastAsia" w:hAnsiTheme="minorEastAsia"/>
                <w:noProof/>
                <w:kern w:val="0"/>
                <w:szCs w:val="18"/>
              </w:rPr>
              <w:t>≥</w:t>
            </w:r>
            <w:r w:rsidRPr="000B4079">
              <w:rPr>
                <w:noProof/>
                <w:kern w:val="0"/>
                <w:szCs w:val="18"/>
              </w:rPr>
              <w:t>10</w:t>
            </w:r>
          </w:p>
        </w:tc>
        <w:tc>
          <w:tcPr>
            <w:tcW w:w="1629" w:type="dxa"/>
            <w:shd w:val="clear" w:color="auto" w:fill="auto"/>
            <w:vAlign w:val="center"/>
          </w:tcPr>
          <w:p w:rsidR="00B2513C" w:rsidRPr="000B4079" w:rsidRDefault="00B2513C" w:rsidP="00B3603A">
            <w:pPr>
              <w:widowControl/>
              <w:tabs>
                <w:tab w:val="center" w:pos="4201"/>
                <w:tab w:val="right" w:leader="dot" w:pos="9298"/>
              </w:tabs>
              <w:autoSpaceDE w:val="0"/>
              <w:autoSpaceDN w:val="0"/>
              <w:jc w:val="center"/>
              <w:rPr>
                <w:noProof/>
                <w:kern w:val="0"/>
                <w:szCs w:val="18"/>
              </w:rPr>
            </w:pPr>
            <w:r w:rsidRPr="000B4079">
              <w:rPr>
                <w:noProof/>
                <w:kern w:val="0"/>
                <w:szCs w:val="18"/>
              </w:rPr>
              <w:t>JT/T</w:t>
            </w:r>
            <w:r w:rsidR="00B3603A" w:rsidRPr="000B4079">
              <w:rPr>
                <w:noProof/>
                <w:kern w:val="0"/>
                <w:szCs w:val="18"/>
              </w:rPr>
              <w:t xml:space="preserve"> </w:t>
            </w:r>
            <w:r w:rsidRPr="000B4079">
              <w:rPr>
                <w:noProof/>
                <w:kern w:val="0"/>
                <w:szCs w:val="18"/>
              </w:rPr>
              <w:t>712</w:t>
            </w:r>
          </w:p>
        </w:tc>
      </w:tr>
      <w:tr w:rsidR="00B2513C" w:rsidRPr="000B4079" w:rsidTr="00BD73E2">
        <w:trPr>
          <w:trHeight w:val="522"/>
          <w:jc w:val="center"/>
        </w:trPr>
        <w:tc>
          <w:tcPr>
            <w:tcW w:w="2765" w:type="dxa"/>
            <w:shd w:val="clear" w:color="auto" w:fill="auto"/>
            <w:vAlign w:val="center"/>
          </w:tcPr>
          <w:p w:rsidR="00B2513C" w:rsidRPr="000B4079" w:rsidRDefault="00B2513C" w:rsidP="00B2513C">
            <w:pPr>
              <w:widowControl/>
              <w:jc w:val="center"/>
              <w:rPr>
                <w:kern w:val="0"/>
                <w:szCs w:val="21"/>
              </w:rPr>
            </w:pPr>
            <w:r w:rsidRPr="000B4079">
              <w:rPr>
                <w:kern w:val="0"/>
                <w:szCs w:val="21"/>
              </w:rPr>
              <w:t>不</w:t>
            </w:r>
            <w:r w:rsidR="002947B5">
              <w:rPr>
                <w:rFonts w:hint="eastAsia"/>
                <w:kern w:val="0"/>
                <w:szCs w:val="21"/>
              </w:rPr>
              <w:t>粘</w:t>
            </w:r>
            <w:proofErr w:type="gramStart"/>
            <w:r w:rsidRPr="000B4079">
              <w:rPr>
                <w:kern w:val="0"/>
                <w:szCs w:val="21"/>
              </w:rPr>
              <w:t>胎</w:t>
            </w:r>
            <w:proofErr w:type="gramEnd"/>
            <w:r w:rsidRPr="000B4079">
              <w:rPr>
                <w:kern w:val="0"/>
                <w:szCs w:val="21"/>
              </w:rPr>
              <w:t>干燥时间</w:t>
            </w:r>
          </w:p>
        </w:tc>
        <w:tc>
          <w:tcPr>
            <w:tcW w:w="1418" w:type="dxa"/>
            <w:shd w:val="clear" w:color="auto" w:fill="auto"/>
            <w:vAlign w:val="center"/>
          </w:tcPr>
          <w:p w:rsidR="00B2513C" w:rsidRPr="000B4079" w:rsidRDefault="00B2513C" w:rsidP="00B2513C">
            <w:pPr>
              <w:widowControl/>
              <w:jc w:val="center"/>
              <w:rPr>
                <w:kern w:val="0"/>
                <w:szCs w:val="21"/>
              </w:rPr>
            </w:pPr>
            <w:r w:rsidRPr="000B4079">
              <w:rPr>
                <w:kern w:val="0"/>
                <w:szCs w:val="21"/>
              </w:rPr>
              <w:t>h</w:t>
            </w:r>
          </w:p>
        </w:tc>
        <w:tc>
          <w:tcPr>
            <w:tcW w:w="3402" w:type="dxa"/>
            <w:shd w:val="clear" w:color="auto" w:fill="auto"/>
            <w:vAlign w:val="center"/>
          </w:tcPr>
          <w:p w:rsidR="00B2513C" w:rsidRPr="000B4079" w:rsidRDefault="00B2513C" w:rsidP="00B2513C">
            <w:pPr>
              <w:widowControl/>
              <w:jc w:val="center"/>
              <w:rPr>
                <w:kern w:val="0"/>
                <w:szCs w:val="21"/>
              </w:rPr>
            </w:pPr>
            <w:r w:rsidRPr="000B4079">
              <w:rPr>
                <w:rFonts w:ascii="宋体" w:hAnsi="宋体"/>
                <w:kern w:val="0"/>
                <w:szCs w:val="21"/>
              </w:rPr>
              <w:t>≤</w:t>
            </w:r>
            <w:r w:rsidRPr="000B4079">
              <w:rPr>
                <w:kern w:val="0"/>
                <w:szCs w:val="21"/>
              </w:rPr>
              <w:t>6</w:t>
            </w:r>
          </w:p>
        </w:tc>
        <w:tc>
          <w:tcPr>
            <w:tcW w:w="1629" w:type="dxa"/>
            <w:shd w:val="clear" w:color="auto" w:fill="auto"/>
            <w:vAlign w:val="center"/>
          </w:tcPr>
          <w:p w:rsidR="00B2513C" w:rsidRPr="000B4079" w:rsidRDefault="00B2513C" w:rsidP="00B3603A">
            <w:pPr>
              <w:widowControl/>
              <w:jc w:val="center"/>
              <w:rPr>
                <w:kern w:val="0"/>
                <w:szCs w:val="21"/>
              </w:rPr>
            </w:pPr>
            <w:r w:rsidRPr="000B4079">
              <w:rPr>
                <w:kern w:val="0"/>
                <w:szCs w:val="21"/>
              </w:rPr>
              <w:t>JT/T</w:t>
            </w:r>
            <w:r w:rsidR="00B3603A" w:rsidRPr="000B4079">
              <w:rPr>
                <w:kern w:val="0"/>
                <w:szCs w:val="21"/>
              </w:rPr>
              <w:t xml:space="preserve"> </w:t>
            </w:r>
            <w:r w:rsidRPr="000B4079">
              <w:rPr>
                <w:kern w:val="0"/>
                <w:szCs w:val="21"/>
              </w:rPr>
              <w:t>280</w:t>
            </w:r>
          </w:p>
        </w:tc>
      </w:tr>
      <w:tr w:rsidR="00B2513C" w:rsidRPr="000B4079" w:rsidTr="00BD73E2">
        <w:trPr>
          <w:trHeight w:val="522"/>
          <w:jc w:val="center"/>
        </w:trPr>
        <w:tc>
          <w:tcPr>
            <w:tcW w:w="2765" w:type="dxa"/>
            <w:shd w:val="clear" w:color="auto" w:fill="auto"/>
            <w:vAlign w:val="center"/>
          </w:tcPr>
          <w:p w:rsidR="00B2513C" w:rsidRPr="000B4079" w:rsidRDefault="00B2513C" w:rsidP="00B2513C">
            <w:pPr>
              <w:widowControl/>
              <w:tabs>
                <w:tab w:val="center" w:pos="4201"/>
                <w:tab w:val="right" w:leader="dot" w:pos="9298"/>
              </w:tabs>
              <w:autoSpaceDE w:val="0"/>
              <w:autoSpaceDN w:val="0"/>
              <w:jc w:val="center"/>
              <w:rPr>
                <w:noProof/>
                <w:kern w:val="0"/>
                <w:szCs w:val="18"/>
              </w:rPr>
            </w:pPr>
            <w:r w:rsidRPr="000B4079">
              <w:rPr>
                <w:noProof/>
                <w:kern w:val="0"/>
                <w:szCs w:val="18"/>
              </w:rPr>
              <w:t>附着力</w:t>
            </w:r>
            <w:r w:rsidR="00D15A9C" w:rsidRPr="000B4079">
              <w:rPr>
                <w:noProof/>
                <w:kern w:val="0"/>
                <w:szCs w:val="18"/>
              </w:rPr>
              <w:t>（划圈法）</w:t>
            </w:r>
          </w:p>
        </w:tc>
        <w:tc>
          <w:tcPr>
            <w:tcW w:w="1418" w:type="dxa"/>
            <w:shd w:val="clear" w:color="auto" w:fill="auto"/>
            <w:vAlign w:val="center"/>
          </w:tcPr>
          <w:p w:rsidR="00B2513C" w:rsidRPr="000B4079" w:rsidRDefault="00B2513C" w:rsidP="00B2513C">
            <w:pPr>
              <w:widowControl/>
              <w:tabs>
                <w:tab w:val="center" w:pos="4201"/>
                <w:tab w:val="right" w:leader="dot" w:pos="9298"/>
              </w:tabs>
              <w:autoSpaceDE w:val="0"/>
              <w:autoSpaceDN w:val="0"/>
              <w:jc w:val="center"/>
              <w:rPr>
                <w:noProof/>
                <w:kern w:val="0"/>
                <w:szCs w:val="18"/>
              </w:rPr>
            </w:pPr>
            <w:r w:rsidRPr="000B4079">
              <w:rPr>
                <w:noProof/>
                <w:kern w:val="0"/>
                <w:szCs w:val="18"/>
              </w:rPr>
              <w:t>级</w:t>
            </w:r>
          </w:p>
        </w:tc>
        <w:tc>
          <w:tcPr>
            <w:tcW w:w="3402" w:type="dxa"/>
            <w:shd w:val="clear" w:color="auto" w:fill="auto"/>
            <w:vAlign w:val="center"/>
          </w:tcPr>
          <w:p w:rsidR="00B2513C" w:rsidRPr="000B4079" w:rsidRDefault="00B2513C" w:rsidP="00B2513C">
            <w:pPr>
              <w:widowControl/>
              <w:tabs>
                <w:tab w:val="center" w:pos="4201"/>
                <w:tab w:val="right" w:leader="dot" w:pos="9298"/>
              </w:tabs>
              <w:autoSpaceDE w:val="0"/>
              <w:autoSpaceDN w:val="0"/>
              <w:jc w:val="center"/>
              <w:rPr>
                <w:noProof/>
                <w:kern w:val="0"/>
                <w:szCs w:val="18"/>
              </w:rPr>
            </w:pPr>
            <w:r w:rsidRPr="000B4079">
              <w:rPr>
                <w:rFonts w:ascii="宋体" w:hAnsi="宋体"/>
                <w:noProof/>
                <w:kern w:val="0"/>
                <w:szCs w:val="18"/>
              </w:rPr>
              <w:t>≤</w:t>
            </w:r>
            <w:r w:rsidRPr="000B4079">
              <w:rPr>
                <w:noProof/>
                <w:kern w:val="0"/>
                <w:szCs w:val="18"/>
              </w:rPr>
              <w:t>4</w:t>
            </w:r>
          </w:p>
        </w:tc>
        <w:tc>
          <w:tcPr>
            <w:tcW w:w="1629" w:type="dxa"/>
            <w:shd w:val="clear" w:color="auto" w:fill="auto"/>
            <w:vAlign w:val="center"/>
          </w:tcPr>
          <w:p w:rsidR="00B2513C" w:rsidRPr="000B4079" w:rsidRDefault="00D15A9C" w:rsidP="00B3603A">
            <w:pPr>
              <w:widowControl/>
              <w:tabs>
                <w:tab w:val="center" w:pos="4201"/>
                <w:tab w:val="right" w:leader="dot" w:pos="9298"/>
              </w:tabs>
              <w:autoSpaceDE w:val="0"/>
              <w:autoSpaceDN w:val="0"/>
              <w:jc w:val="center"/>
              <w:rPr>
                <w:noProof/>
                <w:kern w:val="0"/>
                <w:szCs w:val="18"/>
              </w:rPr>
            </w:pPr>
            <w:r w:rsidRPr="000B4079">
              <w:rPr>
                <w:noProof/>
                <w:kern w:val="0"/>
                <w:szCs w:val="18"/>
              </w:rPr>
              <w:t>GB</w:t>
            </w:r>
            <w:r w:rsidR="00B3603A" w:rsidRPr="000B4079">
              <w:rPr>
                <w:noProof/>
                <w:kern w:val="0"/>
                <w:szCs w:val="18"/>
              </w:rPr>
              <w:t xml:space="preserve"> </w:t>
            </w:r>
            <w:r w:rsidRPr="000B4079">
              <w:rPr>
                <w:noProof/>
                <w:kern w:val="0"/>
                <w:szCs w:val="18"/>
              </w:rPr>
              <w:t>1720</w:t>
            </w:r>
          </w:p>
        </w:tc>
      </w:tr>
    </w:tbl>
    <w:p w:rsidR="00B2513C" w:rsidRPr="000B4079" w:rsidRDefault="00B2513C" w:rsidP="00B2513C">
      <w:pPr>
        <w:pStyle w:val="af7"/>
        <w:spacing w:before="156" w:after="156"/>
        <w:rPr>
          <w:rFonts w:ascii="Times New Roman"/>
        </w:rPr>
      </w:pPr>
      <w:r w:rsidRPr="000B4079">
        <w:rPr>
          <w:rFonts w:ascii="Times New Roman"/>
        </w:rPr>
        <w:t>热塑性封层材料的技术要求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5"/>
        <w:gridCol w:w="1418"/>
        <w:gridCol w:w="3402"/>
        <w:gridCol w:w="1629"/>
      </w:tblGrid>
      <w:tr w:rsidR="00090B5F" w:rsidRPr="000B4079" w:rsidTr="00BD73E2">
        <w:trPr>
          <w:trHeight w:val="601"/>
          <w:jc w:val="center"/>
        </w:trPr>
        <w:tc>
          <w:tcPr>
            <w:tcW w:w="2765" w:type="dxa"/>
            <w:shd w:val="clear" w:color="auto" w:fill="auto"/>
            <w:vAlign w:val="center"/>
          </w:tcPr>
          <w:p w:rsidR="00090B5F" w:rsidRPr="000B4079" w:rsidRDefault="00090B5F" w:rsidP="00090B5F">
            <w:pPr>
              <w:widowControl/>
              <w:tabs>
                <w:tab w:val="center" w:pos="4201"/>
                <w:tab w:val="right" w:leader="dot" w:pos="9298"/>
              </w:tabs>
              <w:autoSpaceDE w:val="0"/>
              <w:autoSpaceDN w:val="0"/>
              <w:jc w:val="center"/>
              <w:rPr>
                <w:noProof/>
                <w:kern w:val="0"/>
                <w:szCs w:val="18"/>
              </w:rPr>
            </w:pPr>
            <w:r w:rsidRPr="000B4079">
              <w:rPr>
                <w:noProof/>
                <w:kern w:val="0"/>
                <w:szCs w:val="18"/>
              </w:rPr>
              <w:t>技术指标</w:t>
            </w:r>
          </w:p>
        </w:tc>
        <w:tc>
          <w:tcPr>
            <w:tcW w:w="1418" w:type="dxa"/>
            <w:shd w:val="clear" w:color="auto" w:fill="auto"/>
            <w:vAlign w:val="center"/>
          </w:tcPr>
          <w:p w:rsidR="00090B5F" w:rsidRPr="000B4079" w:rsidRDefault="00090B5F" w:rsidP="00090B5F">
            <w:pPr>
              <w:widowControl/>
              <w:tabs>
                <w:tab w:val="center" w:pos="4201"/>
                <w:tab w:val="right" w:leader="dot" w:pos="9298"/>
              </w:tabs>
              <w:autoSpaceDE w:val="0"/>
              <w:autoSpaceDN w:val="0"/>
              <w:jc w:val="center"/>
              <w:rPr>
                <w:noProof/>
                <w:kern w:val="0"/>
                <w:szCs w:val="18"/>
              </w:rPr>
            </w:pPr>
            <w:r w:rsidRPr="000B4079">
              <w:rPr>
                <w:noProof/>
                <w:kern w:val="0"/>
                <w:szCs w:val="18"/>
              </w:rPr>
              <w:t>单位</w:t>
            </w:r>
          </w:p>
        </w:tc>
        <w:tc>
          <w:tcPr>
            <w:tcW w:w="3402" w:type="dxa"/>
            <w:shd w:val="clear" w:color="auto" w:fill="auto"/>
            <w:vAlign w:val="center"/>
          </w:tcPr>
          <w:p w:rsidR="00090B5F" w:rsidRPr="000B4079" w:rsidRDefault="00090B5F" w:rsidP="00090B5F">
            <w:pPr>
              <w:widowControl/>
              <w:tabs>
                <w:tab w:val="center" w:pos="4201"/>
                <w:tab w:val="right" w:leader="dot" w:pos="9298"/>
              </w:tabs>
              <w:autoSpaceDE w:val="0"/>
              <w:autoSpaceDN w:val="0"/>
              <w:jc w:val="center"/>
              <w:rPr>
                <w:noProof/>
                <w:kern w:val="0"/>
                <w:szCs w:val="18"/>
              </w:rPr>
            </w:pPr>
            <w:r w:rsidRPr="000B4079">
              <w:rPr>
                <w:noProof/>
                <w:kern w:val="0"/>
                <w:szCs w:val="18"/>
              </w:rPr>
              <w:t>技术要求</w:t>
            </w:r>
          </w:p>
        </w:tc>
        <w:tc>
          <w:tcPr>
            <w:tcW w:w="1629" w:type="dxa"/>
            <w:shd w:val="clear" w:color="auto" w:fill="auto"/>
            <w:vAlign w:val="center"/>
          </w:tcPr>
          <w:p w:rsidR="00090B5F" w:rsidRPr="000B4079" w:rsidRDefault="00090B5F" w:rsidP="00090B5F">
            <w:pPr>
              <w:widowControl/>
              <w:tabs>
                <w:tab w:val="center" w:pos="4201"/>
                <w:tab w:val="right" w:leader="dot" w:pos="9298"/>
              </w:tabs>
              <w:autoSpaceDE w:val="0"/>
              <w:autoSpaceDN w:val="0"/>
              <w:jc w:val="center"/>
              <w:rPr>
                <w:noProof/>
                <w:kern w:val="0"/>
                <w:szCs w:val="18"/>
              </w:rPr>
            </w:pPr>
            <w:r w:rsidRPr="000B4079">
              <w:rPr>
                <w:noProof/>
                <w:kern w:val="0"/>
                <w:szCs w:val="18"/>
              </w:rPr>
              <w:t>试验方法</w:t>
            </w:r>
          </w:p>
        </w:tc>
      </w:tr>
      <w:tr w:rsidR="00090B5F" w:rsidRPr="000B4079" w:rsidTr="00BD73E2">
        <w:trPr>
          <w:trHeight w:val="624"/>
          <w:jc w:val="center"/>
        </w:trPr>
        <w:tc>
          <w:tcPr>
            <w:tcW w:w="2765" w:type="dxa"/>
            <w:shd w:val="clear" w:color="auto" w:fill="auto"/>
            <w:vAlign w:val="center"/>
          </w:tcPr>
          <w:p w:rsidR="00090B5F" w:rsidRPr="000B4079" w:rsidRDefault="00090B5F" w:rsidP="00090B5F">
            <w:pPr>
              <w:widowControl/>
              <w:tabs>
                <w:tab w:val="center" w:pos="4201"/>
                <w:tab w:val="right" w:leader="dot" w:pos="9298"/>
              </w:tabs>
              <w:autoSpaceDE w:val="0"/>
              <w:autoSpaceDN w:val="0"/>
              <w:jc w:val="center"/>
              <w:rPr>
                <w:noProof/>
                <w:kern w:val="0"/>
                <w:szCs w:val="18"/>
              </w:rPr>
            </w:pPr>
            <w:r w:rsidRPr="000B4079">
              <w:rPr>
                <w:noProof/>
                <w:kern w:val="0"/>
                <w:szCs w:val="18"/>
              </w:rPr>
              <w:t>外观</w:t>
            </w:r>
          </w:p>
        </w:tc>
        <w:tc>
          <w:tcPr>
            <w:tcW w:w="1418" w:type="dxa"/>
            <w:shd w:val="clear" w:color="auto" w:fill="auto"/>
            <w:vAlign w:val="center"/>
          </w:tcPr>
          <w:p w:rsidR="00090B5F" w:rsidRPr="000B4079" w:rsidRDefault="00090B5F" w:rsidP="00090B5F">
            <w:pPr>
              <w:widowControl/>
              <w:tabs>
                <w:tab w:val="center" w:pos="4201"/>
                <w:tab w:val="right" w:leader="dot" w:pos="9298"/>
              </w:tabs>
              <w:autoSpaceDE w:val="0"/>
              <w:autoSpaceDN w:val="0"/>
              <w:jc w:val="center"/>
              <w:rPr>
                <w:noProof/>
                <w:kern w:val="0"/>
                <w:szCs w:val="18"/>
              </w:rPr>
            </w:pPr>
            <w:r w:rsidRPr="000B4079">
              <w:rPr>
                <w:noProof/>
                <w:kern w:val="0"/>
                <w:szCs w:val="18"/>
              </w:rPr>
              <w:t>—</w:t>
            </w:r>
          </w:p>
        </w:tc>
        <w:tc>
          <w:tcPr>
            <w:tcW w:w="3402" w:type="dxa"/>
            <w:shd w:val="clear" w:color="auto" w:fill="auto"/>
            <w:vAlign w:val="center"/>
          </w:tcPr>
          <w:p w:rsidR="00090B5F" w:rsidRPr="000B4079" w:rsidRDefault="00090B5F" w:rsidP="00090B5F">
            <w:pPr>
              <w:widowControl/>
              <w:tabs>
                <w:tab w:val="center" w:pos="4201"/>
                <w:tab w:val="right" w:leader="dot" w:pos="9298"/>
              </w:tabs>
              <w:autoSpaceDE w:val="0"/>
              <w:autoSpaceDN w:val="0"/>
              <w:jc w:val="center"/>
              <w:rPr>
                <w:noProof/>
                <w:kern w:val="0"/>
                <w:szCs w:val="18"/>
              </w:rPr>
            </w:pPr>
            <w:r w:rsidRPr="000B4079">
              <w:rPr>
                <w:noProof/>
                <w:kern w:val="0"/>
                <w:szCs w:val="18"/>
              </w:rPr>
              <w:t>材料均匀、色彩一致</w:t>
            </w:r>
          </w:p>
        </w:tc>
        <w:tc>
          <w:tcPr>
            <w:tcW w:w="1629" w:type="dxa"/>
            <w:shd w:val="clear" w:color="auto" w:fill="auto"/>
            <w:vAlign w:val="center"/>
          </w:tcPr>
          <w:p w:rsidR="00090B5F" w:rsidRPr="000B4079" w:rsidRDefault="00090B5F" w:rsidP="00090B5F">
            <w:pPr>
              <w:widowControl/>
              <w:tabs>
                <w:tab w:val="center" w:pos="4201"/>
                <w:tab w:val="right" w:leader="dot" w:pos="9298"/>
              </w:tabs>
              <w:autoSpaceDE w:val="0"/>
              <w:autoSpaceDN w:val="0"/>
              <w:jc w:val="center"/>
              <w:rPr>
                <w:noProof/>
                <w:kern w:val="0"/>
                <w:szCs w:val="18"/>
              </w:rPr>
            </w:pPr>
            <w:r w:rsidRPr="000B4079">
              <w:rPr>
                <w:noProof/>
                <w:kern w:val="0"/>
                <w:szCs w:val="18"/>
              </w:rPr>
              <w:t>目视</w:t>
            </w:r>
          </w:p>
        </w:tc>
      </w:tr>
      <w:tr w:rsidR="00090B5F" w:rsidRPr="000B4079" w:rsidTr="00BD73E2">
        <w:trPr>
          <w:trHeight w:val="624"/>
          <w:jc w:val="center"/>
        </w:trPr>
        <w:tc>
          <w:tcPr>
            <w:tcW w:w="2765" w:type="dxa"/>
            <w:shd w:val="clear" w:color="auto" w:fill="auto"/>
            <w:vAlign w:val="center"/>
          </w:tcPr>
          <w:p w:rsidR="00090B5F" w:rsidRPr="000B4079" w:rsidRDefault="00090B5F" w:rsidP="00090B5F">
            <w:pPr>
              <w:widowControl/>
              <w:tabs>
                <w:tab w:val="center" w:pos="4201"/>
                <w:tab w:val="right" w:leader="dot" w:pos="9298"/>
              </w:tabs>
              <w:autoSpaceDE w:val="0"/>
              <w:autoSpaceDN w:val="0"/>
              <w:jc w:val="center"/>
              <w:rPr>
                <w:noProof/>
                <w:kern w:val="0"/>
                <w:szCs w:val="18"/>
              </w:rPr>
            </w:pPr>
            <w:r w:rsidRPr="000B4079">
              <w:rPr>
                <w:noProof/>
                <w:kern w:val="0"/>
                <w:szCs w:val="18"/>
              </w:rPr>
              <w:t>高温稳定性</w:t>
            </w:r>
          </w:p>
        </w:tc>
        <w:tc>
          <w:tcPr>
            <w:tcW w:w="1418" w:type="dxa"/>
            <w:shd w:val="clear" w:color="auto" w:fill="auto"/>
            <w:vAlign w:val="center"/>
          </w:tcPr>
          <w:p w:rsidR="00090B5F" w:rsidRPr="000B4079" w:rsidRDefault="00090B5F" w:rsidP="00090B5F">
            <w:pPr>
              <w:widowControl/>
              <w:tabs>
                <w:tab w:val="center" w:pos="4201"/>
                <w:tab w:val="right" w:leader="dot" w:pos="9298"/>
              </w:tabs>
              <w:autoSpaceDE w:val="0"/>
              <w:autoSpaceDN w:val="0"/>
              <w:jc w:val="center"/>
              <w:rPr>
                <w:noProof/>
                <w:kern w:val="0"/>
                <w:szCs w:val="18"/>
              </w:rPr>
            </w:pPr>
            <w:r w:rsidRPr="000B4079">
              <w:rPr>
                <w:noProof/>
                <w:kern w:val="0"/>
                <w:szCs w:val="18"/>
              </w:rPr>
              <w:t>—</w:t>
            </w:r>
          </w:p>
        </w:tc>
        <w:tc>
          <w:tcPr>
            <w:tcW w:w="3402" w:type="dxa"/>
            <w:shd w:val="clear" w:color="auto" w:fill="auto"/>
            <w:vAlign w:val="center"/>
          </w:tcPr>
          <w:p w:rsidR="00090B5F" w:rsidRPr="000B4079" w:rsidRDefault="00090B5F" w:rsidP="002A5558">
            <w:pPr>
              <w:widowControl/>
              <w:tabs>
                <w:tab w:val="center" w:pos="4201"/>
                <w:tab w:val="right" w:leader="dot" w:pos="9298"/>
              </w:tabs>
              <w:autoSpaceDE w:val="0"/>
              <w:autoSpaceDN w:val="0"/>
              <w:jc w:val="center"/>
              <w:rPr>
                <w:noProof/>
                <w:kern w:val="0"/>
                <w:szCs w:val="18"/>
              </w:rPr>
            </w:pPr>
            <w:r w:rsidRPr="000B4079">
              <w:rPr>
                <w:noProof/>
                <w:kern w:val="0"/>
                <w:szCs w:val="18"/>
              </w:rPr>
              <w:t>在</w:t>
            </w:r>
            <w:r w:rsidRPr="000B4079">
              <w:rPr>
                <w:noProof/>
                <w:kern w:val="0"/>
                <w:szCs w:val="18"/>
              </w:rPr>
              <w:t>200</w:t>
            </w:r>
            <w:r w:rsidRPr="000B4079">
              <w:rPr>
                <w:noProof/>
                <w:kern w:val="0"/>
                <w:szCs w:val="18"/>
              </w:rPr>
              <w:t>～</w:t>
            </w:r>
            <w:r w:rsidRPr="000B4079">
              <w:rPr>
                <w:noProof/>
                <w:kern w:val="0"/>
                <w:szCs w:val="18"/>
              </w:rPr>
              <w:t>220℃</w:t>
            </w:r>
            <w:r w:rsidRPr="000B4079">
              <w:rPr>
                <w:noProof/>
                <w:kern w:val="0"/>
                <w:szCs w:val="18"/>
              </w:rPr>
              <w:t>搅拌状态下保持</w:t>
            </w:r>
            <w:r w:rsidRPr="000B4079">
              <w:rPr>
                <w:noProof/>
                <w:kern w:val="0"/>
                <w:szCs w:val="18"/>
              </w:rPr>
              <w:t>4h</w:t>
            </w:r>
            <w:r w:rsidRPr="000B4079">
              <w:rPr>
                <w:noProof/>
                <w:kern w:val="0"/>
                <w:szCs w:val="18"/>
              </w:rPr>
              <w:t>，无明显结团、结块、焦化现象</w:t>
            </w:r>
          </w:p>
        </w:tc>
        <w:tc>
          <w:tcPr>
            <w:tcW w:w="1629" w:type="dxa"/>
            <w:shd w:val="clear" w:color="auto" w:fill="auto"/>
            <w:vAlign w:val="center"/>
          </w:tcPr>
          <w:p w:rsidR="00090B5F" w:rsidRPr="000B4079" w:rsidRDefault="00090B5F" w:rsidP="00090B5F">
            <w:pPr>
              <w:widowControl/>
              <w:tabs>
                <w:tab w:val="center" w:pos="4201"/>
                <w:tab w:val="right" w:leader="dot" w:pos="9298"/>
              </w:tabs>
              <w:autoSpaceDE w:val="0"/>
              <w:autoSpaceDN w:val="0"/>
              <w:jc w:val="center"/>
              <w:rPr>
                <w:noProof/>
                <w:kern w:val="0"/>
                <w:szCs w:val="18"/>
              </w:rPr>
            </w:pPr>
            <w:r w:rsidRPr="000B4079">
              <w:rPr>
                <w:noProof/>
                <w:kern w:val="0"/>
                <w:szCs w:val="18"/>
              </w:rPr>
              <w:t>JT/T 280</w:t>
            </w:r>
          </w:p>
        </w:tc>
      </w:tr>
      <w:tr w:rsidR="00090B5F" w:rsidRPr="000B4079" w:rsidTr="00BD73E2">
        <w:trPr>
          <w:trHeight w:val="624"/>
          <w:jc w:val="center"/>
        </w:trPr>
        <w:tc>
          <w:tcPr>
            <w:tcW w:w="2765" w:type="dxa"/>
            <w:shd w:val="clear" w:color="auto" w:fill="auto"/>
            <w:vAlign w:val="center"/>
          </w:tcPr>
          <w:p w:rsidR="00090B5F" w:rsidRPr="000B4079" w:rsidRDefault="00090B5F" w:rsidP="00090B5F">
            <w:pPr>
              <w:widowControl/>
              <w:jc w:val="center"/>
              <w:rPr>
                <w:kern w:val="0"/>
                <w:szCs w:val="21"/>
              </w:rPr>
            </w:pPr>
            <w:r w:rsidRPr="000B4079">
              <w:rPr>
                <w:kern w:val="0"/>
                <w:szCs w:val="21"/>
              </w:rPr>
              <w:t>不</w:t>
            </w:r>
            <w:r w:rsidR="002947B5">
              <w:rPr>
                <w:rFonts w:hint="eastAsia"/>
                <w:kern w:val="0"/>
                <w:szCs w:val="21"/>
              </w:rPr>
              <w:t>粘</w:t>
            </w:r>
            <w:proofErr w:type="gramStart"/>
            <w:r w:rsidRPr="000B4079">
              <w:rPr>
                <w:kern w:val="0"/>
                <w:szCs w:val="21"/>
              </w:rPr>
              <w:t>胎</w:t>
            </w:r>
            <w:proofErr w:type="gramEnd"/>
            <w:r w:rsidRPr="000B4079">
              <w:rPr>
                <w:kern w:val="0"/>
                <w:szCs w:val="21"/>
              </w:rPr>
              <w:t>干燥时间</w:t>
            </w:r>
          </w:p>
        </w:tc>
        <w:tc>
          <w:tcPr>
            <w:tcW w:w="1418" w:type="dxa"/>
            <w:shd w:val="clear" w:color="auto" w:fill="auto"/>
            <w:vAlign w:val="center"/>
          </w:tcPr>
          <w:p w:rsidR="00090B5F" w:rsidRPr="000B4079" w:rsidRDefault="00090B5F" w:rsidP="00090B5F">
            <w:pPr>
              <w:widowControl/>
              <w:jc w:val="center"/>
              <w:rPr>
                <w:kern w:val="0"/>
                <w:szCs w:val="21"/>
              </w:rPr>
            </w:pPr>
            <w:r w:rsidRPr="000B4079">
              <w:rPr>
                <w:kern w:val="0"/>
                <w:szCs w:val="21"/>
              </w:rPr>
              <w:t>min</w:t>
            </w:r>
          </w:p>
        </w:tc>
        <w:tc>
          <w:tcPr>
            <w:tcW w:w="3402" w:type="dxa"/>
            <w:shd w:val="clear" w:color="auto" w:fill="auto"/>
            <w:vAlign w:val="center"/>
          </w:tcPr>
          <w:p w:rsidR="00090B5F" w:rsidRPr="000B4079" w:rsidRDefault="00090B5F" w:rsidP="00090B5F">
            <w:pPr>
              <w:widowControl/>
              <w:jc w:val="center"/>
              <w:rPr>
                <w:kern w:val="0"/>
                <w:szCs w:val="21"/>
              </w:rPr>
            </w:pPr>
            <w:r w:rsidRPr="000B4079">
              <w:rPr>
                <w:rFonts w:ascii="宋体" w:hAnsi="宋体"/>
                <w:kern w:val="0"/>
                <w:szCs w:val="21"/>
              </w:rPr>
              <w:t>≤</w:t>
            </w:r>
            <w:r w:rsidRPr="000B4079">
              <w:rPr>
                <w:kern w:val="0"/>
                <w:szCs w:val="21"/>
              </w:rPr>
              <w:t>10</w:t>
            </w:r>
          </w:p>
        </w:tc>
        <w:tc>
          <w:tcPr>
            <w:tcW w:w="1629" w:type="dxa"/>
            <w:shd w:val="clear" w:color="auto" w:fill="auto"/>
            <w:vAlign w:val="center"/>
          </w:tcPr>
          <w:p w:rsidR="00090B5F" w:rsidRPr="000B4079" w:rsidRDefault="00090B5F" w:rsidP="00090B5F">
            <w:pPr>
              <w:widowControl/>
              <w:jc w:val="center"/>
              <w:rPr>
                <w:kern w:val="0"/>
                <w:szCs w:val="21"/>
              </w:rPr>
            </w:pPr>
            <w:r w:rsidRPr="000B4079">
              <w:rPr>
                <w:kern w:val="0"/>
                <w:szCs w:val="21"/>
              </w:rPr>
              <w:t>JT/T 712</w:t>
            </w:r>
          </w:p>
        </w:tc>
      </w:tr>
      <w:tr w:rsidR="00090B5F" w:rsidRPr="000B4079" w:rsidTr="00BD73E2">
        <w:trPr>
          <w:trHeight w:val="624"/>
          <w:jc w:val="center"/>
        </w:trPr>
        <w:tc>
          <w:tcPr>
            <w:tcW w:w="2765" w:type="dxa"/>
            <w:shd w:val="clear" w:color="auto" w:fill="auto"/>
            <w:tcMar>
              <w:left w:w="28" w:type="dxa"/>
              <w:right w:w="28" w:type="dxa"/>
            </w:tcMar>
            <w:vAlign w:val="center"/>
          </w:tcPr>
          <w:p w:rsidR="00090B5F" w:rsidRPr="000B4079" w:rsidRDefault="00090B5F" w:rsidP="00FA2A85">
            <w:pPr>
              <w:widowControl/>
              <w:tabs>
                <w:tab w:val="center" w:pos="4201"/>
                <w:tab w:val="right" w:leader="dot" w:pos="9298"/>
              </w:tabs>
              <w:autoSpaceDE w:val="0"/>
              <w:autoSpaceDN w:val="0"/>
              <w:jc w:val="center"/>
              <w:rPr>
                <w:noProof/>
                <w:kern w:val="0"/>
                <w:szCs w:val="18"/>
              </w:rPr>
            </w:pPr>
            <w:r w:rsidRPr="000B4079">
              <w:rPr>
                <w:noProof/>
                <w:kern w:val="0"/>
                <w:szCs w:val="18"/>
              </w:rPr>
              <w:t>耐变形性（</w:t>
            </w:r>
            <w:r w:rsidRPr="000B4079">
              <w:rPr>
                <w:noProof/>
                <w:kern w:val="0"/>
                <w:szCs w:val="18"/>
              </w:rPr>
              <w:t>60℃</w:t>
            </w:r>
            <w:r w:rsidRPr="000B4079">
              <w:rPr>
                <w:noProof/>
                <w:kern w:val="0"/>
                <w:szCs w:val="18"/>
              </w:rPr>
              <w:t>，</w:t>
            </w:r>
            <w:r w:rsidRPr="000B4079">
              <w:rPr>
                <w:noProof/>
                <w:kern w:val="0"/>
                <w:szCs w:val="18"/>
              </w:rPr>
              <w:t>50kPa</w:t>
            </w:r>
            <w:r w:rsidR="00FA2A85">
              <w:rPr>
                <w:rFonts w:hint="eastAsia"/>
                <w:noProof/>
                <w:kern w:val="0"/>
                <w:szCs w:val="18"/>
              </w:rPr>
              <w:t>，</w:t>
            </w:r>
            <w:r w:rsidRPr="000B4079">
              <w:rPr>
                <w:noProof/>
                <w:kern w:val="0"/>
                <w:szCs w:val="18"/>
              </w:rPr>
              <w:t>1h</w:t>
            </w:r>
            <w:r w:rsidRPr="000B4079">
              <w:rPr>
                <w:noProof/>
                <w:kern w:val="0"/>
                <w:szCs w:val="18"/>
              </w:rPr>
              <w:t>）</w:t>
            </w:r>
          </w:p>
        </w:tc>
        <w:tc>
          <w:tcPr>
            <w:tcW w:w="1418" w:type="dxa"/>
            <w:shd w:val="clear" w:color="auto" w:fill="auto"/>
            <w:vAlign w:val="center"/>
          </w:tcPr>
          <w:p w:rsidR="00090B5F" w:rsidRPr="000B4079" w:rsidRDefault="00090B5F" w:rsidP="00090B5F">
            <w:pPr>
              <w:widowControl/>
              <w:tabs>
                <w:tab w:val="center" w:pos="4201"/>
                <w:tab w:val="right" w:leader="dot" w:pos="9298"/>
              </w:tabs>
              <w:autoSpaceDE w:val="0"/>
              <w:autoSpaceDN w:val="0"/>
              <w:jc w:val="center"/>
              <w:rPr>
                <w:noProof/>
                <w:kern w:val="0"/>
                <w:szCs w:val="18"/>
              </w:rPr>
            </w:pPr>
            <w:r w:rsidRPr="000B4079">
              <w:rPr>
                <w:noProof/>
                <w:kern w:val="0"/>
                <w:szCs w:val="18"/>
              </w:rPr>
              <w:t>%</w:t>
            </w:r>
          </w:p>
        </w:tc>
        <w:tc>
          <w:tcPr>
            <w:tcW w:w="3402" w:type="dxa"/>
            <w:shd w:val="clear" w:color="auto" w:fill="auto"/>
            <w:vAlign w:val="center"/>
          </w:tcPr>
          <w:p w:rsidR="00090B5F" w:rsidRPr="000B4079" w:rsidRDefault="00090B5F" w:rsidP="00090B5F">
            <w:pPr>
              <w:widowControl/>
              <w:tabs>
                <w:tab w:val="center" w:pos="4201"/>
                <w:tab w:val="right" w:leader="dot" w:pos="9298"/>
              </w:tabs>
              <w:autoSpaceDE w:val="0"/>
              <w:autoSpaceDN w:val="0"/>
              <w:jc w:val="center"/>
              <w:rPr>
                <w:noProof/>
                <w:kern w:val="0"/>
                <w:szCs w:val="18"/>
              </w:rPr>
            </w:pPr>
            <w:r w:rsidRPr="000B4079">
              <w:rPr>
                <w:rFonts w:ascii="宋体" w:hAnsi="宋体"/>
                <w:noProof/>
                <w:kern w:val="0"/>
                <w:szCs w:val="18"/>
              </w:rPr>
              <w:t>≥</w:t>
            </w:r>
            <w:r w:rsidRPr="000B4079">
              <w:rPr>
                <w:noProof/>
                <w:kern w:val="0"/>
                <w:szCs w:val="18"/>
              </w:rPr>
              <w:t>90</w:t>
            </w:r>
          </w:p>
        </w:tc>
        <w:tc>
          <w:tcPr>
            <w:tcW w:w="1629" w:type="dxa"/>
            <w:shd w:val="clear" w:color="auto" w:fill="auto"/>
            <w:vAlign w:val="center"/>
          </w:tcPr>
          <w:p w:rsidR="00090B5F" w:rsidRPr="000B4079" w:rsidRDefault="00090B5F" w:rsidP="00090B5F">
            <w:pPr>
              <w:widowControl/>
              <w:tabs>
                <w:tab w:val="center" w:pos="4201"/>
                <w:tab w:val="right" w:leader="dot" w:pos="9298"/>
              </w:tabs>
              <w:autoSpaceDE w:val="0"/>
              <w:autoSpaceDN w:val="0"/>
              <w:jc w:val="center"/>
              <w:rPr>
                <w:noProof/>
                <w:kern w:val="0"/>
                <w:szCs w:val="18"/>
              </w:rPr>
            </w:pPr>
            <w:r w:rsidRPr="000B4079">
              <w:rPr>
                <w:noProof/>
                <w:kern w:val="0"/>
                <w:szCs w:val="18"/>
              </w:rPr>
              <w:t>JT/T 712</w:t>
            </w:r>
          </w:p>
        </w:tc>
      </w:tr>
    </w:tbl>
    <w:p w:rsidR="00116F79" w:rsidRDefault="00090B5F" w:rsidP="00090B5F">
      <w:pPr>
        <w:pStyle w:val="a2"/>
        <w:spacing w:before="156" w:after="156"/>
      </w:pPr>
      <w:bookmarkStart w:id="241" w:name="_Toc34295873"/>
      <w:bookmarkStart w:id="242" w:name="_Toc34295957"/>
      <w:bookmarkStart w:id="243" w:name="_Toc48736885"/>
      <w:r w:rsidRPr="00090B5F">
        <w:rPr>
          <w:rFonts w:hint="eastAsia"/>
        </w:rPr>
        <w:t>颜料</w:t>
      </w:r>
      <w:bookmarkEnd w:id="241"/>
      <w:bookmarkEnd w:id="242"/>
      <w:bookmarkEnd w:id="243"/>
    </w:p>
    <w:p w:rsidR="00090B5F" w:rsidRDefault="00090B5F" w:rsidP="00090B5F">
      <w:pPr>
        <w:pStyle w:val="a3"/>
        <w:spacing w:before="156" w:after="156"/>
        <w:rPr>
          <w:rFonts w:asciiTheme="minorEastAsia" w:eastAsiaTheme="minorEastAsia" w:hAnsiTheme="minorEastAsia"/>
        </w:rPr>
      </w:pPr>
      <w:bookmarkStart w:id="244" w:name="_Toc34295874"/>
      <w:r w:rsidRPr="00090B5F">
        <w:rPr>
          <w:rFonts w:asciiTheme="minorEastAsia" w:eastAsiaTheme="minorEastAsia" w:hAnsiTheme="minorEastAsia" w:hint="eastAsia"/>
        </w:rPr>
        <w:t>为使彩色抗滑薄层的色彩更加</w:t>
      </w:r>
      <w:r w:rsidR="0068116E" w:rsidRPr="00090B5F">
        <w:rPr>
          <w:rFonts w:asciiTheme="minorEastAsia" w:eastAsiaTheme="minorEastAsia" w:hAnsiTheme="minorEastAsia" w:hint="eastAsia"/>
        </w:rPr>
        <w:t>鲜明、</w:t>
      </w:r>
      <w:r w:rsidRPr="00090B5F">
        <w:rPr>
          <w:rFonts w:asciiTheme="minorEastAsia" w:eastAsiaTheme="minorEastAsia" w:hAnsiTheme="minorEastAsia" w:hint="eastAsia"/>
        </w:rPr>
        <w:t>持久，可在粘</w:t>
      </w:r>
      <w:r w:rsidR="0089618B">
        <w:rPr>
          <w:rFonts w:asciiTheme="minorEastAsia" w:eastAsiaTheme="minorEastAsia" w:hAnsiTheme="minorEastAsia" w:hint="eastAsia"/>
        </w:rPr>
        <w:t>接</w:t>
      </w:r>
      <w:r w:rsidRPr="00090B5F">
        <w:rPr>
          <w:rFonts w:asciiTheme="minorEastAsia" w:eastAsiaTheme="minorEastAsia" w:hAnsiTheme="minorEastAsia" w:hint="eastAsia"/>
        </w:rPr>
        <w:t>材料</w:t>
      </w:r>
      <w:r w:rsidR="005878E1">
        <w:rPr>
          <w:rFonts w:asciiTheme="minorEastAsia" w:eastAsiaTheme="minorEastAsia" w:hAnsiTheme="minorEastAsia" w:hint="eastAsia"/>
        </w:rPr>
        <w:t>、</w:t>
      </w:r>
      <w:r w:rsidRPr="00090B5F">
        <w:rPr>
          <w:rFonts w:asciiTheme="minorEastAsia" w:eastAsiaTheme="minorEastAsia" w:hAnsiTheme="minorEastAsia" w:hint="eastAsia"/>
        </w:rPr>
        <w:t>封层材料中添加颜料着色。</w:t>
      </w:r>
      <w:bookmarkEnd w:id="244"/>
    </w:p>
    <w:p w:rsidR="00090B5F" w:rsidRDefault="00090B5F" w:rsidP="00090B5F">
      <w:pPr>
        <w:pStyle w:val="a3"/>
        <w:spacing w:before="156" w:after="156"/>
        <w:rPr>
          <w:rFonts w:asciiTheme="minorEastAsia" w:eastAsiaTheme="minorEastAsia" w:hAnsiTheme="minorEastAsia"/>
        </w:rPr>
      </w:pPr>
      <w:bookmarkStart w:id="245" w:name="_Toc34295875"/>
      <w:r w:rsidRPr="00090B5F">
        <w:rPr>
          <w:rFonts w:asciiTheme="minorEastAsia" w:eastAsiaTheme="minorEastAsia" w:hAnsiTheme="minorEastAsia" w:hint="eastAsia"/>
        </w:rPr>
        <w:t>所用颜料应</w:t>
      </w:r>
      <w:r w:rsidR="00A634B0">
        <w:rPr>
          <w:rFonts w:asciiTheme="minorEastAsia" w:eastAsiaTheme="minorEastAsia" w:hAnsiTheme="minorEastAsia" w:hint="eastAsia"/>
        </w:rPr>
        <w:t>环保、</w:t>
      </w:r>
      <w:r w:rsidRPr="00090B5F">
        <w:rPr>
          <w:rFonts w:asciiTheme="minorEastAsia" w:eastAsiaTheme="minorEastAsia" w:hAnsiTheme="minorEastAsia" w:hint="eastAsia"/>
        </w:rPr>
        <w:t>不溶于水</w:t>
      </w:r>
      <w:r w:rsidR="00A634B0">
        <w:rPr>
          <w:rFonts w:asciiTheme="minorEastAsia" w:eastAsiaTheme="minorEastAsia" w:hAnsiTheme="minorEastAsia" w:hint="eastAsia"/>
        </w:rPr>
        <w:t>、</w:t>
      </w:r>
      <w:r w:rsidRPr="00090B5F">
        <w:rPr>
          <w:rFonts w:asciiTheme="minorEastAsia" w:eastAsiaTheme="minorEastAsia" w:hAnsiTheme="minorEastAsia" w:hint="eastAsia"/>
        </w:rPr>
        <w:t>易于分散；在长期日光照射下不分解、不易褪色</w:t>
      </w:r>
      <w:r w:rsidR="00831A45">
        <w:rPr>
          <w:rFonts w:asciiTheme="minorEastAsia" w:eastAsiaTheme="minorEastAsia" w:hAnsiTheme="minorEastAsia" w:hint="eastAsia"/>
        </w:rPr>
        <w:t>；</w:t>
      </w:r>
      <w:r w:rsidRPr="00090B5F">
        <w:rPr>
          <w:rFonts w:asciiTheme="minorEastAsia" w:eastAsiaTheme="minorEastAsia" w:hAnsiTheme="minorEastAsia" w:hint="eastAsia"/>
        </w:rPr>
        <w:t>在施工温度范围内不与</w:t>
      </w:r>
      <w:r w:rsidR="000C0C5B">
        <w:rPr>
          <w:rFonts w:asciiTheme="minorEastAsia" w:eastAsiaTheme="minorEastAsia" w:hAnsiTheme="minorEastAsia" w:hint="eastAsia"/>
        </w:rPr>
        <w:t>界面处理材料、</w:t>
      </w:r>
      <w:r w:rsidRPr="00090B5F">
        <w:rPr>
          <w:rFonts w:asciiTheme="minorEastAsia" w:eastAsiaTheme="minorEastAsia" w:hAnsiTheme="minorEastAsia" w:hint="eastAsia"/>
        </w:rPr>
        <w:t>粘</w:t>
      </w:r>
      <w:r w:rsidR="0089618B">
        <w:rPr>
          <w:rFonts w:asciiTheme="minorEastAsia" w:eastAsiaTheme="minorEastAsia" w:hAnsiTheme="minorEastAsia" w:hint="eastAsia"/>
        </w:rPr>
        <w:t>接</w:t>
      </w:r>
      <w:r w:rsidRPr="00090B5F">
        <w:rPr>
          <w:rFonts w:asciiTheme="minorEastAsia" w:eastAsiaTheme="minorEastAsia" w:hAnsiTheme="minorEastAsia" w:hint="eastAsia"/>
        </w:rPr>
        <w:t>材料及封层材料发生反应。</w:t>
      </w:r>
      <w:bookmarkEnd w:id="245"/>
    </w:p>
    <w:p w:rsidR="00090B5F" w:rsidRPr="00EE25A0" w:rsidRDefault="005F3669" w:rsidP="00A02A09">
      <w:pPr>
        <w:pStyle w:val="a3"/>
        <w:spacing w:before="156" w:after="156"/>
        <w:rPr>
          <w:rFonts w:asciiTheme="minorEastAsia" w:eastAsiaTheme="minorEastAsia" w:hAnsiTheme="minorEastAsia"/>
          <w:color w:val="000000" w:themeColor="text1"/>
        </w:rPr>
      </w:pPr>
      <w:bookmarkStart w:id="246" w:name="_Toc34295876"/>
      <w:bookmarkStart w:id="247" w:name="OLE_LINK40"/>
      <w:bookmarkStart w:id="248" w:name="OLE_LINK41"/>
      <w:r w:rsidRPr="00EE25A0">
        <w:rPr>
          <w:rFonts w:asciiTheme="minorEastAsia" w:eastAsiaTheme="minorEastAsia" w:hAnsiTheme="minorEastAsia" w:hint="eastAsia"/>
          <w:color w:val="000000" w:themeColor="text1"/>
        </w:rPr>
        <w:t>宜</w:t>
      </w:r>
      <w:r w:rsidR="00090B5F" w:rsidRPr="00EE25A0">
        <w:rPr>
          <w:rFonts w:asciiTheme="minorEastAsia" w:eastAsiaTheme="minorEastAsia" w:hAnsiTheme="minorEastAsia" w:hint="eastAsia"/>
          <w:color w:val="000000" w:themeColor="text1"/>
        </w:rPr>
        <w:t>采用无机颜料</w:t>
      </w:r>
      <w:r w:rsidR="00A02A09" w:rsidRPr="00EE25A0">
        <w:rPr>
          <w:rFonts w:asciiTheme="minorEastAsia" w:eastAsiaTheme="minorEastAsia" w:hAnsiTheme="minorEastAsia" w:hint="eastAsia"/>
          <w:color w:val="000000" w:themeColor="text1"/>
        </w:rPr>
        <w:t>。</w:t>
      </w:r>
      <w:bookmarkEnd w:id="246"/>
      <w:r w:rsidRPr="00EE25A0">
        <w:rPr>
          <w:rFonts w:asciiTheme="minorEastAsia" w:eastAsiaTheme="minorEastAsia" w:hAnsiTheme="minorEastAsia" w:hint="eastAsia"/>
          <w:color w:val="000000" w:themeColor="text1"/>
        </w:rPr>
        <w:t>可</w:t>
      </w:r>
      <w:r w:rsidR="00A02A09" w:rsidRPr="00EE25A0">
        <w:rPr>
          <w:rFonts w:asciiTheme="minorEastAsia" w:eastAsiaTheme="minorEastAsia" w:hAnsiTheme="minorEastAsia" w:hint="eastAsia"/>
          <w:color w:val="000000" w:themeColor="text1"/>
        </w:rPr>
        <w:t>在粘</w:t>
      </w:r>
      <w:r w:rsidR="0089618B" w:rsidRPr="00EE25A0">
        <w:rPr>
          <w:rFonts w:asciiTheme="minorEastAsia" w:eastAsiaTheme="minorEastAsia" w:hAnsiTheme="minorEastAsia" w:hint="eastAsia"/>
          <w:color w:val="000000" w:themeColor="text1"/>
        </w:rPr>
        <w:t>接</w:t>
      </w:r>
      <w:r w:rsidR="00A02A09" w:rsidRPr="00EE25A0">
        <w:rPr>
          <w:rFonts w:asciiTheme="minorEastAsia" w:eastAsiaTheme="minorEastAsia" w:hAnsiTheme="minorEastAsia" w:hint="eastAsia"/>
          <w:color w:val="000000" w:themeColor="text1"/>
        </w:rPr>
        <w:t>材料、封层材料生产时加入，也可在现场以色浆的形式加入并搅拌。</w:t>
      </w:r>
    </w:p>
    <w:p w:rsidR="00090B5F" w:rsidRPr="00EE25A0" w:rsidRDefault="00090B5F" w:rsidP="00090B5F">
      <w:pPr>
        <w:pStyle w:val="a3"/>
        <w:spacing w:before="156" w:after="156"/>
        <w:rPr>
          <w:rFonts w:asciiTheme="minorEastAsia" w:eastAsiaTheme="minorEastAsia" w:hAnsiTheme="minorEastAsia"/>
          <w:color w:val="000000" w:themeColor="text1"/>
        </w:rPr>
      </w:pPr>
      <w:bookmarkStart w:id="249" w:name="_Toc34295877"/>
      <w:bookmarkEnd w:id="247"/>
      <w:bookmarkEnd w:id="248"/>
      <w:r w:rsidRPr="00EE25A0">
        <w:rPr>
          <w:rFonts w:asciiTheme="minorEastAsia" w:eastAsiaTheme="minorEastAsia" w:hAnsiTheme="minorEastAsia" w:hint="eastAsia"/>
          <w:color w:val="000000" w:themeColor="text1"/>
        </w:rPr>
        <w:t>常用彩色颜料的技术要求见表8；当采用其它颜料时，应</w:t>
      </w:r>
      <w:r w:rsidR="00D7353B" w:rsidRPr="00EE25A0">
        <w:rPr>
          <w:rFonts w:asciiTheme="minorEastAsia" w:eastAsiaTheme="minorEastAsia" w:hAnsiTheme="minorEastAsia" w:hint="eastAsia"/>
          <w:color w:val="000000" w:themeColor="text1"/>
        </w:rPr>
        <w:t>满足6.6.2条要求，并</w:t>
      </w:r>
      <w:r w:rsidRPr="00EE25A0">
        <w:rPr>
          <w:rFonts w:asciiTheme="minorEastAsia" w:eastAsiaTheme="minorEastAsia" w:hAnsiTheme="minorEastAsia" w:hint="eastAsia"/>
          <w:color w:val="000000" w:themeColor="text1"/>
        </w:rPr>
        <w:t>符合国家相应技术标准。</w:t>
      </w:r>
      <w:bookmarkEnd w:id="249"/>
    </w:p>
    <w:p w:rsidR="00090B5F" w:rsidRDefault="00090B5F" w:rsidP="00090B5F">
      <w:pPr>
        <w:pStyle w:val="af7"/>
        <w:spacing w:before="156" w:after="156"/>
      </w:pPr>
      <w:r w:rsidRPr="00090B5F">
        <w:rPr>
          <w:rFonts w:hint="eastAsia"/>
        </w:rPr>
        <w:lastRenderedPageBreak/>
        <w:t>常用彩色颜料</w:t>
      </w:r>
      <w:r w:rsidR="00DE3BBA">
        <w:rPr>
          <w:rFonts w:hint="eastAsia"/>
        </w:rPr>
        <w:t>和</w:t>
      </w:r>
      <w:r w:rsidRPr="00090B5F">
        <w:rPr>
          <w:rFonts w:hint="eastAsia"/>
        </w:rPr>
        <w:t>技术要求</w:t>
      </w:r>
    </w:p>
    <w:tbl>
      <w:tblPr>
        <w:tblW w:w="4974" w:type="pct"/>
        <w:jc w:val="center"/>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5"/>
        <w:gridCol w:w="1413"/>
        <w:gridCol w:w="1413"/>
        <w:gridCol w:w="1413"/>
        <w:gridCol w:w="1413"/>
        <w:gridCol w:w="1693"/>
      </w:tblGrid>
      <w:tr w:rsidR="00090B5F" w:rsidRPr="0040604E" w:rsidTr="00CD1611">
        <w:trPr>
          <w:trHeight w:val="477"/>
          <w:jc w:val="center"/>
        </w:trPr>
        <w:tc>
          <w:tcPr>
            <w:tcW w:w="1142" w:type="pct"/>
            <w:vAlign w:val="center"/>
          </w:tcPr>
          <w:p w:rsidR="00090B5F" w:rsidRPr="0040604E" w:rsidRDefault="00090B5F" w:rsidP="00CD1611">
            <w:pPr>
              <w:widowControl/>
              <w:spacing w:before="100" w:beforeAutospacing="1" w:after="100" w:afterAutospacing="1"/>
              <w:rPr>
                <w:rFonts w:ascii="宋体" w:hAnsi="宋体"/>
                <w:color w:val="000000"/>
                <w:szCs w:val="28"/>
              </w:rPr>
            </w:pPr>
            <w:r>
              <w:rPr>
                <w:rFonts w:ascii="宋体" w:hAnsi="宋体" w:hint="eastAsia"/>
                <w:color w:val="000000"/>
                <w:szCs w:val="28"/>
              </w:rPr>
              <w:t>技术指标</w:t>
            </w:r>
          </w:p>
        </w:tc>
        <w:tc>
          <w:tcPr>
            <w:tcW w:w="742" w:type="pct"/>
            <w:vAlign w:val="center"/>
          </w:tcPr>
          <w:p w:rsidR="00090B5F" w:rsidRPr="0040604E" w:rsidRDefault="00090B5F" w:rsidP="00CD1611">
            <w:pPr>
              <w:widowControl/>
              <w:spacing w:before="100" w:beforeAutospacing="1" w:after="100" w:afterAutospacing="1"/>
              <w:jc w:val="center"/>
              <w:rPr>
                <w:rFonts w:ascii="宋体" w:hAnsi="宋体"/>
                <w:color w:val="000000"/>
                <w:szCs w:val="28"/>
              </w:rPr>
            </w:pPr>
            <w:r>
              <w:rPr>
                <w:rFonts w:ascii="宋体" w:hAnsi="宋体" w:hint="eastAsia"/>
                <w:color w:val="000000"/>
                <w:szCs w:val="28"/>
              </w:rPr>
              <w:t>单位</w:t>
            </w:r>
          </w:p>
        </w:tc>
        <w:tc>
          <w:tcPr>
            <w:tcW w:w="742" w:type="pct"/>
            <w:vAlign w:val="center"/>
          </w:tcPr>
          <w:p w:rsidR="00090B5F" w:rsidRPr="0040604E" w:rsidRDefault="00090B5F" w:rsidP="00CD1611">
            <w:pPr>
              <w:widowControl/>
              <w:spacing w:before="100" w:beforeAutospacing="1" w:after="100" w:afterAutospacing="1"/>
              <w:jc w:val="center"/>
              <w:rPr>
                <w:rFonts w:ascii="宋体" w:hAnsi="宋体"/>
                <w:color w:val="000000"/>
                <w:szCs w:val="28"/>
              </w:rPr>
            </w:pPr>
            <w:r w:rsidRPr="0040604E">
              <w:rPr>
                <w:rFonts w:ascii="宋体" w:hAnsi="宋体" w:hint="eastAsia"/>
                <w:color w:val="000000"/>
                <w:szCs w:val="28"/>
              </w:rPr>
              <w:t>红色</w:t>
            </w:r>
          </w:p>
        </w:tc>
        <w:tc>
          <w:tcPr>
            <w:tcW w:w="742" w:type="pct"/>
            <w:vAlign w:val="center"/>
          </w:tcPr>
          <w:p w:rsidR="00090B5F" w:rsidRPr="0040604E" w:rsidRDefault="00090B5F" w:rsidP="00CD1611">
            <w:pPr>
              <w:widowControl/>
              <w:spacing w:before="100" w:beforeAutospacing="1" w:after="100" w:afterAutospacing="1"/>
              <w:jc w:val="center"/>
              <w:rPr>
                <w:rFonts w:ascii="宋体" w:hAnsi="宋体"/>
                <w:color w:val="000000"/>
                <w:szCs w:val="28"/>
              </w:rPr>
            </w:pPr>
            <w:r w:rsidRPr="0040604E">
              <w:rPr>
                <w:rFonts w:ascii="宋体" w:hAnsi="宋体" w:hint="eastAsia"/>
                <w:color w:val="000000"/>
                <w:szCs w:val="28"/>
              </w:rPr>
              <w:t>黄色</w:t>
            </w:r>
          </w:p>
        </w:tc>
        <w:tc>
          <w:tcPr>
            <w:tcW w:w="742" w:type="pct"/>
            <w:vAlign w:val="center"/>
          </w:tcPr>
          <w:p w:rsidR="00090B5F" w:rsidRPr="0040604E" w:rsidRDefault="00090B5F" w:rsidP="00CD1611">
            <w:pPr>
              <w:widowControl/>
              <w:spacing w:before="100" w:beforeAutospacing="1" w:after="100" w:afterAutospacing="1"/>
              <w:jc w:val="center"/>
              <w:rPr>
                <w:rFonts w:ascii="宋体" w:hAnsi="宋体"/>
                <w:color w:val="000000"/>
                <w:szCs w:val="28"/>
              </w:rPr>
            </w:pPr>
            <w:r w:rsidRPr="0040604E">
              <w:rPr>
                <w:rFonts w:ascii="宋体" w:hAnsi="宋体" w:hint="eastAsia"/>
                <w:color w:val="000000"/>
                <w:szCs w:val="28"/>
              </w:rPr>
              <w:t>绿色</w:t>
            </w:r>
          </w:p>
        </w:tc>
        <w:tc>
          <w:tcPr>
            <w:tcW w:w="889" w:type="pct"/>
            <w:vAlign w:val="center"/>
          </w:tcPr>
          <w:p w:rsidR="00090B5F" w:rsidRPr="0040604E" w:rsidRDefault="00090B5F" w:rsidP="00CD1611">
            <w:pPr>
              <w:widowControl/>
              <w:spacing w:before="100" w:beforeAutospacing="1" w:after="100" w:afterAutospacing="1"/>
              <w:jc w:val="center"/>
              <w:rPr>
                <w:rFonts w:ascii="宋体" w:hAnsi="宋体"/>
                <w:color w:val="000000"/>
                <w:szCs w:val="28"/>
              </w:rPr>
            </w:pPr>
            <w:r>
              <w:rPr>
                <w:rFonts w:ascii="宋体" w:hAnsi="宋体" w:hint="eastAsia"/>
                <w:color w:val="000000"/>
                <w:szCs w:val="28"/>
              </w:rPr>
              <w:t>蓝色</w:t>
            </w:r>
          </w:p>
        </w:tc>
      </w:tr>
      <w:tr w:rsidR="00090B5F" w:rsidRPr="0040604E" w:rsidTr="00CD1611">
        <w:trPr>
          <w:trHeight w:val="337"/>
          <w:jc w:val="center"/>
        </w:trPr>
        <w:tc>
          <w:tcPr>
            <w:tcW w:w="1142" w:type="pct"/>
            <w:vAlign w:val="center"/>
          </w:tcPr>
          <w:p w:rsidR="00090B5F" w:rsidRPr="0040604E" w:rsidRDefault="00090B5F" w:rsidP="00CD1611">
            <w:pPr>
              <w:widowControl/>
              <w:spacing w:before="100" w:beforeAutospacing="1" w:after="100" w:afterAutospacing="1"/>
              <w:rPr>
                <w:rFonts w:ascii="宋体" w:hAnsi="宋体"/>
                <w:color w:val="000000"/>
                <w:szCs w:val="28"/>
              </w:rPr>
            </w:pPr>
            <w:r>
              <w:rPr>
                <w:rFonts w:ascii="宋体" w:hAnsi="宋体" w:hint="eastAsia"/>
                <w:color w:val="000000"/>
                <w:szCs w:val="28"/>
              </w:rPr>
              <w:t>常用主要</w:t>
            </w:r>
            <w:r w:rsidRPr="0040604E">
              <w:rPr>
                <w:rFonts w:ascii="宋体" w:hAnsi="宋体" w:hint="eastAsia"/>
                <w:color w:val="000000"/>
                <w:szCs w:val="28"/>
              </w:rPr>
              <w:t>成分</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Fe</w:t>
            </w:r>
            <w:r w:rsidRPr="0088052D">
              <w:rPr>
                <w:color w:val="000000"/>
                <w:szCs w:val="28"/>
                <w:vertAlign w:val="subscript"/>
              </w:rPr>
              <w:t>2</w:t>
            </w:r>
            <w:r w:rsidRPr="0088052D">
              <w:rPr>
                <w:color w:val="000000"/>
                <w:szCs w:val="28"/>
              </w:rPr>
              <w:t>O</w:t>
            </w:r>
            <w:r w:rsidRPr="0088052D">
              <w:rPr>
                <w:color w:val="000000"/>
                <w:szCs w:val="28"/>
                <w:vertAlign w:val="subscript"/>
              </w:rPr>
              <w:t>3</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Fe</w:t>
            </w:r>
            <w:r w:rsidRPr="0088052D">
              <w:rPr>
                <w:color w:val="000000"/>
                <w:szCs w:val="28"/>
                <w:vertAlign w:val="subscript"/>
              </w:rPr>
              <w:t>2</w:t>
            </w:r>
            <w:r w:rsidRPr="0088052D">
              <w:rPr>
                <w:color w:val="000000"/>
                <w:szCs w:val="28"/>
              </w:rPr>
              <w:t>O</w:t>
            </w:r>
            <w:r w:rsidRPr="0088052D">
              <w:rPr>
                <w:color w:val="000000"/>
                <w:szCs w:val="28"/>
                <w:vertAlign w:val="subscript"/>
              </w:rPr>
              <w:t>3</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Cr</w:t>
            </w:r>
            <w:r w:rsidRPr="0088052D">
              <w:rPr>
                <w:color w:val="000000"/>
                <w:szCs w:val="28"/>
                <w:vertAlign w:val="subscript"/>
              </w:rPr>
              <w:t>2</w:t>
            </w:r>
            <w:r w:rsidRPr="0088052D">
              <w:rPr>
                <w:color w:val="000000"/>
                <w:szCs w:val="28"/>
              </w:rPr>
              <w:t>O</w:t>
            </w:r>
            <w:r w:rsidRPr="0088052D">
              <w:rPr>
                <w:color w:val="000000"/>
                <w:szCs w:val="28"/>
                <w:vertAlign w:val="subscript"/>
              </w:rPr>
              <w:t>3</w:t>
            </w:r>
          </w:p>
        </w:tc>
        <w:tc>
          <w:tcPr>
            <w:tcW w:w="889" w:type="pct"/>
            <w:vAlign w:val="center"/>
          </w:tcPr>
          <w:p w:rsidR="00090B5F" w:rsidRPr="0088052D" w:rsidRDefault="00090B5F" w:rsidP="00CD1611">
            <w:pPr>
              <w:widowControl/>
              <w:spacing w:before="100" w:beforeAutospacing="1" w:after="100" w:afterAutospacing="1"/>
              <w:jc w:val="center"/>
              <w:rPr>
                <w:color w:val="000000"/>
                <w:szCs w:val="28"/>
              </w:rPr>
            </w:pPr>
            <w:bookmarkStart w:id="250" w:name="OLE_LINK25"/>
            <w:bookmarkStart w:id="251" w:name="OLE_LINK26"/>
            <w:r w:rsidRPr="0088052D">
              <w:rPr>
                <w:color w:val="000000"/>
                <w:szCs w:val="28"/>
              </w:rPr>
              <w:t>CoO.nAl</w:t>
            </w:r>
            <w:r w:rsidRPr="0088052D">
              <w:rPr>
                <w:color w:val="000000"/>
                <w:szCs w:val="28"/>
                <w:vertAlign w:val="subscript"/>
              </w:rPr>
              <w:t>2</w:t>
            </w:r>
            <w:r w:rsidRPr="0088052D">
              <w:rPr>
                <w:color w:val="000000"/>
                <w:szCs w:val="28"/>
              </w:rPr>
              <w:t>O</w:t>
            </w:r>
            <w:r w:rsidRPr="0088052D">
              <w:rPr>
                <w:color w:val="000000"/>
                <w:szCs w:val="28"/>
                <w:vertAlign w:val="subscript"/>
              </w:rPr>
              <w:t>3</w:t>
            </w:r>
            <w:bookmarkEnd w:id="250"/>
            <w:bookmarkEnd w:id="251"/>
          </w:p>
        </w:tc>
      </w:tr>
      <w:tr w:rsidR="00090B5F" w:rsidRPr="0040604E" w:rsidTr="00CD1611">
        <w:trPr>
          <w:trHeight w:val="337"/>
          <w:jc w:val="center"/>
        </w:trPr>
        <w:tc>
          <w:tcPr>
            <w:tcW w:w="1142" w:type="pct"/>
            <w:vAlign w:val="center"/>
          </w:tcPr>
          <w:p w:rsidR="00090B5F" w:rsidRPr="0040604E" w:rsidRDefault="00090B5F" w:rsidP="00CD1611">
            <w:pPr>
              <w:widowControl/>
              <w:spacing w:before="100" w:beforeAutospacing="1" w:after="100" w:afterAutospacing="1"/>
              <w:rPr>
                <w:rFonts w:ascii="宋体" w:hAnsi="宋体"/>
                <w:color w:val="000000"/>
                <w:szCs w:val="28"/>
              </w:rPr>
            </w:pPr>
            <w:r w:rsidRPr="0040604E">
              <w:rPr>
                <w:rFonts w:ascii="宋体" w:hAnsi="宋体" w:hint="eastAsia"/>
                <w:color w:val="000000"/>
                <w:szCs w:val="28"/>
              </w:rPr>
              <w:t>水溶物含量</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rFonts w:ascii="宋体" w:hAnsi="宋体"/>
                <w:color w:val="000000"/>
                <w:szCs w:val="28"/>
              </w:rPr>
              <w:t>≤</w:t>
            </w:r>
            <w:r w:rsidRPr="0088052D">
              <w:rPr>
                <w:color w:val="000000"/>
                <w:szCs w:val="28"/>
              </w:rPr>
              <w:t>0.5</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rFonts w:ascii="宋体" w:hAnsi="宋体"/>
                <w:color w:val="000000"/>
                <w:szCs w:val="28"/>
              </w:rPr>
              <w:t>≤</w:t>
            </w:r>
            <w:r w:rsidRPr="0088052D">
              <w:rPr>
                <w:color w:val="000000"/>
                <w:szCs w:val="28"/>
              </w:rPr>
              <w:t>0.5</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rFonts w:ascii="宋体" w:hAnsi="宋体"/>
                <w:color w:val="000000"/>
                <w:szCs w:val="28"/>
              </w:rPr>
              <w:t>≤</w:t>
            </w:r>
            <w:r w:rsidRPr="0088052D">
              <w:rPr>
                <w:color w:val="000000"/>
                <w:szCs w:val="28"/>
              </w:rPr>
              <w:t>0.3</w:t>
            </w:r>
          </w:p>
        </w:tc>
        <w:tc>
          <w:tcPr>
            <w:tcW w:w="889"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rFonts w:ascii="宋体" w:hAnsi="宋体"/>
                <w:color w:val="000000"/>
                <w:szCs w:val="28"/>
              </w:rPr>
              <w:t>≤</w:t>
            </w:r>
            <w:r w:rsidRPr="0088052D">
              <w:rPr>
                <w:color w:val="000000"/>
                <w:szCs w:val="28"/>
              </w:rPr>
              <w:t>0.5</w:t>
            </w:r>
          </w:p>
        </w:tc>
      </w:tr>
      <w:tr w:rsidR="00090B5F" w:rsidRPr="0040604E" w:rsidTr="00CD1611">
        <w:trPr>
          <w:trHeight w:val="337"/>
          <w:jc w:val="center"/>
        </w:trPr>
        <w:tc>
          <w:tcPr>
            <w:tcW w:w="1142" w:type="pct"/>
            <w:vAlign w:val="center"/>
          </w:tcPr>
          <w:p w:rsidR="00090B5F" w:rsidRPr="00B60CC3" w:rsidRDefault="00090B5F" w:rsidP="00CD1611">
            <w:pPr>
              <w:widowControl/>
              <w:spacing w:before="100" w:beforeAutospacing="1" w:after="100" w:afterAutospacing="1"/>
              <w:rPr>
                <w:color w:val="000000"/>
                <w:szCs w:val="28"/>
              </w:rPr>
            </w:pPr>
            <w:r w:rsidRPr="00B60CC3">
              <w:rPr>
                <w:color w:val="000000"/>
                <w:szCs w:val="28"/>
              </w:rPr>
              <w:t>105℃</w:t>
            </w:r>
            <w:r w:rsidRPr="00B60CC3">
              <w:rPr>
                <w:color w:val="000000"/>
                <w:szCs w:val="28"/>
              </w:rPr>
              <w:t>挥发物</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rFonts w:ascii="宋体" w:hAnsi="宋体"/>
                <w:color w:val="000000"/>
                <w:szCs w:val="28"/>
              </w:rPr>
              <w:t>≤</w:t>
            </w:r>
            <w:r w:rsidRPr="0088052D">
              <w:rPr>
                <w:color w:val="000000"/>
                <w:szCs w:val="28"/>
              </w:rPr>
              <w:t>1.5</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rFonts w:ascii="宋体" w:hAnsi="宋体"/>
                <w:color w:val="000000"/>
                <w:szCs w:val="28"/>
              </w:rPr>
              <w:t>≤</w:t>
            </w:r>
            <w:r w:rsidRPr="0088052D">
              <w:rPr>
                <w:color w:val="000000"/>
                <w:szCs w:val="28"/>
              </w:rPr>
              <w:t>2.0</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rFonts w:ascii="宋体" w:hAnsi="宋体"/>
                <w:color w:val="000000"/>
                <w:szCs w:val="28"/>
              </w:rPr>
              <w:t>≤</w:t>
            </w:r>
            <w:r w:rsidRPr="0088052D">
              <w:rPr>
                <w:color w:val="000000"/>
                <w:szCs w:val="28"/>
              </w:rPr>
              <w:t>0.2</w:t>
            </w:r>
          </w:p>
        </w:tc>
        <w:tc>
          <w:tcPr>
            <w:tcW w:w="889"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rFonts w:ascii="宋体" w:hAnsi="宋体"/>
                <w:color w:val="000000"/>
                <w:szCs w:val="28"/>
              </w:rPr>
              <w:t>≤</w:t>
            </w:r>
            <w:r w:rsidRPr="0088052D">
              <w:rPr>
                <w:color w:val="000000"/>
                <w:szCs w:val="28"/>
              </w:rPr>
              <w:t>0.5</w:t>
            </w:r>
          </w:p>
        </w:tc>
      </w:tr>
      <w:tr w:rsidR="00090B5F" w:rsidRPr="0040604E" w:rsidTr="00CD1611">
        <w:trPr>
          <w:trHeight w:val="337"/>
          <w:jc w:val="center"/>
        </w:trPr>
        <w:tc>
          <w:tcPr>
            <w:tcW w:w="1142" w:type="pct"/>
            <w:vAlign w:val="center"/>
          </w:tcPr>
          <w:p w:rsidR="00090B5F" w:rsidRPr="00B60CC3" w:rsidRDefault="00090B5F" w:rsidP="00CD1611">
            <w:pPr>
              <w:widowControl/>
              <w:spacing w:before="100" w:beforeAutospacing="1" w:after="100" w:afterAutospacing="1"/>
              <w:rPr>
                <w:color w:val="000000"/>
                <w:szCs w:val="28"/>
              </w:rPr>
            </w:pPr>
            <w:r w:rsidRPr="00B60CC3">
              <w:rPr>
                <w:color w:val="000000"/>
                <w:szCs w:val="28"/>
              </w:rPr>
              <w:t>吸油量</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g/100g</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13</w:t>
            </w:r>
            <w:r w:rsidRPr="0088052D">
              <w:rPr>
                <w:color w:val="000000"/>
                <w:szCs w:val="28"/>
              </w:rPr>
              <w:t>～</w:t>
            </w:r>
            <w:r w:rsidRPr="0088052D">
              <w:rPr>
                <w:color w:val="000000"/>
                <w:szCs w:val="28"/>
              </w:rPr>
              <w:t>40</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15</w:t>
            </w:r>
            <w:r w:rsidRPr="0088052D">
              <w:rPr>
                <w:color w:val="000000"/>
                <w:szCs w:val="28"/>
              </w:rPr>
              <w:t>～</w:t>
            </w:r>
            <w:r w:rsidRPr="0088052D">
              <w:rPr>
                <w:color w:val="000000"/>
                <w:szCs w:val="28"/>
              </w:rPr>
              <w:t>40</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10</w:t>
            </w:r>
            <w:r w:rsidRPr="0088052D">
              <w:rPr>
                <w:color w:val="000000"/>
                <w:szCs w:val="28"/>
              </w:rPr>
              <w:t>～</w:t>
            </w:r>
            <w:r w:rsidRPr="0088052D">
              <w:rPr>
                <w:color w:val="000000"/>
                <w:szCs w:val="28"/>
              </w:rPr>
              <w:t>25</w:t>
            </w:r>
          </w:p>
        </w:tc>
        <w:tc>
          <w:tcPr>
            <w:tcW w:w="889"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28</w:t>
            </w:r>
            <w:r w:rsidRPr="0088052D">
              <w:rPr>
                <w:color w:val="000000"/>
                <w:szCs w:val="28"/>
              </w:rPr>
              <w:t>～</w:t>
            </w:r>
            <w:r w:rsidRPr="0088052D">
              <w:rPr>
                <w:color w:val="000000"/>
                <w:szCs w:val="28"/>
              </w:rPr>
              <w:t>37</w:t>
            </w:r>
          </w:p>
        </w:tc>
      </w:tr>
      <w:tr w:rsidR="00090B5F" w:rsidRPr="0040604E" w:rsidTr="00CD1611">
        <w:trPr>
          <w:trHeight w:val="337"/>
          <w:jc w:val="center"/>
        </w:trPr>
        <w:tc>
          <w:tcPr>
            <w:tcW w:w="1142" w:type="pct"/>
            <w:vAlign w:val="center"/>
          </w:tcPr>
          <w:p w:rsidR="00090B5F" w:rsidRPr="00B60CC3" w:rsidRDefault="00090B5F" w:rsidP="00CD1611">
            <w:pPr>
              <w:widowControl/>
              <w:spacing w:before="100" w:beforeAutospacing="1" w:after="100" w:afterAutospacing="1"/>
              <w:rPr>
                <w:color w:val="000000"/>
                <w:szCs w:val="28"/>
              </w:rPr>
            </w:pPr>
            <w:r w:rsidRPr="00B60CC3">
              <w:rPr>
                <w:color w:val="000000"/>
                <w:szCs w:val="28"/>
              </w:rPr>
              <w:t>0.045mm</w:t>
            </w:r>
            <w:proofErr w:type="gramStart"/>
            <w:r w:rsidRPr="00B60CC3">
              <w:rPr>
                <w:color w:val="000000"/>
                <w:szCs w:val="28"/>
              </w:rPr>
              <w:t>筛余物</w:t>
            </w:r>
            <w:proofErr w:type="gramEnd"/>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rFonts w:asciiTheme="minorEastAsia" w:eastAsiaTheme="minorEastAsia" w:hAnsiTheme="minorEastAsia"/>
                <w:color w:val="000000"/>
                <w:szCs w:val="28"/>
              </w:rPr>
              <w:t>≤</w:t>
            </w:r>
            <w:r w:rsidRPr="0088052D">
              <w:rPr>
                <w:color w:val="000000"/>
                <w:szCs w:val="28"/>
              </w:rPr>
              <w:t>0.05</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rFonts w:asciiTheme="minorEastAsia" w:eastAsiaTheme="minorEastAsia" w:hAnsiTheme="minorEastAsia"/>
                <w:color w:val="000000"/>
                <w:szCs w:val="28"/>
              </w:rPr>
              <w:t>≤</w:t>
            </w:r>
            <w:r w:rsidRPr="0088052D">
              <w:rPr>
                <w:color w:val="000000"/>
                <w:szCs w:val="28"/>
              </w:rPr>
              <w:t>0.05</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rFonts w:ascii="宋体" w:hAnsi="宋体"/>
                <w:color w:val="000000"/>
                <w:szCs w:val="28"/>
              </w:rPr>
              <w:t>≤</w:t>
            </w:r>
            <w:r w:rsidRPr="0088052D">
              <w:rPr>
                <w:color w:val="000000"/>
                <w:szCs w:val="28"/>
              </w:rPr>
              <w:t>0.2</w:t>
            </w:r>
          </w:p>
        </w:tc>
        <w:tc>
          <w:tcPr>
            <w:tcW w:w="889"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rFonts w:asciiTheme="minorEastAsia" w:eastAsiaTheme="minorEastAsia" w:hAnsiTheme="minorEastAsia"/>
                <w:color w:val="000000"/>
                <w:szCs w:val="28"/>
              </w:rPr>
              <w:t>≤</w:t>
            </w:r>
            <w:r w:rsidRPr="0088052D">
              <w:rPr>
                <w:color w:val="000000"/>
                <w:szCs w:val="28"/>
              </w:rPr>
              <w:t>0.5</w:t>
            </w:r>
          </w:p>
        </w:tc>
      </w:tr>
      <w:tr w:rsidR="00090B5F" w:rsidRPr="0040604E" w:rsidTr="00CD1611">
        <w:trPr>
          <w:trHeight w:val="337"/>
          <w:jc w:val="center"/>
        </w:trPr>
        <w:tc>
          <w:tcPr>
            <w:tcW w:w="1142" w:type="pct"/>
            <w:vAlign w:val="center"/>
          </w:tcPr>
          <w:p w:rsidR="00090B5F" w:rsidRPr="00B60CC3" w:rsidRDefault="00090B5F" w:rsidP="00CD1611">
            <w:pPr>
              <w:widowControl/>
              <w:spacing w:before="100" w:beforeAutospacing="1" w:after="100" w:afterAutospacing="1"/>
              <w:rPr>
                <w:color w:val="000000"/>
                <w:szCs w:val="28"/>
              </w:rPr>
            </w:pPr>
            <w:r w:rsidRPr="00B60CC3">
              <w:rPr>
                <w:color w:val="000000"/>
                <w:szCs w:val="28"/>
              </w:rPr>
              <w:t>pH</w:t>
            </w:r>
            <w:r w:rsidRPr="00B60CC3">
              <w:rPr>
                <w:color w:val="000000"/>
                <w:szCs w:val="28"/>
              </w:rPr>
              <w:t>值</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5</w:t>
            </w:r>
            <w:r w:rsidRPr="0088052D">
              <w:rPr>
                <w:color w:val="000000"/>
                <w:szCs w:val="28"/>
              </w:rPr>
              <w:t>～</w:t>
            </w:r>
            <w:r w:rsidRPr="0088052D">
              <w:rPr>
                <w:color w:val="000000"/>
                <w:szCs w:val="28"/>
              </w:rPr>
              <w:t>7</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4</w:t>
            </w:r>
            <w:r w:rsidRPr="0088052D">
              <w:rPr>
                <w:color w:val="000000"/>
                <w:szCs w:val="28"/>
              </w:rPr>
              <w:t>～</w:t>
            </w:r>
            <w:r w:rsidRPr="0088052D">
              <w:rPr>
                <w:color w:val="000000"/>
                <w:szCs w:val="28"/>
              </w:rPr>
              <w:t>7</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5</w:t>
            </w:r>
            <w:r w:rsidRPr="0088052D">
              <w:rPr>
                <w:color w:val="000000"/>
                <w:szCs w:val="28"/>
              </w:rPr>
              <w:t>～</w:t>
            </w:r>
            <w:r w:rsidRPr="0088052D">
              <w:rPr>
                <w:color w:val="000000"/>
                <w:szCs w:val="28"/>
              </w:rPr>
              <w:t>7</w:t>
            </w:r>
          </w:p>
        </w:tc>
        <w:tc>
          <w:tcPr>
            <w:tcW w:w="889"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7</w:t>
            </w:r>
            <w:r w:rsidRPr="0088052D">
              <w:rPr>
                <w:color w:val="000000"/>
                <w:szCs w:val="28"/>
              </w:rPr>
              <w:t>～</w:t>
            </w:r>
            <w:r w:rsidRPr="0088052D">
              <w:rPr>
                <w:color w:val="000000"/>
                <w:szCs w:val="28"/>
              </w:rPr>
              <w:t>9</w:t>
            </w:r>
          </w:p>
        </w:tc>
      </w:tr>
      <w:tr w:rsidR="00090B5F" w:rsidRPr="0040604E" w:rsidTr="00CD1611">
        <w:trPr>
          <w:trHeight w:val="337"/>
          <w:jc w:val="center"/>
        </w:trPr>
        <w:tc>
          <w:tcPr>
            <w:tcW w:w="1142" w:type="pct"/>
            <w:vAlign w:val="center"/>
          </w:tcPr>
          <w:p w:rsidR="00090B5F" w:rsidRPr="0040604E" w:rsidRDefault="00090B5F" w:rsidP="00CD1611">
            <w:pPr>
              <w:widowControl/>
              <w:spacing w:before="100" w:beforeAutospacing="1" w:after="100" w:afterAutospacing="1"/>
              <w:rPr>
                <w:rFonts w:ascii="宋体" w:hAnsi="宋体"/>
                <w:color w:val="000000"/>
                <w:szCs w:val="28"/>
              </w:rPr>
            </w:pPr>
            <w:r w:rsidRPr="0040604E">
              <w:rPr>
                <w:rFonts w:ascii="宋体" w:hAnsi="宋体" w:hint="eastAsia"/>
                <w:color w:val="000000"/>
                <w:szCs w:val="28"/>
              </w:rPr>
              <w:t>着色力</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95</w:t>
            </w:r>
            <w:r w:rsidRPr="0088052D">
              <w:rPr>
                <w:color w:val="000000"/>
                <w:szCs w:val="28"/>
              </w:rPr>
              <w:t>～</w:t>
            </w:r>
            <w:r w:rsidRPr="0088052D">
              <w:rPr>
                <w:color w:val="000000"/>
                <w:szCs w:val="28"/>
              </w:rPr>
              <w:t>105</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95</w:t>
            </w:r>
            <w:r w:rsidRPr="0088052D">
              <w:rPr>
                <w:color w:val="000000"/>
                <w:szCs w:val="28"/>
              </w:rPr>
              <w:t>～</w:t>
            </w:r>
            <w:r w:rsidRPr="0088052D">
              <w:rPr>
                <w:color w:val="000000"/>
                <w:szCs w:val="28"/>
              </w:rPr>
              <w:t>105</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95</w:t>
            </w:r>
            <w:r w:rsidRPr="0088052D">
              <w:rPr>
                <w:color w:val="000000"/>
                <w:szCs w:val="28"/>
              </w:rPr>
              <w:t>～</w:t>
            </w:r>
            <w:r w:rsidRPr="0088052D">
              <w:rPr>
                <w:color w:val="000000"/>
                <w:szCs w:val="28"/>
              </w:rPr>
              <w:t>105</w:t>
            </w:r>
          </w:p>
        </w:tc>
        <w:tc>
          <w:tcPr>
            <w:tcW w:w="889"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95</w:t>
            </w:r>
            <w:r w:rsidRPr="0088052D">
              <w:rPr>
                <w:color w:val="000000"/>
                <w:szCs w:val="28"/>
              </w:rPr>
              <w:t>～</w:t>
            </w:r>
            <w:r w:rsidRPr="0088052D">
              <w:rPr>
                <w:color w:val="000000"/>
                <w:szCs w:val="28"/>
              </w:rPr>
              <w:t>105</w:t>
            </w:r>
          </w:p>
        </w:tc>
      </w:tr>
      <w:tr w:rsidR="00090B5F" w:rsidRPr="0040604E" w:rsidTr="00CD1611">
        <w:trPr>
          <w:trHeight w:val="337"/>
          <w:jc w:val="center"/>
        </w:trPr>
        <w:tc>
          <w:tcPr>
            <w:tcW w:w="1142" w:type="pct"/>
            <w:vAlign w:val="center"/>
          </w:tcPr>
          <w:p w:rsidR="00090B5F" w:rsidRPr="0040604E" w:rsidRDefault="00090B5F" w:rsidP="00CD1611">
            <w:pPr>
              <w:widowControl/>
              <w:spacing w:before="100" w:beforeAutospacing="1" w:after="100" w:afterAutospacing="1"/>
              <w:rPr>
                <w:rFonts w:ascii="宋体" w:hAnsi="宋体"/>
                <w:color w:val="000000"/>
                <w:szCs w:val="28"/>
              </w:rPr>
            </w:pPr>
            <w:r w:rsidRPr="0040604E">
              <w:rPr>
                <w:rFonts w:ascii="宋体" w:hAnsi="宋体" w:hint="eastAsia"/>
                <w:color w:val="000000"/>
                <w:szCs w:val="28"/>
              </w:rPr>
              <w:t>色差</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rFonts w:ascii="宋体" w:hAnsi="宋体"/>
                <w:color w:val="000000"/>
                <w:szCs w:val="28"/>
              </w:rPr>
              <w:t>≤</w:t>
            </w:r>
            <w:r w:rsidRPr="0088052D">
              <w:rPr>
                <w:color w:val="000000"/>
                <w:szCs w:val="28"/>
              </w:rPr>
              <w:t>1.0</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rFonts w:ascii="宋体" w:hAnsi="宋体"/>
                <w:color w:val="000000"/>
                <w:szCs w:val="28"/>
              </w:rPr>
              <w:t>≤</w:t>
            </w:r>
            <w:r w:rsidRPr="0088052D">
              <w:rPr>
                <w:color w:val="000000"/>
                <w:szCs w:val="28"/>
              </w:rPr>
              <w:t>1.0</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rFonts w:ascii="宋体" w:hAnsi="宋体"/>
                <w:color w:val="000000"/>
                <w:szCs w:val="28"/>
              </w:rPr>
              <w:t>≤</w:t>
            </w:r>
            <w:r w:rsidRPr="0088052D">
              <w:rPr>
                <w:color w:val="000000"/>
                <w:szCs w:val="28"/>
              </w:rPr>
              <w:t>1.0</w:t>
            </w:r>
          </w:p>
        </w:tc>
        <w:tc>
          <w:tcPr>
            <w:tcW w:w="889"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rFonts w:asciiTheme="minorEastAsia" w:eastAsiaTheme="minorEastAsia" w:hAnsiTheme="minorEastAsia"/>
                <w:color w:val="000000"/>
                <w:szCs w:val="28"/>
              </w:rPr>
              <w:t>≤</w:t>
            </w:r>
            <w:r w:rsidRPr="0088052D">
              <w:rPr>
                <w:color w:val="000000"/>
                <w:szCs w:val="28"/>
              </w:rPr>
              <w:t>1.0</w:t>
            </w:r>
          </w:p>
        </w:tc>
      </w:tr>
      <w:tr w:rsidR="00090B5F" w:rsidRPr="0040604E" w:rsidTr="00CD1611">
        <w:trPr>
          <w:trHeight w:val="337"/>
          <w:jc w:val="center"/>
        </w:trPr>
        <w:tc>
          <w:tcPr>
            <w:tcW w:w="1142" w:type="pct"/>
            <w:vAlign w:val="center"/>
          </w:tcPr>
          <w:p w:rsidR="00090B5F" w:rsidRPr="0040604E" w:rsidRDefault="00090B5F" w:rsidP="00CD1611">
            <w:pPr>
              <w:widowControl/>
              <w:spacing w:before="100" w:beforeAutospacing="1" w:after="100" w:afterAutospacing="1"/>
              <w:rPr>
                <w:rFonts w:ascii="宋体" w:hAnsi="宋体"/>
                <w:color w:val="000000"/>
                <w:szCs w:val="28"/>
              </w:rPr>
            </w:pPr>
            <w:r w:rsidRPr="0040604E">
              <w:rPr>
                <w:rFonts w:ascii="宋体" w:hAnsi="宋体" w:hint="eastAsia"/>
                <w:color w:val="000000"/>
                <w:szCs w:val="28"/>
              </w:rPr>
              <w:t>主要</w:t>
            </w:r>
            <w:r>
              <w:rPr>
                <w:rFonts w:ascii="宋体" w:hAnsi="宋体" w:hint="eastAsia"/>
                <w:color w:val="000000"/>
                <w:szCs w:val="28"/>
              </w:rPr>
              <w:t>颗粒</w:t>
            </w:r>
            <w:r w:rsidRPr="0040604E">
              <w:rPr>
                <w:rFonts w:ascii="宋体" w:hAnsi="宋体" w:hint="eastAsia"/>
                <w:color w:val="000000"/>
                <w:szCs w:val="28"/>
              </w:rPr>
              <w:t>尺寸</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proofErr w:type="spellStart"/>
            <w:r w:rsidRPr="0088052D">
              <w:t>μm</w:t>
            </w:r>
            <w:proofErr w:type="spellEnd"/>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0.2</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0.1×0.8</w:t>
            </w:r>
          </w:p>
        </w:tc>
        <w:tc>
          <w:tcPr>
            <w:tcW w:w="742"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0.2</w:t>
            </w:r>
          </w:p>
        </w:tc>
        <w:tc>
          <w:tcPr>
            <w:tcW w:w="889" w:type="pct"/>
            <w:vAlign w:val="center"/>
          </w:tcPr>
          <w:p w:rsidR="00090B5F" w:rsidRPr="0088052D" w:rsidRDefault="00090B5F" w:rsidP="00CD1611">
            <w:pPr>
              <w:widowControl/>
              <w:spacing w:before="100" w:beforeAutospacing="1" w:after="100" w:afterAutospacing="1"/>
              <w:jc w:val="center"/>
              <w:rPr>
                <w:color w:val="000000"/>
                <w:szCs w:val="28"/>
              </w:rPr>
            </w:pPr>
            <w:r w:rsidRPr="0088052D">
              <w:rPr>
                <w:color w:val="000000"/>
                <w:szCs w:val="28"/>
              </w:rPr>
              <w:t>0.3</w:t>
            </w:r>
            <w:r w:rsidRPr="0088052D">
              <w:rPr>
                <w:color w:val="000000"/>
                <w:szCs w:val="28"/>
              </w:rPr>
              <w:t>～</w:t>
            </w:r>
            <w:r w:rsidRPr="0088052D">
              <w:rPr>
                <w:color w:val="000000"/>
                <w:szCs w:val="28"/>
              </w:rPr>
              <w:t>1.0</w:t>
            </w:r>
          </w:p>
        </w:tc>
      </w:tr>
    </w:tbl>
    <w:p w:rsidR="00A02A09" w:rsidRDefault="00A02A09" w:rsidP="00A02A09">
      <w:pPr>
        <w:pStyle w:val="af7"/>
        <w:spacing w:before="156" w:after="156"/>
      </w:pPr>
      <w:bookmarkStart w:id="252" w:name="_Toc34295878"/>
      <w:bookmarkStart w:id="253" w:name="_Toc34295958"/>
      <w:r>
        <w:rPr>
          <w:rFonts w:hint="eastAsia"/>
        </w:rPr>
        <w:t>色浆的技术要求</w:t>
      </w:r>
    </w:p>
    <w:tbl>
      <w:tblPr>
        <w:tblStyle w:val="afffffa"/>
        <w:tblW w:w="0" w:type="auto"/>
        <w:tblLook w:val="04A0" w:firstRow="1" w:lastRow="0" w:firstColumn="1" w:lastColumn="0" w:noHBand="0" w:noVBand="1"/>
      </w:tblPr>
      <w:tblGrid>
        <w:gridCol w:w="1259"/>
        <w:gridCol w:w="1684"/>
        <w:gridCol w:w="1841"/>
        <w:gridCol w:w="2393"/>
        <w:gridCol w:w="2393"/>
      </w:tblGrid>
      <w:tr w:rsidR="00EE25A0" w:rsidRPr="00EE25A0" w:rsidTr="00213DE2">
        <w:trPr>
          <w:trHeight w:val="353"/>
        </w:trPr>
        <w:tc>
          <w:tcPr>
            <w:tcW w:w="2943" w:type="dxa"/>
            <w:gridSpan w:val="2"/>
            <w:vAlign w:val="center"/>
          </w:tcPr>
          <w:p w:rsidR="00A02A09" w:rsidRPr="00EE25A0" w:rsidRDefault="00A02A09" w:rsidP="00A02A09">
            <w:pPr>
              <w:pStyle w:val="aff6"/>
              <w:ind w:firstLineChars="0" w:firstLine="0"/>
              <w:rPr>
                <w:rFonts w:ascii="Times New Roman"/>
                <w:color w:val="000000" w:themeColor="text1"/>
              </w:rPr>
            </w:pPr>
            <w:r w:rsidRPr="00EE25A0">
              <w:rPr>
                <w:rFonts w:ascii="Times New Roman"/>
                <w:color w:val="000000" w:themeColor="text1"/>
              </w:rPr>
              <w:t>技术指标</w:t>
            </w:r>
          </w:p>
        </w:tc>
        <w:tc>
          <w:tcPr>
            <w:tcW w:w="1841" w:type="dxa"/>
            <w:vAlign w:val="center"/>
          </w:tcPr>
          <w:p w:rsidR="00A02A09" w:rsidRPr="00EE25A0" w:rsidRDefault="00A02A09" w:rsidP="00A02A09">
            <w:pPr>
              <w:pStyle w:val="aff6"/>
              <w:ind w:firstLineChars="0" w:firstLine="0"/>
              <w:jc w:val="center"/>
              <w:rPr>
                <w:rFonts w:ascii="Times New Roman"/>
                <w:color w:val="000000" w:themeColor="text1"/>
              </w:rPr>
            </w:pPr>
            <w:r w:rsidRPr="00EE25A0">
              <w:rPr>
                <w:rFonts w:ascii="Times New Roman"/>
                <w:color w:val="000000" w:themeColor="text1"/>
              </w:rPr>
              <w:t>单位</w:t>
            </w:r>
          </w:p>
        </w:tc>
        <w:tc>
          <w:tcPr>
            <w:tcW w:w="2393" w:type="dxa"/>
            <w:vAlign w:val="center"/>
          </w:tcPr>
          <w:p w:rsidR="00A02A09" w:rsidRPr="00EE25A0" w:rsidRDefault="00A02A09" w:rsidP="00A02A09">
            <w:pPr>
              <w:pStyle w:val="aff6"/>
              <w:ind w:firstLineChars="0" w:firstLine="0"/>
              <w:jc w:val="center"/>
              <w:rPr>
                <w:rFonts w:ascii="Times New Roman"/>
                <w:color w:val="000000" w:themeColor="text1"/>
              </w:rPr>
            </w:pPr>
            <w:r w:rsidRPr="00EE25A0">
              <w:rPr>
                <w:rFonts w:ascii="Times New Roman"/>
                <w:color w:val="000000" w:themeColor="text1"/>
              </w:rPr>
              <w:t>技术要求</w:t>
            </w:r>
          </w:p>
        </w:tc>
        <w:tc>
          <w:tcPr>
            <w:tcW w:w="2393" w:type="dxa"/>
            <w:vAlign w:val="center"/>
          </w:tcPr>
          <w:p w:rsidR="00A02A09" w:rsidRPr="00EE25A0" w:rsidRDefault="00A02A09" w:rsidP="00A02A09">
            <w:pPr>
              <w:pStyle w:val="aff6"/>
              <w:ind w:firstLineChars="0" w:firstLine="0"/>
              <w:jc w:val="center"/>
              <w:rPr>
                <w:rFonts w:ascii="Times New Roman"/>
                <w:color w:val="000000" w:themeColor="text1"/>
              </w:rPr>
            </w:pPr>
            <w:r w:rsidRPr="00EE25A0">
              <w:rPr>
                <w:rFonts w:ascii="Times New Roman"/>
                <w:color w:val="000000" w:themeColor="text1"/>
              </w:rPr>
              <w:t>试验方法</w:t>
            </w:r>
          </w:p>
        </w:tc>
      </w:tr>
      <w:tr w:rsidR="00EE25A0" w:rsidRPr="00EE25A0" w:rsidTr="00213DE2">
        <w:trPr>
          <w:trHeight w:val="353"/>
        </w:trPr>
        <w:tc>
          <w:tcPr>
            <w:tcW w:w="2943" w:type="dxa"/>
            <w:gridSpan w:val="2"/>
            <w:vAlign w:val="center"/>
          </w:tcPr>
          <w:p w:rsidR="00A02A09" w:rsidRPr="00EE25A0" w:rsidRDefault="004030ED" w:rsidP="00C25484">
            <w:pPr>
              <w:pStyle w:val="aff6"/>
              <w:ind w:firstLineChars="0" w:firstLine="0"/>
              <w:rPr>
                <w:rFonts w:ascii="Times New Roman"/>
                <w:color w:val="000000" w:themeColor="text1"/>
              </w:rPr>
            </w:pPr>
            <w:r w:rsidRPr="00EE25A0">
              <w:rPr>
                <w:rFonts w:ascii="Times New Roman"/>
                <w:color w:val="000000" w:themeColor="text1"/>
              </w:rPr>
              <w:t>外观</w:t>
            </w:r>
            <w:r w:rsidR="00B263F4" w:rsidRPr="00EE25A0">
              <w:rPr>
                <w:rFonts w:ascii="Times New Roman"/>
                <w:color w:val="000000" w:themeColor="text1"/>
              </w:rPr>
              <w:t>形态</w:t>
            </w:r>
          </w:p>
        </w:tc>
        <w:tc>
          <w:tcPr>
            <w:tcW w:w="1841" w:type="dxa"/>
            <w:vAlign w:val="center"/>
          </w:tcPr>
          <w:p w:rsidR="00A02A09" w:rsidRPr="00EE25A0" w:rsidRDefault="004030ED" w:rsidP="00A02A09">
            <w:pPr>
              <w:pStyle w:val="aff6"/>
              <w:ind w:firstLineChars="0" w:firstLine="0"/>
              <w:jc w:val="center"/>
              <w:rPr>
                <w:rFonts w:ascii="Times New Roman"/>
                <w:color w:val="000000" w:themeColor="text1"/>
              </w:rPr>
            </w:pPr>
            <w:r w:rsidRPr="00EE25A0">
              <w:rPr>
                <w:rFonts w:ascii="Times New Roman"/>
                <w:color w:val="000000" w:themeColor="text1"/>
              </w:rPr>
              <w:t>—</w:t>
            </w:r>
          </w:p>
        </w:tc>
        <w:tc>
          <w:tcPr>
            <w:tcW w:w="2393" w:type="dxa"/>
            <w:vAlign w:val="center"/>
          </w:tcPr>
          <w:p w:rsidR="00A02A09" w:rsidRPr="00EE25A0" w:rsidRDefault="004030ED" w:rsidP="00A02A09">
            <w:pPr>
              <w:pStyle w:val="aff6"/>
              <w:ind w:firstLineChars="0" w:firstLine="0"/>
              <w:jc w:val="center"/>
              <w:rPr>
                <w:rFonts w:ascii="Times New Roman"/>
                <w:color w:val="000000" w:themeColor="text1"/>
              </w:rPr>
            </w:pPr>
            <w:r w:rsidRPr="00EE25A0">
              <w:rPr>
                <w:rFonts w:ascii="Times New Roman"/>
                <w:color w:val="000000" w:themeColor="text1"/>
              </w:rPr>
              <w:t>均匀无硬块</w:t>
            </w:r>
          </w:p>
        </w:tc>
        <w:tc>
          <w:tcPr>
            <w:tcW w:w="2393" w:type="dxa"/>
            <w:vAlign w:val="center"/>
          </w:tcPr>
          <w:p w:rsidR="00A02A09" w:rsidRPr="00EE25A0" w:rsidRDefault="004030ED" w:rsidP="00A02A09">
            <w:pPr>
              <w:pStyle w:val="aff6"/>
              <w:ind w:firstLineChars="0" w:firstLine="0"/>
              <w:jc w:val="center"/>
              <w:rPr>
                <w:rFonts w:ascii="Times New Roman"/>
                <w:color w:val="000000" w:themeColor="text1"/>
              </w:rPr>
            </w:pPr>
            <w:r w:rsidRPr="00EE25A0">
              <w:rPr>
                <w:rFonts w:ascii="Times New Roman"/>
                <w:color w:val="000000" w:themeColor="text1"/>
              </w:rPr>
              <w:t>GB/T 21473</w:t>
            </w:r>
          </w:p>
        </w:tc>
      </w:tr>
      <w:tr w:rsidR="00EE25A0" w:rsidRPr="00EE25A0" w:rsidTr="00213DE2">
        <w:trPr>
          <w:trHeight w:val="353"/>
        </w:trPr>
        <w:tc>
          <w:tcPr>
            <w:tcW w:w="2943" w:type="dxa"/>
            <w:gridSpan w:val="2"/>
            <w:vAlign w:val="center"/>
          </w:tcPr>
          <w:p w:rsidR="00A02A09" w:rsidRPr="00EE25A0" w:rsidRDefault="00C25484" w:rsidP="00562FA9">
            <w:pPr>
              <w:pStyle w:val="aff6"/>
              <w:ind w:firstLineChars="0" w:firstLine="0"/>
              <w:rPr>
                <w:rFonts w:ascii="Times New Roman"/>
                <w:color w:val="000000" w:themeColor="text1"/>
              </w:rPr>
            </w:pPr>
            <w:r w:rsidRPr="00EE25A0">
              <w:rPr>
                <w:rFonts w:ascii="Times New Roman"/>
                <w:color w:val="000000" w:themeColor="text1"/>
              </w:rPr>
              <w:t>旋转</w:t>
            </w:r>
            <w:r w:rsidR="0023138A" w:rsidRPr="00EE25A0">
              <w:rPr>
                <w:rFonts w:ascii="Times New Roman"/>
                <w:color w:val="000000" w:themeColor="text1"/>
              </w:rPr>
              <w:t>黏度</w:t>
            </w:r>
            <w:r w:rsidRPr="00EE25A0">
              <w:rPr>
                <w:rFonts w:ascii="Times New Roman"/>
                <w:color w:val="000000" w:themeColor="text1"/>
              </w:rPr>
              <w:t>（</w:t>
            </w:r>
            <w:r w:rsidRPr="00EE25A0">
              <w:rPr>
                <w:rFonts w:ascii="Times New Roman"/>
                <w:color w:val="000000" w:themeColor="text1"/>
              </w:rPr>
              <w:t>6 r</w:t>
            </w:r>
            <w:r w:rsidR="00562FA9" w:rsidRPr="00EE25A0">
              <w:rPr>
                <w:rFonts w:ascii="Times New Roman" w:hint="eastAsia"/>
                <w:color w:val="000000" w:themeColor="text1"/>
              </w:rPr>
              <w:t>/</w:t>
            </w:r>
            <w:r w:rsidRPr="00EE25A0">
              <w:rPr>
                <w:rFonts w:ascii="Times New Roman"/>
                <w:color w:val="000000" w:themeColor="text1"/>
              </w:rPr>
              <w:t>m</w:t>
            </w:r>
            <w:r w:rsidR="00562FA9" w:rsidRPr="00EE25A0">
              <w:rPr>
                <w:rFonts w:ascii="Times New Roman" w:hint="eastAsia"/>
                <w:color w:val="000000" w:themeColor="text1"/>
              </w:rPr>
              <w:t>in</w:t>
            </w:r>
            <w:r w:rsidRPr="00EE25A0">
              <w:rPr>
                <w:rFonts w:ascii="Times New Roman" w:hint="eastAsia"/>
                <w:color w:val="000000" w:themeColor="text1"/>
              </w:rPr>
              <w:t>，</w:t>
            </w:r>
            <w:r w:rsidRPr="00EE25A0">
              <w:rPr>
                <w:rFonts w:ascii="Times New Roman"/>
                <w:color w:val="000000" w:themeColor="text1"/>
              </w:rPr>
              <w:t xml:space="preserve">12 </w:t>
            </w:r>
            <w:r w:rsidR="00562FA9" w:rsidRPr="00EE25A0">
              <w:rPr>
                <w:rFonts w:ascii="Times New Roman"/>
                <w:color w:val="000000" w:themeColor="text1"/>
              </w:rPr>
              <w:t>r/min</w:t>
            </w:r>
            <w:r w:rsidRPr="00EE25A0">
              <w:rPr>
                <w:rFonts w:ascii="Times New Roman"/>
                <w:color w:val="000000" w:themeColor="text1"/>
              </w:rPr>
              <w:t>）</w:t>
            </w:r>
          </w:p>
        </w:tc>
        <w:tc>
          <w:tcPr>
            <w:tcW w:w="1841" w:type="dxa"/>
            <w:vAlign w:val="center"/>
          </w:tcPr>
          <w:p w:rsidR="00A02A09" w:rsidRPr="00EE25A0" w:rsidRDefault="00C25484" w:rsidP="00A02A09">
            <w:pPr>
              <w:pStyle w:val="aff6"/>
              <w:ind w:firstLineChars="0" w:firstLine="0"/>
              <w:jc w:val="center"/>
              <w:rPr>
                <w:rFonts w:ascii="Times New Roman"/>
                <w:color w:val="000000" w:themeColor="text1"/>
              </w:rPr>
            </w:pPr>
            <w:r w:rsidRPr="00EE25A0">
              <w:rPr>
                <w:rFonts w:ascii="Times New Roman"/>
                <w:color w:val="000000" w:themeColor="text1"/>
              </w:rPr>
              <w:t>Pa·s</w:t>
            </w:r>
          </w:p>
        </w:tc>
        <w:tc>
          <w:tcPr>
            <w:tcW w:w="2393" w:type="dxa"/>
            <w:vAlign w:val="center"/>
          </w:tcPr>
          <w:p w:rsidR="00A02A09" w:rsidRPr="00EE25A0" w:rsidRDefault="00C25484" w:rsidP="00933128">
            <w:pPr>
              <w:pStyle w:val="aff6"/>
              <w:ind w:firstLineChars="0" w:firstLine="0"/>
              <w:jc w:val="center"/>
              <w:rPr>
                <w:rFonts w:ascii="Times New Roman"/>
                <w:color w:val="000000" w:themeColor="text1"/>
              </w:rPr>
            </w:pPr>
            <w:r w:rsidRPr="00EE25A0">
              <w:rPr>
                <w:rFonts w:asciiTheme="minorEastAsia" w:eastAsiaTheme="minorEastAsia" w:hAnsiTheme="minorEastAsia"/>
                <w:color w:val="000000" w:themeColor="text1"/>
              </w:rPr>
              <w:t>≤</w:t>
            </w:r>
            <w:r w:rsidRPr="00EE25A0">
              <w:rPr>
                <w:rFonts w:ascii="Times New Roman" w:hint="eastAsia"/>
                <w:color w:val="000000" w:themeColor="text1"/>
              </w:rPr>
              <w:t>10</w:t>
            </w:r>
          </w:p>
        </w:tc>
        <w:tc>
          <w:tcPr>
            <w:tcW w:w="2393" w:type="dxa"/>
            <w:vAlign w:val="center"/>
          </w:tcPr>
          <w:p w:rsidR="00A02A09" w:rsidRPr="00EE25A0" w:rsidRDefault="00C25484" w:rsidP="00EB6898">
            <w:pPr>
              <w:pStyle w:val="aff6"/>
              <w:ind w:firstLineChars="0" w:firstLine="0"/>
              <w:jc w:val="center"/>
              <w:rPr>
                <w:rFonts w:ascii="Times New Roman"/>
                <w:color w:val="000000" w:themeColor="text1"/>
              </w:rPr>
            </w:pPr>
            <w:r w:rsidRPr="00EE25A0">
              <w:rPr>
                <w:rFonts w:ascii="Times New Roman"/>
                <w:color w:val="000000" w:themeColor="text1"/>
              </w:rPr>
              <w:t xml:space="preserve">GB/T </w:t>
            </w:r>
            <w:r w:rsidRPr="00EE25A0">
              <w:rPr>
                <w:rFonts w:ascii="Times New Roman" w:hint="eastAsia"/>
                <w:color w:val="000000" w:themeColor="text1"/>
              </w:rPr>
              <w:t>7193</w:t>
            </w:r>
          </w:p>
        </w:tc>
      </w:tr>
      <w:tr w:rsidR="00EE25A0" w:rsidRPr="00EE25A0" w:rsidTr="00213DE2">
        <w:trPr>
          <w:trHeight w:val="353"/>
        </w:trPr>
        <w:tc>
          <w:tcPr>
            <w:tcW w:w="2943" w:type="dxa"/>
            <w:gridSpan w:val="2"/>
            <w:vAlign w:val="center"/>
          </w:tcPr>
          <w:p w:rsidR="00A02A09" w:rsidRPr="00EE25A0" w:rsidRDefault="001E7944" w:rsidP="00A02A09">
            <w:pPr>
              <w:pStyle w:val="aff6"/>
              <w:ind w:firstLineChars="0" w:firstLine="0"/>
              <w:rPr>
                <w:rFonts w:ascii="Times New Roman"/>
                <w:color w:val="000000" w:themeColor="text1"/>
              </w:rPr>
            </w:pPr>
            <w:r w:rsidRPr="00EE25A0">
              <w:rPr>
                <w:rFonts w:ascii="Times New Roman"/>
                <w:color w:val="000000" w:themeColor="text1"/>
              </w:rPr>
              <w:t>细度</w:t>
            </w:r>
          </w:p>
        </w:tc>
        <w:tc>
          <w:tcPr>
            <w:tcW w:w="1841" w:type="dxa"/>
            <w:vAlign w:val="center"/>
          </w:tcPr>
          <w:p w:rsidR="00A02A09" w:rsidRPr="00EE25A0" w:rsidRDefault="001E7944" w:rsidP="00A02A09">
            <w:pPr>
              <w:pStyle w:val="aff6"/>
              <w:ind w:firstLineChars="0" w:firstLine="0"/>
              <w:jc w:val="center"/>
              <w:rPr>
                <w:rFonts w:ascii="Times New Roman"/>
                <w:color w:val="000000" w:themeColor="text1"/>
              </w:rPr>
            </w:pPr>
            <w:r w:rsidRPr="00EE25A0">
              <w:rPr>
                <w:rFonts w:ascii="Times New Roman"/>
                <w:color w:val="000000" w:themeColor="text1"/>
              </w:rPr>
              <w:t>μm</w:t>
            </w:r>
          </w:p>
        </w:tc>
        <w:tc>
          <w:tcPr>
            <w:tcW w:w="2393" w:type="dxa"/>
            <w:vAlign w:val="center"/>
          </w:tcPr>
          <w:p w:rsidR="00A02A09" w:rsidRPr="00EE25A0" w:rsidRDefault="001E7944" w:rsidP="001E7944">
            <w:pPr>
              <w:pStyle w:val="aff6"/>
              <w:ind w:firstLineChars="0" w:firstLine="0"/>
              <w:jc w:val="center"/>
              <w:rPr>
                <w:rFonts w:ascii="Times New Roman"/>
                <w:color w:val="000000" w:themeColor="text1"/>
              </w:rPr>
            </w:pPr>
            <w:r w:rsidRPr="00EE25A0">
              <w:rPr>
                <w:rFonts w:ascii="Times New Roman" w:hint="eastAsia"/>
                <w:color w:val="000000" w:themeColor="text1"/>
              </w:rPr>
              <w:t>≤</w:t>
            </w:r>
            <w:r w:rsidRPr="00EE25A0">
              <w:rPr>
                <w:rFonts w:ascii="Times New Roman" w:hint="eastAsia"/>
                <w:color w:val="000000" w:themeColor="text1"/>
              </w:rPr>
              <w:t>25</w:t>
            </w:r>
          </w:p>
        </w:tc>
        <w:tc>
          <w:tcPr>
            <w:tcW w:w="2393" w:type="dxa"/>
            <w:vAlign w:val="center"/>
          </w:tcPr>
          <w:p w:rsidR="00A02A09" w:rsidRPr="00EE25A0" w:rsidRDefault="001E7944" w:rsidP="001E7944">
            <w:pPr>
              <w:pStyle w:val="aff6"/>
              <w:ind w:firstLineChars="0" w:firstLine="0"/>
              <w:jc w:val="center"/>
              <w:rPr>
                <w:rFonts w:ascii="Times New Roman"/>
                <w:color w:val="000000" w:themeColor="text1"/>
              </w:rPr>
            </w:pPr>
            <w:r w:rsidRPr="00EE25A0">
              <w:rPr>
                <w:rFonts w:ascii="Times New Roman"/>
                <w:color w:val="000000" w:themeColor="text1"/>
              </w:rPr>
              <w:t xml:space="preserve">GB/T </w:t>
            </w:r>
            <w:r w:rsidRPr="00EE25A0">
              <w:rPr>
                <w:rFonts w:ascii="Times New Roman" w:hint="eastAsia"/>
                <w:color w:val="000000" w:themeColor="text1"/>
              </w:rPr>
              <w:t>6753.1</w:t>
            </w:r>
          </w:p>
        </w:tc>
      </w:tr>
      <w:tr w:rsidR="00EE25A0" w:rsidRPr="00EE25A0" w:rsidTr="00213DE2">
        <w:trPr>
          <w:trHeight w:val="353"/>
        </w:trPr>
        <w:tc>
          <w:tcPr>
            <w:tcW w:w="2943" w:type="dxa"/>
            <w:gridSpan w:val="2"/>
            <w:vAlign w:val="center"/>
          </w:tcPr>
          <w:p w:rsidR="00A02A09" w:rsidRPr="00EE25A0" w:rsidRDefault="00DD46EC" w:rsidP="00244715">
            <w:pPr>
              <w:pStyle w:val="aff6"/>
              <w:ind w:firstLineChars="0" w:firstLine="0"/>
              <w:rPr>
                <w:rFonts w:ascii="Times New Roman"/>
                <w:color w:val="000000" w:themeColor="text1"/>
              </w:rPr>
            </w:pPr>
            <w:r w:rsidRPr="00EE25A0">
              <w:rPr>
                <w:rFonts w:ascii="Times New Roman"/>
                <w:color w:val="000000" w:themeColor="text1"/>
              </w:rPr>
              <w:t>相容性</w:t>
            </w:r>
          </w:p>
        </w:tc>
        <w:tc>
          <w:tcPr>
            <w:tcW w:w="1841" w:type="dxa"/>
            <w:vAlign w:val="center"/>
          </w:tcPr>
          <w:p w:rsidR="00A02A09" w:rsidRPr="00EE25A0" w:rsidRDefault="00DD46EC" w:rsidP="00A02A09">
            <w:pPr>
              <w:pStyle w:val="aff6"/>
              <w:ind w:firstLineChars="0" w:firstLine="0"/>
              <w:jc w:val="center"/>
              <w:rPr>
                <w:rFonts w:ascii="Times New Roman"/>
                <w:color w:val="000000" w:themeColor="text1"/>
              </w:rPr>
            </w:pPr>
            <w:r w:rsidRPr="00EE25A0">
              <w:rPr>
                <w:rFonts w:ascii="Times New Roman" w:hint="eastAsia"/>
                <w:color w:val="000000" w:themeColor="text1"/>
              </w:rPr>
              <w:t>—</w:t>
            </w:r>
          </w:p>
        </w:tc>
        <w:tc>
          <w:tcPr>
            <w:tcW w:w="2393" w:type="dxa"/>
            <w:vAlign w:val="center"/>
          </w:tcPr>
          <w:p w:rsidR="00A02A09" w:rsidRPr="00EE25A0" w:rsidRDefault="00DD46EC" w:rsidP="00A02A09">
            <w:pPr>
              <w:pStyle w:val="aff6"/>
              <w:ind w:firstLineChars="0" w:firstLine="0"/>
              <w:jc w:val="center"/>
              <w:rPr>
                <w:rFonts w:ascii="Times New Roman"/>
                <w:color w:val="000000" w:themeColor="text1"/>
              </w:rPr>
            </w:pPr>
            <w:r w:rsidRPr="00EE25A0">
              <w:rPr>
                <w:rFonts w:ascii="Times New Roman"/>
                <w:color w:val="000000" w:themeColor="text1"/>
              </w:rPr>
              <w:t>无浮色</w:t>
            </w:r>
            <w:r w:rsidRPr="00EE25A0">
              <w:rPr>
                <w:rFonts w:ascii="Times New Roman" w:hint="eastAsia"/>
                <w:color w:val="000000" w:themeColor="text1"/>
              </w:rPr>
              <w:t>、</w:t>
            </w:r>
            <w:r w:rsidRPr="00EE25A0">
              <w:rPr>
                <w:rFonts w:ascii="Times New Roman"/>
                <w:color w:val="000000" w:themeColor="text1"/>
              </w:rPr>
              <w:t>发花</w:t>
            </w:r>
          </w:p>
        </w:tc>
        <w:tc>
          <w:tcPr>
            <w:tcW w:w="2393" w:type="dxa"/>
            <w:vAlign w:val="center"/>
          </w:tcPr>
          <w:p w:rsidR="00A02A09" w:rsidRPr="00EE25A0" w:rsidRDefault="00DD46EC" w:rsidP="00DD46EC">
            <w:pPr>
              <w:pStyle w:val="aff6"/>
              <w:ind w:firstLineChars="0" w:firstLine="0"/>
              <w:jc w:val="center"/>
              <w:rPr>
                <w:rFonts w:ascii="Times New Roman"/>
                <w:color w:val="000000" w:themeColor="text1"/>
              </w:rPr>
            </w:pPr>
            <w:r w:rsidRPr="00EE25A0">
              <w:rPr>
                <w:rFonts w:ascii="Times New Roman"/>
                <w:color w:val="000000" w:themeColor="text1"/>
              </w:rPr>
              <w:t xml:space="preserve">GB/T </w:t>
            </w:r>
            <w:r w:rsidRPr="00EE25A0">
              <w:rPr>
                <w:rFonts w:ascii="Times New Roman" w:hint="eastAsia"/>
                <w:color w:val="000000" w:themeColor="text1"/>
              </w:rPr>
              <w:t>21473</w:t>
            </w:r>
            <w:r w:rsidR="00244715" w:rsidRPr="00EE25A0">
              <w:rPr>
                <w:rFonts w:ascii="Times New Roman" w:hint="eastAsia"/>
                <w:color w:val="000000" w:themeColor="text1"/>
              </w:rPr>
              <w:t>（目视法）</w:t>
            </w:r>
          </w:p>
        </w:tc>
      </w:tr>
      <w:tr w:rsidR="00EE25A0" w:rsidRPr="00EE25A0" w:rsidTr="00213DE2">
        <w:trPr>
          <w:trHeight w:val="353"/>
        </w:trPr>
        <w:tc>
          <w:tcPr>
            <w:tcW w:w="2943" w:type="dxa"/>
            <w:gridSpan w:val="2"/>
            <w:vAlign w:val="center"/>
          </w:tcPr>
          <w:p w:rsidR="00A02A09" w:rsidRPr="00EE25A0" w:rsidRDefault="00244715" w:rsidP="00A02A09">
            <w:pPr>
              <w:pStyle w:val="aff6"/>
              <w:ind w:firstLineChars="0" w:firstLine="0"/>
              <w:rPr>
                <w:rFonts w:ascii="Times New Roman"/>
                <w:color w:val="000000" w:themeColor="text1"/>
              </w:rPr>
            </w:pPr>
            <w:r w:rsidRPr="00EE25A0">
              <w:rPr>
                <w:rFonts w:ascii="Times New Roman"/>
                <w:color w:val="000000" w:themeColor="text1"/>
              </w:rPr>
              <w:t>批次重现性</w:t>
            </w:r>
          </w:p>
        </w:tc>
        <w:tc>
          <w:tcPr>
            <w:tcW w:w="1841" w:type="dxa"/>
            <w:vAlign w:val="center"/>
          </w:tcPr>
          <w:p w:rsidR="00A02A09" w:rsidRPr="00EE25A0" w:rsidRDefault="00244715" w:rsidP="00A02A09">
            <w:pPr>
              <w:pStyle w:val="aff6"/>
              <w:ind w:firstLineChars="0" w:firstLine="0"/>
              <w:jc w:val="center"/>
              <w:rPr>
                <w:rFonts w:ascii="Times New Roman"/>
                <w:color w:val="000000" w:themeColor="text1"/>
              </w:rPr>
            </w:pPr>
            <w:r w:rsidRPr="00EE25A0">
              <w:rPr>
                <w:rFonts w:ascii="Times New Roman" w:hint="eastAsia"/>
                <w:color w:val="000000" w:themeColor="text1"/>
              </w:rPr>
              <w:t>—</w:t>
            </w:r>
          </w:p>
        </w:tc>
        <w:tc>
          <w:tcPr>
            <w:tcW w:w="2393" w:type="dxa"/>
            <w:vAlign w:val="center"/>
          </w:tcPr>
          <w:p w:rsidR="00A02A09" w:rsidRPr="00EE25A0" w:rsidRDefault="00244715" w:rsidP="00A02A09">
            <w:pPr>
              <w:pStyle w:val="aff6"/>
              <w:ind w:firstLineChars="0" w:firstLine="0"/>
              <w:jc w:val="center"/>
              <w:rPr>
                <w:rFonts w:ascii="Times New Roman"/>
                <w:color w:val="000000" w:themeColor="text1"/>
              </w:rPr>
            </w:pPr>
            <w:r w:rsidRPr="00EE25A0">
              <w:rPr>
                <w:rFonts w:ascii="Times New Roman"/>
                <w:color w:val="000000" w:themeColor="text1"/>
              </w:rPr>
              <w:t>近似</w:t>
            </w:r>
          </w:p>
        </w:tc>
        <w:tc>
          <w:tcPr>
            <w:tcW w:w="2393" w:type="dxa"/>
            <w:vAlign w:val="center"/>
          </w:tcPr>
          <w:p w:rsidR="00A02A09" w:rsidRPr="00EE25A0" w:rsidRDefault="00AE29D7" w:rsidP="00A02A09">
            <w:pPr>
              <w:pStyle w:val="aff6"/>
              <w:ind w:firstLineChars="0" w:firstLine="0"/>
              <w:jc w:val="center"/>
              <w:rPr>
                <w:rFonts w:ascii="Times New Roman"/>
                <w:color w:val="000000" w:themeColor="text1"/>
              </w:rPr>
            </w:pPr>
            <w:r w:rsidRPr="00EE25A0">
              <w:rPr>
                <w:rFonts w:ascii="Times New Roman"/>
                <w:color w:val="000000" w:themeColor="text1"/>
              </w:rPr>
              <w:t>GB/T 21473</w:t>
            </w:r>
            <w:r w:rsidR="00244715" w:rsidRPr="00EE25A0">
              <w:rPr>
                <w:rFonts w:ascii="Times New Roman" w:hint="eastAsia"/>
                <w:color w:val="000000" w:themeColor="text1"/>
              </w:rPr>
              <w:t>（目视法）</w:t>
            </w:r>
          </w:p>
        </w:tc>
      </w:tr>
      <w:tr w:rsidR="00EE25A0" w:rsidRPr="00EE25A0" w:rsidTr="00213DE2">
        <w:trPr>
          <w:trHeight w:val="353"/>
        </w:trPr>
        <w:tc>
          <w:tcPr>
            <w:tcW w:w="2943" w:type="dxa"/>
            <w:gridSpan w:val="2"/>
            <w:vAlign w:val="center"/>
          </w:tcPr>
          <w:p w:rsidR="00A02A09" w:rsidRPr="00EE25A0" w:rsidRDefault="00244715" w:rsidP="00A02A09">
            <w:pPr>
              <w:pStyle w:val="aff6"/>
              <w:ind w:firstLineChars="0" w:firstLine="0"/>
              <w:rPr>
                <w:rFonts w:ascii="Times New Roman"/>
                <w:color w:val="000000" w:themeColor="text1"/>
              </w:rPr>
            </w:pPr>
            <w:r w:rsidRPr="00EE25A0">
              <w:rPr>
                <w:rFonts w:ascii="Times New Roman"/>
                <w:color w:val="000000" w:themeColor="text1"/>
              </w:rPr>
              <w:t>相对着色力</w:t>
            </w:r>
          </w:p>
        </w:tc>
        <w:tc>
          <w:tcPr>
            <w:tcW w:w="1841" w:type="dxa"/>
            <w:vAlign w:val="center"/>
          </w:tcPr>
          <w:p w:rsidR="00A02A09" w:rsidRPr="00EE25A0" w:rsidRDefault="00244715" w:rsidP="00A02A09">
            <w:pPr>
              <w:pStyle w:val="aff6"/>
              <w:ind w:firstLineChars="0" w:firstLine="0"/>
              <w:jc w:val="center"/>
              <w:rPr>
                <w:rFonts w:ascii="Times New Roman"/>
                <w:color w:val="000000" w:themeColor="text1"/>
              </w:rPr>
            </w:pPr>
            <w:r w:rsidRPr="00EE25A0">
              <w:rPr>
                <w:rFonts w:ascii="Times New Roman" w:hint="eastAsia"/>
                <w:color w:val="000000" w:themeColor="text1"/>
              </w:rPr>
              <w:t>%</w:t>
            </w:r>
          </w:p>
        </w:tc>
        <w:tc>
          <w:tcPr>
            <w:tcW w:w="2393" w:type="dxa"/>
            <w:vAlign w:val="center"/>
          </w:tcPr>
          <w:p w:rsidR="00A02A09" w:rsidRPr="00EE25A0" w:rsidRDefault="00244715" w:rsidP="00A02A09">
            <w:pPr>
              <w:pStyle w:val="aff6"/>
              <w:ind w:firstLineChars="0" w:firstLine="0"/>
              <w:jc w:val="center"/>
              <w:rPr>
                <w:rFonts w:ascii="Times New Roman"/>
                <w:color w:val="000000" w:themeColor="text1"/>
              </w:rPr>
            </w:pPr>
            <w:r w:rsidRPr="00EE25A0">
              <w:rPr>
                <w:rFonts w:ascii="Times New Roman" w:hint="eastAsia"/>
                <w:color w:val="000000" w:themeColor="text1"/>
              </w:rPr>
              <w:t>100</w:t>
            </w:r>
            <w:r w:rsidRPr="00EE25A0">
              <w:rPr>
                <w:rFonts w:ascii="Times New Roman" w:hint="eastAsia"/>
                <w:color w:val="000000" w:themeColor="text1"/>
              </w:rPr>
              <w:t>±</w:t>
            </w:r>
            <w:r w:rsidRPr="00EE25A0">
              <w:rPr>
                <w:rFonts w:ascii="Times New Roman" w:hint="eastAsia"/>
                <w:color w:val="000000" w:themeColor="text1"/>
              </w:rPr>
              <w:t>5</w:t>
            </w:r>
          </w:p>
        </w:tc>
        <w:tc>
          <w:tcPr>
            <w:tcW w:w="2393" w:type="dxa"/>
            <w:vAlign w:val="center"/>
          </w:tcPr>
          <w:p w:rsidR="00A02A09" w:rsidRPr="00EE25A0" w:rsidRDefault="00AE29D7" w:rsidP="00A02A09">
            <w:pPr>
              <w:pStyle w:val="aff6"/>
              <w:ind w:firstLineChars="0" w:firstLine="0"/>
              <w:jc w:val="center"/>
              <w:rPr>
                <w:rFonts w:ascii="Times New Roman"/>
                <w:color w:val="000000" w:themeColor="text1"/>
              </w:rPr>
            </w:pPr>
            <w:r w:rsidRPr="00EE25A0">
              <w:rPr>
                <w:rFonts w:ascii="Times New Roman"/>
                <w:color w:val="000000" w:themeColor="text1"/>
              </w:rPr>
              <w:t>GB/T 21473</w:t>
            </w:r>
          </w:p>
        </w:tc>
      </w:tr>
      <w:tr w:rsidR="00EE25A0" w:rsidRPr="00EE25A0" w:rsidTr="00213DE2">
        <w:trPr>
          <w:trHeight w:val="353"/>
        </w:trPr>
        <w:tc>
          <w:tcPr>
            <w:tcW w:w="2943" w:type="dxa"/>
            <w:gridSpan w:val="2"/>
            <w:vAlign w:val="center"/>
          </w:tcPr>
          <w:p w:rsidR="00A02A09" w:rsidRPr="00EE25A0" w:rsidRDefault="00534B4B" w:rsidP="00A02A09">
            <w:pPr>
              <w:pStyle w:val="aff6"/>
              <w:ind w:firstLineChars="0" w:firstLine="0"/>
              <w:rPr>
                <w:rFonts w:ascii="Times New Roman"/>
                <w:color w:val="000000" w:themeColor="text1"/>
              </w:rPr>
            </w:pPr>
            <w:r w:rsidRPr="00EE25A0">
              <w:rPr>
                <w:rFonts w:ascii="Times New Roman"/>
                <w:color w:val="000000" w:themeColor="text1"/>
              </w:rPr>
              <w:t>挥发性有机化合物</w:t>
            </w:r>
            <w:r w:rsidRPr="00EE25A0">
              <w:rPr>
                <w:rFonts w:ascii="Times New Roman"/>
                <w:color w:val="000000" w:themeColor="text1"/>
              </w:rPr>
              <w:t>VOC</w:t>
            </w:r>
          </w:p>
        </w:tc>
        <w:tc>
          <w:tcPr>
            <w:tcW w:w="1841" w:type="dxa"/>
            <w:vAlign w:val="center"/>
          </w:tcPr>
          <w:p w:rsidR="00534B4B" w:rsidRPr="00EE25A0" w:rsidRDefault="00534B4B" w:rsidP="00534B4B">
            <w:pPr>
              <w:pStyle w:val="aff6"/>
              <w:ind w:firstLineChars="0" w:firstLine="0"/>
              <w:jc w:val="center"/>
              <w:rPr>
                <w:rFonts w:ascii="Times New Roman"/>
                <w:color w:val="000000" w:themeColor="text1"/>
              </w:rPr>
            </w:pPr>
            <w:r w:rsidRPr="00EE25A0">
              <w:rPr>
                <w:rFonts w:ascii="Times New Roman"/>
                <w:color w:val="000000" w:themeColor="text1"/>
              </w:rPr>
              <w:t>g</w:t>
            </w:r>
            <w:r w:rsidRPr="00EE25A0">
              <w:rPr>
                <w:rFonts w:ascii="Times New Roman" w:hint="eastAsia"/>
                <w:color w:val="000000" w:themeColor="text1"/>
              </w:rPr>
              <w:t xml:space="preserve">/ </w:t>
            </w:r>
            <w:r w:rsidRPr="00EE25A0">
              <w:rPr>
                <w:rFonts w:ascii="Times New Roman" w:hint="eastAsia"/>
                <w:i/>
                <w:iCs/>
                <w:color w:val="000000" w:themeColor="text1"/>
              </w:rPr>
              <w:t>l</w:t>
            </w:r>
          </w:p>
        </w:tc>
        <w:tc>
          <w:tcPr>
            <w:tcW w:w="2393" w:type="dxa"/>
            <w:vAlign w:val="center"/>
          </w:tcPr>
          <w:p w:rsidR="00A02A09" w:rsidRPr="00EE25A0" w:rsidRDefault="00534B4B" w:rsidP="00534B4B">
            <w:pPr>
              <w:pStyle w:val="aff6"/>
              <w:ind w:firstLineChars="0" w:firstLine="0"/>
              <w:jc w:val="center"/>
              <w:rPr>
                <w:rFonts w:ascii="Times New Roman"/>
                <w:color w:val="000000" w:themeColor="text1"/>
              </w:rPr>
            </w:pPr>
            <w:r w:rsidRPr="00EE25A0">
              <w:rPr>
                <w:rFonts w:ascii="Times New Roman" w:hint="eastAsia"/>
                <w:color w:val="000000" w:themeColor="text1"/>
              </w:rPr>
              <w:t>≤</w:t>
            </w:r>
            <w:r w:rsidRPr="00EE25A0">
              <w:rPr>
                <w:rFonts w:ascii="Times New Roman" w:hint="eastAsia"/>
                <w:color w:val="000000" w:themeColor="text1"/>
              </w:rPr>
              <w:t>450</w:t>
            </w:r>
          </w:p>
        </w:tc>
        <w:tc>
          <w:tcPr>
            <w:tcW w:w="2393" w:type="dxa"/>
            <w:vAlign w:val="center"/>
          </w:tcPr>
          <w:p w:rsidR="00A02A09" w:rsidRPr="00EE25A0" w:rsidRDefault="00AE29D7" w:rsidP="00AE29D7">
            <w:pPr>
              <w:pStyle w:val="aff6"/>
              <w:ind w:firstLineChars="0" w:firstLine="0"/>
              <w:jc w:val="center"/>
              <w:rPr>
                <w:rFonts w:ascii="Times New Roman"/>
                <w:color w:val="000000" w:themeColor="text1"/>
              </w:rPr>
            </w:pPr>
            <w:r w:rsidRPr="00EE25A0">
              <w:rPr>
                <w:rFonts w:ascii="Times New Roman"/>
                <w:color w:val="000000" w:themeColor="text1"/>
              </w:rPr>
              <w:t xml:space="preserve">GB/T </w:t>
            </w:r>
            <w:r w:rsidRPr="00EE25A0">
              <w:rPr>
                <w:rFonts w:ascii="Times New Roman" w:hint="eastAsia"/>
                <w:color w:val="000000" w:themeColor="text1"/>
              </w:rPr>
              <w:t>18581</w:t>
            </w:r>
          </w:p>
        </w:tc>
      </w:tr>
      <w:tr w:rsidR="00EE25A0" w:rsidRPr="00EE25A0" w:rsidTr="00213DE2">
        <w:trPr>
          <w:trHeight w:val="353"/>
        </w:trPr>
        <w:tc>
          <w:tcPr>
            <w:tcW w:w="1259" w:type="dxa"/>
            <w:vMerge w:val="restart"/>
            <w:vAlign w:val="center"/>
          </w:tcPr>
          <w:p w:rsidR="00213DE2" w:rsidRPr="00EE25A0" w:rsidRDefault="00213DE2" w:rsidP="00213DE2">
            <w:pPr>
              <w:pStyle w:val="aff6"/>
              <w:ind w:firstLineChars="0" w:firstLine="0"/>
              <w:rPr>
                <w:rFonts w:ascii="Times New Roman"/>
                <w:color w:val="000000" w:themeColor="text1"/>
              </w:rPr>
            </w:pPr>
            <w:r w:rsidRPr="00EE25A0">
              <w:rPr>
                <w:rFonts w:ascii="Times New Roman"/>
                <w:color w:val="000000" w:themeColor="text1"/>
              </w:rPr>
              <w:t>重金属质量分数</w:t>
            </w:r>
          </w:p>
        </w:tc>
        <w:tc>
          <w:tcPr>
            <w:tcW w:w="1684" w:type="dxa"/>
            <w:vAlign w:val="center"/>
          </w:tcPr>
          <w:p w:rsidR="00213DE2" w:rsidRPr="00EE25A0" w:rsidRDefault="00213DE2" w:rsidP="00781E66">
            <w:pPr>
              <w:pStyle w:val="aff6"/>
              <w:ind w:firstLineChars="0" w:firstLine="0"/>
              <w:rPr>
                <w:rFonts w:ascii="Times New Roman"/>
                <w:color w:val="000000" w:themeColor="text1"/>
              </w:rPr>
            </w:pPr>
            <w:r w:rsidRPr="00EE25A0">
              <w:rPr>
                <w:rFonts w:ascii="Times New Roman" w:hint="eastAsia"/>
                <w:color w:val="000000" w:themeColor="text1"/>
              </w:rPr>
              <w:t>可溶性铅（</w:t>
            </w:r>
            <w:r w:rsidRPr="00EE25A0">
              <w:rPr>
                <w:rFonts w:ascii="Times New Roman" w:hint="eastAsia"/>
                <w:color w:val="000000" w:themeColor="text1"/>
              </w:rPr>
              <w:t>Pb</w:t>
            </w:r>
            <w:r w:rsidRPr="00EE25A0">
              <w:rPr>
                <w:rFonts w:ascii="Times New Roman" w:hint="eastAsia"/>
                <w:color w:val="000000" w:themeColor="text1"/>
              </w:rPr>
              <w:t>）</w:t>
            </w:r>
          </w:p>
        </w:tc>
        <w:tc>
          <w:tcPr>
            <w:tcW w:w="1841" w:type="dxa"/>
            <w:vAlign w:val="center"/>
          </w:tcPr>
          <w:p w:rsidR="00213DE2" w:rsidRPr="00EE25A0" w:rsidRDefault="00213DE2" w:rsidP="00A02A09">
            <w:pPr>
              <w:pStyle w:val="aff6"/>
              <w:ind w:firstLineChars="0" w:firstLine="0"/>
              <w:jc w:val="center"/>
              <w:rPr>
                <w:rFonts w:ascii="Times New Roman"/>
                <w:color w:val="000000" w:themeColor="text1"/>
              </w:rPr>
            </w:pPr>
            <w:r w:rsidRPr="00EE25A0">
              <w:rPr>
                <w:rFonts w:ascii="Times New Roman" w:hint="eastAsia"/>
                <w:color w:val="000000" w:themeColor="text1"/>
              </w:rPr>
              <w:t>m</w:t>
            </w:r>
            <w:r w:rsidRPr="00EE25A0">
              <w:rPr>
                <w:rFonts w:ascii="Times New Roman"/>
                <w:color w:val="000000" w:themeColor="text1"/>
              </w:rPr>
              <w:t>g</w:t>
            </w:r>
            <w:r w:rsidRPr="00EE25A0">
              <w:rPr>
                <w:rFonts w:ascii="Times New Roman" w:hint="eastAsia"/>
                <w:color w:val="000000" w:themeColor="text1"/>
              </w:rPr>
              <w:t>/kg</w:t>
            </w:r>
          </w:p>
        </w:tc>
        <w:tc>
          <w:tcPr>
            <w:tcW w:w="2393" w:type="dxa"/>
            <w:vAlign w:val="center"/>
          </w:tcPr>
          <w:p w:rsidR="00213DE2" w:rsidRPr="00EE25A0" w:rsidRDefault="00213DE2" w:rsidP="00294CC2">
            <w:pPr>
              <w:pStyle w:val="aff6"/>
              <w:ind w:firstLineChars="0" w:firstLine="0"/>
              <w:jc w:val="center"/>
              <w:rPr>
                <w:rFonts w:ascii="Times New Roman"/>
                <w:color w:val="000000" w:themeColor="text1"/>
              </w:rPr>
            </w:pPr>
            <w:r w:rsidRPr="00EE25A0">
              <w:rPr>
                <w:rFonts w:ascii="Times New Roman" w:hint="eastAsia"/>
                <w:color w:val="000000" w:themeColor="text1"/>
              </w:rPr>
              <w:t>≤</w:t>
            </w:r>
            <w:r w:rsidRPr="00EE25A0">
              <w:rPr>
                <w:rFonts w:ascii="Times New Roman" w:hint="eastAsia"/>
                <w:color w:val="000000" w:themeColor="text1"/>
              </w:rPr>
              <w:t>90</w:t>
            </w:r>
          </w:p>
        </w:tc>
        <w:tc>
          <w:tcPr>
            <w:tcW w:w="2393" w:type="dxa"/>
            <w:vAlign w:val="center"/>
          </w:tcPr>
          <w:p w:rsidR="00213DE2" w:rsidRPr="00EE25A0" w:rsidRDefault="00213DE2" w:rsidP="0007250D">
            <w:pPr>
              <w:pStyle w:val="aff6"/>
              <w:ind w:firstLineChars="0" w:firstLine="0"/>
              <w:jc w:val="center"/>
              <w:rPr>
                <w:rFonts w:ascii="Times New Roman"/>
                <w:color w:val="000000" w:themeColor="text1"/>
              </w:rPr>
            </w:pPr>
            <w:r w:rsidRPr="00EE25A0">
              <w:rPr>
                <w:rFonts w:ascii="Times New Roman"/>
                <w:color w:val="000000" w:themeColor="text1"/>
              </w:rPr>
              <w:t>GB/T 1858</w:t>
            </w:r>
            <w:r w:rsidRPr="00EE25A0">
              <w:rPr>
                <w:rFonts w:ascii="Times New Roman" w:hint="eastAsia"/>
                <w:color w:val="000000" w:themeColor="text1"/>
              </w:rPr>
              <w:t>2</w:t>
            </w:r>
          </w:p>
        </w:tc>
      </w:tr>
      <w:tr w:rsidR="00EE25A0" w:rsidRPr="00EE25A0" w:rsidTr="00213DE2">
        <w:trPr>
          <w:trHeight w:val="353"/>
        </w:trPr>
        <w:tc>
          <w:tcPr>
            <w:tcW w:w="1259" w:type="dxa"/>
            <w:vMerge/>
            <w:vAlign w:val="center"/>
          </w:tcPr>
          <w:p w:rsidR="00213DE2" w:rsidRPr="00EE25A0" w:rsidRDefault="00213DE2" w:rsidP="00781E66">
            <w:pPr>
              <w:pStyle w:val="aff6"/>
              <w:ind w:firstLineChars="0" w:firstLine="0"/>
              <w:rPr>
                <w:rFonts w:ascii="Times New Roman"/>
                <w:color w:val="000000" w:themeColor="text1"/>
              </w:rPr>
            </w:pPr>
          </w:p>
        </w:tc>
        <w:tc>
          <w:tcPr>
            <w:tcW w:w="1684" w:type="dxa"/>
            <w:vAlign w:val="center"/>
          </w:tcPr>
          <w:p w:rsidR="00213DE2" w:rsidRPr="00EE25A0" w:rsidRDefault="00213DE2" w:rsidP="00781E66">
            <w:pPr>
              <w:pStyle w:val="aff6"/>
              <w:ind w:firstLineChars="0" w:firstLine="0"/>
              <w:rPr>
                <w:rFonts w:ascii="Times New Roman"/>
                <w:color w:val="000000" w:themeColor="text1"/>
              </w:rPr>
            </w:pPr>
            <w:r w:rsidRPr="00EE25A0">
              <w:rPr>
                <w:rFonts w:ascii="Times New Roman"/>
                <w:color w:val="000000" w:themeColor="text1"/>
              </w:rPr>
              <w:t>可溶性</w:t>
            </w:r>
            <w:r w:rsidRPr="00EE25A0">
              <w:rPr>
                <w:rFonts w:ascii="Times New Roman" w:hint="eastAsia"/>
                <w:color w:val="000000" w:themeColor="text1"/>
              </w:rPr>
              <w:t>镉（</w:t>
            </w:r>
            <w:r w:rsidRPr="00EE25A0">
              <w:rPr>
                <w:rFonts w:ascii="Times New Roman"/>
                <w:color w:val="000000" w:themeColor="text1"/>
              </w:rPr>
              <w:t>Cd</w:t>
            </w:r>
            <w:r w:rsidRPr="00EE25A0">
              <w:rPr>
                <w:rFonts w:ascii="Times New Roman" w:hint="eastAsia"/>
                <w:color w:val="000000" w:themeColor="text1"/>
              </w:rPr>
              <w:t>）</w:t>
            </w:r>
          </w:p>
        </w:tc>
        <w:tc>
          <w:tcPr>
            <w:tcW w:w="1841" w:type="dxa"/>
            <w:vAlign w:val="center"/>
          </w:tcPr>
          <w:p w:rsidR="00213DE2" w:rsidRPr="00EE25A0" w:rsidRDefault="00213DE2" w:rsidP="00A02A09">
            <w:pPr>
              <w:pStyle w:val="aff6"/>
              <w:ind w:firstLineChars="0" w:firstLine="0"/>
              <w:jc w:val="center"/>
              <w:rPr>
                <w:rFonts w:ascii="Times New Roman"/>
                <w:color w:val="000000" w:themeColor="text1"/>
              </w:rPr>
            </w:pPr>
            <w:r w:rsidRPr="00EE25A0">
              <w:rPr>
                <w:rFonts w:ascii="Times New Roman" w:hint="eastAsia"/>
                <w:color w:val="000000" w:themeColor="text1"/>
              </w:rPr>
              <w:t>m</w:t>
            </w:r>
            <w:r w:rsidRPr="00EE25A0">
              <w:rPr>
                <w:rFonts w:ascii="Times New Roman"/>
                <w:color w:val="000000" w:themeColor="text1"/>
              </w:rPr>
              <w:t>g</w:t>
            </w:r>
            <w:r w:rsidRPr="00EE25A0">
              <w:rPr>
                <w:rFonts w:ascii="Times New Roman" w:hint="eastAsia"/>
                <w:color w:val="000000" w:themeColor="text1"/>
              </w:rPr>
              <w:t>/kg</w:t>
            </w:r>
          </w:p>
        </w:tc>
        <w:tc>
          <w:tcPr>
            <w:tcW w:w="2393" w:type="dxa"/>
            <w:vAlign w:val="center"/>
          </w:tcPr>
          <w:p w:rsidR="00213DE2" w:rsidRPr="00EE25A0" w:rsidRDefault="00213DE2" w:rsidP="00294CC2">
            <w:pPr>
              <w:pStyle w:val="aff6"/>
              <w:ind w:firstLineChars="0" w:firstLine="0"/>
              <w:jc w:val="center"/>
              <w:rPr>
                <w:rFonts w:ascii="Times New Roman"/>
                <w:color w:val="000000" w:themeColor="text1"/>
              </w:rPr>
            </w:pPr>
            <w:r w:rsidRPr="00EE25A0">
              <w:rPr>
                <w:rFonts w:ascii="Times New Roman" w:hint="eastAsia"/>
                <w:color w:val="000000" w:themeColor="text1"/>
              </w:rPr>
              <w:t>≤</w:t>
            </w:r>
            <w:r w:rsidRPr="00EE25A0">
              <w:rPr>
                <w:rFonts w:ascii="Times New Roman" w:hint="eastAsia"/>
                <w:color w:val="000000" w:themeColor="text1"/>
              </w:rPr>
              <w:t>75</w:t>
            </w:r>
          </w:p>
        </w:tc>
        <w:tc>
          <w:tcPr>
            <w:tcW w:w="2393" w:type="dxa"/>
            <w:vAlign w:val="center"/>
          </w:tcPr>
          <w:p w:rsidR="00213DE2" w:rsidRPr="00EE25A0" w:rsidRDefault="00213DE2" w:rsidP="0007250D">
            <w:pPr>
              <w:pStyle w:val="aff6"/>
              <w:ind w:firstLineChars="0" w:firstLine="0"/>
              <w:jc w:val="center"/>
              <w:rPr>
                <w:rFonts w:ascii="Times New Roman"/>
                <w:color w:val="000000" w:themeColor="text1"/>
              </w:rPr>
            </w:pPr>
            <w:r w:rsidRPr="00EE25A0">
              <w:rPr>
                <w:rFonts w:ascii="Times New Roman"/>
                <w:color w:val="000000" w:themeColor="text1"/>
              </w:rPr>
              <w:t>GB/T 1858</w:t>
            </w:r>
            <w:r w:rsidRPr="00EE25A0">
              <w:rPr>
                <w:rFonts w:ascii="Times New Roman" w:hint="eastAsia"/>
                <w:color w:val="000000" w:themeColor="text1"/>
              </w:rPr>
              <w:t>2</w:t>
            </w:r>
          </w:p>
        </w:tc>
      </w:tr>
      <w:tr w:rsidR="00EE25A0" w:rsidRPr="00EE25A0" w:rsidTr="00213DE2">
        <w:trPr>
          <w:trHeight w:val="353"/>
        </w:trPr>
        <w:tc>
          <w:tcPr>
            <w:tcW w:w="1259" w:type="dxa"/>
            <w:vMerge/>
            <w:vAlign w:val="center"/>
          </w:tcPr>
          <w:p w:rsidR="00213DE2" w:rsidRPr="00EE25A0" w:rsidRDefault="00213DE2" w:rsidP="00781E66">
            <w:pPr>
              <w:pStyle w:val="aff6"/>
              <w:ind w:firstLineChars="0" w:firstLine="0"/>
              <w:rPr>
                <w:rFonts w:ascii="Times New Roman"/>
                <w:color w:val="000000" w:themeColor="text1"/>
              </w:rPr>
            </w:pPr>
          </w:p>
        </w:tc>
        <w:tc>
          <w:tcPr>
            <w:tcW w:w="1684" w:type="dxa"/>
            <w:vAlign w:val="center"/>
          </w:tcPr>
          <w:p w:rsidR="00213DE2" w:rsidRPr="00EE25A0" w:rsidRDefault="00213DE2" w:rsidP="00781E66">
            <w:pPr>
              <w:pStyle w:val="aff6"/>
              <w:ind w:firstLineChars="0" w:firstLine="0"/>
              <w:rPr>
                <w:rFonts w:ascii="Times New Roman"/>
                <w:color w:val="000000" w:themeColor="text1"/>
              </w:rPr>
            </w:pPr>
            <w:r w:rsidRPr="00EE25A0">
              <w:rPr>
                <w:rFonts w:ascii="Times New Roman"/>
                <w:color w:val="000000" w:themeColor="text1"/>
              </w:rPr>
              <w:t>可溶性</w:t>
            </w:r>
            <w:r w:rsidRPr="00EE25A0">
              <w:rPr>
                <w:rFonts w:ascii="Times New Roman" w:hint="eastAsia"/>
                <w:color w:val="000000" w:themeColor="text1"/>
              </w:rPr>
              <w:t>铬（</w:t>
            </w:r>
            <w:r w:rsidRPr="00EE25A0">
              <w:rPr>
                <w:rFonts w:ascii="Times New Roman"/>
                <w:color w:val="000000" w:themeColor="text1"/>
              </w:rPr>
              <w:t>Cr</w:t>
            </w:r>
            <w:r w:rsidRPr="00EE25A0">
              <w:rPr>
                <w:rFonts w:ascii="Times New Roman" w:hint="eastAsia"/>
                <w:color w:val="000000" w:themeColor="text1"/>
              </w:rPr>
              <w:t>）</w:t>
            </w:r>
          </w:p>
        </w:tc>
        <w:tc>
          <w:tcPr>
            <w:tcW w:w="1841" w:type="dxa"/>
            <w:vAlign w:val="center"/>
          </w:tcPr>
          <w:p w:rsidR="00213DE2" w:rsidRPr="00EE25A0" w:rsidRDefault="00213DE2" w:rsidP="00A02A09">
            <w:pPr>
              <w:pStyle w:val="aff6"/>
              <w:ind w:firstLineChars="0" w:firstLine="0"/>
              <w:jc w:val="center"/>
              <w:rPr>
                <w:rFonts w:ascii="Times New Roman"/>
                <w:color w:val="000000" w:themeColor="text1"/>
              </w:rPr>
            </w:pPr>
            <w:r w:rsidRPr="00EE25A0">
              <w:rPr>
                <w:rFonts w:ascii="Times New Roman" w:hint="eastAsia"/>
                <w:color w:val="000000" w:themeColor="text1"/>
              </w:rPr>
              <w:t>m</w:t>
            </w:r>
            <w:r w:rsidRPr="00EE25A0">
              <w:rPr>
                <w:rFonts w:ascii="Times New Roman"/>
                <w:color w:val="000000" w:themeColor="text1"/>
              </w:rPr>
              <w:t>g</w:t>
            </w:r>
            <w:r w:rsidRPr="00EE25A0">
              <w:rPr>
                <w:rFonts w:ascii="Times New Roman" w:hint="eastAsia"/>
                <w:color w:val="000000" w:themeColor="text1"/>
              </w:rPr>
              <w:t>/kg</w:t>
            </w:r>
          </w:p>
        </w:tc>
        <w:tc>
          <w:tcPr>
            <w:tcW w:w="2393" w:type="dxa"/>
            <w:vAlign w:val="center"/>
          </w:tcPr>
          <w:p w:rsidR="00213DE2" w:rsidRPr="00EE25A0" w:rsidRDefault="00213DE2" w:rsidP="00294CC2">
            <w:pPr>
              <w:pStyle w:val="aff6"/>
              <w:ind w:firstLineChars="0" w:firstLine="0"/>
              <w:jc w:val="center"/>
              <w:rPr>
                <w:rFonts w:ascii="Times New Roman"/>
                <w:color w:val="000000" w:themeColor="text1"/>
              </w:rPr>
            </w:pPr>
            <w:r w:rsidRPr="00EE25A0">
              <w:rPr>
                <w:rFonts w:ascii="Times New Roman" w:hint="eastAsia"/>
                <w:color w:val="000000" w:themeColor="text1"/>
              </w:rPr>
              <w:t>≤</w:t>
            </w:r>
            <w:r w:rsidRPr="00EE25A0">
              <w:rPr>
                <w:rFonts w:ascii="Times New Roman" w:hint="eastAsia"/>
                <w:color w:val="000000" w:themeColor="text1"/>
              </w:rPr>
              <w:t>60</w:t>
            </w:r>
          </w:p>
        </w:tc>
        <w:tc>
          <w:tcPr>
            <w:tcW w:w="2393" w:type="dxa"/>
            <w:vAlign w:val="center"/>
          </w:tcPr>
          <w:p w:rsidR="00213DE2" w:rsidRPr="00EE25A0" w:rsidRDefault="00213DE2" w:rsidP="0007250D">
            <w:pPr>
              <w:pStyle w:val="aff6"/>
              <w:ind w:firstLineChars="0" w:firstLine="0"/>
              <w:jc w:val="center"/>
              <w:rPr>
                <w:rFonts w:ascii="Times New Roman"/>
                <w:color w:val="000000" w:themeColor="text1"/>
              </w:rPr>
            </w:pPr>
            <w:r w:rsidRPr="00EE25A0">
              <w:rPr>
                <w:rFonts w:ascii="Times New Roman"/>
                <w:color w:val="000000" w:themeColor="text1"/>
              </w:rPr>
              <w:t>GB/T 1858</w:t>
            </w:r>
            <w:r w:rsidRPr="00EE25A0">
              <w:rPr>
                <w:rFonts w:ascii="Times New Roman" w:hint="eastAsia"/>
                <w:color w:val="000000" w:themeColor="text1"/>
              </w:rPr>
              <w:t>2</w:t>
            </w:r>
          </w:p>
        </w:tc>
      </w:tr>
      <w:tr w:rsidR="00EE25A0" w:rsidRPr="00EE25A0" w:rsidTr="00213DE2">
        <w:trPr>
          <w:trHeight w:val="353"/>
        </w:trPr>
        <w:tc>
          <w:tcPr>
            <w:tcW w:w="1259" w:type="dxa"/>
            <w:vMerge/>
            <w:vAlign w:val="center"/>
          </w:tcPr>
          <w:p w:rsidR="00213DE2" w:rsidRPr="00EE25A0" w:rsidRDefault="00213DE2" w:rsidP="00781E66">
            <w:pPr>
              <w:pStyle w:val="aff6"/>
              <w:ind w:firstLineChars="0" w:firstLine="0"/>
              <w:rPr>
                <w:rFonts w:ascii="Times New Roman"/>
                <w:color w:val="000000" w:themeColor="text1"/>
              </w:rPr>
            </w:pPr>
          </w:p>
        </w:tc>
        <w:tc>
          <w:tcPr>
            <w:tcW w:w="1684" w:type="dxa"/>
            <w:vAlign w:val="center"/>
          </w:tcPr>
          <w:p w:rsidR="00213DE2" w:rsidRPr="00EE25A0" w:rsidRDefault="00213DE2" w:rsidP="00781E66">
            <w:pPr>
              <w:pStyle w:val="aff6"/>
              <w:ind w:firstLineChars="0" w:firstLine="0"/>
              <w:rPr>
                <w:rFonts w:ascii="Times New Roman"/>
                <w:color w:val="000000" w:themeColor="text1"/>
              </w:rPr>
            </w:pPr>
            <w:r w:rsidRPr="00EE25A0">
              <w:rPr>
                <w:rFonts w:ascii="Times New Roman"/>
                <w:color w:val="000000" w:themeColor="text1"/>
              </w:rPr>
              <w:t>可溶性汞</w:t>
            </w:r>
            <w:r w:rsidRPr="00EE25A0">
              <w:rPr>
                <w:rFonts w:ascii="Times New Roman" w:hint="eastAsia"/>
                <w:color w:val="000000" w:themeColor="text1"/>
              </w:rPr>
              <w:t>（</w:t>
            </w:r>
            <w:r w:rsidRPr="00EE25A0">
              <w:rPr>
                <w:rFonts w:ascii="Times New Roman"/>
                <w:color w:val="000000" w:themeColor="text1"/>
              </w:rPr>
              <w:t>Hg</w:t>
            </w:r>
            <w:r w:rsidRPr="00EE25A0">
              <w:rPr>
                <w:rFonts w:ascii="Times New Roman" w:hint="eastAsia"/>
                <w:color w:val="000000" w:themeColor="text1"/>
              </w:rPr>
              <w:t>）</w:t>
            </w:r>
          </w:p>
        </w:tc>
        <w:tc>
          <w:tcPr>
            <w:tcW w:w="1841" w:type="dxa"/>
            <w:vAlign w:val="center"/>
          </w:tcPr>
          <w:p w:rsidR="00213DE2" w:rsidRPr="00EE25A0" w:rsidRDefault="00213DE2" w:rsidP="00A02A09">
            <w:pPr>
              <w:pStyle w:val="aff6"/>
              <w:ind w:firstLineChars="0" w:firstLine="0"/>
              <w:jc w:val="center"/>
              <w:rPr>
                <w:rFonts w:ascii="Times New Roman"/>
                <w:color w:val="000000" w:themeColor="text1"/>
              </w:rPr>
            </w:pPr>
            <w:r w:rsidRPr="00EE25A0">
              <w:rPr>
                <w:rFonts w:ascii="Times New Roman" w:hint="eastAsia"/>
                <w:color w:val="000000" w:themeColor="text1"/>
              </w:rPr>
              <w:t>m</w:t>
            </w:r>
            <w:r w:rsidRPr="00EE25A0">
              <w:rPr>
                <w:rFonts w:ascii="Times New Roman"/>
                <w:color w:val="000000" w:themeColor="text1"/>
              </w:rPr>
              <w:t>g</w:t>
            </w:r>
            <w:r w:rsidRPr="00EE25A0">
              <w:rPr>
                <w:rFonts w:ascii="Times New Roman" w:hint="eastAsia"/>
                <w:color w:val="000000" w:themeColor="text1"/>
              </w:rPr>
              <w:t>/kg</w:t>
            </w:r>
          </w:p>
        </w:tc>
        <w:tc>
          <w:tcPr>
            <w:tcW w:w="2393" w:type="dxa"/>
            <w:vAlign w:val="center"/>
          </w:tcPr>
          <w:p w:rsidR="00213DE2" w:rsidRPr="00EE25A0" w:rsidRDefault="00213DE2" w:rsidP="00294CC2">
            <w:pPr>
              <w:pStyle w:val="aff6"/>
              <w:ind w:firstLineChars="0" w:firstLine="0"/>
              <w:jc w:val="center"/>
              <w:rPr>
                <w:rFonts w:ascii="Times New Roman"/>
                <w:color w:val="000000" w:themeColor="text1"/>
              </w:rPr>
            </w:pPr>
            <w:r w:rsidRPr="00EE25A0">
              <w:rPr>
                <w:rFonts w:ascii="Times New Roman" w:hint="eastAsia"/>
                <w:color w:val="000000" w:themeColor="text1"/>
              </w:rPr>
              <w:t>≤</w:t>
            </w:r>
            <w:r w:rsidRPr="00EE25A0">
              <w:rPr>
                <w:rFonts w:ascii="Times New Roman" w:hint="eastAsia"/>
                <w:color w:val="000000" w:themeColor="text1"/>
              </w:rPr>
              <w:t>60</w:t>
            </w:r>
          </w:p>
        </w:tc>
        <w:tc>
          <w:tcPr>
            <w:tcW w:w="2393" w:type="dxa"/>
            <w:vAlign w:val="center"/>
          </w:tcPr>
          <w:p w:rsidR="00213DE2" w:rsidRPr="00EE25A0" w:rsidRDefault="00213DE2" w:rsidP="0007250D">
            <w:pPr>
              <w:pStyle w:val="aff6"/>
              <w:ind w:firstLineChars="0" w:firstLine="0"/>
              <w:jc w:val="center"/>
              <w:rPr>
                <w:rFonts w:ascii="Times New Roman"/>
                <w:color w:val="000000" w:themeColor="text1"/>
              </w:rPr>
            </w:pPr>
            <w:r w:rsidRPr="00EE25A0">
              <w:rPr>
                <w:rFonts w:ascii="Times New Roman"/>
                <w:color w:val="000000" w:themeColor="text1"/>
              </w:rPr>
              <w:t>GB/T 1858</w:t>
            </w:r>
            <w:r w:rsidRPr="00EE25A0">
              <w:rPr>
                <w:rFonts w:ascii="Times New Roman" w:hint="eastAsia"/>
                <w:color w:val="000000" w:themeColor="text1"/>
              </w:rPr>
              <w:t>2</w:t>
            </w:r>
          </w:p>
        </w:tc>
      </w:tr>
    </w:tbl>
    <w:p w:rsidR="00090B5F" w:rsidRDefault="00A02A09" w:rsidP="006056DC">
      <w:pPr>
        <w:pStyle w:val="a1"/>
        <w:spacing w:before="312" w:after="312"/>
      </w:pPr>
      <w:bookmarkStart w:id="254" w:name="_Toc48736886"/>
      <w:r w:rsidRPr="006056DC">
        <w:rPr>
          <w:rFonts w:hint="eastAsia"/>
        </w:rPr>
        <w:t>彩色抗滑薄层的铺设形式与基本要求</w:t>
      </w:r>
      <w:bookmarkEnd w:id="252"/>
      <w:bookmarkEnd w:id="253"/>
      <w:bookmarkEnd w:id="254"/>
    </w:p>
    <w:p w:rsidR="006056DC" w:rsidRDefault="006056DC" w:rsidP="006056DC">
      <w:pPr>
        <w:pStyle w:val="a2"/>
        <w:spacing w:before="156" w:after="156"/>
      </w:pPr>
      <w:bookmarkStart w:id="255" w:name="_Toc34295879"/>
      <w:bookmarkStart w:id="256" w:name="_Toc34295959"/>
      <w:bookmarkStart w:id="257" w:name="_Toc48736887"/>
      <w:r>
        <w:t>一般规定</w:t>
      </w:r>
      <w:bookmarkEnd w:id="255"/>
      <w:bookmarkEnd w:id="256"/>
      <w:bookmarkEnd w:id="257"/>
    </w:p>
    <w:p w:rsidR="006056DC" w:rsidRPr="00EE25A0" w:rsidRDefault="006056DC" w:rsidP="006056DC">
      <w:pPr>
        <w:pStyle w:val="a3"/>
        <w:spacing w:before="156" w:after="156"/>
        <w:rPr>
          <w:rFonts w:asciiTheme="minorEastAsia" w:eastAsiaTheme="minorEastAsia" w:hAnsiTheme="minorEastAsia"/>
          <w:color w:val="000000" w:themeColor="text1"/>
        </w:rPr>
      </w:pPr>
      <w:bookmarkStart w:id="258" w:name="_Toc34295880"/>
      <w:r w:rsidRPr="00EE25A0">
        <w:rPr>
          <w:rFonts w:asciiTheme="minorEastAsia" w:eastAsiaTheme="minorEastAsia" w:hAnsiTheme="minorEastAsia" w:hint="eastAsia"/>
          <w:color w:val="000000" w:themeColor="text1"/>
        </w:rPr>
        <w:t>彩色抗滑薄层的铺设方案须</w:t>
      </w:r>
      <w:r w:rsidR="00311042" w:rsidRPr="00EE25A0">
        <w:rPr>
          <w:rFonts w:asciiTheme="minorEastAsia" w:eastAsiaTheme="minorEastAsia" w:hAnsiTheme="minorEastAsia" w:hint="eastAsia"/>
          <w:color w:val="000000" w:themeColor="text1"/>
        </w:rPr>
        <w:t>因</w:t>
      </w:r>
      <w:r w:rsidRPr="00EE25A0">
        <w:rPr>
          <w:rFonts w:asciiTheme="minorEastAsia" w:eastAsiaTheme="minorEastAsia" w:hAnsiTheme="minorEastAsia" w:hint="eastAsia"/>
          <w:color w:val="000000" w:themeColor="text1"/>
        </w:rPr>
        <w:t>地制宜，</w:t>
      </w:r>
      <w:r w:rsidR="00937003" w:rsidRPr="00EE25A0">
        <w:rPr>
          <w:rFonts w:asciiTheme="minorEastAsia" w:eastAsiaTheme="minorEastAsia" w:hAnsiTheme="minorEastAsia" w:hint="eastAsia"/>
          <w:color w:val="000000" w:themeColor="text1"/>
        </w:rPr>
        <w:t>并</w:t>
      </w:r>
      <w:r w:rsidRPr="00EE25A0">
        <w:rPr>
          <w:rFonts w:asciiTheme="minorEastAsia" w:eastAsiaTheme="minorEastAsia" w:hAnsiTheme="minorEastAsia" w:hint="eastAsia"/>
          <w:color w:val="000000" w:themeColor="text1"/>
        </w:rPr>
        <w:t>保障</w:t>
      </w:r>
      <w:r w:rsidR="007735E7" w:rsidRPr="00EE25A0">
        <w:rPr>
          <w:rFonts w:asciiTheme="minorEastAsia" w:eastAsiaTheme="minorEastAsia" w:hAnsiTheme="minorEastAsia" w:hint="eastAsia"/>
          <w:color w:val="000000" w:themeColor="text1"/>
        </w:rPr>
        <w:t>施工安全、</w:t>
      </w:r>
      <w:r w:rsidRPr="00EE25A0">
        <w:rPr>
          <w:rFonts w:asciiTheme="minorEastAsia" w:eastAsiaTheme="minorEastAsia" w:hAnsiTheme="minorEastAsia" w:hint="eastAsia"/>
          <w:color w:val="000000" w:themeColor="text1"/>
        </w:rPr>
        <w:t>交通安全。</w:t>
      </w:r>
      <w:bookmarkEnd w:id="258"/>
    </w:p>
    <w:p w:rsidR="006056DC" w:rsidRPr="00EE25A0" w:rsidRDefault="006056DC" w:rsidP="006056DC">
      <w:pPr>
        <w:pStyle w:val="a3"/>
        <w:spacing w:before="156" w:after="156"/>
        <w:rPr>
          <w:rFonts w:asciiTheme="minorEastAsia" w:eastAsiaTheme="minorEastAsia" w:hAnsiTheme="minorEastAsia"/>
          <w:color w:val="000000" w:themeColor="text1"/>
        </w:rPr>
      </w:pPr>
      <w:bookmarkStart w:id="259" w:name="_Toc34295881"/>
      <w:r w:rsidRPr="00EE25A0">
        <w:rPr>
          <w:rFonts w:asciiTheme="minorEastAsia" w:eastAsiaTheme="minorEastAsia" w:hAnsiTheme="minorEastAsia" w:hint="eastAsia"/>
          <w:color w:val="000000" w:themeColor="text1"/>
        </w:rPr>
        <w:t>彩色抗滑薄层应配合交通标志、标线等共同使用，并在标线施划后铺设。</w:t>
      </w:r>
      <w:bookmarkEnd w:id="259"/>
    </w:p>
    <w:p w:rsidR="006056DC" w:rsidRPr="00EE25A0" w:rsidRDefault="006056DC" w:rsidP="006056DC">
      <w:pPr>
        <w:pStyle w:val="a3"/>
        <w:spacing w:before="156" w:after="156"/>
        <w:rPr>
          <w:rFonts w:asciiTheme="minorEastAsia" w:eastAsiaTheme="minorEastAsia" w:hAnsiTheme="minorEastAsia"/>
          <w:color w:val="000000" w:themeColor="text1"/>
        </w:rPr>
      </w:pPr>
      <w:bookmarkStart w:id="260" w:name="_Toc34295882"/>
      <w:r w:rsidRPr="00EE25A0">
        <w:rPr>
          <w:rFonts w:asciiTheme="minorEastAsia" w:eastAsiaTheme="minorEastAsia" w:hAnsiTheme="minorEastAsia" w:hint="eastAsia"/>
          <w:color w:val="000000" w:themeColor="text1"/>
        </w:rPr>
        <w:t>彩色抗滑薄层的色彩以提升车道标识性为主，兼具强调、</w:t>
      </w:r>
      <w:r w:rsidR="002E6FF4" w:rsidRPr="00EE25A0">
        <w:rPr>
          <w:rFonts w:asciiTheme="minorEastAsia" w:eastAsiaTheme="minorEastAsia" w:hAnsiTheme="minorEastAsia" w:hint="eastAsia"/>
          <w:color w:val="000000" w:themeColor="text1"/>
        </w:rPr>
        <w:t>引导</w:t>
      </w:r>
      <w:r w:rsidRPr="00EE25A0">
        <w:rPr>
          <w:rFonts w:asciiTheme="minorEastAsia" w:eastAsiaTheme="minorEastAsia" w:hAnsiTheme="minorEastAsia" w:hint="eastAsia"/>
          <w:color w:val="000000" w:themeColor="text1"/>
        </w:rPr>
        <w:t>、美化作用；在相同路段上，同一车道的彩色抗滑薄层，其色彩、材料、结构、工艺应相互一致。</w:t>
      </w:r>
      <w:bookmarkEnd w:id="260"/>
    </w:p>
    <w:p w:rsidR="006056DC" w:rsidRPr="00EE25A0" w:rsidRDefault="006056DC" w:rsidP="006056DC">
      <w:pPr>
        <w:pStyle w:val="a3"/>
        <w:spacing w:before="156" w:after="156"/>
        <w:rPr>
          <w:rFonts w:asciiTheme="minorEastAsia" w:eastAsiaTheme="minorEastAsia" w:hAnsiTheme="minorEastAsia"/>
          <w:color w:val="000000" w:themeColor="text1"/>
        </w:rPr>
      </w:pPr>
      <w:bookmarkStart w:id="261" w:name="_Toc34295883"/>
      <w:r w:rsidRPr="00EE25A0">
        <w:rPr>
          <w:rFonts w:asciiTheme="minorEastAsia" w:eastAsiaTheme="minorEastAsia" w:hAnsiTheme="minorEastAsia" w:hint="eastAsia"/>
          <w:color w:val="000000" w:themeColor="text1"/>
        </w:rPr>
        <w:t>不同色彩、</w:t>
      </w:r>
      <w:r w:rsidR="000C4E92" w:rsidRPr="00EE25A0">
        <w:rPr>
          <w:rFonts w:asciiTheme="minorEastAsia" w:eastAsiaTheme="minorEastAsia" w:hAnsiTheme="minorEastAsia" w:hint="eastAsia"/>
          <w:color w:val="000000" w:themeColor="text1"/>
        </w:rPr>
        <w:t>不同</w:t>
      </w:r>
      <w:r w:rsidRPr="00EE25A0">
        <w:rPr>
          <w:rFonts w:asciiTheme="minorEastAsia" w:eastAsiaTheme="minorEastAsia" w:hAnsiTheme="minorEastAsia" w:hint="eastAsia"/>
          <w:color w:val="000000" w:themeColor="text1"/>
        </w:rPr>
        <w:t>材料、</w:t>
      </w:r>
      <w:r w:rsidR="000C4E92" w:rsidRPr="00EE25A0">
        <w:rPr>
          <w:rFonts w:asciiTheme="minorEastAsia" w:eastAsiaTheme="minorEastAsia" w:hAnsiTheme="minorEastAsia" w:hint="eastAsia"/>
          <w:color w:val="000000" w:themeColor="text1"/>
        </w:rPr>
        <w:t>不同</w:t>
      </w:r>
      <w:r w:rsidRPr="00EE25A0">
        <w:rPr>
          <w:rFonts w:asciiTheme="minorEastAsia" w:eastAsiaTheme="minorEastAsia" w:hAnsiTheme="minorEastAsia" w:hint="eastAsia"/>
          <w:color w:val="000000" w:themeColor="text1"/>
        </w:rPr>
        <w:t>结构的彩色抗滑薄层应分别铺设。</w:t>
      </w:r>
      <w:bookmarkEnd w:id="261"/>
    </w:p>
    <w:p w:rsidR="006056DC" w:rsidRPr="00EE25A0" w:rsidRDefault="006056DC" w:rsidP="006056DC">
      <w:pPr>
        <w:pStyle w:val="a2"/>
        <w:spacing w:before="156" w:after="156"/>
        <w:rPr>
          <w:color w:val="000000" w:themeColor="text1"/>
        </w:rPr>
      </w:pPr>
      <w:bookmarkStart w:id="262" w:name="_Toc34295884"/>
      <w:bookmarkStart w:id="263" w:name="_Toc34295960"/>
      <w:bookmarkStart w:id="264" w:name="_Toc48736888"/>
      <w:r w:rsidRPr="00EE25A0">
        <w:rPr>
          <w:rFonts w:hint="eastAsia"/>
          <w:color w:val="000000" w:themeColor="text1"/>
        </w:rPr>
        <w:t>彩色抗滑薄层的铺设形式</w:t>
      </w:r>
      <w:bookmarkEnd w:id="262"/>
      <w:bookmarkEnd w:id="263"/>
      <w:bookmarkEnd w:id="264"/>
    </w:p>
    <w:p w:rsidR="0085664D" w:rsidRDefault="0085664D" w:rsidP="0085664D">
      <w:pPr>
        <w:pStyle w:val="a3"/>
        <w:spacing w:before="156" w:after="156"/>
        <w:rPr>
          <w:rFonts w:asciiTheme="minorEastAsia" w:eastAsiaTheme="minorEastAsia" w:hAnsiTheme="minorEastAsia"/>
        </w:rPr>
      </w:pPr>
      <w:bookmarkStart w:id="265" w:name="_Toc34295885"/>
      <w:r w:rsidRPr="00EE25A0">
        <w:rPr>
          <w:rFonts w:asciiTheme="minorEastAsia" w:eastAsiaTheme="minorEastAsia" w:hAnsiTheme="minorEastAsia" w:hint="eastAsia"/>
          <w:color w:val="000000" w:themeColor="text1"/>
        </w:rPr>
        <w:t>铺设形式包括满铺式（图1）、间断式（图2）和组合式（图3）</w:t>
      </w:r>
      <w:r w:rsidRPr="0085664D">
        <w:rPr>
          <w:rFonts w:asciiTheme="minorEastAsia" w:eastAsiaTheme="minorEastAsia" w:hAnsiTheme="minorEastAsia" w:hint="eastAsia"/>
        </w:rPr>
        <w:t>。</w:t>
      </w:r>
      <w:bookmarkEnd w:id="265"/>
    </w:p>
    <w:p w:rsidR="0085664D" w:rsidRDefault="006D731D" w:rsidP="006D731D">
      <w:pPr>
        <w:pStyle w:val="aff6"/>
        <w:jc w:val="center"/>
      </w:pPr>
      <w:r>
        <w:rPr>
          <w:lang w:bidi="mn-Mong-CN"/>
        </w:rPr>
        <w:lastRenderedPageBreak/>
        <w:drawing>
          <wp:inline distT="0" distB="0" distL="0" distR="0" wp14:anchorId="75CDA613" wp14:editId="6D692EE5">
            <wp:extent cx="2533650" cy="1960280"/>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1960280"/>
                    </a:xfrm>
                    <a:prstGeom prst="rect">
                      <a:avLst/>
                    </a:prstGeom>
                    <a:noFill/>
                  </pic:spPr>
                </pic:pic>
              </a:graphicData>
            </a:graphic>
          </wp:inline>
        </w:drawing>
      </w:r>
    </w:p>
    <w:p w:rsidR="006D731D" w:rsidRDefault="006D731D" w:rsidP="006D731D">
      <w:pPr>
        <w:pStyle w:val="af2"/>
        <w:spacing w:before="156" w:after="156"/>
      </w:pPr>
      <w:r w:rsidRPr="006D731D">
        <w:rPr>
          <w:rFonts w:hint="eastAsia"/>
        </w:rPr>
        <w:t>满铺式彩色抗滑薄层</w:t>
      </w:r>
    </w:p>
    <w:p w:rsidR="006D731D" w:rsidRDefault="00697E64" w:rsidP="006D731D">
      <w:pPr>
        <w:pStyle w:val="aff6"/>
      </w:pPr>
      <w:r>
        <w:rPr>
          <w:lang w:bidi="mn-Mong-CN"/>
        </w:rPr>
        <w:drawing>
          <wp:inline distT="0" distB="0" distL="0" distR="0" wp14:anchorId="7738FB1A" wp14:editId="600614A5">
            <wp:extent cx="2876550" cy="1905000"/>
            <wp:effectExtent l="0" t="0" r="0" b="0"/>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451"/>
                    <a:stretch/>
                  </pic:blipFill>
                  <pic:spPr bwMode="auto">
                    <a:xfrm>
                      <a:off x="0" y="0"/>
                      <a:ext cx="2877882" cy="1905882"/>
                    </a:xfrm>
                    <a:prstGeom prst="rect">
                      <a:avLst/>
                    </a:prstGeom>
                    <a:noFill/>
                    <a:ln>
                      <a:noFill/>
                    </a:ln>
                    <a:extLst>
                      <a:ext uri="{53640926-AAD7-44D8-BBD7-CCE9431645EC}">
                        <a14:shadowObscured xmlns:a14="http://schemas.microsoft.com/office/drawing/2010/main"/>
                      </a:ext>
                    </a:extLst>
                  </pic:spPr>
                </pic:pic>
              </a:graphicData>
            </a:graphic>
          </wp:inline>
        </w:drawing>
      </w:r>
      <w:r w:rsidR="008A6986">
        <w:rPr>
          <w:lang w:bidi="mn-Mong-CN"/>
        </w:rPr>
        <w:drawing>
          <wp:inline distT="0" distB="0" distL="0" distR="0" wp14:anchorId="6452F60D" wp14:editId="5DB63114">
            <wp:extent cx="2762250" cy="1904205"/>
            <wp:effectExtent l="0" t="0" r="0" b="1270"/>
            <wp:docPr id="18" name="图片 18" descr="C:\Users\HiWin10\Desktop\111_副本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Win10\Desktop\111_副本2-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0607" cy="1909966"/>
                    </a:xfrm>
                    <a:prstGeom prst="rect">
                      <a:avLst/>
                    </a:prstGeom>
                    <a:noFill/>
                    <a:ln>
                      <a:noFill/>
                    </a:ln>
                  </pic:spPr>
                </pic:pic>
              </a:graphicData>
            </a:graphic>
          </wp:inline>
        </w:drawing>
      </w:r>
    </w:p>
    <w:p w:rsidR="006D731D" w:rsidRDefault="006D731D" w:rsidP="006D731D">
      <w:pPr>
        <w:pStyle w:val="af2"/>
        <w:spacing w:before="156" w:after="156"/>
      </w:pPr>
      <w:r w:rsidRPr="006D731D">
        <w:rPr>
          <w:rFonts w:hint="eastAsia"/>
        </w:rPr>
        <w:t>间断式彩色抗滑薄层</w:t>
      </w:r>
    </w:p>
    <w:p w:rsidR="006D731D" w:rsidRDefault="00667851" w:rsidP="00667851">
      <w:pPr>
        <w:pStyle w:val="aff6"/>
        <w:jc w:val="center"/>
      </w:pPr>
      <w:r>
        <w:rPr>
          <w:lang w:bidi="mn-Mong-CN"/>
        </w:rPr>
        <w:drawing>
          <wp:inline distT="0" distB="0" distL="0" distR="0" wp14:anchorId="3185BCBC" wp14:editId="72A6446C">
            <wp:extent cx="2600325" cy="2014704"/>
            <wp:effectExtent l="0" t="0" r="0" b="5080"/>
            <wp:docPr id="12" name="图片 12" descr="未标题-2(RGB)(auto_scale)(Level3)(tta)(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未标题-2(RGB)(auto_scale)(Level3)(tta)(x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4480" cy="2017923"/>
                    </a:xfrm>
                    <a:prstGeom prst="rect">
                      <a:avLst/>
                    </a:prstGeom>
                    <a:noFill/>
                    <a:ln>
                      <a:noFill/>
                    </a:ln>
                  </pic:spPr>
                </pic:pic>
              </a:graphicData>
            </a:graphic>
          </wp:inline>
        </w:drawing>
      </w:r>
    </w:p>
    <w:p w:rsidR="006D731D" w:rsidRDefault="00667851" w:rsidP="00667851">
      <w:pPr>
        <w:pStyle w:val="af2"/>
        <w:spacing w:before="156" w:after="156"/>
      </w:pPr>
      <w:r w:rsidRPr="00667851">
        <w:rPr>
          <w:rFonts w:hint="eastAsia"/>
        </w:rPr>
        <w:t>组合式彩色抗滑薄层</w:t>
      </w:r>
    </w:p>
    <w:p w:rsidR="006D731D" w:rsidRPr="00EE25A0" w:rsidRDefault="00987338" w:rsidP="002A43A6">
      <w:pPr>
        <w:pStyle w:val="a3"/>
        <w:spacing w:before="156" w:after="156"/>
        <w:rPr>
          <w:color w:val="000000" w:themeColor="text1"/>
        </w:rPr>
      </w:pPr>
      <w:bookmarkStart w:id="266" w:name="_Toc34295886"/>
      <w:r w:rsidRPr="002A43A6">
        <w:rPr>
          <w:rFonts w:asciiTheme="minorEastAsia" w:eastAsiaTheme="minorEastAsia" w:hAnsiTheme="minorEastAsia" w:hint="eastAsia"/>
        </w:rPr>
        <w:t>满铺式适用于</w:t>
      </w:r>
      <w:r w:rsidRPr="00EE25A0">
        <w:rPr>
          <w:rFonts w:asciiTheme="minorEastAsia" w:eastAsiaTheme="minorEastAsia" w:hAnsiTheme="minorEastAsia" w:hint="eastAsia"/>
          <w:color w:val="000000" w:themeColor="text1"/>
        </w:rPr>
        <w:t>收费站、</w:t>
      </w:r>
      <w:r w:rsidR="00C142A1" w:rsidRPr="00EE25A0">
        <w:rPr>
          <w:rFonts w:asciiTheme="minorEastAsia" w:eastAsiaTheme="minorEastAsia" w:hAnsiTheme="minorEastAsia" w:hint="eastAsia"/>
          <w:color w:val="000000" w:themeColor="text1"/>
        </w:rPr>
        <w:t>匝道</w:t>
      </w:r>
      <w:r w:rsidRPr="00EE25A0">
        <w:rPr>
          <w:rFonts w:asciiTheme="minorEastAsia" w:eastAsiaTheme="minorEastAsia" w:hAnsiTheme="minorEastAsia" w:hint="eastAsia"/>
          <w:color w:val="000000" w:themeColor="text1"/>
        </w:rPr>
        <w:t>、隧道以及防滑要求较高的路段</w:t>
      </w:r>
      <w:r w:rsidR="002A43A6" w:rsidRPr="00EE25A0">
        <w:rPr>
          <w:rFonts w:asciiTheme="minorEastAsia" w:eastAsiaTheme="minorEastAsia" w:hAnsiTheme="minorEastAsia" w:hint="eastAsia"/>
          <w:color w:val="000000" w:themeColor="text1"/>
        </w:rPr>
        <w:t>。满铺式铺设</w:t>
      </w:r>
      <w:r w:rsidRPr="00EE25A0">
        <w:rPr>
          <w:rFonts w:asciiTheme="minorEastAsia" w:eastAsiaTheme="minorEastAsia" w:hAnsiTheme="minorEastAsia" w:hint="eastAsia"/>
          <w:color w:val="000000" w:themeColor="text1"/>
        </w:rPr>
        <w:t>应</w:t>
      </w:r>
      <w:r w:rsidR="002A43A6" w:rsidRPr="00EE25A0">
        <w:rPr>
          <w:rFonts w:asciiTheme="minorEastAsia" w:eastAsiaTheme="minorEastAsia" w:hAnsiTheme="minorEastAsia" w:hint="eastAsia"/>
          <w:color w:val="000000" w:themeColor="text1"/>
        </w:rPr>
        <w:t>满足下列规定</w:t>
      </w:r>
      <w:bookmarkEnd w:id="266"/>
      <w:r w:rsidR="006C1CC9" w:rsidRPr="00EE25A0">
        <w:rPr>
          <w:rFonts w:asciiTheme="minorEastAsia" w:eastAsiaTheme="minorEastAsia" w:hAnsiTheme="minorEastAsia" w:hint="eastAsia"/>
          <w:color w:val="000000" w:themeColor="text1"/>
        </w:rPr>
        <w:t>：</w:t>
      </w:r>
    </w:p>
    <w:p w:rsidR="00987338" w:rsidRPr="00EE25A0" w:rsidRDefault="00987338" w:rsidP="00987338">
      <w:pPr>
        <w:pStyle w:val="aff6"/>
        <w:ind w:firstLineChars="0"/>
        <w:rPr>
          <w:color w:val="000000" w:themeColor="text1"/>
        </w:rPr>
      </w:pPr>
      <w:r w:rsidRPr="00EE25A0">
        <w:rPr>
          <w:rFonts w:hint="eastAsia"/>
          <w:color w:val="000000" w:themeColor="text1"/>
        </w:rPr>
        <w:t>a）粘</w:t>
      </w:r>
      <w:r w:rsidR="0089618B" w:rsidRPr="00EE25A0">
        <w:rPr>
          <w:rFonts w:hint="eastAsia"/>
          <w:color w:val="000000" w:themeColor="text1"/>
        </w:rPr>
        <w:t>接</w:t>
      </w:r>
      <w:r w:rsidRPr="00EE25A0">
        <w:rPr>
          <w:rFonts w:hint="eastAsia"/>
          <w:color w:val="000000" w:themeColor="text1"/>
        </w:rPr>
        <w:t>材料的涂布需保证铺设区域的有序推进。</w:t>
      </w:r>
    </w:p>
    <w:p w:rsidR="00987338" w:rsidRPr="00EE25A0" w:rsidRDefault="00987338" w:rsidP="00987338">
      <w:pPr>
        <w:pStyle w:val="aff6"/>
        <w:ind w:firstLineChars="0"/>
        <w:rPr>
          <w:color w:val="000000" w:themeColor="text1"/>
        </w:rPr>
      </w:pPr>
      <w:r w:rsidRPr="00EE25A0">
        <w:rPr>
          <w:rFonts w:hint="eastAsia"/>
          <w:color w:val="000000" w:themeColor="text1"/>
        </w:rPr>
        <w:t>b）同一铺设区块内，在抵达粘</w:t>
      </w:r>
      <w:r w:rsidR="0089618B" w:rsidRPr="00EE25A0">
        <w:rPr>
          <w:rFonts w:hint="eastAsia"/>
          <w:color w:val="000000" w:themeColor="text1"/>
        </w:rPr>
        <w:t>接</w:t>
      </w:r>
      <w:r w:rsidRPr="00EE25A0">
        <w:rPr>
          <w:rFonts w:hint="eastAsia"/>
          <w:color w:val="000000" w:themeColor="text1"/>
        </w:rPr>
        <w:t>材料涂布终点边界前，其涂布范围应始终领先于骨料的撒布，直至该铺设区块的结束。</w:t>
      </w:r>
    </w:p>
    <w:p w:rsidR="00987338" w:rsidRDefault="00987338" w:rsidP="00987338">
      <w:pPr>
        <w:pStyle w:val="aff6"/>
        <w:ind w:firstLineChars="0"/>
      </w:pPr>
      <w:r w:rsidRPr="00987338">
        <w:rPr>
          <w:rFonts w:hint="eastAsia"/>
        </w:rPr>
        <w:t>c）须严格控制粘</w:t>
      </w:r>
      <w:r w:rsidR="0089618B">
        <w:rPr>
          <w:rFonts w:hint="eastAsia"/>
        </w:rPr>
        <w:t>接</w:t>
      </w:r>
      <w:r w:rsidRPr="00987338">
        <w:rPr>
          <w:rFonts w:hint="eastAsia"/>
        </w:rPr>
        <w:t>材料的涂布、衔接与骨料的撒布均在可操作时间内，并将已撒布骨料部分的边缘胶带及时揭除。</w:t>
      </w:r>
    </w:p>
    <w:p w:rsidR="004C345D" w:rsidRPr="00EE25A0" w:rsidRDefault="004C345D" w:rsidP="006C1CC9">
      <w:pPr>
        <w:pStyle w:val="a3"/>
        <w:spacing w:before="156" w:after="156"/>
        <w:rPr>
          <w:rFonts w:asciiTheme="minorEastAsia" w:eastAsiaTheme="minorEastAsia" w:hAnsiTheme="minorEastAsia"/>
          <w:color w:val="000000" w:themeColor="text1"/>
        </w:rPr>
      </w:pPr>
      <w:bookmarkStart w:id="267" w:name="_Toc34295887"/>
      <w:r w:rsidRPr="00EE25A0">
        <w:rPr>
          <w:rFonts w:asciiTheme="minorEastAsia" w:eastAsiaTheme="minorEastAsia" w:hAnsiTheme="minorEastAsia" w:hint="eastAsia"/>
          <w:color w:val="000000" w:themeColor="text1"/>
        </w:rPr>
        <w:lastRenderedPageBreak/>
        <w:t>等距间断式适用于急弯、视距</w:t>
      </w:r>
      <w:r w:rsidR="00D2174C" w:rsidRPr="00EE25A0">
        <w:rPr>
          <w:rFonts w:asciiTheme="minorEastAsia" w:eastAsiaTheme="minorEastAsia" w:hAnsiTheme="minorEastAsia" w:hint="eastAsia"/>
          <w:color w:val="000000" w:themeColor="text1"/>
        </w:rPr>
        <w:t>受影响</w:t>
      </w:r>
      <w:r w:rsidRPr="00EE25A0">
        <w:rPr>
          <w:rFonts w:asciiTheme="minorEastAsia" w:eastAsiaTheme="minorEastAsia" w:hAnsiTheme="minorEastAsia" w:hint="eastAsia"/>
          <w:color w:val="000000" w:themeColor="text1"/>
        </w:rPr>
        <w:t>等路段</w:t>
      </w:r>
      <w:r w:rsidR="006C1CC9" w:rsidRPr="00EE25A0">
        <w:rPr>
          <w:rFonts w:asciiTheme="minorEastAsia" w:eastAsiaTheme="minorEastAsia" w:hAnsiTheme="minorEastAsia" w:hint="eastAsia"/>
          <w:color w:val="000000" w:themeColor="text1"/>
        </w:rPr>
        <w:t>；</w:t>
      </w:r>
      <w:r w:rsidRPr="00EE25A0">
        <w:rPr>
          <w:rFonts w:asciiTheme="minorEastAsia" w:eastAsiaTheme="minorEastAsia" w:hAnsiTheme="minorEastAsia" w:hint="eastAsia"/>
          <w:color w:val="000000" w:themeColor="text1"/>
        </w:rPr>
        <w:t>渐进间断式适用于提示</w:t>
      </w:r>
      <w:r w:rsidR="00CD1A60" w:rsidRPr="00EE25A0">
        <w:rPr>
          <w:rFonts w:asciiTheme="minorEastAsia" w:eastAsiaTheme="minorEastAsia" w:hAnsiTheme="minorEastAsia" w:hint="eastAsia"/>
          <w:color w:val="000000" w:themeColor="text1"/>
        </w:rPr>
        <w:t>引导</w:t>
      </w:r>
      <w:r w:rsidRPr="00EE25A0">
        <w:rPr>
          <w:rFonts w:asciiTheme="minorEastAsia" w:eastAsiaTheme="minorEastAsia" w:hAnsiTheme="minorEastAsia" w:hint="eastAsia"/>
          <w:color w:val="000000" w:themeColor="text1"/>
        </w:rPr>
        <w:t>、陡坡、连续下坡路段。</w:t>
      </w:r>
      <w:bookmarkEnd w:id="267"/>
      <w:r w:rsidR="006C1CC9" w:rsidRPr="00EE25A0">
        <w:rPr>
          <w:rFonts w:asciiTheme="minorEastAsia" w:eastAsiaTheme="minorEastAsia" w:hAnsiTheme="minorEastAsia" w:hint="eastAsia"/>
          <w:color w:val="000000" w:themeColor="text1"/>
        </w:rPr>
        <w:t>其铺设应满足下列规定：</w:t>
      </w:r>
    </w:p>
    <w:p w:rsidR="00806007" w:rsidRPr="00EE25A0" w:rsidRDefault="00806007" w:rsidP="00806007">
      <w:pPr>
        <w:pStyle w:val="aff6"/>
        <w:rPr>
          <w:color w:val="000000" w:themeColor="text1"/>
        </w:rPr>
      </w:pPr>
      <w:r w:rsidRPr="00EE25A0">
        <w:rPr>
          <w:rFonts w:hint="eastAsia"/>
          <w:color w:val="000000" w:themeColor="text1"/>
        </w:rPr>
        <w:t>a）各铺设区块的横向中心线应垂直于道路中心线。</w:t>
      </w:r>
    </w:p>
    <w:p w:rsidR="004C345D" w:rsidRPr="00EE25A0" w:rsidRDefault="00806007" w:rsidP="00806007">
      <w:pPr>
        <w:pStyle w:val="aff6"/>
        <w:rPr>
          <w:color w:val="000000" w:themeColor="text1"/>
        </w:rPr>
      </w:pPr>
      <w:r w:rsidRPr="00EE25A0">
        <w:rPr>
          <w:rFonts w:hint="eastAsia"/>
          <w:color w:val="000000" w:themeColor="text1"/>
        </w:rPr>
        <w:t>b）位于弯道路段的间断式铺设，其相邻铺设区块的间距呈横向连续变化，各区块的横向边缘线</w:t>
      </w:r>
      <w:r w:rsidR="00470D29" w:rsidRPr="00EE25A0">
        <w:rPr>
          <w:rFonts w:hint="eastAsia"/>
          <w:color w:val="000000" w:themeColor="text1"/>
        </w:rPr>
        <w:t>宜</w:t>
      </w:r>
      <w:r w:rsidRPr="00EE25A0">
        <w:rPr>
          <w:rFonts w:hint="eastAsia"/>
          <w:color w:val="000000" w:themeColor="text1"/>
        </w:rPr>
        <w:t>垂直于道路中心线。</w:t>
      </w:r>
    </w:p>
    <w:p w:rsidR="002A467B" w:rsidRPr="00EE25A0" w:rsidRDefault="001D43CD" w:rsidP="001D43CD">
      <w:pPr>
        <w:pStyle w:val="a3"/>
        <w:spacing w:before="156" w:after="156"/>
        <w:rPr>
          <w:rFonts w:asciiTheme="minorEastAsia" w:eastAsiaTheme="minorEastAsia" w:hAnsiTheme="minorEastAsia"/>
          <w:color w:val="000000" w:themeColor="text1"/>
        </w:rPr>
      </w:pPr>
      <w:bookmarkStart w:id="268" w:name="_Toc34295888"/>
      <w:r w:rsidRPr="00EE25A0">
        <w:rPr>
          <w:rFonts w:asciiTheme="minorEastAsia" w:eastAsiaTheme="minorEastAsia" w:hAnsiTheme="minorEastAsia" w:hint="eastAsia"/>
          <w:color w:val="000000" w:themeColor="text1"/>
        </w:rPr>
        <w:t>组合式适用于路况或交通复杂的情况，</w:t>
      </w:r>
      <w:r w:rsidR="004E3889" w:rsidRPr="00EE25A0">
        <w:rPr>
          <w:rFonts w:asciiTheme="minorEastAsia" w:eastAsiaTheme="minorEastAsia" w:hAnsiTheme="minorEastAsia" w:hint="eastAsia"/>
          <w:color w:val="000000" w:themeColor="text1"/>
        </w:rPr>
        <w:t>需</w:t>
      </w:r>
      <w:r w:rsidR="00C870D2" w:rsidRPr="00EE25A0">
        <w:rPr>
          <w:rFonts w:asciiTheme="minorEastAsia" w:eastAsiaTheme="minorEastAsia" w:hAnsiTheme="minorEastAsia" w:hint="eastAsia"/>
          <w:color w:val="000000" w:themeColor="text1"/>
        </w:rPr>
        <w:t>结合</w:t>
      </w:r>
      <w:r w:rsidRPr="00EE25A0">
        <w:rPr>
          <w:rFonts w:asciiTheme="minorEastAsia" w:eastAsiaTheme="minorEastAsia" w:hAnsiTheme="minorEastAsia" w:hint="eastAsia"/>
          <w:color w:val="000000" w:themeColor="text1"/>
        </w:rPr>
        <w:t>道路与交通条件确定铺设方案。不同铺设形式的区块，应根据衔接方式，按确定顺序施工。施工注意事项可分别参照对应铺设形式。</w:t>
      </w:r>
      <w:bookmarkEnd w:id="268"/>
    </w:p>
    <w:p w:rsidR="003874EE" w:rsidRDefault="003874EE" w:rsidP="003874EE">
      <w:pPr>
        <w:pStyle w:val="a1"/>
        <w:spacing w:before="312" w:after="312"/>
        <w:rPr>
          <w:rFonts w:eastAsia="MS Mincho"/>
          <w:lang w:eastAsia="ja-JP"/>
        </w:rPr>
      </w:pPr>
      <w:bookmarkStart w:id="269" w:name="_Toc34295889"/>
      <w:bookmarkStart w:id="270" w:name="_Toc34295961"/>
      <w:bookmarkStart w:id="271" w:name="_Toc48736889"/>
      <w:r w:rsidRPr="003874EE">
        <w:rPr>
          <w:rFonts w:hint="eastAsia"/>
        </w:rPr>
        <w:t>彩色抗滑薄层施工</w:t>
      </w:r>
      <w:bookmarkEnd w:id="269"/>
      <w:bookmarkEnd w:id="270"/>
      <w:bookmarkEnd w:id="271"/>
    </w:p>
    <w:p w:rsidR="00720B56" w:rsidRPr="00720B56" w:rsidRDefault="00720B56" w:rsidP="00720B56">
      <w:pPr>
        <w:pStyle w:val="a2"/>
        <w:spacing w:before="156" w:after="156"/>
      </w:pPr>
      <w:bookmarkStart w:id="272" w:name="_Toc34295890"/>
      <w:bookmarkStart w:id="273" w:name="_Toc34295962"/>
      <w:bookmarkStart w:id="274" w:name="_Toc48736890"/>
      <w:r w:rsidRPr="00720B56">
        <w:rPr>
          <w:rFonts w:hint="eastAsia"/>
        </w:rPr>
        <w:t>一般规定</w:t>
      </w:r>
      <w:bookmarkEnd w:id="272"/>
      <w:bookmarkEnd w:id="273"/>
      <w:bookmarkEnd w:id="274"/>
    </w:p>
    <w:p w:rsidR="004E2BB6" w:rsidRPr="00EE25A0" w:rsidRDefault="00907FD2" w:rsidP="00D235F9">
      <w:pPr>
        <w:pStyle w:val="a3"/>
        <w:spacing w:before="156" w:after="156"/>
        <w:rPr>
          <w:rFonts w:ascii="宋体" w:eastAsia="宋体" w:hAnsi="宋体"/>
          <w:color w:val="000000" w:themeColor="text1"/>
        </w:rPr>
      </w:pPr>
      <w:bookmarkStart w:id="275" w:name="_Toc34295891"/>
      <w:r w:rsidRPr="00EE25A0">
        <w:rPr>
          <w:rFonts w:ascii="宋体" w:eastAsia="宋体" w:hAnsi="宋体" w:hint="eastAsia"/>
          <w:color w:val="000000" w:themeColor="text1"/>
        </w:rPr>
        <w:t>应</w:t>
      </w:r>
      <w:r w:rsidR="00D235F9" w:rsidRPr="00EE25A0">
        <w:rPr>
          <w:rFonts w:ascii="宋体" w:eastAsia="宋体" w:hAnsi="宋体" w:hint="eastAsia"/>
          <w:color w:val="000000" w:themeColor="text1"/>
        </w:rPr>
        <w:t>按着《公路养护安全作业规程》要求，</w:t>
      </w:r>
      <w:r w:rsidR="004E2BB6" w:rsidRPr="00EE25A0">
        <w:rPr>
          <w:rFonts w:ascii="宋体" w:eastAsia="宋体" w:hAnsi="宋体" w:hint="eastAsia"/>
          <w:color w:val="000000" w:themeColor="text1"/>
        </w:rPr>
        <w:t>制定交通疏导与安全保障预案，提供适合彩色抗滑薄层施工、养生的安全作业环境。</w:t>
      </w:r>
    </w:p>
    <w:p w:rsidR="004E2BB6" w:rsidRPr="00EE25A0" w:rsidRDefault="00E663A9" w:rsidP="004E2BB6">
      <w:pPr>
        <w:pStyle w:val="a3"/>
        <w:spacing w:before="156" w:after="156"/>
        <w:rPr>
          <w:rFonts w:asciiTheme="minorEastAsia" w:eastAsiaTheme="minorEastAsia" w:hAnsiTheme="minorEastAsia"/>
          <w:color w:val="000000" w:themeColor="text1"/>
        </w:rPr>
      </w:pPr>
      <w:bookmarkStart w:id="276" w:name="_Toc34295897"/>
      <w:bookmarkStart w:id="277" w:name="_Toc34295893"/>
      <w:r w:rsidRPr="00EE25A0">
        <w:rPr>
          <w:rFonts w:ascii="宋体" w:eastAsia="宋体" w:hAnsi="宋体" w:hint="eastAsia"/>
          <w:color w:val="000000" w:themeColor="text1"/>
        </w:rPr>
        <w:t>施工路面应平整、洁净、干燥、坚固密实；路面如有坑槽、裂缝、起砂等，须预先处理。</w:t>
      </w:r>
      <w:bookmarkEnd w:id="276"/>
      <w:bookmarkEnd w:id="277"/>
    </w:p>
    <w:p w:rsidR="004E2BB6" w:rsidRPr="00EE25A0" w:rsidRDefault="00E663A9" w:rsidP="004E2BB6">
      <w:pPr>
        <w:pStyle w:val="a3"/>
        <w:spacing w:before="156" w:after="156"/>
        <w:rPr>
          <w:color w:val="000000" w:themeColor="text1"/>
        </w:rPr>
      </w:pPr>
      <w:r w:rsidRPr="00EE25A0">
        <w:rPr>
          <w:rFonts w:asciiTheme="minorEastAsia" w:eastAsiaTheme="minorEastAsia" w:hAnsiTheme="minorEastAsia" w:hint="eastAsia"/>
          <w:color w:val="000000" w:themeColor="text1"/>
        </w:rPr>
        <w:t>施工时的气温宜在10℃以上</w:t>
      </w:r>
      <w:r w:rsidR="006657DB" w:rsidRPr="00EE25A0">
        <w:rPr>
          <w:rFonts w:asciiTheme="minorEastAsia" w:eastAsiaTheme="minorEastAsia" w:hAnsiTheme="minorEastAsia" w:hint="eastAsia"/>
          <w:color w:val="000000" w:themeColor="text1"/>
        </w:rPr>
        <w:t>；</w:t>
      </w:r>
      <w:r w:rsidR="00616335" w:rsidRPr="00EE25A0">
        <w:rPr>
          <w:rFonts w:asciiTheme="minorEastAsia" w:eastAsiaTheme="minorEastAsia" w:hAnsiTheme="minorEastAsia" w:hint="eastAsia"/>
          <w:color w:val="000000" w:themeColor="text1"/>
        </w:rPr>
        <w:t>不得在大风</w:t>
      </w:r>
      <w:r w:rsidR="006657DB" w:rsidRPr="00EE25A0">
        <w:rPr>
          <w:rFonts w:asciiTheme="minorEastAsia" w:eastAsiaTheme="minorEastAsia" w:hAnsiTheme="minorEastAsia" w:hint="eastAsia"/>
          <w:color w:val="000000" w:themeColor="text1"/>
        </w:rPr>
        <w:t>、阴雨天施工</w:t>
      </w:r>
      <w:r w:rsidRPr="00EE25A0">
        <w:rPr>
          <w:rFonts w:asciiTheme="minorEastAsia" w:eastAsiaTheme="minorEastAsia" w:hAnsiTheme="minorEastAsia" w:hint="eastAsia"/>
          <w:color w:val="000000" w:themeColor="text1"/>
        </w:rPr>
        <w:t>。</w:t>
      </w:r>
    </w:p>
    <w:p w:rsidR="003874EE" w:rsidRPr="00EE25A0" w:rsidRDefault="004E2BB6" w:rsidP="00720B56">
      <w:pPr>
        <w:pStyle w:val="a3"/>
        <w:spacing w:before="156" w:after="156"/>
        <w:rPr>
          <w:rFonts w:asciiTheme="minorEastAsia" w:eastAsiaTheme="minorEastAsia" w:hAnsiTheme="minorEastAsia"/>
          <w:color w:val="000000" w:themeColor="text1"/>
        </w:rPr>
      </w:pPr>
      <w:bookmarkStart w:id="278" w:name="_Toc34295895"/>
      <w:bookmarkEnd w:id="275"/>
      <w:r w:rsidRPr="00EE25A0">
        <w:rPr>
          <w:rFonts w:asciiTheme="minorEastAsia" w:eastAsiaTheme="minorEastAsia" w:hAnsiTheme="minorEastAsia" w:hint="eastAsia"/>
          <w:color w:val="000000" w:themeColor="text1"/>
        </w:rPr>
        <w:t>粘</w:t>
      </w:r>
      <w:r w:rsidR="0089618B" w:rsidRPr="00EE25A0">
        <w:rPr>
          <w:rFonts w:asciiTheme="minorEastAsia" w:eastAsiaTheme="minorEastAsia" w:hAnsiTheme="minorEastAsia" w:hint="eastAsia"/>
          <w:color w:val="000000" w:themeColor="text1"/>
        </w:rPr>
        <w:t>接</w:t>
      </w:r>
      <w:r w:rsidRPr="00EE25A0">
        <w:rPr>
          <w:rFonts w:asciiTheme="minorEastAsia" w:eastAsiaTheme="minorEastAsia" w:hAnsiTheme="minorEastAsia" w:hint="eastAsia"/>
          <w:color w:val="000000" w:themeColor="text1"/>
        </w:rPr>
        <w:t>材料应按生产商提供的使用说明存放，一般置于阴凉干燥处密封保存。储存6个月以上或接近保质期时，应抽样检测，确认其使用性能是否符合要求。</w:t>
      </w:r>
      <w:bookmarkEnd w:id="278"/>
    </w:p>
    <w:p w:rsidR="004E2BB6" w:rsidRPr="00EE25A0" w:rsidRDefault="004E2BB6" w:rsidP="004E2BB6">
      <w:pPr>
        <w:pStyle w:val="a3"/>
        <w:spacing w:before="156" w:after="156"/>
        <w:rPr>
          <w:rFonts w:asciiTheme="minorEastAsia" w:eastAsiaTheme="minorEastAsia" w:hAnsiTheme="minorEastAsia"/>
          <w:color w:val="000000" w:themeColor="text1"/>
        </w:rPr>
      </w:pPr>
      <w:bookmarkStart w:id="279" w:name="_Toc34295896"/>
      <w:r w:rsidRPr="00EE25A0">
        <w:rPr>
          <w:rFonts w:asciiTheme="minorEastAsia" w:eastAsiaTheme="minorEastAsia" w:hAnsiTheme="minorEastAsia" w:hint="eastAsia"/>
          <w:color w:val="000000" w:themeColor="text1"/>
        </w:rPr>
        <w:t>粘</w:t>
      </w:r>
      <w:r w:rsidR="0089618B" w:rsidRPr="00EE25A0">
        <w:rPr>
          <w:rFonts w:asciiTheme="minorEastAsia" w:eastAsiaTheme="minorEastAsia" w:hAnsiTheme="minorEastAsia" w:hint="eastAsia"/>
          <w:color w:val="000000" w:themeColor="text1"/>
        </w:rPr>
        <w:t>接</w:t>
      </w:r>
      <w:r w:rsidRPr="00EE25A0">
        <w:rPr>
          <w:rFonts w:asciiTheme="minorEastAsia" w:eastAsiaTheme="minorEastAsia" w:hAnsiTheme="minorEastAsia" w:hint="eastAsia"/>
          <w:color w:val="000000" w:themeColor="text1"/>
        </w:rPr>
        <w:t>材料应搅拌均匀后，再从储存罐倒出使用。</w:t>
      </w:r>
      <w:bookmarkEnd w:id="279"/>
    </w:p>
    <w:p w:rsidR="004E2BB6" w:rsidRPr="00EE25A0" w:rsidRDefault="004E2BB6" w:rsidP="004E2BB6">
      <w:pPr>
        <w:pStyle w:val="a3"/>
        <w:spacing w:before="156" w:after="156"/>
        <w:rPr>
          <w:color w:val="000000" w:themeColor="text1"/>
        </w:rPr>
      </w:pPr>
      <w:bookmarkStart w:id="280" w:name="_Toc34295894"/>
      <w:r w:rsidRPr="00EE25A0">
        <w:rPr>
          <w:rFonts w:asciiTheme="minorEastAsia" w:eastAsiaTheme="minorEastAsia" w:hAnsiTheme="minorEastAsia" w:hint="eastAsia"/>
          <w:color w:val="000000" w:themeColor="text1"/>
        </w:rPr>
        <w:t>粘</w:t>
      </w:r>
      <w:r w:rsidR="0089618B" w:rsidRPr="00EE25A0">
        <w:rPr>
          <w:rFonts w:asciiTheme="minorEastAsia" w:eastAsiaTheme="minorEastAsia" w:hAnsiTheme="minorEastAsia" w:hint="eastAsia"/>
          <w:color w:val="000000" w:themeColor="text1"/>
        </w:rPr>
        <w:t>接</w:t>
      </w:r>
      <w:r w:rsidRPr="00EE25A0">
        <w:rPr>
          <w:rFonts w:asciiTheme="minorEastAsia" w:eastAsiaTheme="minorEastAsia" w:hAnsiTheme="minorEastAsia" w:hint="eastAsia"/>
          <w:color w:val="000000" w:themeColor="text1"/>
        </w:rPr>
        <w:t>材料的固化时间一般随着气温的升高而减少，应在可使用时间之内完成骨料的撒布等作业。</w:t>
      </w:r>
      <w:bookmarkEnd w:id="280"/>
    </w:p>
    <w:p w:rsidR="00017596" w:rsidRPr="00EE25A0" w:rsidRDefault="00720B56" w:rsidP="004E2BB6">
      <w:pPr>
        <w:pStyle w:val="a3"/>
        <w:spacing w:before="156" w:after="156"/>
        <w:rPr>
          <w:rFonts w:ascii="宋体" w:eastAsia="宋体" w:hAnsi="宋体"/>
          <w:color w:val="000000" w:themeColor="text1"/>
        </w:rPr>
      </w:pPr>
      <w:bookmarkStart w:id="281" w:name="_Toc34295892"/>
      <w:r w:rsidRPr="00EE25A0">
        <w:rPr>
          <w:rFonts w:ascii="宋体" w:eastAsia="宋体" w:hAnsi="宋体" w:hint="eastAsia"/>
          <w:color w:val="000000" w:themeColor="text1"/>
        </w:rPr>
        <w:t>如果在施工过程中遭遇降雨，应中止施工并用塑料薄膜覆盖隔水。</w:t>
      </w:r>
      <w:bookmarkEnd w:id="281"/>
    </w:p>
    <w:p w:rsidR="00017596" w:rsidRPr="00EE25A0" w:rsidRDefault="00962ED6" w:rsidP="00962ED6">
      <w:pPr>
        <w:pStyle w:val="a2"/>
        <w:spacing w:before="156" w:after="156"/>
        <w:rPr>
          <w:color w:val="000000" w:themeColor="text1"/>
        </w:rPr>
      </w:pPr>
      <w:bookmarkStart w:id="282" w:name="_Toc34295898"/>
      <w:bookmarkStart w:id="283" w:name="_Toc34295963"/>
      <w:bookmarkStart w:id="284" w:name="_Toc48736891"/>
      <w:r w:rsidRPr="00EE25A0">
        <w:rPr>
          <w:rFonts w:hint="eastAsia"/>
          <w:color w:val="000000" w:themeColor="text1"/>
        </w:rPr>
        <w:t>施工工具</w:t>
      </w:r>
      <w:bookmarkEnd w:id="282"/>
      <w:bookmarkEnd w:id="283"/>
      <w:bookmarkEnd w:id="284"/>
    </w:p>
    <w:p w:rsidR="00B529C9" w:rsidRPr="00EE25A0" w:rsidRDefault="007926FC" w:rsidP="00016331">
      <w:pPr>
        <w:pStyle w:val="a3"/>
        <w:numPr>
          <w:ilvl w:val="0"/>
          <w:numId w:val="0"/>
        </w:numPr>
        <w:spacing w:before="156" w:after="156"/>
        <w:ind w:firstLineChars="200" w:firstLine="420"/>
        <w:rPr>
          <w:rFonts w:asciiTheme="minorEastAsia" w:eastAsiaTheme="minorEastAsia" w:hAnsiTheme="minorEastAsia"/>
          <w:color w:val="000000" w:themeColor="text1"/>
        </w:rPr>
      </w:pPr>
      <w:bookmarkStart w:id="285" w:name="_Toc34295899"/>
      <w:r w:rsidRPr="00EE25A0">
        <w:rPr>
          <w:rFonts w:asciiTheme="minorEastAsia" w:eastAsiaTheme="minorEastAsia" w:hAnsiTheme="minorEastAsia" w:hint="eastAsia"/>
          <w:color w:val="000000" w:themeColor="text1"/>
        </w:rPr>
        <w:t>施工工具根据现场作业需要而定，常用</w:t>
      </w:r>
      <w:r w:rsidR="0043076D" w:rsidRPr="00EE25A0">
        <w:rPr>
          <w:rFonts w:asciiTheme="minorEastAsia" w:eastAsiaTheme="minorEastAsia" w:hAnsiTheme="minorEastAsia" w:hint="eastAsia"/>
          <w:color w:val="000000" w:themeColor="text1"/>
        </w:rPr>
        <w:t>施工</w:t>
      </w:r>
      <w:r w:rsidRPr="00EE25A0">
        <w:rPr>
          <w:rFonts w:asciiTheme="minorEastAsia" w:eastAsiaTheme="minorEastAsia" w:hAnsiTheme="minorEastAsia" w:hint="eastAsia"/>
          <w:color w:val="000000" w:themeColor="text1"/>
        </w:rPr>
        <w:t>工具见表</w:t>
      </w:r>
      <w:r w:rsidR="0043076D" w:rsidRPr="00EE25A0">
        <w:rPr>
          <w:rFonts w:asciiTheme="minorEastAsia" w:eastAsiaTheme="minorEastAsia" w:hAnsiTheme="minorEastAsia" w:hint="eastAsia"/>
          <w:color w:val="000000" w:themeColor="text1"/>
        </w:rPr>
        <w:t>10</w:t>
      </w:r>
      <w:r w:rsidRPr="00EE25A0">
        <w:rPr>
          <w:rFonts w:asciiTheme="minorEastAsia" w:eastAsiaTheme="minorEastAsia" w:hAnsiTheme="minorEastAsia" w:hint="eastAsia"/>
          <w:color w:val="000000" w:themeColor="text1"/>
        </w:rPr>
        <w:t>。</w:t>
      </w:r>
      <w:bookmarkEnd w:id="285"/>
    </w:p>
    <w:p w:rsidR="007926FC" w:rsidRDefault="007926FC" w:rsidP="007926FC">
      <w:pPr>
        <w:pStyle w:val="af7"/>
        <w:spacing w:before="156" w:after="156"/>
      </w:pPr>
      <w:r w:rsidRPr="007926FC">
        <w:rPr>
          <w:rFonts w:hint="eastAsia"/>
        </w:rPr>
        <w:t>常用施工工具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
        <w:gridCol w:w="1985"/>
        <w:gridCol w:w="6064"/>
      </w:tblGrid>
      <w:tr w:rsidR="00EE25A0" w:rsidRPr="00EE25A0" w:rsidTr="00D23971">
        <w:trPr>
          <w:trHeight w:val="416"/>
          <w:jc w:val="center"/>
        </w:trPr>
        <w:tc>
          <w:tcPr>
            <w:tcW w:w="737" w:type="dxa"/>
            <w:shd w:val="clear" w:color="auto" w:fill="auto"/>
            <w:vAlign w:val="center"/>
          </w:tcPr>
          <w:p w:rsidR="00487FDE" w:rsidRPr="00EE25A0" w:rsidRDefault="00487FDE" w:rsidP="00CD1611">
            <w:pPr>
              <w:jc w:val="center"/>
              <w:rPr>
                <w:color w:val="000000" w:themeColor="text1"/>
                <w:kern w:val="0"/>
                <w:szCs w:val="21"/>
              </w:rPr>
            </w:pPr>
            <w:bookmarkStart w:id="286" w:name="_Toc453771704"/>
            <w:r w:rsidRPr="00EE25A0">
              <w:rPr>
                <w:rFonts w:hint="eastAsia"/>
                <w:color w:val="000000" w:themeColor="text1"/>
                <w:kern w:val="0"/>
                <w:szCs w:val="21"/>
              </w:rPr>
              <w:t>序号</w:t>
            </w:r>
            <w:bookmarkEnd w:id="286"/>
          </w:p>
        </w:tc>
        <w:tc>
          <w:tcPr>
            <w:tcW w:w="1985" w:type="dxa"/>
            <w:shd w:val="clear" w:color="auto" w:fill="auto"/>
            <w:vAlign w:val="center"/>
          </w:tcPr>
          <w:p w:rsidR="00487FDE" w:rsidRPr="00EE25A0" w:rsidRDefault="00487FDE" w:rsidP="00CD1611">
            <w:pPr>
              <w:jc w:val="center"/>
              <w:rPr>
                <w:color w:val="000000" w:themeColor="text1"/>
                <w:kern w:val="0"/>
                <w:szCs w:val="21"/>
              </w:rPr>
            </w:pPr>
            <w:bookmarkStart w:id="287" w:name="_Toc453771705"/>
            <w:r w:rsidRPr="00EE25A0">
              <w:rPr>
                <w:rFonts w:hint="eastAsia"/>
                <w:color w:val="000000" w:themeColor="text1"/>
                <w:kern w:val="0"/>
                <w:szCs w:val="21"/>
              </w:rPr>
              <w:t>作业项目</w:t>
            </w:r>
            <w:bookmarkEnd w:id="287"/>
          </w:p>
        </w:tc>
        <w:tc>
          <w:tcPr>
            <w:tcW w:w="6064" w:type="dxa"/>
            <w:shd w:val="clear" w:color="auto" w:fill="auto"/>
            <w:vAlign w:val="center"/>
          </w:tcPr>
          <w:p w:rsidR="00487FDE" w:rsidRPr="00EE25A0" w:rsidRDefault="00487FDE" w:rsidP="00CD1611">
            <w:pPr>
              <w:jc w:val="center"/>
              <w:rPr>
                <w:color w:val="000000" w:themeColor="text1"/>
                <w:kern w:val="0"/>
                <w:szCs w:val="21"/>
              </w:rPr>
            </w:pPr>
            <w:bookmarkStart w:id="288" w:name="_Toc453771706"/>
            <w:r w:rsidRPr="00EE25A0">
              <w:rPr>
                <w:rFonts w:hint="eastAsia"/>
                <w:color w:val="000000" w:themeColor="text1"/>
                <w:kern w:val="0"/>
                <w:szCs w:val="21"/>
              </w:rPr>
              <w:t>施工工具</w:t>
            </w:r>
            <w:bookmarkEnd w:id="288"/>
          </w:p>
        </w:tc>
      </w:tr>
      <w:tr w:rsidR="00EE25A0" w:rsidRPr="00EE25A0" w:rsidTr="00572D06">
        <w:trPr>
          <w:trHeight w:val="415"/>
          <w:jc w:val="center"/>
        </w:trPr>
        <w:tc>
          <w:tcPr>
            <w:tcW w:w="737" w:type="dxa"/>
            <w:shd w:val="clear" w:color="auto" w:fill="auto"/>
            <w:vAlign w:val="center"/>
          </w:tcPr>
          <w:p w:rsidR="00487FDE" w:rsidRPr="00EE25A0" w:rsidRDefault="00EA565E" w:rsidP="00CD1611">
            <w:pPr>
              <w:jc w:val="center"/>
              <w:rPr>
                <w:color w:val="000000" w:themeColor="text1"/>
                <w:kern w:val="0"/>
                <w:szCs w:val="21"/>
              </w:rPr>
            </w:pPr>
            <w:r w:rsidRPr="00EE25A0">
              <w:rPr>
                <w:rFonts w:hint="eastAsia"/>
                <w:color w:val="000000" w:themeColor="text1"/>
                <w:kern w:val="0"/>
                <w:szCs w:val="21"/>
              </w:rPr>
              <w:t>1</w:t>
            </w:r>
          </w:p>
        </w:tc>
        <w:tc>
          <w:tcPr>
            <w:tcW w:w="1985" w:type="dxa"/>
            <w:shd w:val="clear" w:color="auto" w:fill="auto"/>
            <w:vAlign w:val="center"/>
          </w:tcPr>
          <w:p w:rsidR="00487FDE" w:rsidRPr="00EE25A0" w:rsidRDefault="00487FDE" w:rsidP="00CD1611">
            <w:pPr>
              <w:jc w:val="center"/>
              <w:rPr>
                <w:color w:val="000000" w:themeColor="text1"/>
                <w:kern w:val="0"/>
                <w:szCs w:val="21"/>
              </w:rPr>
            </w:pPr>
            <w:bookmarkStart w:id="289" w:name="_Toc453771711"/>
            <w:r w:rsidRPr="00EE25A0">
              <w:rPr>
                <w:rFonts w:hint="eastAsia"/>
                <w:color w:val="000000" w:themeColor="text1"/>
                <w:kern w:val="0"/>
                <w:szCs w:val="21"/>
              </w:rPr>
              <w:t>路面清洁</w:t>
            </w:r>
            <w:bookmarkEnd w:id="289"/>
            <w:r w:rsidR="001468D2" w:rsidRPr="00EE25A0">
              <w:rPr>
                <w:rFonts w:hint="eastAsia"/>
                <w:color w:val="000000" w:themeColor="text1"/>
                <w:kern w:val="0"/>
                <w:szCs w:val="21"/>
              </w:rPr>
              <w:t>、干燥</w:t>
            </w:r>
          </w:p>
        </w:tc>
        <w:tc>
          <w:tcPr>
            <w:tcW w:w="6064" w:type="dxa"/>
            <w:shd w:val="clear" w:color="auto" w:fill="auto"/>
            <w:vAlign w:val="center"/>
          </w:tcPr>
          <w:p w:rsidR="00487FDE" w:rsidRPr="00EE25A0" w:rsidRDefault="00487FDE" w:rsidP="00CD1611">
            <w:pPr>
              <w:jc w:val="center"/>
              <w:rPr>
                <w:color w:val="000000" w:themeColor="text1"/>
                <w:kern w:val="0"/>
                <w:szCs w:val="21"/>
              </w:rPr>
            </w:pPr>
            <w:bookmarkStart w:id="290" w:name="_Toc453771712"/>
            <w:r w:rsidRPr="00EE25A0">
              <w:rPr>
                <w:rFonts w:hint="eastAsia"/>
                <w:color w:val="000000" w:themeColor="text1"/>
                <w:kern w:val="0"/>
                <w:szCs w:val="21"/>
              </w:rPr>
              <w:t>扫帚、</w:t>
            </w:r>
            <w:r w:rsidR="00E77466" w:rsidRPr="00EE25A0">
              <w:rPr>
                <w:rFonts w:hint="eastAsia"/>
                <w:color w:val="000000" w:themeColor="text1"/>
                <w:kern w:val="0"/>
                <w:szCs w:val="21"/>
              </w:rPr>
              <w:t>钢丝刷</w:t>
            </w:r>
            <w:r w:rsidRPr="00EE25A0">
              <w:rPr>
                <w:rFonts w:hint="eastAsia"/>
                <w:color w:val="000000" w:themeColor="text1"/>
                <w:kern w:val="0"/>
                <w:szCs w:val="21"/>
              </w:rPr>
              <w:t>、</w:t>
            </w:r>
            <w:proofErr w:type="gramStart"/>
            <w:r w:rsidRPr="00EE25A0">
              <w:rPr>
                <w:rFonts w:hint="eastAsia"/>
                <w:color w:val="000000" w:themeColor="text1"/>
                <w:kern w:val="0"/>
                <w:szCs w:val="21"/>
              </w:rPr>
              <w:t>撮</w:t>
            </w:r>
            <w:proofErr w:type="gramEnd"/>
            <w:r w:rsidRPr="00EE25A0">
              <w:rPr>
                <w:rFonts w:hint="eastAsia"/>
                <w:color w:val="000000" w:themeColor="text1"/>
                <w:kern w:val="0"/>
                <w:szCs w:val="21"/>
              </w:rPr>
              <w:t>子、锹、强力吹风机</w:t>
            </w:r>
            <w:bookmarkEnd w:id="290"/>
          </w:p>
        </w:tc>
      </w:tr>
      <w:tr w:rsidR="00EE25A0" w:rsidRPr="00EE25A0" w:rsidTr="00572D06">
        <w:trPr>
          <w:trHeight w:val="415"/>
          <w:jc w:val="center"/>
        </w:trPr>
        <w:tc>
          <w:tcPr>
            <w:tcW w:w="737" w:type="dxa"/>
            <w:shd w:val="clear" w:color="auto" w:fill="auto"/>
            <w:vAlign w:val="center"/>
          </w:tcPr>
          <w:p w:rsidR="00487FDE" w:rsidRPr="00EE25A0" w:rsidRDefault="00EA565E" w:rsidP="00CD1611">
            <w:pPr>
              <w:jc w:val="center"/>
              <w:rPr>
                <w:color w:val="000000" w:themeColor="text1"/>
                <w:kern w:val="0"/>
                <w:szCs w:val="21"/>
              </w:rPr>
            </w:pPr>
            <w:r w:rsidRPr="00EE25A0">
              <w:rPr>
                <w:rFonts w:hint="eastAsia"/>
                <w:color w:val="000000" w:themeColor="text1"/>
                <w:kern w:val="0"/>
                <w:szCs w:val="21"/>
              </w:rPr>
              <w:t>2</w:t>
            </w:r>
          </w:p>
        </w:tc>
        <w:tc>
          <w:tcPr>
            <w:tcW w:w="1985" w:type="dxa"/>
            <w:shd w:val="clear" w:color="auto" w:fill="auto"/>
            <w:vAlign w:val="center"/>
          </w:tcPr>
          <w:p w:rsidR="00487FDE" w:rsidRPr="00EE25A0" w:rsidRDefault="00487FDE" w:rsidP="00CD1611">
            <w:pPr>
              <w:jc w:val="center"/>
              <w:rPr>
                <w:color w:val="000000" w:themeColor="text1"/>
                <w:kern w:val="0"/>
                <w:szCs w:val="21"/>
              </w:rPr>
            </w:pPr>
            <w:bookmarkStart w:id="291" w:name="_Toc453771714"/>
            <w:r w:rsidRPr="00EE25A0">
              <w:rPr>
                <w:rFonts w:hint="eastAsia"/>
                <w:color w:val="000000" w:themeColor="text1"/>
                <w:kern w:val="0"/>
                <w:szCs w:val="21"/>
              </w:rPr>
              <w:t>放样与</w:t>
            </w:r>
            <w:bookmarkEnd w:id="291"/>
            <w:r w:rsidRPr="00EE25A0">
              <w:rPr>
                <w:rFonts w:hint="eastAsia"/>
                <w:color w:val="000000" w:themeColor="text1"/>
                <w:kern w:val="0"/>
                <w:szCs w:val="21"/>
              </w:rPr>
              <w:t>遮挡</w:t>
            </w:r>
          </w:p>
        </w:tc>
        <w:tc>
          <w:tcPr>
            <w:tcW w:w="6064" w:type="dxa"/>
            <w:shd w:val="clear" w:color="auto" w:fill="auto"/>
            <w:vAlign w:val="center"/>
          </w:tcPr>
          <w:p w:rsidR="00487FDE" w:rsidRPr="00EE25A0" w:rsidRDefault="00487FDE" w:rsidP="00CD1611">
            <w:pPr>
              <w:jc w:val="center"/>
              <w:rPr>
                <w:color w:val="000000" w:themeColor="text1"/>
                <w:kern w:val="0"/>
                <w:szCs w:val="21"/>
              </w:rPr>
            </w:pPr>
            <w:bookmarkStart w:id="292" w:name="_Toc453771715"/>
            <w:r w:rsidRPr="00EE25A0">
              <w:rPr>
                <w:rFonts w:hint="eastAsia"/>
                <w:color w:val="000000" w:themeColor="text1"/>
                <w:kern w:val="0"/>
                <w:szCs w:val="21"/>
              </w:rPr>
              <w:t>放线挂绳、皮卷尺、</w:t>
            </w:r>
            <w:r w:rsidR="00513CEE" w:rsidRPr="00EE25A0">
              <w:rPr>
                <w:rFonts w:hint="eastAsia"/>
                <w:color w:val="000000" w:themeColor="text1"/>
                <w:kern w:val="0"/>
                <w:szCs w:val="21"/>
              </w:rPr>
              <w:t>划线</w:t>
            </w:r>
            <w:r w:rsidRPr="00EE25A0">
              <w:rPr>
                <w:rFonts w:hint="eastAsia"/>
                <w:color w:val="000000" w:themeColor="text1"/>
                <w:kern w:val="0"/>
                <w:szCs w:val="21"/>
              </w:rPr>
              <w:t>笔、胶带、挡板、壁纸刀</w:t>
            </w:r>
            <w:bookmarkEnd w:id="292"/>
          </w:p>
        </w:tc>
      </w:tr>
      <w:tr w:rsidR="00EE25A0" w:rsidRPr="00EE25A0" w:rsidTr="00572D06">
        <w:trPr>
          <w:trHeight w:val="695"/>
          <w:jc w:val="center"/>
        </w:trPr>
        <w:tc>
          <w:tcPr>
            <w:tcW w:w="737" w:type="dxa"/>
            <w:shd w:val="clear" w:color="auto" w:fill="auto"/>
            <w:vAlign w:val="center"/>
          </w:tcPr>
          <w:p w:rsidR="00487FDE" w:rsidRPr="00EE25A0" w:rsidRDefault="00EA565E" w:rsidP="00CD1611">
            <w:pPr>
              <w:jc w:val="center"/>
              <w:rPr>
                <w:color w:val="000000" w:themeColor="text1"/>
                <w:kern w:val="0"/>
                <w:szCs w:val="21"/>
              </w:rPr>
            </w:pPr>
            <w:r w:rsidRPr="00EE25A0">
              <w:rPr>
                <w:rFonts w:hint="eastAsia"/>
                <w:color w:val="000000" w:themeColor="text1"/>
                <w:kern w:val="0"/>
                <w:szCs w:val="21"/>
              </w:rPr>
              <w:t>3</w:t>
            </w:r>
          </w:p>
        </w:tc>
        <w:tc>
          <w:tcPr>
            <w:tcW w:w="1985" w:type="dxa"/>
            <w:shd w:val="clear" w:color="auto" w:fill="auto"/>
            <w:vAlign w:val="center"/>
          </w:tcPr>
          <w:p w:rsidR="00487FDE" w:rsidRPr="00EE25A0" w:rsidRDefault="00487FDE" w:rsidP="00CD1611">
            <w:pPr>
              <w:jc w:val="center"/>
              <w:rPr>
                <w:color w:val="000000" w:themeColor="text1"/>
                <w:kern w:val="0"/>
                <w:szCs w:val="21"/>
              </w:rPr>
            </w:pPr>
            <w:bookmarkStart w:id="293" w:name="_Toc453771717"/>
            <w:r w:rsidRPr="00EE25A0">
              <w:rPr>
                <w:rFonts w:hint="eastAsia"/>
                <w:color w:val="000000" w:themeColor="text1"/>
                <w:kern w:val="0"/>
                <w:szCs w:val="21"/>
              </w:rPr>
              <w:t>粘</w:t>
            </w:r>
            <w:r w:rsidR="0089618B" w:rsidRPr="00EE25A0">
              <w:rPr>
                <w:rFonts w:hint="eastAsia"/>
                <w:color w:val="000000" w:themeColor="text1"/>
                <w:kern w:val="0"/>
                <w:szCs w:val="21"/>
              </w:rPr>
              <w:t>接</w:t>
            </w:r>
            <w:r w:rsidRPr="00EE25A0">
              <w:rPr>
                <w:rFonts w:hint="eastAsia"/>
                <w:color w:val="000000" w:themeColor="text1"/>
                <w:kern w:val="0"/>
                <w:szCs w:val="21"/>
              </w:rPr>
              <w:t>剂的搅拌与涂布</w:t>
            </w:r>
            <w:bookmarkEnd w:id="293"/>
          </w:p>
        </w:tc>
        <w:tc>
          <w:tcPr>
            <w:tcW w:w="6064" w:type="dxa"/>
            <w:shd w:val="clear" w:color="auto" w:fill="auto"/>
            <w:vAlign w:val="center"/>
          </w:tcPr>
          <w:p w:rsidR="00487FDE" w:rsidRPr="00EE25A0" w:rsidRDefault="00487FDE" w:rsidP="00CD1611">
            <w:pPr>
              <w:jc w:val="center"/>
              <w:rPr>
                <w:color w:val="000000" w:themeColor="text1"/>
                <w:kern w:val="0"/>
                <w:szCs w:val="21"/>
              </w:rPr>
            </w:pPr>
            <w:bookmarkStart w:id="294" w:name="_Toc453771718"/>
            <w:r w:rsidRPr="00EE25A0">
              <w:rPr>
                <w:rFonts w:hint="eastAsia"/>
                <w:color w:val="000000" w:themeColor="text1"/>
                <w:kern w:val="0"/>
                <w:szCs w:val="21"/>
              </w:rPr>
              <w:t>铁桶、长柄耙（橡胶或毛刷）、</w:t>
            </w:r>
            <w:proofErr w:type="gramStart"/>
            <w:r w:rsidR="00AF5DDE" w:rsidRPr="00EE25A0">
              <w:rPr>
                <w:rFonts w:hint="eastAsia"/>
                <w:color w:val="000000" w:themeColor="text1"/>
                <w:kern w:val="0"/>
                <w:szCs w:val="21"/>
              </w:rPr>
              <w:t>镘</w:t>
            </w:r>
            <w:proofErr w:type="gramEnd"/>
            <w:r w:rsidR="00AF5DDE" w:rsidRPr="00EE25A0">
              <w:rPr>
                <w:rFonts w:hint="eastAsia"/>
                <w:color w:val="000000" w:themeColor="text1"/>
                <w:kern w:val="0"/>
                <w:szCs w:val="21"/>
              </w:rPr>
              <w:t>刀、</w:t>
            </w:r>
            <w:r w:rsidRPr="00EE25A0">
              <w:rPr>
                <w:rFonts w:hint="eastAsia"/>
                <w:color w:val="000000" w:themeColor="text1"/>
                <w:kern w:val="0"/>
                <w:szCs w:val="21"/>
              </w:rPr>
              <w:t>滚刷、棉纱或抹布、清洁溶剂、板刷、胶合板、手持搅拌机、塑料桶、发电机、开罐器、秤</w:t>
            </w:r>
            <w:bookmarkEnd w:id="294"/>
          </w:p>
        </w:tc>
      </w:tr>
      <w:tr w:rsidR="00EE25A0" w:rsidRPr="00EE25A0" w:rsidTr="00D23971">
        <w:trPr>
          <w:trHeight w:val="419"/>
          <w:jc w:val="center"/>
        </w:trPr>
        <w:tc>
          <w:tcPr>
            <w:tcW w:w="737" w:type="dxa"/>
            <w:shd w:val="clear" w:color="auto" w:fill="auto"/>
            <w:vAlign w:val="center"/>
          </w:tcPr>
          <w:p w:rsidR="00487FDE" w:rsidRPr="00EE25A0" w:rsidRDefault="00EA565E" w:rsidP="00CD1611">
            <w:pPr>
              <w:jc w:val="center"/>
              <w:rPr>
                <w:color w:val="000000" w:themeColor="text1"/>
                <w:kern w:val="0"/>
                <w:szCs w:val="21"/>
              </w:rPr>
            </w:pPr>
            <w:r w:rsidRPr="00EE25A0">
              <w:rPr>
                <w:rFonts w:hint="eastAsia"/>
                <w:color w:val="000000" w:themeColor="text1"/>
                <w:kern w:val="0"/>
                <w:szCs w:val="21"/>
              </w:rPr>
              <w:t>4</w:t>
            </w:r>
          </w:p>
        </w:tc>
        <w:tc>
          <w:tcPr>
            <w:tcW w:w="1985" w:type="dxa"/>
            <w:shd w:val="clear" w:color="auto" w:fill="auto"/>
            <w:vAlign w:val="center"/>
          </w:tcPr>
          <w:p w:rsidR="00487FDE" w:rsidRPr="00EE25A0" w:rsidRDefault="00487FDE" w:rsidP="00CD1611">
            <w:pPr>
              <w:jc w:val="center"/>
              <w:rPr>
                <w:color w:val="000000" w:themeColor="text1"/>
                <w:kern w:val="0"/>
                <w:szCs w:val="21"/>
              </w:rPr>
            </w:pPr>
            <w:bookmarkStart w:id="295" w:name="_Toc453771720"/>
            <w:r w:rsidRPr="00EE25A0">
              <w:rPr>
                <w:rFonts w:hint="eastAsia"/>
                <w:color w:val="000000" w:themeColor="text1"/>
                <w:kern w:val="0"/>
                <w:szCs w:val="21"/>
              </w:rPr>
              <w:t>撒布骨料</w:t>
            </w:r>
            <w:bookmarkEnd w:id="295"/>
          </w:p>
        </w:tc>
        <w:tc>
          <w:tcPr>
            <w:tcW w:w="6064" w:type="dxa"/>
            <w:shd w:val="clear" w:color="auto" w:fill="auto"/>
            <w:vAlign w:val="center"/>
          </w:tcPr>
          <w:p w:rsidR="00487FDE" w:rsidRPr="00EE25A0" w:rsidRDefault="00487FDE" w:rsidP="00CD1611">
            <w:pPr>
              <w:jc w:val="center"/>
              <w:rPr>
                <w:color w:val="000000" w:themeColor="text1"/>
                <w:kern w:val="0"/>
                <w:szCs w:val="21"/>
              </w:rPr>
            </w:pPr>
            <w:bookmarkStart w:id="296" w:name="_Toc453771721"/>
            <w:r w:rsidRPr="00EE25A0">
              <w:rPr>
                <w:rFonts w:hint="eastAsia"/>
                <w:color w:val="000000" w:themeColor="text1"/>
                <w:kern w:val="0"/>
                <w:szCs w:val="21"/>
              </w:rPr>
              <w:t>锹、扫把、小推车、手持筛</w:t>
            </w:r>
            <w:bookmarkEnd w:id="296"/>
          </w:p>
        </w:tc>
      </w:tr>
      <w:tr w:rsidR="00EE25A0" w:rsidRPr="00EE25A0" w:rsidTr="00D23971">
        <w:trPr>
          <w:trHeight w:val="419"/>
          <w:jc w:val="center"/>
        </w:trPr>
        <w:tc>
          <w:tcPr>
            <w:tcW w:w="737" w:type="dxa"/>
            <w:shd w:val="clear" w:color="auto" w:fill="auto"/>
            <w:vAlign w:val="center"/>
          </w:tcPr>
          <w:p w:rsidR="00487FDE" w:rsidRPr="00EE25A0" w:rsidRDefault="00EA565E" w:rsidP="00CD1611">
            <w:pPr>
              <w:jc w:val="center"/>
              <w:rPr>
                <w:color w:val="000000" w:themeColor="text1"/>
                <w:kern w:val="0"/>
                <w:szCs w:val="21"/>
              </w:rPr>
            </w:pPr>
            <w:r w:rsidRPr="00EE25A0">
              <w:rPr>
                <w:rFonts w:hint="eastAsia"/>
                <w:color w:val="000000" w:themeColor="text1"/>
                <w:kern w:val="0"/>
                <w:szCs w:val="21"/>
              </w:rPr>
              <w:t>5</w:t>
            </w:r>
          </w:p>
        </w:tc>
        <w:tc>
          <w:tcPr>
            <w:tcW w:w="1985" w:type="dxa"/>
            <w:shd w:val="clear" w:color="auto" w:fill="auto"/>
            <w:vAlign w:val="center"/>
          </w:tcPr>
          <w:p w:rsidR="00487FDE" w:rsidRPr="00EE25A0" w:rsidRDefault="00487FDE" w:rsidP="00CD1611">
            <w:pPr>
              <w:jc w:val="center"/>
              <w:rPr>
                <w:color w:val="000000" w:themeColor="text1"/>
                <w:kern w:val="0"/>
                <w:szCs w:val="21"/>
              </w:rPr>
            </w:pPr>
            <w:bookmarkStart w:id="297" w:name="_Toc453771723"/>
            <w:r w:rsidRPr="00EE25A0">
              <w:rPr>
                <w:rFonts w:hint="eastAsia"/>
                <w:color w:val="000000" w:themeColor="text1"/>
                <w:kern w:val="0"/>
                <w:szCs w:val="21"/>
              </w:rPr>
              <w:t>回收骨料</w:t>
            </w:r>
            <w:bookmarkEnd w:id="297"/>
          </w:p>
        </w:tc>
        <w:tc>
          <w:tcPr>
            <w:tcW w:w="6064" w:type="dxa"/>
            <w:shd w:val="clear" w:color="auto" w:fill="auto"/>
            <w:vAlign w:val="center"/>
          </w:tcPr>
          <w:p w:rsidR="00487FDE" w:rsidRPr="00EE25A0" w:rsidRDefault="00487FDE" w:rsidP="00CD1611">
            <w:pPr>
              <w:jc w:val="center"/>
              <w:rPr>
                <w:color w:val="000000" w:themeColor="text1"/>
                <w:kern w:val="0"/>
                <w:szCs w:val="21"/>
              </w:rPr>
            </w:pPr>
            <w:bookmarkStart w:id="298" w:name="_Toc453771724"/>
            <w:r w:rsidRPr="00EE25A0">
              <w:rPr>
                <w:rFonts w:hint="eastAsia"/>
                <w:color w:val="000000" w:themeColor="text1"/>
                <w:kern w:val="0"/>
                <w:szCs w:val="21"/>
              </w:rPr>
              <w:t>扫帚、吹风机、锹、原包装袋</w:t>
            </w:r>
            <w:bookmarkEnd w:id="298"/>
          </w:p>
        </w:tc>
      </w:tr>
      <w:tr w:rsidR="00EE25A0" w:rsidRPr="00EE25A0" w:rsidTr="00D23971">
        <w:trPr>
          <w:trHeight w:val="419"/>
          <w:jc w:val="center"/>
        </w:trPr>
        <w:tc>
          <w:tcPr>
            <w:tcW w:w="737" w:type="dxa"/>
            <w:shd w:val="clear" w:color="auto" w:fill="auto"/>
            <w:vAlign w:val="center"/>
          </w:tcPr>
          <w:p w:rsidR="00487FDE" w:rsidRPr="00EE25A0" w:rsidRDefault="00EA565E" w:rsidP="00CD1611">
            <w:pPr>
              <w:jc w:val="center"/>
              <w:rPr>
                <w:color w:val="000000" w:themeColor="text1"/>
                <w:kern w:val="0"/>
                <w:szCs w:val="21"/>
              </w:rPr>
            </w:pPr>
            <w:r w:rsidRPr="00EE25A0">
              <w:rPr>
                <w:rFonts w:hint="eastAsia"/>
                <w:color w:val="000000" w:themeColor="text1"/>
                <w:kern w:val="0"/>
                <w:szCs w:val="21"/>
              </w:rPr>
              <w:t>6</w:t>
            </w:r>
          </w:p>
        </w:tc>
        <w:tc>
          <w:tcPr>
            <w:tcW w:w="1985" w:type="dxa"/>
            <w:shd w:val="clear" w:color="auto" w:fill="auto"/>
            <w:vAlign w:val="center"/>
          </w:tcPr>
          <w:p w:rsidR="00487FDE" w:rsidRPr="00EE25A0" w:rsidRDefault="00487FDE" w:rsidP="00CD1611">
            <w:pPr>
              <w:jc w:val="center"/>
              <w:rPr>
                <w:color w:val="000000" w:themeColor="text1"/>
                <w:kern w:val="0"/>
                <w:szCs w:val="21"/>
              </w:rPr>
            </w:pPr>
            <w:bookmarkStart w:id="299" w:name="_Toc453771726"/>
            <w:r w:rsidRPr="00EE25A0">
              <w:rPr>
                <w:rFonts w:hint="eastAsia"/>
                <w:color w:val="000000" w:themeColor="text1"/>
                <w:kern w:val="0"/>
                <w:szCs w:val="21"/>
              </w:rPr>
              <w:t>养</w:t>
            </w:r>
            <w:r w:rsidRPr="00EE25A0">
              <w:rPr>
                <w:rFonts w:hint="eastAsia"/>
                <w:color w:val="000000" w:themeColor="text1"/>
                <w:kern w:val="0"/>
                <w:szCs w:val="21"/>
              </w:rPr>
              <w:t xml:space="preserve">    </w:t>
            </w:r>
            <w:r w:rsidRPr="00EE25A0">
              <w:rPr>
                <w:rFonts w:hint="eastAsia"/>
                <w:color w:val="000000" w:themeColor="text1"/>
                <w:kern w:val="0"/>
                <w:szCs w:val="21"/>
              </w:rPr>
              <w:t>生</w:t>
            </w:r>
            <w:bookmarkEnd w:id="299"/>
          </w:p>
        </w:tc>
        <w:tc>
          <w:tcPr>
            <w:tcW w:w="6064" w:type="dxa"/>
            <w:shd w:val="clear" w:color="auto" w:fill="auto"/>
            <w:vAlign w:val="center"/>
          </w:tcPr>
          <w:p w:rsidR="00487FDE" w:rsidRPr="00EE25A0" w:rsidRDefault="00487FDE" w:rsidP="00CD1611">
            <w:pPr>
              <w:jc w:val="center"/>
              <w:rPr>
                <w:color w:val="000000" w:themeColor="text1"/>
                <w:kern w:val="0"/>
                <w:szCs w:val="21"/>
              </w:rPr>
            </w:pPr>
            <w:bookmarkStart w:id="300" w:name="_Toc453771727"/>
            <w:r w:rsidRPr="00EE25A0">
              <w:rPr>
                <w:rFonts w:hint="eastAsia"/>
                <w:color w:val="000000" w:themeColor="text1"/>
                <w:kern w:val="0"/>
                <w:szCs w:val="21"/>
              </w:rPr>
              <w:t>塑料薄膜、热风机、温度计</w:t>
            </w:r>
            <w:bookmarkEnd w:id="300"/>
          </w:p>
        </w:tc>
      </w:tr>
      <w:tr w:rsidR="00EE25A0" w:rsidRPr="00EE25A0" w:rsidTr="00D23971">
        <w:trPr>
          <w:trHeight w:val="419"/>
          <w:jc w:val="center"/>
        </w:trPr>
        <w:tc>
          <w:tcPr>
            <w:tcW w:w="737" w:type="dxa"/>
            <w:shd w:val="clear" w:color="auto" w:fill="auto"/>
            <w:vAlign w:val="center"/>
          </w:tcPr>
          <w:p w:rsidR="00487FDE" w:rsidRPr="00EE25A0" w:rsidRDefault="00EA565E" w:rsidP="00CD1611">
            <w:pPr>
              <w:jc w:val="center"/>
              <w:rPr>
                <w:color w:val="000000" w:themeColor="text1"/>
                <w:kern w:val="0"/>
                <w:szCs w:val="21"/>
              </w:rPr>
            </w:pPr>
            <w:r w:rsidRPr="00EE25A0">
              <w:rPr>
                <w:rFonts w:hint="eastAsia"/>
                <w:color w:val="000000" w:themeColor="text1"/>
                <w:kern w:val="0"/>
                <w:szCs w:val="21"/>
              </w:rPr>
              <w:t>7</w:t>
            </w:r>
          </w:p>
        </w:tc>
        <w:tc>
          <w:tcPr>
            <w:tcW w:w="1985" w:type="dxa"/>
            <w:shd w:val="clear" w:color="auto" w:fill="auto"/>
            <w:vAlign w:val="center"/>
          </w:tcPr>
          <w:p w:rsidR="00487FDE" w:rsidRPr="00EE25A0" w:rsidRDefault="00487FDE" w:rsidP="00CD1611">
            <w:pPr>
              <w:jc w:val="center"/>
              <w:rPr>
                <w:color w:val="000000" w:themeColor="text1"/>
                <w:kern w:val="0"/>
                <w:szCs w:val="21"/>
              </w:rPr>
            </w:pPr>
            <w:bookmarkStart w:id="301" w:name="_Toc453771729"/>
            <w:r w:rsidRPr="00EE25A0">
              <w:rPr>
                <w:rFonts w:hint="eastAsia"/>
                <w:color w:val="000000" w:themeColor="text1"/>
                <w:kern w:val="0"/>
                <w:szCs w:val="21"/>
              </w:rPr>
              <w:t>封</w:t>
            </w:r>
            <w:r w:rsidRPr="00EE25A0">
              <w:rPr>
                <w:rFonts w:hint="eastAsia"/>
                <w:color w:val="000000" w:themeColor="text1"/>
                <w:kern w:val="0"/>
                <w:szCs w:val="21"/>
              </w:rPr>
              <w:t xml:space="preserve">    </w:t>
            </w:r>
            <w:r w:rsidRPr="00EE25A0">
              <w:rPr>
                <w:rFonts w:hint="eastAsia"/>
                <w:color w:val="000000" w:themeColor="text1"/>
                <w:kern w:val="0"/>
                <w:szCs w:val="21"/>
              </w:rPr>
              <w:t>层</w:t>
            </w:r>
            <w:bookmarkEnd w:id="301"/>
          </w:p>
        </w:tc>
        <w:tc>
          <w:tcPr>
            <w:tcW w:w="6064" w:type="dxa"/>
            <w:shd w:val="clear" w:color="auto" w:fill="auto"/>
            <w:vAlign w:val="center"/>
          </w:tcPr>
          <w:p w:rsidR="00487FDE" w:rsidRPr="00EE25A0" w:rsidRDefault="00487FDE" w:rsidP="00CD1611">
            <w:pPr>
              <w:jc w:val="center"/>
              <w:rPr>
                <w:color w:val="000000" w:themeColor="text1"/>
                <w:kern w:val="0"/>
                <w:szCs w:val="21"/>
              </w:rPr>
            </w:pPr>
            <w:bookmarkStart w:id="302" w:name="_Toc453771730"/>
            <w:r w:rsidRPr="00EE25A0">
              <w:rPr>
                <w:rFonts w:hint="eastAsia"/>
                <w:color w:val="000000" w:themeColor="text1"/>
                <w:kern w:val="0"/>
                <w:szCs w:val="21"/>
              </w:rPr>
              <w:t>液压喷枪、滚刷、板刷</w:t>
            </w:r>
            <w:bookmarkEnd w:id="302"/>
          </w:p>
        </w:tc>
      </w:tr>
      <w:tr w:rsidR="00EE25A0" w:rsidRPr="00EE25A0" w:rsidTr="00D23971">
        <w:trPr>
          <w:trHeight w:val="709"/>
          <w:jc w:val="center"/>
        </w:trPr>
        <w:tc>
          <w:tcPr>
            <w:tcW w:w="737" w:type="dxa"/>
            <w:shd w:val="clear" w:color="auto" w:fill="auto"/>
            <w:vAlign w:val="center"/>
          </w:tcPr>
          <w:p w:rsidR="00487FDE" w:rsidRPr="00EE25A0" w:rsidRDefault="00EA565E" w:rsidP="00CD1611">
            <w:pPr>
              <w:jc w:val="center"/>
              <w:rPr>
                <w:color w:val="000000" w:themeColor="text1"/>
                <w:kern w:val="0"/>
                <w:szCs w:val="21"/>
              </w:rPr>
            </w:pPr>
            <w:r w:rsidRPr="00EE25A0">
              <w:rPr>
                <w:rFonts w:hint="eastAsia"/>
                <w:color w:val="000000" w:themeColor="text1"/>
                <w:kern w:val="0"/>
                <w:szCs w:val="21"/>
              </w:rPr>
              <w:t>8</w:t>
            </w:r>
          </w:p>
        </w:tc>
        <w:tc>
          <w:tcPr>
            <w:tcW w:w="1985" w:type="dxa"/>
            <w:shd w:val="clear" w:color="auto" w:fill="auto"/>
            <w:vAlign w:val="center"/>
          </w:tcPr>
          <w:p w:rsidR="00487FDE" w:rsidRPr="00EE25A0" w:rsidRDefault="00487FDE" w:rsidP="00CD1611">
            <w:pPr>
              <w:jc w:val="center"/>
              <w:rPr>
                <w:color w:val="000000" w:themeColor="text1"/>
                <w:kern w:val="0"/>
                <w:szCs w:val="21"/>
              </w:rPr>
            </w:pPr>
            <w:bookmarkStart w:id="303" w:name="_Toc453771732"/>
            <w:r w:rsidRPr="00EE25A0">
              <w:rPr>
                <w:rFonts w:hint="eastAsia"/>
                <w:color w:val="000000" w:themeColor="text1"/>
                <w:kern w:val="0"/>
                <w:szCs w:val="21"/>
              </w:rPr>
              <w:t>施工安全保障</w:t>
            </w:r>
            <w:bookmarkEnd w:id="303"/>
          </w:p>
        </w:tc>
        <w:tc>
          <w:tcPr>
            <w:tcW w:w="6064" w:type="dxa"/>
            <w:shd w:val="clear" w:color="auto" w:fill="auto"/>
            <w:vAlign w:val="center"/>
          </w:tcPr>
          <w:p w:rsidR="00487FDE" w:rsidRPr="00EE25A0" w:rsidRDefault="00487FDE" w:rsidP="00CD1611">
            <w:pPr>
              <w:jc w:val="center"/>
              <w:rPr>
                <w:color w:val="000000" w:themeColor="text1"/>
                <w:kern w:val="0"/>
                <w:szCs w:val="21"/>
              </w:rPr>
            </w:pPr>
            <w:bookmarkStart w:id="304" w:name="_Toc453771733"/>
            <w:r w:rsidRPr="00EE25A0">
              <w:rPr>
                <w:rFonts w:hint="eastAsia"/>
                <w:color w:val="000000" w:themeColor="text1"/>
                <w:kern w:val="0"/>
                <w:szCs w:val="21"/>
              </w:rPr>
              <w:t>反光锥、标志牌、路栏、指挥棒、警示灯</w:t>
            </w:r>
          </w:p>
          <w:p w:rsidR="00487FDE" w:rsidRPr="00EE25A0" w:rsidRDefault="00487FDE" w:rsidP="00CD1611">
            <w:pPr>
              <w:jc w:val="center"/>
              <w:rPr>
                <w:color w:val="000000" w:themeColor="text1"/>
                <w:kern w:val="0"/>
                <w:szCs w:val="21"/>
              </w:rPr>
            </w:pPr>
            <w:r w:rsidRPr="00EE25A0">
              <w:rPr>
                <w:rFonts w:hint="eastAsia"/>
                <w:color w:val="000000" w:themeColor="text1"/>
                <w:kern w:val="0"/>
                <w:szCs w:val="21"/>
              </w:rPr>
              <w:t>手套、安全服、灭火器、对讲机</w:t>
            </w:r>
            <w:bookmarkEnd w:id="304"/>
          </w:p>
        </w:tc>
      </w:tr>
    </w:tbl>
    <w:p w:rsidR="00914BFB" w:rsidRDefault="00914BFB" w:rsidP="00914BFB">
      <w:pPr>
        <w:pStyle w:val="a2"/>
        <w:spacing w:before="156" w:after="156"/>
      </w:pPr>
      <w:bookmarkStart w:id="305" w:name="_Toc48736892"/>
      <w:bookmarkStart w:id="306" w:name="_Toc34295900"/>
      <w:bookmarkStart w:id="307" w:name="_Toc34295964"/>
      <w:r w:rsidRPr="00914BFB">
        <w:rPr>
          <w:rFonts w:hint="eastAsia"/>
        </w:rPr>
        <w:lastRenderedPageBreak/>
        <w:t>彩色抗滑薄层施工工艺流程</w:t>
      </w:r>
      <w:bookmarkEnd w:id="305"/>
    </w:p>
    <w:p w:rsidR="00914BFB" w:rsidRDefault="00914BFB" w:rsidP="00914BFB">
      <w:pPr>
        <w:pStyle w:val="aff6"/>
        <w:spacing w:afterLines="50" w:after="156"/>
      </w:pPr>
      <w:r w:rsidRPr="00914BFB">
        <w:rPr>
          <w:rFonts w:hint="eastAsia"/>
        </w:rPr>
        <w:t>彩色抗滑薄层施工的主要工艺流程如图4所示。</w:t>
      </w:r>
    </w:p>
    <w:p w:rsidR="00914BFB" w:rsidRDefault="00914BFB" w:rsidP="00914BFB">
      <w:pPr>
        <w:pStyle w:val="aff6"/>
        <w:jc w:val="center"/>
      </w:pPr>
      <w:r w:rsidRPr="00C136A2">
        <w:rPr>
          <w:lang w:bidi="mn-Mong-CN"/>
        </w:rPr>
        <w:drawing>
          <wp:inline distT="0" distB="0" distL="0" distR="0" wp14:anchorId="6F9BD20D" wp14:editId="47D62F70">
            <wp:extent cx="3812996" cy="52101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5935" cy="5227855"/>
                    </a:xfrm>
                    <a:prstGeom prst="rect">
                      <a:avLst/>
                    </a:prstGeom>
                    <a:noFill/>
                    <a:ln>
                      <a:noFill/>
                    </a:ln>
                  </pic:spPr>
                </pic:pic>
              </a:graphicData>
            </a:graphic>
          </wp:inline>
        </w:drawing>
      </w:r>
    </w:p>
    <w:p w:rsidR="00914BFB" w:rsidRPr="00914BFB" w:rsidRDefault="00914BFB" w:rsidP="00914BFB">
      <w:pPr>
        <w:pStyle w:val="af2"/>
        <w:spacing w:before="156" w:after="156"/>
      </w:pPr>
      <w:r w:rsidRPr="00914BFB">
        <w:rPr>
          <w:rFonts w:hint="eastAsia"/>
        </w:rPr>
        <w:t>彩色抗滑薄层施工工艺流程</w:t>
      </w:r>
    </w:p>
    <w:p w:rsidR="007926FC" w:rsidRDefault="004074F5" w:rsidP="004074F5">
      <w:pPr>
        <w:pStyle w:val="a2"/>
        <w:spacing w:before="156" w:after="156"/>
      </w:pPr>
      <w:bookmarkStart w:id="308" w:name="_Toc48736893"/>
      <w:r w:rsidRPr="004074F5">
        <w:rPr>
          <w:rFonts w:hint="eastAsia"/>
        </w:rPr>
        <w:t>施工准备</w:t>
      </w:r>
      <w:bookmarkEnd w:id="306"/>
      <w:bookmarkEnd w:id="307"/>
      <w:bookmarkEnd w:id="308"/>
    </w:p>
    <w:p w:rsidR="00234A2E" w:rsidRPr="00DA7BB5" w:rsidRDefault="00234A2E" w:rsidP="00234A2E">
      <w:pPr>
        <w:pStyle w:val="a3"/>
        <w:spacing w:before="156" w:after="156"/>
        <w:rPr>
          <w:rFonts w:asciiTheme="minorEastAsia" w:eastAsiaTheme="minorEastAsia" w:hAnsiTheme="minorEastAsia"/>
          <w:color w:val="000000" w:themeColor="text1"/>
        </w:rPr>
      </w:pPr>
      <w:bookmarkStart w:id="309" w:name="_Toc34295901"/>
      <w:r w:rsidRPr="00DA7BB5">
        <w:rPr>
          <w:rFonts w:asciiTheme="minorEastAsia" w:eastAsiaTheme="minorEastAsia" w:hAnsiTheme="minorEastAsia" w:hint="eastAsia"/>
          <w:color w:val="000000" w:themeColor="text1"/>
        </w:rPr>
        <w:t>将反光标志牌置于施工路段来车方向的应急车道或路肩位置，前置距离不小于150m。</w:t>
      </w:r>
    </w:p>
    <w:p w:rsidR="002B2487" w:rsidRPr="00DA7BB5" w:rsidRDefault="00234A2E" w:rsidP="000538E7">
      <w:pPr>
        <w:pStyle w:val="a3"/>
        <w:spacing w:before="156" w:after="156"/>
        <w:rPr>
          <w:rFonts w:asciiTheme="minorEastAsia" w:eastAsiaTheme="minorEastAsia" w:hAnsiTheme="minorEastAsia"/>
          <w:color w:val="000000" w:themeColor="text1"/>
        </w:rPr>
      </w:pPr>
      <w:r w:rsidRPr="00DA7BB5">
        <w:rPr>
          <w:rFonts w:asciiTheme="minorEastAsia" w:eastAsiaTheme="minorEastAsia" w:hAnsiTheme="minorEastAsia" w:hint="eastAsia"/>
          <w:color w:val="000000" w:themeColor="text1"/>
        </w:rPr>
        <w:t>在急弯、陡坡、路侧险要及视距受影响路段，应在施工路段两端各增设1～2个反光标志牌。</w:t>
      </w:r>
      <w:bookmarkEnd w:id="309"/>
    </w:p>
    <w:p w:rsidR="0053046F" w:rsidRPr="00DA7BB5" w:rsidRDefault="00BE065D" w:rsidP="00BE065D">
      <w:pPr>
        <w:pStyle w:val="a3"/>
        <w:spacing w:before="156" w:after="156"/>
        <w:rPr>
          <w:rFonts w:ascii="宋体" w:eastAsia="宋体" w:hAnsi="宋体"/>
          <w:color w:val="000000" w:themeColor="text1"/>
        </w:rPr>
      </w:pPr>
      <w:bookmarkStart w:id="310" w:name="_Toc34295902"/>
      <w:r w:rsidRPr="00DA7BB5">
        <w:rPr>
          <w:rFonts w:ascii="宋体" w:eastAsia="宋体" w:hAnsi="宋体" w:hint="eastAsia"/>
          <w:color w:val="000000" w:themeColor="text1"/>
        </w:rPr>
        <w:t>实施交通疏导与安全保障预案，</w:t>
      </w:r>
      <w:r w:rsidR="00686A1C" w:rsidRPr="00DA7BB5">
        <w:rPr>
          <w:rFonts w:ascii="宋体" w:eastAsia="宋体" w:hAnsi="宋体" w:hint="eastAsia"/>
          <w:color w:val="000000" w:themeColor="text1"/>
        </w:rPr>
        <w:t>在施工现场摆放反光锥与路栏</w:t>
      </w:r>
      <w:r w:rsidRPr="00DA7BB5">
        <w:rPr>
          <w:rFonts w:ascii="宋体" w:eastAsia="宋体" w:hAnsi="宋体" w:hint="eastAsia"/>
          <w:color w:val="000000" w:themeColor="text1"/>
        </w:rPr>
        <w:t>等</w:t>
      </w:r>
      <w:r w:rsidR="00686A1C" w:rsidRPr="00DA7BB5">
        <w:rPr>
          <w:rFonts w:ascii="宋体" w:eastAsia="宋体" w:hAnsi="宋体" w:hint="eastAsia"/>
          <w:color w:val="000000" w:themeColor="text1"/>
        </w:rPr>
        <w:t>，隔离施工区域，疏导过往车辆。</w:t>
      </w:r>
      <w:bookmarkEnd w:id="310"/>
    </w:p>
    <w:p w:rsidR="0099180E" w:rsidRPr="00DA7BB5" w:rsidRDefault="00686A1C" w:rsidP="0099180E">
      <w:pPr>
        <w:pStyle w:val="a3"/>
        <w:spacing w:before="156" w:after="156"/>
        <w:rPr>
          <w:rFonts w:asciiTheme="minorEastAsia" w:eastAsiaTheme="minorEastAsia" w:hAnsiTheme="minorEastAsia"/>
          <w:color w:val="000000" w:themeColor="text1"/>
        </w:rPr>
      </w:pPr>
      <w:r w:rsidRPr="00DA7BB5">
        <w:rPr>
          <w:rFonts w:asciiTheme="minorEastAsia" w:eastAsiaTheme="minorEastAsia" w:hAnsiTheme="minorEastAsia"/>
          <w:color w:val="000000" w:themeColor="text1"/>
        </w:rPr>
        <w:t>施工标志</w:t>
      </w:r>
      <w:r w:rsidR="002F43A7" w:rsidRPr="00DA7BB5">
        <w:rPr>
          <w:rFonts w:asciiTheme="minorEastAsia" w:eastAsiaTheme="minorEastAsia" w:hAnsiTheme="minorEastAsia"/>
          <w:color w:val="000000" w:themeColor="text1"/>
        </w:rPr>
        <w:t>牌</w:t>
      </w:r>
      <w:r w:rsidRPr="00DA7BB5">
        <w:rPr>
          <w:rFonts w:asciiTheme="minorEastAsia" w:eastAsiaTheme="minorEastAsia" w:hAnsiTheme="minorEastAsia" w:hint="eastAsia"/>
          <w:color w:val="000000" w:themeColor="text1"/>
        </w:rPr>
        <w:t>、</w:t>
      </w:r>
      <w:r w:rsidRPr="00DA7BB5">
        <w:rPr>
          <w:rFonts w:asciiTheme="minorEastAsia" w:eastAsiaTheme="minorEastAsia" w:hAnsiTheme="minorEastAsia"/>
          <w:color w:val="000000" w:themeColor="text1"/>
        </w:rPr>
        <w:t>路栏</w:t>
      </w:r>
      <w:r w:rsidRPr="00DA7BB5">
        <w:rPr>
          <w:rFonts w:asciiTheme="minorEastAsia" w:eastAsiaTheme="minorEastAsia" w:hAnsiTheme="minorEastAsia" w:hint="eastAsia"/>
          <w:color w:val="000000" w:themeColor="text1"/>
        </w:rPr>
        <w:t>、</w:t>
      </w:r>
      <w:r w:rsidRPr="00DA7BB5">
        <w:rPr>
          <w:rFonts w:asciiTheme="minorEastAsia" w:eastAsiaTheme="minorEastAsia" w:hAnsiTheme="minorEastAsia"/>
          <w:color w:val="000000" w:themeColor="text1"/>
        </w:rPr>
        <w:t>反光锥等</w:t>
      </w:r>
      <w:r w:rsidRPr="00DA7BB5">
        <w:rPr>
          <w:rFonts w:asciiTheme="minorEastAsia" w:eastAsiaTheme="minorEastAsia" w:hAnsiTheme="minorEastAsia" w:hint="eastAsia"/>
          <w:color w:val="000000" w:themeColor="text1"/>
        </w:rPr>
        <w:t>，</w:t>
      </w:r>
      <w:r w:rsidRPr="00DA7BB5">
        <w:rPr>
          <w:rFonts w:asciiTheme="minorEastAsia" w:eastAsiaTheme="minorEastAsia" w:hAnsiTheme="minorEastAsia"/>
          <w:color w:val="000000" w:themeColor="text1"/>
        </w:rPr>
        <w:t>应与路段内的</w:t>
      </w:r>
      <w:r w:rsidR="001C7610" w:rsidRPr="00DA7BB5">
        <w:rPr>
          <w:rFonts w:asciiTheme="minorEastAsia" w:eastAsiaTheme="minorEastAsia" w:hAnsiTheme="minorEastAsia"/>
          <w:color w:val="000000" w:themeColor="text1"/>
        </w:rPr>
        <w:t>道路交</w:t>
      </w:r>
      <w:r w:rsidRPr="00DA7BB5">
        <w:rPr>
          <w:rFonts w:asciiTheme="minorEastAsia" w:eastAsiaTheme="minorEastAsia" w:hAnsiTheme="minorEastAsia"/>
          <w:color w:val="000000" w:themeColor="text1"/>
        </w:rPr>
        <w:t>通标志</w:t>
      </w:r>
      <w:r w:rsidRPr="00DA7BB5">
        <w:rPr>
          <w:rFonts w:asciiTheme="minorEastAsia" w:eastAsiaTheme="minorEastAsia" w:hAnsiTheme="minorEastAsia" w:hint="eastAsia"/>
          <w:color w:val="000000" w:themeColor="text1"/>
        </w:rPr>
        <w:t>、视线</w:t>
      </w:r>
      <w:r w:rsidRPr="00DA7BB5">
        <w:rPr>
          <w:rFonts w:asciiTheme="minorEastAsia" w:eastAsiaTheme="minorEastAsia" w:hAnsiTheme="minorEastAsia"/>
          <w:color w:val="000000" w:themeColor="text1"/>
        </w:rPr>
        <w:t>诱导设施等</w:t>
      </w:r>
      <w:r w:rsidR="005947E0" w:rsidRPr="00DA7BB5">
        <w:rPr>
          <w:rFonts w:asciiTheme="minorEastAsia" w:eastAsiaTheme="minorEastAsia" w:hAnsiTheme="minorEastAsia"/>
          <w:color w:val="000000" w:themeColor="text1"/>
        </w:rPr>
        <w:t>相</w:t>
      </w:r>
      <w:r w:rsidRPr="00DA7BB5">
        <w:rPr>
          <w:rFonts w:asciiTheme="minorEastAsia" w:eastAsiaTheme="minorEastAsia" w:hAnsiTheme="minorEastAsia"/>
          <w:color w:val="000000" w:themeColor="text1"/>
        </w:rPr>
        <w:t>互协调</w:t>
      </w:r>
      <w:r w:rsidRPr="00DA7BB5">
        <w:rPr>
          <w:rFonts w:asciiTheme="minorEastAsia" w:eastAsiaTheme="minorEastAsia" w:hAnsiTheme="minorEastAsia" w:hint="eastAsia"/>
          <w:color w:val="000000" w:themeColor="text1"/>
        </w:rPr>
        <w:t>。</w:t>
      </w:r>
    </w:p>
    <w:p w:rsidR="0099180E" w:rsidRPr="00DA7BB5" w:rsidRDefault="00053AF3" w:rsidP="00053AF3">
      <w:pPr>
        <w:pStyle w:val="a3"/>
        <w:spacing w:before="156" w:after="156"/>
        <w:rPr>
          <w:rFonts w:asciiTheme="minorEastAsia" w:eastAsiaTheme="minorEastAsia" w:hAnsiTheme="minorEastAsia"/>
          <w:color w:val="000000" w:themeColor="text1"/>
        </w:rPr>
      </w:pPr>
      <w:bookmarkStart w:id="311" w:name="_Toc34295903"/>
      <w:r w:rsidRPr="00DA7BB5">
        <w:rPr>
          <w:rFonts w:asciiTheme="minorEastAsia" w:eastAsiaTheme="minorEastAsia" w:hAnsiTheme="minorEastAsia" w:hint="eastAsia"/>
          <w:color w:val="000000" w:themeColor="text1"/>
        </w:rPr>
        <w:t>反光标志牌、安全锥等不足以保证现场安全时，应设置专人指挥并疏导交通。</w:t>
      </w:r>
      <w:bookmarkEnd w:id="311"/>
    </w:p>
    <w:p w:rsidR="00053AF3" w:rsidRPr="00DA7BB5" w:rsidRDefault="001468D2" w:rsidP="001468D2">
      <w:pPr>
        <w:pStyle w:val="a3"/>
        <w:spacing w:before="156" w:after="156"/>
        <w:rPr>
          <w:rFonts w:asciiTheme="minorEastAsia" w:eastAsiaTheme="minorEastAsia" w:hAnsiTheme="minorEastAsia"/>
          <w:color w:val="000000" w:themeColor="text1"/>
        </w:rPr>
      </w:pPr>
      <w:bookmarkStart w:id="312" w:name="_Toc34295904"/>
      <w:r w:rsidRPr="00DA7BB5">
        <w:rPr>
          <w:rFonts w:asciiTheme="minorEastAsia" w:eastAsiaTheme="minorEastAsia" w:hAnsiTheme="minorEastAsia" w:hint="eastAsia"/>
          <w:color w:val="000000" w:themeColor="text1"/>
        </w:rPr>
        <w:t>施工人员进入现场必须穿戴安全服。</w:t>
      </w:r>
      <w:bookmarkEnd w:id="312"/>
    </w:p>
    <w:p w:rsidR="00A57708" w:rsidRPr="00DA7BB5" w:rsidRDefault="001468D2" w:rsidP="001468D2">
      <w:pPr>
        <w:pStyle w:val="a3"/>
        <w:spacing w:before="156" w:after="156"/>
        <w:rPr>
          <w:rFonts w:asciiTheme="minorEastAsia" w:eastAsiaTheme="minorEastAsia" w:hAnsiTheme="minorEastAsia"/>
          <w:color w:val="000000" w:themeColor="text1"/>
        </w:rPr>
      </w:pPr>
      <w:bookmarkStart w:id="313" w:name="_Toc34295905"/>
      <w:r w:rsidRPr="00DA7BB5">
        <w:rPr>
          <w:rFonts w:asciiTheme="minorEastAsia" w:eastAsiaTheme="minorEastAsia" w:hAnsiTheme="minorEastAsia" w:hint="eastAsia"/>
          <w:color w:val="000000" w:themeColor="text1"/>
        </w:rPr>
        <w:lastRenderedPageBreak/>
        <w:t>清扫、干燥路面。如有</w:t>
      </w:r>
      <w:r w:rsidR="006A28D5" w:rsidRPr="00DA7BB5">
        <w:rPr>
          <w:rFonts w:asciiTheme="minorEastAsia" w:eastAsiaTheme="minorEastAsia" w:hAnsiTheme="minorEastAsia" w:hint="eastAsia"/>
          <w:color w:val="000000" w:themeColor="text1"/>
        </w:rPr>
        <w:t>局部</w:t>
      </w:r>
      <w:r w:rsidRPr="00DA7BB5">
        <w:rPr>
          <w:rFonts w:asciiTheme="minorEastAsia" w:eastAsiaTheme="minorEastAsia" w:hAnsiTheme="minorEastAsia" w:hint="eastAsia"/>
          <w:color w:val="000000" w:themeColor="text1"/>
        </w:rPr>
        <w:t>油污，</w:t>
      </w:r>
      <w:r w:rsidR="00004A29" w:rsidRPr="00DA7BB5">
        <w:rPr>
          <w:rFonts w:asciiTheme="minorEastAsia" w:eastAsiaTheme="minorEastAsia" w:hAnsiTheme="minorEastAsia" w:hint="eastAsia"/>
          <w:color w:val="000000" w:themeColor="text1"/>
        </w:rPr>
        <w:t>可采</w:t>
      </w:r>
      <w:r w:rsidRPr="00DA7BB5">
        <w:rPr>
          <w:rFonts w:asciiTheme="minorEastAsia" w:eastAsiaTheme="minorEastAsia" w:hAnsiTheme="minorEastAsia" w:hint="eastAsia"/>
          <w:color w:val="000000" w:themeColor="text1"/>
        </w:rPr>
        <w:t>用中性清洗剂清洗，并晾干路面</w:t>
      </w:r>
      <w:bookmarkEnd w:id="313"/>
      <w:r w:rsidR="00782C73" w:rsidRPr="00DA7BB5">
        <w:rPr>
          <w:rFonts w:asciiTheme="minorEastAsia" w:eastAsiaTheme="minorEastAsia" w:hAnsiTheme="minorEastAsia" w:hint="eastAsia"/>
          <w:color w:val="000000" w:themeColor="text1"/>
        </w:rPr>
        <w:t>；如铺设</w:t>
      </w:r>
      <w:r w:rsidR="00B120AE" w:rsidRPr="00DA7BB5">
        <w:rPr>
          <w:rFonts w:asciiTheme="minorEastAsia" w:eastAsiaTheme="minorEastAsia" w:hAnsiTheme="minorEastAsia" w:hint="eastAsia"/>
          <w:color w:val="000000" w:themeColor="text1"/>
        </w:rPr>
        <w:t>范围</w:t>
      </w:r>
      <w:r w:rsidR="00347A60" w:rsidRPr="00DA7BB5">
        <w:rPr>
          <w:rFonts w:asciiTheme="minorEastAsia" w:eastAsiaTheme="minorEastAsia" w:hAnsiTheme="minorEastAsia" w:hint="eastAsia"/>
          <w:color w:val="000000" w:themeColor="text1"/>
        </w:rPr>
        <w:t>内有</w:t>
      </w:r>
      <w:r w:rsidR="00FF211B" w:rsidRPr="00DA7BB5">
        <w:rPr>
          <w:rFonts w:asciiTheme="minorEastAsia" w:eastAsiaTheme="minorEastAsia" w:hAnsiTheme="minorEastAsia" w:hint="eastAsia"/>
          <w:color w:val="000000" w:themeColor="text1"/>
        </w:rPr>
        <w:t>路面</w:t>
      </w:r>
      <w:r w:rsidR="00782C73" w:rsidRPr="00DA7BB5">
        <w:rPr>
          <w:rFonts w:asciiTheme="minorEastAsia" w:eastAsiaTheme="minorEastAsia" w:hAnsiTheme="minorEastAsia" w:hint="eastAsia"/>
          <w:color w:val="000000" w:themeColor="text1"/>
        </w:rPr>
        <w:t>标线</w:t>
      </w:r>
      <w:r w:rsidR="00CA65EB" w:rsidRPr="00DA7BB5">
        <w:rPr>
          <w:rFonts w:asciiTheme="minorEastAsia" w:eastAsiaTheme="minorEastAsia" w:hAnsiTheme="minorEastAsia" w:hint="eastAsia"/>
          <w:color w:val="000000" w:themeColor="text1"/>
        </w:rPr>
        <w:t>、标记</w:t>
      </w:r>
      <w:r w:rsidR="00F87BF4" w:rsidRPr="00DA7BB5">
        <w:rPr>
          <w:rFonts w:asciiTheme="minorEastAsia" w:eastAsiaTheme="minorEastAsia" w:hAnsiTheme="minorEastAsia" w:hint="eastAsia"/>
          <w:color w:val="000000" w:themeColor="text1"/>
        </w:rPr>
        <w:t>等</w:t>
      </w:r>
      <w:r w:rsidR="00782C73" w:rsidRPr="00DA7BB5">
        <w:rPr>
          <w:rFonts w:asciiTheme="minorEastAsia" w:eastAsiaTheme="minorEastAsia" w:hAnsiTheme="minorEastAsia" w:hint="eastAsia"/>
          <w:color w:val="000000" w:themeColor="text1"/>
        </w:rPr>
        <w:t>，宜</w:t>
      </w:r>
      <w:proofErr w:type="gramStart"/>
      <w:r w:rsidR="00782C73" w:rsidRPr="00DA7BB5">
        <w:rPr>
          <w:rFonts w:asciiTheme="minorEastAsia" w:eastAsiaTheme="minorEastAsia" w:hAnsiTheme="minorEastAsia" w:hint="eastAsia"/>
          <w:color w:val="000000" w:themeColor="text1"/>
        </w:rPr>
        <w:t>用</w:t>
      </w:r>
      <w:r w:rsidR="00A57708" w:rsidRPr="00DA7BB5">
        <w:rPr>
          <w:rFonts w:asciiTheme="minorEastAsia" w:eastAsiaTheme="minorEastAsia" w:hAnsiTheme="minorEastAsia" w:hint="eastAsia"/>
          <w:color w:val="000000" w:themeColor="text1"/>
        </w:rPr>
        <w:t>除线机</w:t>
      </w:r>
      <w:proofErr w:type="gramEnd"/>
      <w:r w:rsidR="002C3177" w:rsidRPr="00DA7BB5">
        <w:rPr>
          <w:rFonts w:asciiTheme="minorEastAsia" w:eastAsiaTheme="minorEastAsia" w:hAnsiTheme="minorEastAsia" w:hint="eastAsia"/>
          <w:color w:val="000000" w:themeColor="text1"/>
        </w:rPr>
        <w:t>彻底</w:t>
      </w:r>
      <w:r w:rsidR="00FF211B" w:rsidRPr="00DA7BB5">
        <w:rPr>
          <w:rFonts w:asciiTheme="minorEastAsia" w:eastAsiaTheme="minorEastAsia" w:hAnsiTheme="minorEastAsia" w:hint="eastAsia"/>
          <w:color w:val="000000" w:themeColor="text1"/>
        </w:rPr>
        <w:t>清除。</w:t>
      </w:r>
    </w:p>
    <w:p w:rsidR="001468D2" w:rsidRPr="00E17A0B" w:rsidRDefault="00A57708" w:rsidP="00E17A0B">
      <w:pPr>
        <w:pStyle w:val="a3"/>
        <w:spacing w:before="156" w:after="156"/>
        <w:rPr>
          <w:rFonts w:asciiTheme="minorEastAsia" w:eastAsiaTheme="minorEastAsia" w:hAnsiTheme="minorEastAsia"/>
        </w:rPr>
      </w:pPr>
      <w:bookmarkStart w:id="314" w:name="_Toc34295906"/>
      <w:r w:rsidRPr="00E17A0B">
        <w:rPr>
          <w:rFonts w:asciiTheme="minorEastAsia" w:eastAsiaTheme="minorEastAsia" w:hAnsiTheme="minorEastAsia" w:hint="eastAsia"/>
        </w:rPr>
        <w:t>如有裂缝，应在制定铺设方案时避开，无法避开的情况下，</w:t>
      </w:r>
      <w:proofErr w:type="gramStart"/>
      <w:r>
        <w:rPr>
          <w:rFonts w:asciiTheme="minorEastAsia" w:eastAsiaTheme="minorEastAsia" w:hAnsiTheme="minorEastAsia" w:hint="eastAsia"/>
        </w:rPr>
        <w:t>需</w:t>
      </w:r>
      <w:r w:rsidRPr="00E17A0B">
        <w:rPr>
          <w:rFonts w:asciiTheme="minorEastAsia" w:eastAsiaTheme="minorEastAsia" w:hAnsiTheme="minorEastAsia" w:hint="eastAsia"/>
        </w:rPr>
        <w:t>灌缝</w:t>
      </w:r>
      <w:proofErr w:type="gramEnd"/>
      <w:r w:rsidRPr="00E17A0B">
        <w:rPr>
          <w:rFonts w:asciiTheme="minorEastAsia" w:eastAsiaTheme="minorEastAsia" w:hAnsiTheme="minorEastAsia" w:hint="eastAsia"/>
        </w:rPr>
        <w:t>处理。</w:t>
      </w:r>
      <w:bookmarkEnd w:id="314"/>
    </w:p>
    <w:p w:rsidR="00E17A0B" w:rsidRPr="00E17A0B" w:rsidRDefault="00E17A0B" w:rsidP="00E17A0B">
      <w:pPr>
        <w:pStyle w:val="a3"/>
        <w:spacing w:before="156" w:after="156"/>
        <w:rPr>
          <w:rFonts w:asciiTheme="minorEastAsia" w:eastAsiaTheme="minorEastAsia" w:hAnsiTheme="minorEastAsia"/>
        </w:rPr>
      </w:pPr>
      <w:bookmarkStart w:id="315" w:name="_Toc34295907"/>
      <w:r w:rsidRPr="00E17A0B">
        <w:rPr>
          <w:rFonts w:asciiTheme="minorEastAsia" w:eastAsiaTheme="minorEastAsia" w:hAnsiTheme="minorEastAsia" w:hint="eastAsia"/>
        </w:rPr>
        <w:t>路表面的小坑槽在彻底清扫后可采用抗滑薄层混合料填充，骨料与粘</w:t>
      </w:r>
      <w:r w:rsidR="0089618B">
        <w:rPr>
          <w:rFonts w:asciiTheme="minorEastAsia" w:eastAsiaTheme="minorEastAsia" w:hAnsiTheme="minorEastAsia" w:hint="eastAsia"/>
        </w:rPr>
        <w:t>接</w:t>
      </w:r>
      <w:r w:rsidRPr="00E17A0B">
        <w:rPr>
          <w:rFonts w:asciiTheme="minorEastAsia" w:eastAsiaTheme="minorEastAsia" w:hAnsiTheme="minorEastAsia" w:hint="eastAsia"/>
        </w:rPr>
        <w:t>剂的</w:t>
      </w:r>
      <w:r w:rsidR="00FA397A">
        <w:rPr>
          <w:rFonts w:asciiTheme="minorEastAsia" w:eastAsiaTheme="minorEastAsia" w:hAnsiTheme="minorEastAsia" w:hint="eastAsia"/>
        </w:rPr>
        <w:t>质量</w:t>
      </w:r>
      <w:r w:rsidRPr="00E17A0B">
        <w:rPr>
          <w:rFonts w:asciiTheme="minorEastAsia" w:eastAsiaTheme="minorEastAsia" w:hAnsiTheme="minorEastAsia" w:hint="eastAsia"/>
        </w:rPr>
        <w:t>比</w:t>
      </w:r>
      <w:r w:rsidR="00B50158">
        <w:rPr>
          <w:rFonts w:asciiTheme="minorEastAsia" w:eastAsiaTheme="minorEastAsia" w:hAnsiTheme="minorEastAsia" w:hint="eastAsia"/>
        </w:rPr>
        <w:t>以形成砂浆</w:t>
      </w:r>
      <w:r w:rsidR="003D3BDF">
        <w:rPr>
          <w:rFonts w:asciiTheme="minorEastAsia" w:eastAsiaTheme="minorEastAsia" w:hAnsiTheme="minorEastAsia" w:hint="eastAsia"/>
        </w:rPr>
        <w:t>混合料</w:t>
      </w:r>
      <w:r w:rsidR="00B50158">
        <w:rPr>
          <w:rFonts w:asciiTheme="minorEastAsia" w:eastAsiaTheme="minorEastAsia" w:hAnsiTheme="minorEastAsia" w:hint="eastAsia"/>
        </w:rPr>
        <w:t>为准，一般</w:t>
      </w:r>
      <w:r w:rsidRPr="00E17A0B">
        <w:rPr>
          <w:rFonts w:asciiTheme="minorEastAsia" w:eastAsiaTheme="minorEastAsia" w:hAnsiTheme="minorEastAsia" w:hint="eastAsia"/>
        </w:rPr>
        <w:t>为10:1～</w:t>
      </w:r>
      <w:r w:rsidR="00AD6969">
        <w:rPr>
          <w:rFonts w:asciiTheme="minorEastAsia" w:eastAsiaTheme="minorEastAsia" w:hAnsiTheme="minorEastAsia" w:hint="eastAsia"/>
        </w:rPr>
        <w:t>6</w:t>
      </w:r>
      <w:r w:rsidRPr="00E17A0B">
        <w:rPr>
          <w:rFonts w:asciiTheme="minorEastAsia" w:eastAsiaTheme="minorEastAsia" w:hAnsiTheme="minorEastAsia" w:hint="eastAsia"/>
        </w:rPr>
        <w:t>:1。</w:t>
      </w:r>
      <w:bookmarkEnd w:id="315"/>
    </w:p>
    <w:p w:rsidR="00E17A0B" w:rsidRPr="00E17A0B" w:rsidRDefault="00E17A0B" w:rsidP="00E17A0B">
      <w:pPr>
        <w:pStyle w:val="a3"/>
        <w:spacing w:before="156" w:after="156"/>
        <w:rPr>
          <w:rFonts w:asciiTheme="minorEastAsia" w:eastAsiaTheme="minorEastAsia" w:hAnsiTheme="minorEastAsia"/>
        </w:rPr>
      </w:pPr>
      <w:bookmarkStart w:id="316" w:name="_Toc34295908"/>
      <w:r w:rsidRPr="00E17A0B">
        <w:rPr>
          <w:rFonts w:asciiTheme="minorEastAsia" w:eastAsiaTheme="minorEastAsia" w:hAnsiTheme="minorEastAsia" w:hint="eastAsia"/>
        </w:rPr>
        <w:t>为提高彩色抗滑薄层的稳固性，可进行界面处理。</w:t>
      </w:r>
      <w:bookmarkEnd w:id="316"/>
    </w:p>
    <w:p w:rsidR="00E17A0B" w:rsidRPr="00DA7BB5" w:rsidRDefault="00E17A0B" w:rsidP="00E17A0B">
      <w:pPr>
        <w:pStyle w:val="a3"/>
        <w:spacing w:before="156" w:after="156"/>
        <w:rPr>
          <w:rFonts w:asciiTheme="minorEastAsia" w:eastAsiaTheme="minorEastAsia" w:hAnsiTheme="minorEastAsia"/>
          <w:color w:val="000000" w:themeColor="text1"/>
        </w:rPr>
      </w:pPr>
      <w:bookmarkStart w:id="317" w:name="_Toc34295909"/>
      <w:r w:rsidRPr="00DA7BB5">
        <w:rPr>
          <w:rFonts w:asciiTheme="minorEastAsia" w:eastAsiaTheme="minorEastAsia" w:hAnsiTheme="minorEastAsia" w:hint="eastAsia"/>
          <w:color w:val="000000" w:themeColor="text1"/>
        </w:rPr>
        <w:t>界面处理宜使用滚刷、橡胶刮板或液压喷枪，在清洁、干燥的路面上以薄层方式渗透。</w:t>
      </w:r>
      <w:bookmarkEnd w:id="317"/>
    </w:p>
    <w:p w:rsidR="00E17A0B" w:rsidRPr="00DA7BB5" w:rsidRDefault="00CF62C4" w:rsidP="005876BC">
      <w:pPr>
        <w:pStyle w:val="a2"/>
        <w:spacing w:before="156" w:after="156"/>
        <w:rPr>
          <w:color w:val="000000" w:themeColor="text1"/>
        </w:rPr>
      </w:pPr>
      <w:bookmarkStart w:id="318" w:name="_Toc48736894"/>
      <w:r>
        <w:rPr>
          <w:rFonts w:hint="eastAsia"/>
          <w:color w:val="000000" w:themeColor="text1"/>
        </w:rPr>
        <w:t>铺设</w:t>
      </w:r>
      <w:bookmarkEnd w:id="318"/>
    </w:p>
    <w:p w:rsidR="00BC37C1" w:rsidRPr="00DA7BB5" w:rsidRDefault="00BC37C1" w:rsidP="00BC37C1">
      <w:pPr>
        <w:pStyle w:val="a3"/>
        <w:spacing w:before="156" w:after="156"/>
        <w:rPr>
          <w:rFonts w:asciiTheme="minorEastAsia" w:eastAsiaTheme="minorEastAsia" w:hAnsiTheme="minorEastAsia"/>
          <w:color w:val="000000" w:themeColor="text1"/>
        </w:rPr>
      </w:pPr>
      <w:bookmarkStart w:id="319" w:name="_Toc34295911"/>
      <w:r w:rsidRPr="00DA7BB5">
        <w:rPr>
          <w:rFonts w:asciiTheme="minorEastAsia" w:eastAsiaTheme="minorEastAsia" w:hAnsiTheme="minorEastAsia" w:hint="eastAsia"/>
          <w:color w:val="000000" w:themeColor="text1"/>
        </w:rPr>
        <w:t>按铺设形式放线，标记彩色抗滑薄层的铺设轮廓。</w:t>
      </w:r>
      <w:bookmarkEnd w:id="319"/>
    </w:p>
    <w:p w:rsidR="00BC37C1" w:rsidRPr="00DA7BB5" w:rsidRDefault="00BC37C1" w:rsidP="00BC37C1">
      <w:pPr>
        <w:pStyle w:val="a3"/>
        <w:spacing w:before="156" w:after="156"/>
        <w:rPr>
          <w:rFonts w:asciiTheme="minorEastAsia" w:eastAsiaTheme="minorEastAsia" w:hAnsiTheme="minorEastAsia"/>
          <w:color w:val="000000" w:themeColor="text1"/>
        </w:rPr>
      </w:pPr>
      <w:bookmarkStart w:id="320" w:name="_Toc34295912"/>
      <w:r w:rsidRPr="00DA7BB5">
        <w:rPr>
          <w:rFonts w:asciiTheme="minorEastAsia" w:eastAsiaTheme="minorEastAsia" w:hAnsiTheme="minorEastAsia" w:hint="eastAsia"/>
          <w:color w:val="000000" w:themeColor="text1"/>
        </w:rPr>
        <w:t>不做界面处理时，在轮廓外侧粘贴胶带。</w:t>
      </w:r>
      <w:bookmarkEnd w:id="320"/>
    </w:p>
    <w:p w:rsidR="00BC37C1" w:rsidRPr="00DA7BB5" w:rsidRDefault="00BC37C1" w:rsidP="00BC37C1">
      <w:pPr>
        <w:pStyle w:val="a3"/>
        <w:spacing w:before="156" w:after="156"/>
        <w:rPr>
          <w:rFonts w:asciiTheme="minorEastAsia" w:eastAsiaTheme="minorEastAsia" w:hAnsiTheme="minorEastAsia"/>
          <w:color w:val="000000" w:themeColor="text1"/>
        </w:rPr>
      </w:pPr>
      <w:bookmarkStart w:id="321" w:name="_Toc34295913"/>
      <w:r w:rsidRPr="00DA7BB5">
        <w:rPr>
          <w:rFonts w:asciiTheme="minorEastAsia" w:eastAsiaTheme="minorEastAsia" w:hAnsiTheme="minorEastAsia" w:hint="eastAsia"/>
          <w:color w:val="000000" w:themeColor="text1"/>
        </w:rPr>
        <w:t>进行界面处理时，可用</w:t>
      </w:r>
      <w:proofErr w:type="gramStart"/>
      <w:r w:rsidRPr="00DA7BB5">
        <w:rPr>
          <w:rFonts w:asciiTheme="minorEastAsia" w:eastAsiaTheme="minorEastAsia" w:hAnsiTheme="minorEastAsia" w:hint="eastAsia"/>
          <w:color w:val="000000" w:themeColor="text1"/>
        </w:rPr>
        <w:t>板刷或滚刷</w:t>
      </w:r>
      <w:proofErr w:type="gramEnd"/>
      <w:r w:rsidRPr="00DA7BB5">
        <w:rPr>
          <w:rFonts w:asciiTheme="minorEastAsia" w:eastAsiaTheme="minorEastAsia" w:hAnsiTheme="minorEastAsia" w:hint="eastAsia"/>
          <w:color w:val="000000" w:themeColor="text1"/>
        </w:rPr>
        <w:t>、橡胶刮板或液压喷枪，将界面处理材料在铺设轮廓内均匀涂布、渗透、晾干，再沿轮廓外侧粘贴胶带。</w:t>
      </w:r>
      <w:bookmarkEnd w:id="321"/>
    </w:p>
    <w:p w:rsidR="00BC37C1" w:rsidRPr="00DA7BB5" w:rsidRDefault="00F52B0E" w:rsidP="006D6738">
      <w:pPr>
        <w:pStyle w:val="a3"/>
        <w:spacing w:before="156" w:after="156"/>
        <w:rPr>
          <w:rFonts w:asciiTheme="minorEastAsia" w:eastAsiaTheme="minorEastAsia" w:hAnsiTheme="minorEastAsia"/>
          <w:color w:val="000000" w:themeColor="text1"/>
        </w:rPr>
      </w:pPr>
      <w:bookmarkStart w:id="322" w:name="_Toc34295915"/>
      <w:r w:rsidRPr="00DA7BB5">
        <w:rPr>
          <w:rFonts w:asciiTheme="minorEastAsia" w:eastAsiaTheme="minorEastAsia" w:hAnsiTheme="minorEastAsia" w:hint="eastAsia"/>
          <w:color w:val="000000" w:themeColor="text1"/>
        </w:rPr>
        <w:t>拌和粘</w:t>
      </w:r>
      <w:r w:rsidR="0089618B" w:rsidRPr="00DA7BB5">
        <w:rPr>
          <w:rFonts w:asciiTheme="minorEastAsia" w:eastAsiaTheme="minorEastAsia" w:hAnsiTheme="minorEastAsia" w:hint="eastAsia"/>
          <w:color w:val="000000" w:themeColor="text1"/>
        </w:rPr>
        <w:t>接</w:t>
      </w:r>
      <w:r w:rsidRPr="00DA7BB5">
        <w:rPr>
          <w:rFonts w:asciiTheme="minorEastAsia" w:eastAsiaTheme="minorEastAsia" w:hAnsiTheme="minorEastAsia" w:hint="eastAsia"/>
          <w:color w:val="000000" w:themeColor="text1"/>
        </w:rPr>
        <w:t>材料。</w:t>
      </w:r>
      <w:r w:rsidR="006D275B" w:rsidRPr="00DA7BB5">
        <w:rPr>
          <w:rFonts w:asciiTheme="minorEastAsia" w:eastAsiaTheme="minorEastAsia" w:hAnsiTheme="minorEastAsia" w:hint="eastAsia"/>
          <w:color w:val="000000" w:themeColor="text1"/>
        </w:rPr>
        <w:t>根据拌和能力、涂布能力、</w:t>
      </w:r>
      <w:r w:rsidR="00751AEC" w:rsidRPr="00DA7BB5">
        <w:rPr>
          <w:rFonts w:asciiTheme="minorEastAsia" w:eastAsiaTheme="minorEastAsia" w:hAnsiTheme="minorEastAsia" w:hint="eastAsia"/>
          <w:color w:val="000000" w:themeColor="text1"/>
        </w:rPr>
        <w:t>可使用时间和</w:t>
      </w:r>
      <w:r w:rsidR="006D275B" w:rsidRPr="00DA7BB5">
        <w:rPr>
          <w:rFonts w:asciiTheme="minorEastAsia" w:eastAsiaTheme="minorEastAsia" w:hAnsiTheme="minorEastAsia" w:hint="eastAsia"/>
          <w:color w:val="000000" w:themeColor="text1"/>
        </w:rPr>
        <w:t>施工衔接要求</w:t>
      </w:r>
      <w:r w:rsidR="00085B08" w:rsidRPr="00DA7BB5">
        <w:rPr>
          <w:rFonts w:asciiTheme="minorEastAsia" w:eastAsiaTheme="minorEastAsia" w:hAnsiTheme="minorEastAsia" w:hint="eastAsia"/>
          <w:color w:val="000000" w:themeColor="text1"/>
        </w:rPr>
        <w:t>，确定</w:t>
      </w:r>
      <w:r w:rsidRPr="00DA7BB5">
        <w:rPr>
          <w:rFonts w:asciiTheme="minorEastAsia" w:eastAsiaTheme="minorEastAsia" w:hAnsiTheme="minorEastAsia" w:hint="eastAsia"/>
          <w:color w:val="000000" w:themeColor="text1"/>
        </w:rPr>
        <w:t>每次</w:t>
      </w:r>
      <w:r w:rsidR="00085B08" w:rsidRPr="00DA7BB5">
        <w:rPr>
          <w:rFonts w:asciiTheme="minorEastAsia" w:eastAsiaTheme="minorEastAsia" w:hAnsiTheme="minorEastAsia" w:hint="eastAsia"/>
          <w:color w:val="000000" w:themeColor="text1"/>
        </w:rPr>
        <w:t>拌和的</w:t>
      </w:r>
      <w:r w:rsidRPr="00DA7BB5">
        <w:rPr>
          <w:rFonts w:asciiTheme="minorEastAsia" w:eastAsiaTheme="minorEastAsia" w:hAnsiTheme="minorEastAsia" w:hint="eastAsia"/>
          <w:color w:val="000000" w:themeColor="text1"/>
        </w:rPr>
        <w:t>材料</w:t>
      </w:r>
      <w:r w:rsidR="00085B08" w:rsidRPr="00DA7BB5">
        <w:rPr>
          <w:rFonts w:asciiTheme="minorEastAsia" w:eastAsiaTheme="minorEastAsia" w:hAnsiTheme="minorEastAsia" w:hint="eastAsia"/>
          <w:color w:val="000000" w:themeColor="text1"/>
        </w:rPr>
        <w:t>数量</w:t>
      </w:r>
      <w:r w:rsidRPr="00DA7BB5">
        <w:rPr>
          <w:rFonts w:asciiTheme="minorEastAsia" w:eastAsiaTheme="minorEastAsia" w:hAnsiTheme="minorEastAsia" w:hint="eastAsia"/>
          <w:color w:val="000000" w:themeColor="text1"/>
        </w:rPr>
        <w:t>，分批用手持电动搅拌机拌和均匀。对于双组分材料，须将主剂和助剂按比例搅拌均匀。</w:t>
      </w:r>
      <w:bookmarkEnd w:id="322"/>
    </w:p>
    <w:p w:rsidR="006D6738" w:rsidRPr="00DA7BB5" w:rsidRDefault="00F52B0E" w:rsidP="00F52B0E">
      <w:pPr>
        <w:pStyle w:val="a3"/>
        <w:spacing w:before="156" w:after="156"/>
        <w:rPr>
          <w:rFonts w:asciiTheme="minorEastAsia" w:eastAsiaTheme="minorEastAsia" w:hAnsiTheme="minorEastAsia"/>
          <w:color w:val="000000" w:themeColor="text1"/>
        </w:rPr>
      </w:pPr>
      <w:r w:rsidRPr="00DA7BB5">
        <w:rPr>
          <w:rFonts w:asciiTheme="minorEastAsia" w:eastAsiaTheme="minorEastAsia" w:hAnsiTheme="minorEastAsia" w:hint="eastAsia"/>
          <w:color w:val="000000" w:themeColor="text1"/>
        </w:rPr>
        <w:t>粘贴的胶带在涂布胶结</w:t>
      </w:r>
      <w:proofErr w:type="gramStart"/>
      <w:r w:rsidRPr="00DA7BB5">
        <w:rPr>
          <w:rFonts w:asciiTheme="minorEastAsia" w:eastAsiaTheme="minorEastAsia" w:hAnsiTheme="minorEastAsia" w:hint="eastAsia"/>
          <w:color w:val="000000" w:themeColor="text1"/>
        </w:rPr>
        <w:t>料之前</w:t>
      </w:r>
      <w:proofErr w:type="gramEnd"/>
      <w:r w:rsidRPr="00DA7BB5">
        <w:rPr>
          <w:rFonts w:asciiTheme="minorEastAsia" w:eastAsiaTheme="minorEastAsia" w:hAnsiTheme="minorEastAsia" w:hint="eastAsia"/>
          <w:color w:val="000000" w:themeColor="text1"/>
        </w:rPr>
        <w:t>应重新按压一遍，确保胶带与路面之间不出现剥离。</w:t>
      </w:r>
    </w:p>
    <w:p w:rsidR="006D6738" w:rsidRPr="00DA7BB5" w:rsidRDefault="00220249" w:rsidP="00220249">
      <w:pPr>
        <w:pStyle w:val="a3"/>
        <w:spacing w:before="156" w:after="156"/>
        <w:rPr>
          <w:rFonts w:asciiTheme="minorEastAsia" w:eastAsiaTheme="minorEastAsia" w:hAnsiTheme="minorEastAsia"/>
          <w:color w:val="000000" w:themeColor="text1"/>
        </w:rPr>
      </w:pPr>
      <w:bookmarkStart w:id="323" w:name="_Toc34295916"/>
      <w:r w:rsidRPr="00DA7BB5">
        <w:rPr>
          <w:rFonts w:asciiTheme="minorEastAsia" w:eastAsiaTheme="minorEastAsia" w:hAnsiTheme="minorEastAsia" w:hint="eastAsia"/>
          <w:color w:val="000000" w:themeColor="text1"/>
        </w:rPr>
        <w:t>将搅拌均匀的</w:t>
      </w:r>
      <w:r w:rsidR="0089618B" w:rsidRPr="00DA7BB5">
        <w:rPr>
          <w:rFonts w:asciiTheme="minorEastAsia" w:eastAsiaTheme="minorEastAsia" w:hAnsiTheme="minorEastAsia" w:hint="eastAsia"/>
          <w:color w:val="000000" w:themeColor="text1"/>
        </w:rPr>
        <w:t>粘接</w:t>
      </w:r>
      <w:r w:rsidRPr="00DA7BB5">
        <w:rPr>
          <w:rFonts w:asciiTheme="minorEastAsia" w:eastAsiaTheme="minorEastAsia" w:hAnsiTheme="minorEastAsia" w:hint="eastAsia"/>
          <w:color w:val="000000" w:themeColor="text1"/>
        </w:rPr>
        <w:t>材</w:t>
      </w:r>
      <w:proofErr w:type="gramStart"/>
      <w:r w:rsidRPr="00DA7BB5">
        <w:rPr>
          <w:rFonts w:asciiTheme="minorEastAsia" w:eastAsiaTheme="minorEastAsia" w:hAnsiTheme="minorEastAsia" w:hint="eastAsia"/>
          <w:color w:val="000000" w:themeColor="text1"/>
        </w:rPr>
        <w:t>料洒</w:t>
      </w:r>
      <w:proofErr w:type="gramEnd"/>
      <w:r w:rsidRPr="00DA7BB5">
        <w:rPr>
          <w:rFonts w:asciiTheme="minorEastAsia" w:eastAsiaTheme="minorEastAsia" w:hAnsiTheme="minorEastAsia" w:hint="eastAsia"/>
          <w:color w:val="000000" w:themeColor="text1"/>
        </w:rPr>
        <w:t>布在预先设置的铺设轮廓内，用滚刷或刮板沿着路面橫向方向，由低向高呈直线涂布</w:t>
      </w:r>
      <w:r w:rsidR="00A12993" w:rsidRPr="00DA7BB5">
        <w:rPr>
          <w:rFonts w:asciiTheme="minorEastAsia" w:eastAsiaTheme="minorEastAsia" w:hAnsiTheme="minorEastAsia" w:hint="eastAsia"/>
          <w:color w:val="000000" w:themeColor="text1"/>
        </w:rPr>
        <w:t>；涂布</w:t>
      </w:r>
      <w:r w:rsidRPr="00DA7BB5">
        <w:rPr>
          <w:rFonts w:asciiTheme="minorEastAsia" w:eastAsiaTheme="minorEastAsia" w:hAnsiTheme="minorEastAsia" w:hint="eastAsia"/>
          <w:color w:val="000000" w:themeColor="text1"/>
        </w:rPr>
        <w:t>时</w:t>
      </w:r>
      <w:r w:rsidR="00A12993" w:rsidRPr="00DA7BB5">
        <w:rPr>
          <w:rFonts w:asciiTheme="minorEastAsia" w:eastAsiaTheme="minorEastAsia" w:hAnsiTheme="minorEastAsia" w:hint="eastAsia"/>
          <w:color w:val="000000" w:themeColor="text1"/>
        </w:rPr>
        <w:t>适当向下用力</w:t>
      </w:r>
      <w:r w:rsidR="00311A6B" w:rsidRPr="00DA7BB5">
        <w:rPr>
          <w:rFonts w:asciiTheme="minorEastAsia" w:eastAsiaTheme="minorEastAsia" w:hAnsiTheme="minorEastAsia" w:hint="eastAsia"/>
          <w:color w:val="000000" w:themeColor="text1"/>
        </w:rPr>
        <w:t>压挤</w:t>
      </w:r>
      <w:r w:rsidR="0089618B" w:rsidRPr="00DA7BB5">
        <w:rPr>
          <w:rFonts w:asciiTheme="minorEastAsia" w:eastAsiaTheme="minorEastAsia" w:hAnsiTheme="minorEastAsia" w:hint="eastAsia"/>
          <w:color w:val="000000" w:themeColor="text1"/>
        </w:rPr>
        <w:t>粘接</w:t>
      </w:r>
      <w:r w:rsidRPr="00DA7BB5">
        <w:rPr>
          <w:rFonts w:asciiTheme="minorEastAsia" w:eastAsiaTheme="minorEastAsia" w:hAnsiTheme="minorEastAsia" w:hint="eastAsia"/>
          <w:color w:val="000000" w:themeColor="text1"/>
        </w:rPr>
        <w:t>材料，使其与路表面充分</w:t>
      </w:r>
      <w:r w:rsidR="0089618B" w:rsidRPr="00DA7BB5">
        <w:rPr>
          <w:rFonts w:asciiTheme="minorEastAsia" w:eastAsiaTheme="minorEastAsia" w:hAnsiTheme="minorEastAsia" w:hint="eastAsia"/>
          <w:color w:val="000000" w:themeColor="text1"/>
        </w:rPr>
        <w:t>粘接</w:t>
      </w:r>
      <w:r w:rsidR="00D3655E" w:rsidRPr="00DA7BB5">
        <w:rPr>
          <w:rFonts w:asciiTheme="minorEastAsia" w:eastAsiaTheme="minorEastAsia" w:hAnsiTheme="minorEastAsia" w:hint="eastAsia"/>
          <w:color w:val="000000" w:themeColor="text1"/>
        </w:rPr>
        <w:t>；宜使用</w:t>
      </w:r>
      <w:proofErr w:type="gramStart"/>
      <w:r w:rsidR="00D3655E" w:rsidRPr="00DA7BB5">
        <w:rPr>
          <w:rFonts w:asciiTheme="minorEastAsia" w:eastAsiaTheme="minorEastAsia" w:hAnsiTheme="minorEastAsia" w:hint="eastAsia"/>
          <w:color w:val="000000" w:themeColor="text1"/>
        </w:rPr>
        <w:t>镘刀控制</w:t>
      </w:r>
      <w:proofErr w:type="gramEnd"/>
      <w:r w:rsidR="00D3655E" w:rsidRPr="00DA7BB5">
        <w:rPr>
          <w:rFonts w:asciiTheme="minorEastAsia" w:eastAsiaTheme="minorEastAsia" w:hAnsiTheme="minorEastAsia" w:hint="eastAsia"/>
          <w:color w:val="000000" w:themeColor="text1"/>
        </w:rPr>
        <w:t>涂布厚度，</w:t>
      </w:r>
      <w:r w:rsidRPr="00DA7BB5">
        <w:rPr>
          <w:rFonts w:asciiTheme="minorEastAsia" w:eastAsiaTheme="minorEastAsia" w:hAnsiTheme="minorEastAsia" w:hint="eastAsia"/>
          <w:color w:val="000000" w:themeColor="text1"/>
        </w:rPr>
        <w:t>形成厚度均匀的</w:t>
      </w:r>
      <w:r w:rsidR="0089618B" w:rsidRPr="00DA7BB5">
        <w:rPr>
          <w:rFonts w:asciiTheme="minorEastAsia" w:eastAsiaTheme="minorEastAsia" w:hAnsiTheme="minorEastAsia" w:hint="eastAsia"/>
          <w:color w:val="000000" w:themeColor="text1"/>
        </w:rPr>
        <w:t>粘接</w:t>
      </w:r>
      <w:r w:rsidRPr="00DA7BB5">
        <w:rPr>
          <w:rFonts w:asciiTheme="minorEastAsia" w:eastAsiaTheme="minorEastAsia" w:hAnsiTheme="minorEastAsia" w:hint="eastAsia"/>
          <w:color w:val="000000" w:themeColor="text1"/>
        </w:rPr>
        <w:t>层。</w:t>
      </w:r>
      <w:bookmarkEnd w:id="323"/>
    </w:p>
    <w:p w:rsidR="00220249" w:rsidRPr="00DA7BB5" w:rsidRDefault="00220249" w:rsidP="00220249">
      <w:pPr>
        <w:pStyle w:val="a3"/>
        <w:spacing w:before="156" w:after="156"/>
        <w:rPr>
          <w:rFonts w:asciiTheme="minorEastAsia" w:eastAsiaTheme="minorEastAsia" w:hAnsiTheme="minorEastAsia"/>
          <w:color w:val="000000" w:themeColor="text1"/>
        </w:rPr>
      </w:pPr>
      <w:bookmarkStart w:id="324" w:name="_Toc34295917"/>
      <w:r w:rsidRPr="00DA7BB5">
        <w:rPr>
          <w:rFonts w:asciiTheme="minorEastAsia" w:eastAsiaTheme="minorEastAsia" w:hAnsiTheme="minorEastAsia" w:hint="eastAsia"/>
          <w:color w:val="000000" w:themeColor="text1"/>
        </w:rPr>
        <w:t>在</w:t>
      </w:r>
      <w:r w:rsidR="0089618B" w:rsidRPr="00DA7BB5">
        <w:rPr>
          <w:rFonts w:asciiTheme="minorEastAsia" w:eastAsiaTheme="minorEastAsia" w:hAnsiTheme="minorEastAsia" w:hint="eastAsia"/>
          <w:color w:val="000000" w:themeColor="text1"/>
        </w:rPr>
        <w:t>粘接</w:t>
      </w:r>
      <w:r w:rsidRPr="00DA7BB5">
        <w:rPr>
          <w:rFonts w:asciiTheme="minorEastAsia" w:eastAsiaTheme="minorEastAsia" w:hAnsiTheme="minorEastAsia" w:hint="eastAsia"/>
          <w:color w:val="000000" w:themeColor="text1"/>
        </w:rPr>
        <w:t>层上均匀撒布彩色抗滑薄层骨料。宜采用筛孔尺寸为最大骨料粒径的手筛</w:t>
      </w:r>
      <w:proofErr w:type="gramStart"/>
      <w:r w:rsidRPr="00DA7BB5">
        <w:rPr>
          <w:rFonts w:asciiTheme="minorEastAsia" w:eastAsiaTheme="minorEastAsia" w:hAnsiTheme="minorEastAsia" w:hint="eastAsia"/>
          <w:color w:val="000000" w:themeColor="text1"/>
        </w:rPr>
        <w:t>筛</w:t>
      </w:r>
      <w:proofErr w:type="gramEnd"/>
      <w:r w:rsidRPr="00DA7BB5">
        <w:rPr>
          <w:rFonts w:asciiTheme="minorEastAsia" w:eastAsiaTheme="minorEastAsia" w:hAnsiTheme="minorEastAsia" w:hint="eastAsia"/>
          <w:color w:val="000000" w:themeColor="text1"/>
        </w:rPr>
        <w:t>撒，骨料应完全覆盖</w:t>
      </w:r>
      <w:r w:rsidR="0089618B" w:rsidRPr="00DA7BB5">
        <w:rPr>
          <w:rFonts w:asciiTheme="minorEastAsia" w:eastAsiaTheme="minorEastAsia" w:hAnsiTheme="minorEastAsia" w:hint="eastAsia"/>
          <w:color w:val="000000" w:themeColor="text1"/>
        </w:rPr>
        <w:t>粘接</w:t>
      </w:r>
      <w:r w:rsidRPr="00DA7BB5">
        <w:rPr>
          <w:rFonts w:asciiTheme="minorEastAsia" w:eastAsiaTheme="minorEastAsia" w:hAnsiTheme="minorEastAsia" w:hint="eastAsia"/>
          <w:color w:val="000000" w:themeColor="text1"/>
        </w:rPr>
        <w:t>层，撒布的骨料不可碾压。撒布骨料后，立即将边缘的保护胶带撤掉。</w:t>
      </w:r>
      <w:bookmarkEnd w:id="324"/>
    </w:p>
    <w:p w:rsidR="00220249" w:rsidRPr="00DA7BB5" w:rsidRDefault="00220249" w:rsidP="00220249">
      <w:pPr>
        <w:pStyle w:val="a2"/>
        <w:spacing w:before="156" w:after="156"/>
        <w:rPr>
          <w:color w:val="000000" w:themeColor="text1"/>
        </w:rPr>
      </w:pPr>
      <w:bookmarkStart w:id="325" w:name="_Toc34295918"/>
      <w:bookmarkStart w:id="326" w:name="_Toc34295966"/>
      <w:bookmarkStart w:id="327" w:name="_Toc48736895"/>
      <w:r w:rsidRPr="00DA7BB5">
        <w:rPr>
          <w:color w:val="000000" w:themeColor="text1"/>
        </w:rPr>
        <w:t>养生</w:t>
      </w:r>
      <w:bookmarkEnd w:id="325"/>
      <w:bookmarkEnd w:id="326"/>
      <w:bookmarkEnd w:id="327"/>
    </w:p>
    <w:p w:rsidR="00220249" w:rsidRPr="00DA7BB5" w:rsidRDefault="00220249" w:rsidP="00220249">
      <w:pPr>
        <w:pStyle w:val="aff6"/>
        <w:rPr>
          <w:color w:val="000000" w:themeColor="text1"/>
        </w:rPr>
      </w:pPr>
      <w:r w:rsidRPr="00DA7BB5">
        <w:rPr>
          <w:rFonts w:hint="eastAsia"/>
          <w:color w:val="000000" w:themeColor="text1"/>
        </w:rPr>
        <w:t>养生期间禁止荷载进入。养生时间应根据</w:t>
      </w:r>
      <w:r w:rsidR="0089618B" w:rsidRPr="00DA7BB5">
        <w:rPr>
          <w:rFonts w:hint="eastAsia"/>
          <w:color w:val="000000" w:themeColor="text1"/>
        </w:rPr>
        <w:t>粘接</w:t>
      </w:r>
      <w:r w:rsidRPr="00DA7BB5">
        <w:rPr>
          <w:rFonts w:hint="eastAsia"/>
          <w:color w:val="000000" w:themeColor="text1"/>
        </w:rPr>
        <w:t>材料性质和环境温度确定，可参考表1</w:t>
      </w:r>
      <w:r w:rsidR="00861E1E" w:rsidRPr="00DA7BB5">
        <w:rPr>
          <w:rFonts w:hint="eastAsia"/>
          <w:color w:val="000000" w:themeColor="text1"/>
        </w:rPr>
        <w:t>1</w:t>
      </w:r>
      <w:r w:rsidRPr="00DA7BB5">
        <w:rPr>
          <w:rFonts w:hint="eastAsia"/>
          <w:color w:val="000000" w:themeColor="text1"/>
        </w:rPr>
        <w:t>。</w:t>
      </w:r>
    </w:p>
    <w:p w:rsidR="00220249" w:rsidRDefault="00287814" w:rsidP="00287814">
      <w:pPr>
        <w:pStyle w:val="af7"/>
        <w:spacing w:before="156" w:after="156"/>
      </w:pPr>
      <w:r w:rsidRPr="00287814">
        <w:rPr>
          <w:rFonts w:hint="eastAsia"/>
        </w:rPr>
        <w:t>彩色抗滑薄层</w:t>
      </w:r>
      <w:r w:rsidR="00220249" w:rsidRPr="00220249">
        <w:rPr>
          <w:rFonts w:hint="eastAsia"/>
        </w:rPr>
        <w:t>养生参考时间</w:t>
      </w:r>
    </w:p>
    <w:tbl>
      <w:tblPr>
        <w:tblW w:w="0" w:type="auto"/>
        <w:jc w:val="center"/>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818"/>
        <w:gridCol w:w="1819"/>
        <w:gridCol w:w="1819"/>
      </w:tblGrid>
      <w:tr w:rsidR="00E03AA3" w:rsidRPr="00310F54" w:rsidTr="002F4974">
        <w:trPr>
          <w:trHeight w:val="537"/>
          <w:jc w:val="center"/>
        </w:trPr>
        <w:tc>
          <w:tcPr>
            <w:tcW w:w="2056" w:type="dxa"/>
            <w:shd w:val="clear" w:color="auto" w:fill="auto"/>
            <w:vAlign w:val="center"/>
          </w:tcPr>
          <w:p w:rsidR="00E03AA3" w:rsidRPr="00310F54" w:rsidRDefault="00E03AA3" w:rsidP="00CD1611">
            <w:pPr>
              <w:widowControl/>
              <w:tabs>
                <w:tab w:val="left" w:pos="360"/>
                <w:tab w:val="left" w:pos="540"/>
              </w:tabs>
              <w:jc w:val="center"/>
              <w:rPr>
                <w:szCs w:val="21"/>
              </w:rPr>
            </w:pPr>
            <w:r w:rsidRPr="00310F54">
              <w:rPr>
                <w:szCs w:val="21"/>
              </w:rPr>
              <w:t>现场气温（</w:t>
            </w:r>
            <w:r w:rsidRPr="00310F54">
              <w:rPr>
                <w:szCs w:val="21"/>
              </w:rPr>
              <w:t>℃</w:t>
            </w:r>
            <w:r w:rsidRPr="00310F54">
              <w:rPr>
                <w:szCs w:val="21"/>
              </w:rPr>
              <w:t>）</w:t>
            </w:r>
          </w:p>
        </w:tc>
        <w:tc>
          <w:tcPr>
            <w:tcW w:w="1818" w:type="dxa"/>
            <w:shd w:val="clear" w:color="auto" w:fill="auto"/>
            <w:vAlign w:val="center"/>
          </w:tcPr>
          <w:p w:rsidR="00E03AA3" w:rsidRPr="00310F54" w:rsidRDefault="00E03AA3" w:rsidP="00CD1611">
            <w:pPr>
              <w:widowControl/>
              <w:tabs>
                <w:tab w:val="left" w:pos="360"/>
                <w:tab w:val="left" w:pos="540"/>
              </w:tabs>
              <w:jc w:val="center"/>
              <w:rPr>
                <w:szCs w:val="21"/>
              </w:rPr>
            </w:pPr>
            <w:r w:rsidRPr="00310F54">
              <w:rPr>
                <w:szCs w:val="21"/>
              </w:rPr>
              <w:t>养生时间（</w:t>
            </w:r>
            <w:r w:rsidRPr="00310F54">
              <w:rPr>
                <w:szCs w:val="21"/>
              </w:rPr>
              <w:t>h</w:t>
            </w:r>
            <w:r w:rsidRPr="00310F54">
              <w:rPr>
                <w:szCs w:val="21"/>
              </w:rPr>
              <w:t>）</w:t>
            </w:r>
          </w:p>
        </w:tc>
        <w:tc>
          <w:tcPr>
            <w:tcW w:w="1819" w:type="dxa"/>
            <w:shd w:val="clear" w:color="auto" w:fill="auto"/>
            <w:vAlign w:val="center"/>
          </w:tcPr>
          <w:p w:rsidR="00E03AA3" w:rsidRPr="00310F54" w:rsidRDefault="00E03AA3" w:rsidP="00CD1611">
            <w:pPr>
              <w:widowControl/>
              <w:tabs>
                <w:tab w:val="left" w:pos="360"/>
                <w:tab w:val="left" w:pos="540"/>
              </w:tabs>
              <w:jc w:val="center"/>
              <w:rPr>
                <w:szCs w:val="21"/>
              </w:rPr>
            </w:pPr>
            <w:r w:rsidRPr="00310F54">
              <w:rPr>
                <w:szCs w:val="21"/>
              </w:rPr>
              <w:t>现场气温（</w:t>
            </w:r>
            <w:r w:rsidRPr="00310F54">
              <w:rPr>
                <w:szCs w:val="21"/>
              </w:rPr>
              <w:t>℃</w:t>
            </w:r>
            <w:r w:rsidRPr="00310F54">
              <w:rPr>
                <w:szCs w:val="21"/>
              </w:rPr>
              <w:t>）</w:t>
            </w:r>
          </w:p>
        </w:tc>
        <w:tc>
          <w:tcPr>
            <w:tcW w:w="1819" w:type="dxa"/>
            <w:shd w:val="clear" w:color="auto" w:fill="auto"/>
            <w:vAlign w:val="center"/>
          </w:tcPr>
          <w:p w:rsidR="00E03AA3" w:rsidRPr="00310F54" w:rsidRDefault="00E03AA3" w:rsidP="00CD1611">
            <w:pPr>
              <w:widowControl/>
              <w:tabs>
                <w:tab w:val="left" w:pos="360"/>
                <w:tab w:val="left" w:pos="540"/>
              </w:tabs>
              <w:jc w:val="center"/>
              <w:rPr>
                <w:szCs w:val="21"/>
              </w:rPr>
            </w:pPr>
            <w:r w:rsidRPr="00310F54">
              <w:rPr>
                <w:szCs w:val="21"/>
              </w:rPr>
              <w:t>养生时间（</w:t>
            </w:r>
            <w:r w:rsidRPr="00310F54">
              <w:rPr>
                <w:szCs w:val="21"/>
              </w:rPr>
              <w:t>h</w:t>
            </w:r>
            <w:r w:rsidRPr="00310F54">
              <w:rPr>
                <w:szCs w:val="21"/>
              </w:rPr>
              <w:t>）</w:t>
            </w:r>
          </w:p>
        </w:tc>
      </w:tr>
      <w:tr w:rsidR="00E03AA3" w:rsidRPr="00310F54" w:rsidTr="002F4974">
        <w:trPr>
          <w:trHeight w:val="412"/>
          <w:jc w:val="center"/>
        </w:trPr>
        <w:tc>
          <w:tcPr>
            <w:tcW w:w="2056" w:type="dxa"/>
            <w:shd w:val="clear" w:color="auto" w:fill="auto"/>
            <w:vAlign w:val="center"/>
          </w:tcPr>
          <w:p w:rsidR="00E03AA3" w:rsidRPr="00310F54" w:rsidRDefault="00E03AA3" w:rsidP="00CD1611">
            <w:pPr>
              <w:widowControl/>
              <w:tabs>
                <w:tab w:val="left" w:pos="360"/>
                <w:tab w:val="left" w:pos="540"/>
              </w:tabs>
              <w:jc w:val="center"/>
              <w:rPr>
                <w:szCs w:val="21"/>
              </w:rPr>
            </w:pPr>
            <w:r w:rsidRPr="00310F54">
              <w:rPr>
                <w:szCs w:val="21"/>
              </w:rPr>
              <w:t xml:space="preserve"> </w:t>
            </w:r>
            <w:r w:rsidRPr="002500F9">
              <w:rPr>
                <w:rFonts w:ascii="宋体" w:hAnsi="宋体"/>
                <w:szCs w:val="21"/>
              </w:rPr>
              <w:t>≥</w:t>
            </w:r>
            <w:r w:rsidRPr="00310F54">
              <w:rPr>
                <w:szCs w:val="21"/>
              </w:rPr>
              <w:t>25</w:t>
            </w:r>
            <w:r>
              <w:rPr>
                <w:rFonts w:hint="eastAsia"/>
                <w:szCs w:val="21"/>
              </w:rPr>
              <w:t>，＜</w:t>
            </w:r>
            <w:r w:rsidRPr="00310F54">
              <w:rPr>
                <w:szCs w:val="21"/>
              </w:rPr>
              <w:t>30</w:t>
            </w:r>
            <w:r w:rsidRPr="00310F54">
              <w:rPr>
                <w:szCs w:val="21"/>
                <w:vertAlign w:val="superscript"/>
              </w:rPr>
              <w:t>※</w:t>
            </w:r>
          </w:p>
        </w:tc>
        <w:tc>
          <w:tcPr>
            <w:tcW w:w="1818" w:type="dxa"/>
            <w:shd w:val="clear" w:color="auto" w:fill="auto"/>
            <w:vAlign w:val="center"/>
          </w:tcPr>
          <w:p w:rsidR="00E03AA3" w:rsidRPr="00310F54" w:rsidRDefault="00E03AA3" w:rsidP="00CD1611">
            <w:pPr>
              <w:widowControl/>
              <w:tabs>
                <w:tab w:val="left" w:pos="360"/>
                <w:tab w:val="left" w:pos="540"/>
              </w:tabs>
              <w:jc w:val="center"/>
              <w:rPr>
                <w:szCs w:val="21"/>
              </w:rPr>
            </w:pPr>
            <w:r w:rsidRPr="00310F54">
              <w:rPr>
                <w:szCs w:val="21"/>
              </w:rPr>
              <w:t>2</w:t>
            </w:r>
          </w:p>
        </w:tc>
        <w:tc>
          <w:tcPr>
            <w:tcW w:w="1819" w:type="dxa"/>
            <w:shd w:val="clear" w:color="auto" w:fill="auto"/>
            <w:vAlign w:val="center"/>
          </w:tcPr>
          <w:p w:rsidR="00E03AA3" w:rsidRPr="00310F54" w:rsidRDefault="00E03AA3" w:rsidP="00CD1611">
            <w:pPr>
              <w:widowControl/>
              <w:tabs>
                <w:tab w:val="left" w:pos="360"/>
                <w:tab w:val="left" w:pos="540"/>
              </w:tabs>
              <w:jc w:val="center"/>
              <w:rPr>
                <w:szCs w:val="21"/>
              </w:rPr>
            </w:pPr>
            <w:r w:rsidRPr="002500F9">
              <w:rPr>
                <w:rFonts w:ascii="宋体" w:hAnsi="宋体"/>
                <w:szCs w:val="21"/>
              </w:rPr>
              <w:t>≥</w:t>
            </w:r>
            <w:r w:rsidRPr="00310F54">
              <w:rPr>
                <w:szCs w:val="21"/>
              </w:rPr>
              <w:t>10</w:t>
            </w:r>
            <w:r>
              <w:rPr>
                <w:rFonts w:hint="eastAsia"/>
                <w:szCs w:val="21"/>
              </w:rPr>
              <w:t>，＜</w:t>
            </w:r>
            <w:r w:rsidRPr="00310F54">
              <w:rPr>
                <w:szCs w:val="21"/>
              </w:rPr>
              <w:t>15</w:t>
            </w:r>
          </w:p>
        </w:tc>
        <w:tc>
          <w:tcPr>
            <w:tcW w:w="1819" w:type="dxa"/>
            <w:shd w:val="clear" w:color="auto" w:fill="auto"/>
            <w:vAlign w:val="center"/>
          </w:tcPr>
          <w:p w:rsidR="00E03AA3" w:rsidRPr="00310F54" w:rsidRDefault="00E03AA3" w:rsidP="00CD1611">
            <w:pPr>
              <w:widowControl/>
              <w:tabs>
                <w:tab w:val="left" w:pos="360"/>
                <w:tab w:val="left" w:pos="540"/>
              </w:tabs>
              <w:jc w:val="center"/>
              <w:rPr>
                <w:szCs w:val="21"/>
              </w:rPr>
            </w:pPr>
            <w:r w:rsidRPr="00310F54">
              <w:rPr>
                <w:szCs w:val="21"/>
              </w:rPr>
              <w:t>4</w:t>
            </w:r>
          </w:p>
        </w:tc>
      </w:tr>
      <w:tr w:rsidR="00E03AA3" w:rsidRPr="00310F54" w:rsidTr="002F4974">
        <w:trPr>
          <w:trHeight w:val="412"/>
          <w:jc w:val="center"/>
        </w:trPr>
        <w:tc>
          <w:tcPr>
            <w:tcW w:w="2056" w:type="dxa"/>
            <w:shd w:val="clear" w:color="auto" w:fill="auto"/>
            <w:vAlign w:val="center"/>
          </w:tcPr>
          <w:p w:rsidR="00E03AA3" w:rsidRPr="00310F54" w:rsidRDefault="00E03AA3" w:rsidP="00CD1611">
            <w:pPr>
              <w:widowControl/>
              <w:tabs>
                <w:tab w:val="left" w:pos="360"/>
                <w:tab w:val="left" w:pos="540"/>
              </w:tabs>
              <w:jc w:val="center"/>
              <w:rPr>
                <w:szCs w:val="21"/>
              </w:rPr>
            </w:pPr>
            <w:r w:rsidRPr="002500F9">
              <w:rPr>
                <w:rFonts w:ascii="宋体" w:hAnsi="宋体"/>
                <w:szCs w:val="21"/>
              </w:rPr>
              <w:t>≥</w:t>
            </w:r>
            <w:r w:rsidRPr="00310F54">
              <w:rPr>
                <w:szCs w:val="21"/>
              </w:rPr>
              <w:t>2</w:t>
            </w:r>
            <w:r>
              <w:rPr>
                <w:rFonts w:hint="eastAsia"/>
                <w:szCs w:val="21"/>
              </w:rPr>
              <w:t>0</w:t>
            </w:r>
            <w:r>
              <w:rPr>
                <w:rFonts w:hint="eastAsia"/>
                <w:szCs w:val="21"/>
              </w:rPr>
              <w:t>，＜</w:t>
            </w:r>
            <w:r w:rsidRPr="00310F54">
              <w:rPr>
                <w:szCs w:val="21"/>
              </w:rPr>
              <w:t>25</w:t>
            </w:r>
          </w:p>
        </w:tc>
        <w:tc>
          <w:tcPr>
            <w:tcW w:w="1818" w:type="dxa"/>
            <w:shd w:val="clear" w:color="auto" w:fill="auto"/>
            <w:vAlign w:val="center"/>
          </w:tcPr>
          <w:p w:rsidR="00E03AA3" w:rsidRPr="00310F54" w:rsidRDefault="00E03AA3" w:rsidP="00CD1611">
            <w:pPr>
              <w:widowControl/>
              <w:tabs>
                <w:tab w:val="left" w:pos="360"/>
                <w:tab w:val="left" w:pos="540"/>
              </w:tabs>
              <w:jc w:val="center"/>
              <w:rPr>
                <w:szCs w:val="21"/>
              </w:rPr>
            </w:pPr>
            <w:r w:rsidRPr="00310F54">
              <w:rPr>
                <w:szCs w:val="21"/>
              </w:rPr>
              <w:t>2.5</w:t>
            </w:r>
          </w:p>
        </w:tc>
        <w:tc>
          <w:tcPr>
            <w:tcW w:w="1819" w:type="dxa"/>
            <w:shd w:val="clear" w:color="auto" w:fill="auto"/>
            <w:vAlign w:val="center"/>
          </w:tcPr>
          <w:p w:rsidR="00E03AA3" w:rsidRPr="00310F54" w:rsidRDefault="00E03AA3" w:rsidP="00CD1611">
            <w:pPr>
              <w:widowControl/>
              <w:tabs>
                <w:tab w:val="left" w:pos="360"/>
                <w:tab w:val="left" w:pos="540"/>
              </w:tabs>
              <w:jc w:val="center"/>
              <w:rPr>
                <w:szCs w:val="21"/>
              </w:rPr>
            </w:pPr>
            <w:r w:rsidRPr="002500F9">
              <w:rPr>
                <w:rFonts w:ascii="宋体" w:hAnsi="宋体"/>
                <w:szCs w:val="21"/>
              </w:rPr>
              <w:t>≥</w:t>
            </w:r>
            <w:r w:rsidRPr="00310F54">
              <w:rPr>
                <w:szCs w:val="21"/>
              </w:rPr>
              <w:t>5</w:t>
            </w:r>
            <w:r>
              <w:rPr>
                <w:rFonts w:hint="eastAsia"/>
                <w:szCs w:val="21"/>
              </w:rPr>
              <w:t>，＜</w:t>
            </w:r>
            <w:r>
              <w:rPr>
                <w:rFonts w:hint="eastAsia"/>
                <w:szCs w:val="21"/>
              </w:rPr>
              <w:t>10</w:t>
            </w:r>
            <w:r w:rsidRPr="00310F54">
              <w:rPr>
                <w:szCs w:val="21"/>
                <w:vertAlign w:val="superscript"/>
              </w:rPr>
              <w:t>※</w:t>
            </w:r>
          </w:p>
        </w:tc>
        <w:tc>
          <w:tcPr>
            <w:tcW w:w="1819" w:type="dxa"/>
            <w:shd w:val="clear" w:color="auto" w:fill="auto"/>
            <w:vAlign w:val="center"/>
          </w:tcPr>
          <w:p w:rsidR="00E03AA3" w:rsidRPr="00310F54" w:rsidRDefault="00E03AA3" w:rsidP="00CD1611">
            <w:pPr>
              <w:widowControl/>
              <w:tabs>
                <w:tab w:val="left" w:pos="360"/>
                <w:tab w:val="left" w:pos="540"/>
              </w:tabs>
              <w:jc w:val="center"/>
              <w:rPr>
                <w:szCs w:val="21"/>
              </w:rPr>
            </w:pPr>
            <w:r w:rsidRPr="00310F54">
              <w:rPr>
                <w:szCs w:val="21"/>
              </w:rPr>
              <w:t>5</w:t>
            </w:r>
            <w:r w:rsidRPr="00310F54">
              <w:rPr>
                <w:szCs w:val="21"/>
              </w:rPr>
              <w:t>～</w:t>
            </w:r>
            <w:r w:rsidRPr="00310F54">
              <w:rPr>
                <w:szCs w:val="21"/>
              </w:rPr>
              <w:t>7</w:t>
            </w:r>
          </w:p>
        </w:tc>
      </w:tr>
      <w:tr w:rsidR="00E03AA3" w:rsidRPr="00310F54" w:rsidTr="002F4974">
        <w:trPr>
          <w:trHeight w:val="412"/>
          <w:jc w:val="center"/>
        </w:trPr>
        <w:tc>
          <w:tcPr>
            <w:tcW w:w="2056" w:type="dxa"/>
            <w:shd w:val="clear" w:color="auto" w:fill="auto"/>
            <w:vAlign w:val="center"/>
          </w:tcPr>
          <w:p w:rsidR="00E03AA3" w:rsidRPr="00310F54" w:rsidRDefault="00E03AA3" w:rsidP="00CD1611">
            <w:pPr>
              <w:widowControl/>
              <w:tabs>
                <w:tab w:val="left" w:pos="360"/>
                <w:tab w:val="left" w:pos="540"/>
              </w:tabs>
              <w:jc w:val="center"/>
              <w:rPr>
                <w:szCs w:val="21"/>
              </w:rPr>
            </w:pPr>
            <w:r w:rsidRPr="002500F9">
              <w:rPr>
                <w:rFonts w:ascii="宋体" w:hAnsi="宋体"/>
                <w:szCs w:val="21"/>
              </w:rPr>
              <w:t>≥</w:t>
            </w:r>
            <w:r w:rsidRPr="00310F54">
              <w:rPr>
                <w:szCs w:val="21"/>
              </w:rPr>
              <w:t>15</w:t>
            </w:r>
            <w:r>
              <w:rPr>
                <w:rFonts w:hint="eastAsia"/>
                <w:szCs w:val="21"/>
              </w:rPr>
              <w:t>，＜</w:t>
            </w:r>
            <w:r w:rsidRPr="00310F54">
              <w:rPr>
                <w:szCs w:val="21"/>
              </w:rPr>
              <w:t>20</w:t>
            </w:r>
          </w:p>
        </w:tc>
        <w:tc>
          <w:tcPr>
            <w:tcW w:w="1818" w:type="dxa"/>
            <w:shd w:val="clear" w:color="auto" w:fill="auto"/>
            <w:vAlign w:val="center"/>
          </w:tcPr>
          <w:p w:rsidR="00E03AA3" w:rsidRPr="00310F54" w:rsidRDefault="00E03AA3" w:rsidP="00CD1611">
            <w:pPr>
              <w:widowControl/>
              <w:tabs>
                <w:tab w:val="left" w:pos="360"/>
                <w:tab w:val="left" w:pos="540"/>
              </w:tabs>
              <w:jc w:val="center"/>
              <w:rPr>
                <w:szCs w:val="21"/>
              </w:rPr>
            </w:pPr>
            <w:r w:rsidRPr="00310F54">
              <w:rPr>
                <w:szCs w:val="21"/>
              </w:rPr>
              <w:t>3</w:t>
            </w:r>
          </w:p>
        </w:tc>
        <w:tc>
          <w:tcPr>
            <w:tcW w:w="1819" w:type="dxa"/>
            <w:shd w:val="clear" w:color="auto" w:fill="auto"/>
            <w:vAlign w:val="center"/>
          </w:tcPr>
          <w:p w:rsidR="00E03AA3" w:rsidRPr="00310F54" w:rsidRDefault="00E03AA3" w:rsidP="00CD1611">
            <w:pPr>
              <w:widowControl/>
              <w:tabs>
                <w:tab w:val="left" w:pos="360"/>
                <w:tab w:val="left" w:pos="540"/>
              </w:tabs>
              <w:jc w:val="center"/>
              <w:rPr>
                <w:szCs w:val="21"/>
              </w:rPr>
            </w:pPr>
            <w:r w:rsidRPr="00310F54">
              <w:rPr>
                <w:szCs w:val="21"/>
              </w:rPr>
              <w:t>—</w:t>
            </w:r>
          </w:p>
        </w:tc>
        <w:tc>
          <w:tcPr>
            <w:tcW w:w="1819" w:type="dxa"/>
            <w:shd w:val="clear" w:color="auto" w:fill="auto"/>
            <w:vAlign w:val="center"/>
          </w:tcPr>
          <w:p w:rsidR="00E03AA3" w:rsidRPr="00310F54" w:rsidRDefault="00E03AA3" w:rsidP="00CD1611">
            <w:pPr>
              <w:widowControl/>
              <w:tabs>
                <w:tab w:val="left" w:pos="360"/>
                <w:tab w:val="left" w:pos="540"/>
              </w:tabs>
              <w:jc w:val="center"/>
              <w:rPr>
                <w:szCs w:val="21"/>
              </w:rPr>
            </w:pPr>
            <w:r w:rsidRPr="00310F54">
              <w:rPr>
                <w:szCs w:val="21"/>
              </w:rPr>
              <w:t>—</w:t>
            </w:r>
          </w:p>
        </w:tc>
      </w:tr>
    </w:tbl>
    <w:p w:rsidR="00287814" w:rsidRDefault="0043518D" w:rsidP="0043518D">
      <w:pPr>
        <w:pStyle w:val="a7"/>
        <w:numPr>
          <w:ilvl w:val="0"/>
          <w:numId w:val="0"/>
        </w:numPr>
        <w:ind w:left="363"/>
      </w:pPr>
      <w:r w:rsidRPr="0043518D">
        <w:rPr>
          <w:rFonts w:hint="eastAsia"/>
          <w:vertAlign w:val="superscript"/>
        </w:rPr>
        <w:t>※</w:t>
      </w:r>
      <w:r w:rsidR="00BC4F81">
        <w:rPr>
          <w:rFonts w:hint="eastAsia"/>
        </w:rPr>
        <w:t xml:space="preserve"> </w:t>
      </w:r>
      <w:r w:rsidRPr="0043518D">
        <w:rPr>
          <w:rFonts w:hint="eastAsia"/>
        </w:rPr>
        <w:t>注：气温较高时应严格控制</w:t>
      </w:r>
      <w:r w:rsidR="0089618B">
        <w:rPr>
          <w:rFonts w:hint="eastAsia"/>
        </w:rPr>
        <w:t>粘接</w:t>
      </w:r>
      <w:r w:rsidRPr="0043518D">
        <w:rPr>
          <w:rFonts w:hint="eastAsia"/>
        </w:rPr>
        <w:t>材料的使用时间；尽量在气温高于10℃时施工。</w:t>
      </w:r>
    </w:p>
    <w:p w:rsidR="007B0706" w:rsidRDefault="007B0706" w:rsidP="00CD1611">
      <w:pPr>
        <w:pStyle w:val="a2"/>
        <w:spacing w:before="156" w:after="156"/>
      </w:pPr>
      <w:bookmarkStart w:id="328" w:name="_Toc34295919"/>
      <w:bookmarkStart w:id="329" w:name="_Toc34295967"/>
      <w:bookmarkStart w:id="330" w:name="_Toc48736896"/>
      <w:r>
        <w:rPr>
          <w:rFonts w:hint="eastAsia"/>
        </w:rPr>
        <w:t>表面清理</w:t>
      </w:r>
      <w:bookmarkEnd w:id="328"/>
      <w:bookmarkEnd w:id="329"/>
      <w:bookmarkEnd w:id="330"/>
    </w:p>
    <w:p w:rsidR="007B0706" w:rsidRPr="00815BAE" w:rsidRDefault="00815BAE" w:rsidP="00815BAE">
      <w:pPr>
        <w:pStyle w:val="a3"/>
        <w:spacing w:before="156" w:after="156"/>
        <w:rPr>
          <w:rFonts w:asciiTheme="minorEastAsia" w:eastAsiaTheme="minorEastAsia" w:hAnsiTheme="minorEastAsia"/>
        </w:rPr>
      </w:pPr>
      <w:bookmarkStart w:id="331" w:name="_Toc34295920"/>
      <w:r w:rsidRPr="00815BAE">
        <w:rPr>
          <w:rFonts w:asciiTheme="minorEastAsia" w:eastAsiaTheme="minorEastAsia" w:hAnsiTheme="minorEastAsia" w:hint="eastAsia"/>
        </w:rPr>
        <w:t>养生完成后，清扫彩色抗滑薄层表面，回收未</w:t>
      </w:r>
      <w:r w:rsidR="0089618B">
        <w:rPr>
          <w:rFonts w:asciiTheme="minorEastAsia" w:eastAsiaTheme="minorEastAsia" w:hAnsiTheme="minorEastAsia" w:hint="eastAsia"/>
        </w:rPr>
        <w:t>粘接</w:t>
      </w:r>
      <w:r w:rsidRPr="00815BAE">
        <w:rPr>
          <w:rFonts w:asciiTheme="minorEastAsia" w:eastAsiaTheme="minorEastAsia" w:hAnsiTheme="minorEastAsia" w:hint="eastAsia"/>
        </w:rPr>
        <w:t>的骨料</w:t>
      </w:r>
      <w:r w:rsidR="00785CC6">
        <w:rPr>
          <w:rFonts w:asciiTheme="minorEastAsia" w:eastAsiaTheme="minorEastAsia" w:hAnsiTheme="minorEastAsia" w:hint="eastAsia"/>
        </w:rPr>
        <w:t>并</w:t>
      </w:r>
      <w:r w:rsidR="00547CBA">
        <w:rPr>
          <w:rFonts w:asciiTheme="minorEastAsia" w:eastAsiaTheme="minorEastAsia" w:hAnsiTheme="minorEastAsia" w:hint="eastAsia"/>
        </w:rPr>
        <w:t>称重</w:t>
      </w:r>
      <w:r w:rsidRPr="00815BAE">
        <w:rPr>
          <w:rFonts w:asciiTheme="minorEastAsia" w:eastAsiaTheme="minorEastAsia" w:hAnsiTheme="minorEastAsia" w:hint="eastAsia"/>
        </w:rPr>
        <w:t>。</w:t>
      </w:r>
      <w:bookmarkEnd w:id="331"/>
    </w:p>
    <w:p w:rsidR="00815BAE" w:rsidRPr="00815BAE" w:rsidRDefault="00815BAE" w:rsidP="00815BAE">
      <w:pPr>
        <w:pStyle w:val="a3"/>
        <w:spacing w:before="156" w:after="156"/>
        <w:rPr>
          <w:rFonts w:asciiTheme="minorEastAsia" w:eastAsiaTheme="minorEastAsia" w:hAnsiTheme="minorEastAsia"/>
        </w:rPr>
      </w:pPr>
      <w:bookmarkStart w:id="332" w:name="_Toc34295921"/>
      <w:r w:rsidRPr="00815BAE">
        <w:rPr>
          <w:rFonts w:asciiTheme="minorEastAsia" w:eastAsiaTheme="minorEastAsia" w:hAnsiTheme="minorEastAsia" w:hint="eastAsia"/>
        </w:rPr>
        <w:t>检查彩色抗滑薄层外观，如有局部缺陷，</w:t>
      </w:r>
      <w:r w:rsidRPr="004867AB">
        <w:rPr>
          <w:rFonts w:asciiTheme="minorEastAsia" w:eastAsiaTheme="minorEastAsia" w:hAnsiTheme="minorEastAsia" w:hint="eastAsia"/>
          <w:color w:val="000000" w:themeColor="text1"/>
        </w:rPr>
        <w:t>须</w:t>
      </w:r>
      <w:r w:rsidRPr="00815BAE">
        <w:rPr>
          <w:rFonts w:asciiTheme="minorEastAsia" w:eastAsiaTheme="minorEastAsia" w:hAnsiTheme="minorEastAsia" w:hint="eastAsia"/>
        </w:rPr>
        <w:t>及时修补。</w:t>
      </w:r>
      <w:bookmarkEnd w:id="332"/>
    </w:p>
    <w:p w:rsidR="00815BAE" w:rsidRDefault="00815BAE" w:rsidP="00815BAE">
      <w:pPr>
        <w:pStyle w:val="a3"/>
        <w:spacing w:before="156" w:after="156"/>
        <w:rPr>
          <w:rFonts w:asciiTheme="minorEastAsia" w:eastAsiaTheme="minorEastAsia" w:hAnsiTheme="minorEastAsia"/>
        </w:rPr>
      </w:pPr>
      <w:bookmarkStart w:id="333" w:name="_Toc34295922"/>
      <w:r w:rsidRPr="00815BAE">
        <w:rPr>
          <w:rFonts w:asciiTheme="minorEastAsia" w:eastAsiaTheme="minorEastAsia" w:hAnsiTheme="minorEastAsia" w:hint="eastAsia"/>
        </w:rPr>
        <w:lastRenderedPageBreak/>
        <w:t>若无封层，7天后，有车辆行驶带下的弱胶结骨料，可进一步回收</w:t>
      </w:r>
      <w:r w:rsidR="00785CC6">
        <w:rPr>
          <w:rFonts w:asciiTheme="minorEastAsia" w:eastAsiaTheme="minorEastAsia" w:hAnsiTheme="minorEastAsia" w:hint="eastAsia"/>
        </w:rPr>
        <w:t>，</w:t>
      </w:r>
      <w:r w:rsidR="00785CC6" w:rsidRPr="00815BAE">
        <w:rPr>
          <w:rFonts w:asciiTheme="minorEastAsia" w:eastAsiaTheme="minorEastAsia" w:hAnsiTheme="minorEastAsia" w:hint="eastAsia"/>
        </w:rPr>
        <w:t>筛除回收骨料中的杂质</w:t>
      </w:r>
      <w:r w:rsidR="00785CC6">
        <w:rPr>
          <w:rFonts w:asciiTheme="minorEastAsia" w:eastAsiaTheme="minorEastAsia" w:hAnsiTheme="minorEastAsia" w:hint="eastAsia"/>
        </w:rPr>
        <w:t>并称重</w:t>
      </w:r>
      <w:r w:rsidRPr="00815BAE">
        <w:rPr>
          <w:rFonts w:asciiTheme="minorEastAsia" w:eastAsiaTheme="minorEastAsia" w:hAnsiTheme="minorEastAsia" w:hint="eastAsia"/>
        </w:rPr>
        <w:t>。</w:t>
      </w:r>
      <w:bookmarkEnd w:id="333"/>
    </w:p>
    <w:p w:rsidR="00815BAE" w:rsidRDefault="00815BAE" w:rsidP="00815BAE">
      <w:pPr>
        <w:pStyle w:val="a2"/>
        <w:spacing w:before="156" w:after="156"/>
      </w:pPr>
      <w:bookmarkStart w:id="334" w:name="_Toc34295923"/>
      <w:bookmarkStart w:id="335" w:name="_Toc34295968"/>
      <w:bookmarkStart w:id="336" w:name="_Toc48736897"/>
      <w:r>
        <w:t>封层</w:t>
      </w:r>
      <w:bookmarkEnd w:id="334"/>
      <w:bookmarkEnd w:id="335"/>
      <w:bookmarkEnd w:id="336"/>
    </w:p>
    <w:p w:rsidR="00421266" w:rsidRPr="00421266" w:rsidRDefault="00421266" w:rsidP="00421266">
      <w:pPr>
        <w:pStyle w:val="a3"/>
        <w:spacing w:before="156" w:after="156"/>
        <w:rPr>
          <w:rFonts w:asciiTheme="minorEastAsia" w:eastAsiaTheme="minorEastAsia" w:hAnsiTheme="minorEastAsia"/>
        </w:rPr>
      </w:pPr>
      <w:bookmarkStart w:id="337" w:name="_Toc34295924"/>
      <w:r w:rsidRPr="00421266">
        <w:rPr>
          <w:rFonts w:asciiTheme="minorEastAsia" w:eastAsiaTheme="minorEastAsia" w:hAnsiTheme="minorEastAsia" w:hint="eastAsia"/>
        </w:rPr>
        <w:t>涂布封层时，边缘部分应使用挡板与胶带遮挡。</w:t>
      </w:r>
      <w:bookmarkEnd w:id="337"/>
    </w:p>
    <w:p w:rsidR="00421266" w:rsidRDefault="00815BAE" w:rsidP="00421266">
      <w:pPr>
        <w:pStyle w:val="a3"/>
        <w:spacing w:before="156" w:after="156"/>
        <w:rPr>
          <w:rFonts w:asciiTheme="minorEastAsia" w:eastAsiaTheme="minorEastAsia" w:hAnsiTheme="minorEastAsia"/>
        </w:rPr>
      </w:pPr>
      <w:bookmarkStart w:id="338" w:name="_Toc34295925"/>
      <w:r w:rsidRPr="00421266">
        <w:rPr>
          <w:rFonts w:asciiTheme="minorEastAsia" w:eastAsiaTheme="minorEastAsia" w:hAnsiTheme="minorEastAsia" w:hint="eastAsia"/>
        </w:rPr>
        <w:t>用滚刷、橡胶刮板或液压喷枪在彩色抗滑薄层顶面涂布封层材料</w:t>
      </w:r>
      <w:r w:rsidR="001E5269">
        <w:rPr>
          <w:rFonts w:asciiTheme="minorEastAsia" w:eastAsiaTheme="minorEastAsia" w:hAnsiTheme="minorEastAsia" w:hint="eastAsia"/>
        </w:rPr>
        <w:t>，并</w:t>
      </w:r>
      <w:r w:rsidRPr="00421266">
        <w:rPr>
          <w:rFonts w:asciiTheme="minorEastAsia" w:eastAsiaTheme="minorEastAsia" w:hAnsiTheme="minorEastAsia" w:hint="eastAsia"/>
        </w:rPr>
        <w:t>保持彩色抗滑薄层表面的凹凸形态。</w:t>
      </w:r>
      <w:bookmarkEnd w:id="338"/>
    </w:p>
    <w:p w:rsidR="001A048E" w:rsidRDefault="001A048E" w:rsidP="001A048E">
      <w:pPr>
        <w:pStyle w:val="a2"/>
        <w:spacing w:before="156" w:after="156"/>
      </w:pPr>
      <w:bookmarkStart w:id="339" w:name="_Toc48736898"/>
      <w:r>
        <w:t>开放交通</w:t>
      </w:r>
      <w:bookmarkEnd w:id="339"/>
    </w:p>
    <w:p w:rsidR="001A048E" w:rsidRPr="000F75E2" w:rsidRDefault="000F75E2" w:rsidP="000F75E2">
      <w:pPr>
        <w:pStyle w:val="a3"/>
        <w:spacing w:before="156" w:after="156"/>
        <w:rPr>
          <w:rFonts w:asciiTheme="minorEastAsia" w:eastAsiaTheme="minorEastAsia" w:hAnsiTheme="minorEastAsia"/>
        </w:rPr>
      </w:pPr>
      <w:r w:rsidRPr="000F75E2">
        <w:rPr>
          <w:rFonts w:asciiTheme="minorEastAsia" w:eastAsiaTheme="minorEastAsia" w:hAnsiTheme="minorEastAsia" w:hint="eastAsia"/>
        </w:rPr>
        <w:t>无封层时，</w:t>
      </w:r>
      <w:r w:rsidR="006D0FD4">
        <w:rPr>
          <w:rFonts w:asciiTheme="minorEastAsia" w:eastAsiaTheme="minorEastAsia" w:hAnsiTheme="minorEastAsia" w:hint="eastAsia"/>
        </w:rPr>
        <w:t>完成</w:t>
      </w:r>
      <w:r w:rsidR="001A048E" w:rsidRPr="000F75E2">
        <w:rPr>
          <w:rFonts w:asciiTheme="minorEastAsia" w:eastAsiaTheme="minorEastAsia" w:hAnsiTheme="minorEastAsia" w:hint="eastAsia"/>
        </w:rPr>
        <w:t>养生</w:t>
      </w:r>
      <w:r w:rsidRPr="000F75E2">
        <w:rPr>
          <w:rFonts w:asciiTheme="minorEastAsia" w:eastAsiaTheme="minorEastAsia" w:hAnsiTheme="minorEastAsia" w:hint="eastAsia"/>
        </w:rPr>
        <w:t>、表面清理后，</w:t>
      </w:r>
      <w:r w:rsidR="006D0FD4">
        <w:rPr>
          <w:rFonts w:asciiTheme="minorEastAsia" w:eastAsiaTheme="minorEastAsia" w:hAnsiTheme="minorEastAsia" w:hint="eastAsia"/>
        </w:rPr>
        <w:t>外观检查</w:t>
      </w:r>
      <w:r w:rsidRPr="000F75E2">
        <w:rPr>
          <w:rFonts w:asciiTheme="minorEastAsia" w:eastAsiaTheme="minorEastAsia" w:hAnsiTheme="minorEastAsia" w:hint="eastAsia"/>
        </w:rPr>
        <w:t>无局部缺陷</w:t>
      </w:r>
      <w:r w:rsidR="006D0FD4">
        <w:rPr>
          <w:rFonts w:asciiTheme="minorEastAsia" w:eastAsiaTheme="minorEastAsia" w:hAnsiTheme="minorEastAsia" w:hint="eastAsia"/>
        </w:rPr>
        <w:t>即可</w:t>
      </w:r>
      <w:r w:rsidR="001A048E" w:rsidRPr="000F75E2">
        <w:rPr>
          <w:rFonts w:asciiTheme="minorEastAsia" w:eastAsiaTheme="minorEastAsia" w:hAnsiTheme="minorEastAsia" w:hint="eastAsia"/>
        </w:rPr>
        <w:t>开放交通</w:t>
      </w:r>
      <w:r w:rsidR="006D0FD4">
        <w:rPr>
          <w:rFonts w:asciiTheme="minorEastAsia" w:eastAsiaTheme="minorEastAsia" w:hAnsiTheme="minorEastAsia" w:hint="eastAsia"/>
        </w:rPr>
        <w:t>；如</w:t>
      </w:r>
      <w:r w:rsidRPr="000F75E2">
        <w:rPr>
          <w:rFonts w:asciiTheme="minorEastAsia" w:eastAsiaTheme="minorEastAsia" w:hAnsiTheme="minorEastAsia" w:hint="eastAsia"/>
        </w:rPr>
        <w:t>有局部缺陷，需修补、养生、局部清理，然后开放交通。</w:t>
      </w:r>
    </w:p>
    <w:p w:rsidR="000F75E2" w:rsidRPr="000F75E2" w:rsidRDefault="000F75E2" w:rsidP="000F75E2">
      <w:pPr>
        <w:pStyle w:val="a3"/>
        <w:spacing w:before="156" w:after="156"/>
        <w:rPr>
          <w:rFonts w:asciiTheme="minorEastAsia" w:eastAsiaTheme="minorEastAsia" w:hAnsiTheme="minorEastAsia"/>
        </w:rPr>
      </w:pPr>
      <w:r w:rsidRPr="000F75E2">
        <w:rPr>
          <w:rFonts w:asciiTheme="minorEastAsia" w:eastAsiaTheme="minorEastAsia" w:hAnsiTheme="minorEastAsia" w:hint="eastAsia"/>
        </w:rPr>
        <w:t>有封层时，待封层材料完全固化后，可开放交通。</w:t>
      </w:r>
    </w:p>
    <w:p w:rsidR="00815BAE" w:rsidRDefault="00815BAE" w:rsidP="00815BAE">
      <w:pPr>
        <w:pStyle w:val="a2"/>
        <w:spacing w:before="156" w:after="156"/>
      </w:pPr>
      <w:bookmarkStart w:id="340" w:name="_Toc34295926"/>
      <w:bookmarkStart w:id="341" w:name="_Toc34295969"/>
      <w:bookmarkStart w:id="342" w:name="_Toc48736899"/>
      <w:r>
        <w:t>材料用量</w:t>
      </w:r>
      <w:bookmarkEnd w:id="340"/>
      <w:bookmarkEnd w:id="341"/>
      <w:bookmarkEnd w:id="342"/>
    </w:p>
    <w:p w:rsidR="00815BAE" w:rsidRPr="008E43C8" w:rsidRDefault="002400B6" w:rsidP="002400B6">
      <w:pPr>
        <w:pStyle w:val="a3"/>
        <w:spacing w:before="156" w:after="156"/>
        <w:rPr>
          <w:rFonts w:ascii="Times New Roman" w:eastAsiaTheme="minorEastAsia"/>
        </w:rPr>
      </w:pPr>
      <w:bookmarkStart w:id="343" w:name="_Toc34295927"/>
      <w:r w:rsidRPr="002400B6">
        <w:rPr>
          <w:rFonts w:asciiTheme="minorEastAsia" w:eastAsiaTheme="minorEastAsia" w:hAnsiTheme="minorEastAsia" w:hint="eastAsia"/>
        </w:rPr>
        <w:t>彩色抗滑薄层的主要材料用量</w:t>
      </w:r>
      <w:r w:rsidRPr="008E43C8">
        <w:rPr>
          <w:rFonts w:ascii="Times New Roman" w:eastAsiaTheme="minorEastAsia"/>
        </w:rPr>
        <w:t>见表</w:t>
      </w:r>
      <w:r w:rsidRPr="008E43C8">
        <w:rPr>
          <w:rFonts w:ascii="Times New Roman" w:eastAsiaTheme="minorEastAsia"/>
        </w:rPr>
        <w:t>1</w:t>
      </w:r>
      <w:r w:rsidR="008E43C8" w:rsidRPr="008E43C8">
        <w:rPr>
          <w:rFonts w:ascii="Times New Roman" w:eastAsiaTheme="minorEastAsia"/>
        </w:rPr>
        <w:t>2</w:t>
      </w:r>
      <w:r w:rsidRPr="008E43C8">
        <w:rPr>
          <w:rFonts w:ascii="Times New Roman" w:eastAsiaTheme="minorEastAsia"/>
        </w:rPr>
        <w:t>。</w:t>
      </w:r>
      <w:bookmarkEnd w:id="343"/>
    </w:p>
    <w:p w:rsidR="00313706" w:rsidRDefault="00313706" w:rsidP="00313706">
      <w:pPr>
        <w:pStyle w:val="af7"/>
        <w:spacing w:before="156" w:after="156"/>
      </w:pPr>
      <w:r w:rsidRPr="00313706">
        <w:rPr>
          <w:rFonts w:hint="eastAsia"/>
        </w:rPr>
        <w:t>彩色抗滑薄层材料一般用量</w:t>
      </w:r>
      <w:r>
        <w:rPr>
          <w:rFonts w:hint="eastAsia"/>
        </w:rPr>
        <w:t>表</w:t>
      </w:r>
    </w:p>
    <w:tbl>
      <w:tblPr>
        <w:tblW w:w="8344" w:type="dxa"/>
        <w:jc w:val="center"/>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0"/>
        <w:gridCol w:w="1488"/>
        <w:gridCol w:w="1489"/>
        <w:gridCol w:w="1488"/>
        <w:gridCol w:w="1489"/>
      </w:tblGrid>
      <w:tr w:rsidR="00313706" w:rsidRPr="005F5871" w:rsidTr="002F4974">
        <w:trPr>
          <w:trHeight w:val="587"/>
          <w:jc w:val="center"/>
        </w:trPr>
        <w:tc>
          <w:tcPr>
            <w:tcW w:w="2390" w:type="dxa"/>
            <w:vMerge w:val="restart"/>
            <w:shd w:val="clear" w:color="auto" w:fill="auto"/>
            <w:vAlign w:val="center"/>
          </w:tcPr>
          <w:p w:rsidR="00313706" w:rsidRPr="005F5871" w:rsidRDefault="00313706" w:rsidP="00313706">
            <w:pPr>
              <w:spacing w:afterLines="50" w:after="156" w:line="240" w:lineRule="exact"/>
              <w:jc w:val="center"/>
              <w:rPr>
                <w:szCs w:val="21"/>
              </w:rPr>
            </w:pPr>
            <w:r w:rsidRPr="00DA122B">
              <w:rPr>
                <w:rFonts w:hint="eastAsia"/>
                <w:szCs w:val="21"/>
              </w:rPr>
              <w:t>彩色抗滑</w:t>
            </w:r>
            <w:r w:rsidRPr="005F5871">
              <w:rPr>
                <w:rFonts w:hint="eastAsia"/>
                <w:szCs w:val="21"/>
              </w:rPr>
              <w:t>薄层厚度</w:t>
            </w:r>
          </w:p>
        </w:tc>
        <w:tc>
          <w:tcPr>
            <w:tcW w:w="5954" w:type="dxa"/>
            <w:gridSpan w:val="4"/>
            <w:vAlign w:val="center"/>
          </w:tcPr>
          <w:p w:rsidR="00313706" w:rsidRPr="005F5871" w:rsidRDefault="00313706" w:rsidP="00F74F9B">
            <w:pPr>
              <w:jc w:val="center"/>
              <w:rPr>
                <w:szCs w:val="21"/>
              </w:rPr>
            </w:pPr>
            <w:r w:rsidRPr="00B34EA8">
              <w:rPr>
                <w:rFonts w:hint="eastAsia"/>
                <w:szCs w:val="21"/>
              </w:rPr>
              <w:t>材料用量</w:t>
            </w:r>
          </w:p>
        </w:tc>
      </w:tr>
      <w:tr w:rsidR="00313706" w:rsidRPr="005F5871" w:rsidTr="002F4974">
        <w:trPr>
          <w:trHeight w:val="859"/>
          <w:jc w:val="center"/>
        </w:trPr>
        <w:tc>
          <w:tcPr>
            <w:tcW w:w="2390" w:type="dxa"/>
            <w:vMerge/>
            <w:shd w:val="clear" w:color="auto" w:fill="auto"/>
            <w:vAlign w:val="center"/>
          </w:tcPr>
          <w:p w:rsidR="00313706" w:rsidRPr="005F5871" w:rsidRDefault="00313706" w:rsidP="00F74F9B">
            <w:pPr>
              <w:spacing w:line="320" w:lineRule="exact"/>
              <w:jc w:val="center"/>
              <w:rPr>
                <w:szCs w:val="21"/>
              </w:rPr>
            </w:pPr>
          </w:p>
        </w:tc>
        <w:tc>
          <w:tcPr>
            <w:tcW w:w="1488" w:type="dxa"/>
            <w:vAlign w:val="center"/>
          </w:tcPr>
          <w:p w:rsidR="00313706" w:rsidRDefault="00313706" w:rsidP="00F74F9B">
            <w:pPr>
              <w:jc w:val="center"/>
              <w:rPr>
                <w:szCs w:val="21"/>
              </w:rPr>
            </w:pPr>
            <w:r>
              <w:rPr>
                <w:rFonts w:hint="eastAsia"/>
                <w:szCs w:val="21"/>
              </w:rPr>
              <w:t>界面处理材料</w:t>
            </w:r>
          </w:p>
          <w:p w:rsidR="00313706" w:rsidRPr="005F5871" w:rsidRDefault="00313706" w:rsidP="00F74F9B">
            <w:pPr>
              <w:jc w:val="center"/>
              <w:rPr>
                <w:szCs w:val="21"/>
              </w:rPr>
            </w:pPr>
            <w:r w:rsidRPr="005F5871">
              <w:rPr>
                <w:rFonts w:hint="eastAsia"/>
                <w:szCs w:val="21"/>
              </w:rPr>
              <w:t>（</w:t>
            </w:r>
            <w:r w:rsidRPr="005F5871">
              <w:rPr>
                <w:rFonts w:hint="eastAsia"/>
                <w:szCs w:val="21"/>
              </w:rPr>
              <w:t>kg/m</w:t>
            </w:r>
            <w:r w:rsidRPr="005F5871">
              <w:rPr>
                <w:rFonts w:hint="eastAsia"/>
                <w:szCs w:val="21"/>
                <w:vertAlign w:val="superscript"/>
              </w:rPr>
              <w:t>2</w:t>
            </w:r>
            <w:r w:rsidRPr="005F5871">
              <w:rPr>
                <w:rFonts w:hint="eastAsia"/>
                <w:szCs w:val="21"/>
              </w:rPr>
              <w:t>）</w:t>
            </w:r>
          </w:p>
        </w:tc>
        <w:tc>
          <w:tcPr>
            <w:tcW w:w="1489" w:type="dxa"/>
            <w:shd w:val="clear" w:color="auto" w:fill="auto"/>
            <w:vAlign w:val="center"/>
          </w:tcPr>
          <w:p w:rsidR="00313706" w:rsidRPr="005F5871" w:rsidRDefault="0089618B" w:rsidP="00F74F9B">
            <w:pPr>
              <w:jc w:val="center"/>
              <w:rPr>
                <w:szCs w:val="21"/>
              </w:rPr>
            </w:pPr>
            <w:r>
              <w:rPr>
                <w:rFonts w:hint="eastAsia"/>
                <w:szCs w:val="21"/>
              </w:rPr>
              <w:t>粘接</w:t>
            </w:r>
            <w:r w:rsidR="00313706" w:rsidRPr="005F5871">
              <w:rPr>
                <w:rFonts w:hint="eastAsia"/>
                <w:szCs w:val="21"/>
              </w:rPr>
              <w:t>料</w:t>
            </w:r>
          </w:p>
          <w:p w:rsidR="00313706" w:rsidRPr="005F5871" w:rsidRDefault="00313706" w:rsidP="00F74F9B">
            <w:pPr>
              <w:jc w:val="center"/>
              <w:rPr>
                <w:szCs w:val="21"/>
              </w:rPr>
            </w:pPr>
            <w:r w:rsidRPr="005F5871">
              <w:rPr>
                <w:rFonts w:hint="eastAsia"/>
                <w:szCs w:val="21"/>
              </w:rPr>
              <w:t>（</w:t>
            </w:r>
            <w:r w:rsidRPr="005F5871">
              <w:rPr>
                <w:rFonts w:hint="eastAsia"/>
                <w:szCs w:val="21"/>
              </w:rPr>
              <w:t>kg/m</w:t>
            </w:r>
            <w:r w:rsidRPr="005F5871">
              <w:rPr>
                <w:rFonts w:hint="eastAsia"/>
                <w:szCs w:val="21"/>
                <w:vertAlign w:val="superscript"/>
              </w:rPr>
              <w:t>2</w:t>
            </w:r>
            <w:r w:rsidRPr="005F5871">
              <w:rPr>
                <w:rFonts w:hint="eastAsia"/>
                <w:szCs w:val="21"/>
              </w:rPr>
              <w:t>）</w:t>
            </w:r>
          </w:p>
        </w:tc>
        <w:tc>
          <w:tcPr>
            <w:tcW w:w="1488" w:type="dxa"/>
            <w:shd w:val="clear" w:color="auto" w:fill="auto"/>
            <w:vAlign w:val="center"/>
          </w:tcPr>
          <w:p w:rsidR="00313706" w:rsidRPr="005F5871" w:rsidRDefault="00313706" w:rsidP="00F74F9B">
            <w:pPr>
              <w:jc w:val="center"/>
              <w:rPr>
                <w:szCs w:val="21"/>
              </w:rPr>
            </w:pPr>
            <w:r w:rsidRPr="005F5871">
              <w:rPr>
                <w:rFonts w:hint="eastAsia"/>
                <w:szCs w:val="21"/>
              </w:rPr>
              <w:t>骨料</w:t>
            </w:r>
          </w:p>
          <w:p w:rsidR="00313706" w:rsidRPr="005F5871" w:rsidRDefault="00313706" w:rsidP="00F74F9B">
            <w:pPr>
              <w:jc w:val="center"/>
              <w:rPr>
                <w:szCs w:val="21"/>
              </w:rPr>
            </w:pPr>
            <w:r w:rsidRPr="005F5871">
              <w:rPr>
                <w:rFonts w:hint="eastAsia"/>
                <w:szCs w:val="21"/>
              </w:rPr>
              <w:t>（</w:t>
            </w:r>
            <w:r w:rsidRPr="005F5871">
              <w:rPr>
                <w:rFonts w:hint="eastAsia"/>
                <w:szCs w:val="21"/>
              </w:rPr>
              <w:t>kg/m</w:t>
            </w:r>
            <w:r w:rsidRPr="005F5871">
              <w:rPr>
                <w:rFonts w:hint="eastAsia"/>
                <w:szCs w:val="21"/>
                <w:vertAlign w:val="superscript"/>
              </w:rPr>
              <w:t>2</w:t>
            </w:r>
            <w:r w:rsidRPr="005F5871">
              <w:rPr>
                <w:rFonts w:hint="eastAsia"/>
                <w:szCs w:val="21"/>
              </w:rPr>
              <w:t>）</w:t>
            </w:r>
          </w:p>
        </w:tc>
        <w:tc>
          <w:tcPr>
            <w:tcW w:w="1489" w:type="dxa"/>
            <w:vAlign w:val="center"/>
          </w:tcPr>
          <w:p w:rsidR="00313706" w:rsidRDefault="00313706" w:rsidP="00F74F9B">
            <w:pPr>
              <w:jc w:val="center"/>
              <w:rPr>
                <w:szCs w:val="21"/>
              </w:rPr>
            </w:pPr>
            <w:r>
              <w:rPr>
                <w:rFonts w:hint="eastAsia"/>
                <w:szCs w:val="21"/>
              </w:rPr>
              <w:t>封层材料</w:t>
            </w:r>
          </w:p>
          <w:p w:rsidR="00313706" w:rsidRPr="005F5871" w:rsidRDefault="00313706" w:rsidP="00F74F9B">
            <w:pPr>
              <w:jc w:val="center"/>
              <w:rPr>
                <w:szCs w:val="21"/>
              </w:rPr>
            </w:pPr>
            <w:r w:rsidRPr="005F5871">
              <w:rPr>
                <w:rFonts w:hint="eastAsia"/>
                <w:szCs w:val="21"/>
              </w:rPr>
              <w:t>（</w:t>
            </w:r>
            <w:r w:rsidRPr="005F5871">
              <w:rPr>
                <w:rFonts w:hint="eastAsia"/>
                <w:szCs w:val="21"/>
              </w:rPr>
              <w:t>kg/m</w:t>
            </w:r>
            <w:r w:rsidRPr="005F5871">
              <w:rPr>
                <w:rFonts w:hint="eastAsia"/>
                <w:szCs w:val="21"/>
                <w:vertAlign w:val="superscript"/>
              </w:rPr>
              <w:t>2</w:t>
            </w:r>
            <w:r w:rsidRPr="005F5871">
              <w:rPr>
                <w:rFonts w:hint="eastAsia"/>
                <w:szCs w:val="21"/>
              </w:rPr>
              <w:t>）</w:t>
            </w:r>
          </w:p>
        </w:tc>
      </w:tr>
      <w:tr w:rsidR="00313706" w:rsidRPr="005F5871" w:rsidTr="002F4974">
        <w:trPr>
          <w:trHeight w:val="438"/>
          <w:jc w:val="center"/>
        </w:trPr>
        <w:tc>
          <w:tcPr>
            <w:tcW w:w="2390" w:type="dxa"/>
            <w:shd w:val="clear" w:color="auto" w:fill="auto"/>
            <w:vAlign w:val="center"/>
          </w:tcPr>
          <w:p w:rsidR="00313706" w:rsidRPr="005F5871" w:rsidRDefault="00313706" w:rsidP="00F74F9B">
            <w:pPr>
              <w:jc w:val="center"/>
              <w:rPr>
                <w:szCs w:val="21"/>
              </w:rPr>
            </w:pPr>
            <w:r w:rsidRPr="005F5871">
              <w:rPr>
                <w:rFonts w:hint="eastAsia"/>
                <w:szCs w:val="21"/>
              </w:rPr>
              <w:t>3mm</w:t>
            </w:r>
          </w:p>
        </w:tc>
        <w:tc>
          <w:tcPr>
            <w:tcW w:w="1488" w:type="dxa"/>
            <w:vAlign w:val="center"/>
          </w:tcPr>
          <w:p w:rsidR="00313706" w:rsidRPr="005F5871" w:rsidRDefault="00313706" w:rsidP="00F74F9B">
            <w:pPr>
              <w:jc w:val="center"/>
              <w:rPr>
                <w:szCs w:val="21"/>
              </w:rPr>
            </w:pPr>
            <w:r w:rsidRPr="00DF5225">
              <w:rPr>
                <w:rFonts w:hint="eastAsia"/>
                <w:szCs w:val="21"/>
              </w:rPr>
              <w:t>0.2</w:t>
            </w:r>
            <w:r w:rsidRPr="00DF5225">
              <w:rPr>
                <w:rFonts w:hint="eastAsia"/>
                <w:szCs w:val="21"/>
              </w:rPr>
              <w:t>～</w:t>
            </w:r>
            <w:r w:rsidRPr="00DF5225">
              <w:rPr>
                <w:rFonts w:hint="eastAsia"/>
                <w:szCs w:val="21"/>
              </w:rPr>
              <w:t>0.</w:t>
            </w:r>
            <w:r>
              <w:rPr>
                <w:rFonts w:hint="eastAsia"/>
                <w:szCs w:val="21"/>
              </w:rPr>
              <w:t>35</w:t>
            </w:r>
          </w:p>
        </w:tc>
        <w:tc>
          <w:tcPr>
            <w:tcW w:w="1489" w:type="dxa"/>
            <w:shd w:val="clear" w:color="auto" w:fill="auto"/>
            <w:vAlign w:val="center"/>
          </w:tcPr>
          <w:p w:rsidR="00313706" w:rsidRPr="005F5871" w:rsidRDefault="00313706" w:rsidP="00F74F9B">
            <w:pPr>
              <w:jc w:val="center"/>
              <w:rPr>
                <w:szCs w:val="21"/>
              </w:rPr>
            </w:pPr>
            <w:r w:rsidRPr="005F5871">
              <w:rPr>
                <w:rFonts w:hint="eastAsia"/>
                <w:szCs w:val="21"/>
              </w:rPr>
              <w:t>1.35</w:t>
            </w:r>
            <w:r w:rsidRPr="005F5871">
              <w:rPr>
                <w:rFonts w:hint="eastAsia"/>
                <w:szCs w:val="21"/>
              </w:rPr>
              <w:t>～</w:t>
            </w:r>
            <w:r w:rsidRPr="005F5871">
              <w:rPr>
                <w:rFonts w:hint="eastAsia"/>
                <w:szCs w:val="21"/>
              </w:rPr>
              <w:t>1.70</w:t>
            </w:r>
          </w:p>
        </w:tc>
        <w:tc>
          <w:tcPr>
            <w:tcW w:w="1488" w:type="dxa"/>
            <w:shd w:val="clear" w:color="auto" w:fill="auto"/>
            <w:vAlign w:val="center"/>
          </w:tcPr>
          <w:p w:rsidR="00313706" w:rsidRPr="005F5871" w:rsidRDefault="00313706" w:rsidP="00F74F9B">
            <w:pPr>
              <w:jc w:val="center"/>
              <w:rPr>
                <w:szCs w:val="21"/>
              </w:rPr>
            </w:pPr>
            <w:r w:rsidRPr="005F5871">
              <w:rPr>
                <w:rFonts w:hint="eastAsia"/>
                <w:szCs w:val="21"/>
              </w:rPr>
              <w:t>8</w:t>
            </w:r>
            <w:r w:rsidRPr="005F5871">
              <w:rPr>
                <w:rFonts w:hint="eastAsia"/>
                <w:szCs w:val="21"/>
              </w:rPr>
              <w:t>～</w:t>
            </w:r>
            <w:r w:rsidRPr="005F5871">
              <w:rPr>
                <w:rFonts w:hint="eastAsia"/>
                <w:szCs w:val="21"/>
              </w:rPr>
              <w:t>9</w:t>
            </w:r>
          </w:p>
        </w:tc>
        <w:tc>
          <w:tcPr>
            <w:tcW w:w="1489" w:type="dxa"/>
            <w:vAlign w:val="center"/>
          </w:tcPr>
          <w:p w:rsidR="00313706" w:rsidRPr="005F5871" w:rsidRDefault="00313706" w:rsidP="00F74F9B">
            <w:pPr>
              <w:jc w:val="center"/>
              <w:rPr>
                <w:szCs w:val="21"/>
              </w:rPr>
            </w:pPr>
            <w:r>
              <w:rPr>
                <w:rFonts w:hint="eastAsia"/>
                <w:szCs w:val="21"/>
              </w:rPr>
              <w:t>0.5</w:t>
            </w:r>
            <w:r w:rsidRPr="001771F2">
              <w:rPr>
                <w:rFonts w:hint="eastAsia"/>
                <w:szCs w:val="21"/>
              </w:rPr>
              <w:t>～</w:t>
            </w:r>
            <w:r>
              <w:rPr>
                <w:rFonts w:hint="eastAsia"/>
                <w:szCs w:val="21"/>
              </w:rPr>
              <w:t>0.7</w:t>
            </w:r>
          </w:p>
        </w:tc>
      </w:tr>
      <w:tr w:rsidR="00313706" w:rsidRPr="005F5871" w:rsidTr="002F4974">
        <w:trPr>
          <w:trHeight w:val="438"/>
          <w:jc w:val="center"/>
        </w:trPr>
        <w:tc>
          <w:tcPr>
            <w:tcW w:w="2390" w:type="dxa"/>
            <w:shd w:val="clear" w:color="auto" w:fill="auto"/>
            <w:vAlign w:val="center"/>
          </w:tcPr>
          <w:p w:rsidR="00313706" w:rsidRPr="005F5871" w:rsidRDefault="00313706" w:rsidP="00F74F9B">
            <w:pPr>
              <w:jc w:val="center"/>
              <w:rPr>
                <w:szCs w:val="21"/>
              </w:rPr>
            </w:pPr>
            <w:r w:rsidRPr="005F5871">
              <w:rPr>
                <w:rFonts w:hint="eastAsia"/>
                <w:szCs w:val="21"/>
              </w:rPr>
              <w:t>5mm</w:t>
            </w:r>
          </w:p>
        </w:tc>
        <w:tc>
          <w:tcPr>
            <w:tcW w:w="1488" w:type="dxa"/>
            <w:vAlign w:val="center"/>
          </w:tcPr>
          <w:p w:rsidR="00313706" w:rsidRPr="005F5871" w:rsidRDefault="00313706" w:rsidP="00F74F9B">
            <w:pPr>
              <w:jc w:val="center"/>
              <w:rPr>
                <w:szCs w:val="21"/>
              </w:rPr>
            </w:pPr>
            <w:r w:rsidRPr="00DF5225">
              <w:rPr>
                <w:rFonts w:hint="eastAsia"/>
                <w:szCs w:val="21"/>
              </w:rPr>
              <w:t>0.2</w:t>
            </w:r>
            <w:r w:rsidRPr="00DF5225">
              <w:rPr>
                <w:rFonts w:hint="eastAsia"/>
                <w:szCs w:val="21"/>
              </w:rPr>
              <w:t>～</w:t>
            </w:r>
            <w:r w:rsidRPr="00DF5225">
              <w:rPr>
                <w:rFonts w:hint="eastAsia"/>
                <w:szCs w:val="21"/>
              </w:rPr>
              <w:t>0.</w:t>
            </w:r>
            <w:r>
              <w:rPr>
                <w:rFonts w:hint="eastAsia"/>
                <w:szCs w:val="21"/>
              </w:rPr>
              <w:t>35</w:t>
            </w:r>
          </w:p>
        </w:tc>
        <w:tc>
          <w:tcPr>
            <w:tcW w:w="1489" w:type="dxa"/>
            <w:shd w:val="clear" w:color="auto" w:fill="auto"/>
            <w:vAlign w:val="center"/>
          </w:tcPr>
          <w:p w:rsidR="00313706" w:rsidRPr="005F5871" w:rsidRDefault="00313706" w:rsidP="00F74F9B">
            <w:pPr>
              <w:jc w:val="center"/>
              <w:rPr>
                <w:szCs w:val="21"/>
              </w:rPr>
            </w:pPr>
            <w:r w:rsidRPr="005F5871">
              <w:rPr>
                <w:rFonts w:hint="eastAsia"/>
                <w:szCs w:val="21"/>
              </w:rPr>
              <w:t>1.</w:t>
            </w:r>
            <w:r>
              <w:rPr>
                <w:rFonts w:hint="eastAsia"/>
                <w:szCs w:val="21"/>
              </w:rPr>
              <w:t>80</w:t>
            </w:r>
            <w:r w:rsidRPr="005F5871">
              <w:rPr>
                <w:rFonts w:hint="eastAsia"/>
                <w:szCs w:val="21"/>
              </w:rPr>
              <w:t>～</w:t>
            </w:r>
            <w:r w:rsidRPr="005F5871">
              <w:rPr>
                <w:rFonts w:hint="eastAsia"/>
                <w:szCs w:val="21"/>
              </w:rPr>
              <w:t>2.10</w:t>
            </w:r>
          </w:p>
        </w:tc>
        <w:tc>
          <w:tcPr>
            <w:tcW w:w="1488" w:type="dxa"/>
            <w:shd w:val="clear" w:color="auto" w:fill="auto"/>
            <w:vAlign w:val="center"/>
          </w:tcPr>
          <w:p w:rsidR="00313706" w:rsidRPr="005F5871" w:rsidRDefault="00313706" w:rsidP="00F74F9B">
            <w:pPr>
              <w:jc w:val="center"/>
              <w:rPr>
                <w:szCs w:val="21"/>
              </w:rPr>
            </w:pPr>
            <w:r w:rsidRPr="005F5871">
              <w:rPr>
                <w:rFonts w:hint="eastAsia"/>
                <w:szCs w:val="21"/>
              </w:rPr>
              <w:t>9</w:t>
            </w:r>
            <w:r w:rsidRPr="005F5871">
              <w:rPr>
                <w:rFonts w:hint="eastAsia"/>
                <w:szCs w:val="21"/>
              </w:rPr>
              <w:t>～</w:t>
            </w:r>
            <w:r w:rsidRPr="005F5871">
              <w:rPr>
                <w:rFonts w:hint="eastAsia"/>
                <w:szCs w:val="21"/>
              </w:rPr>
              <w:t>10</w:t>
            </w:r>
          </w:p>
        </w:tc>
        <w:tc>
          <w:tcPr>
            <w:tcW w:w="1489" w:type="dxa"/>
            <w:vAlign w:val="center"/>
          </w:tcPr>
          <w:p w:rsidR="00313706" w:rsidRPr="005F5871" w:rsidRDefault="00313706" w:rsidP="00F74F9B">
            <w:pPr>
              <w:jc w:val="center"/>
              <w:rPr>
                <w:szCs w:val="21"/>
              </w:rPr>
            </w:pPr>
            <w:r w:rsidRPr="001771F2">
              <w:rPr>
                <w:rFonts w:hint="eastAsia"/>
                <w:szCs w:val="21"/>
              </w:rPr>
              <w:t>0.</w:t>
            </w:r>
            <w:r>
              <w:rPr>
                <w:rFonts w:hint="eastAsia"/>
                <w:szCs w:val="21"/>
              </w:rPr>
              <w:t>5</w:t>
            </w:r>
            <w:r w:rsidRPr="001771F2">
              <w:rPr>
                <w:rFonts w:hint="eastAsia"/>
                <w:szCs w:val="21"/>
              </w:rPr>
              <w:t>～</w:t>
            </w:r>
            <w:r w:rsidRPr="001771F2">
              <w:rPr>
                <w:rFonts w:hint="eastAsia"/>
                <w:szCs w:val="21"/>
              </w:rPr>
              <w:t>0.</w:t>
            </w:r>
            <w:r>
              <w:rPr>
                <w:rFonts w:hint="eastAsia"/>
                <w:szCs w:val="21"/>
              </w:rPr>
              <w:t>7</w:t>
            </w:r>
          </w:p>
        </w:tc>
      </w:tr>
    </w:tbl>
    <w:p w:rsidR="00313706" w:rsidRDefault="0089618B" w:rsidP="00A546CC">
      <w:pPr>
        <w:pStyle w:val="a3"/>
        <w:spacing w:before="156" w:after="156"/>
        <w:rPr>
          <w:rFonts w:asciiTheme="minorEastAsia" w:eastAsiaTheme="minorEastAsia" w:hAnsiTheme="minorEastAsia"/>
        </w:rPr>
      </w:pPr>
      <w:bookmarkStart w:id="344" w:name="_Toc34295928"/>
      <w:r>
        <w:rPr>
          <w:rFonts w:asciiTheme="minorEastAsia" w:eastAsiaTheme="minorEastAsia" w:hAnsiTheme="minorEastAsia" w:hint="eastAsia"/>
        </w:rPr>
        <w:t>粘接</w:t>
      </w:r>
      <w:r w:rsidR="00A546CC" w:rsidRPr="00A546CC">
        <w:rPr>
          <w:rFonts w:asciiTheme="minorEastAsia" w:eastAsiaTheme="minorEastAsia" w:hAnsiTheme="minorEastAsia" w:hint="eastAsia"/>
        </w:rPr>
        <w:t>材料的涂布湿膜厚度按下式计算。</w:t>
      </w:r>
      <w:bookmarkEnd w:id="344"/>
    </w:p>
    <w:p w:rsidR="00A546CC" w:rsidRDefault="001F2BF4" w:rsidP="006D0C45">
      <w:pPr>
        <w:pStyle w:val="aff6"/>
        <w:ind w:firstLine="480"/>
        <w:jc w:val="center"/>
        <w:rPr>
          <w:color w:val="000000"/>
          <w:sz w:val="24"/>
        </w:rPr>
      </w:pPr>
      <m:oMath>
        <m:r>
          <w:rPr>
            <w:rFonts w:ascii="Cambria Math" w:hAnsi="Cambria Math"/>
            <w:color w:val="000000"/>
            <w:sz w:val="24"/>
          </w:rPr>
          <m:t>h=</m:t>
        </m:r>
        <m:f>
          <m:fPr>
            <m:ctrlPr>
              <w:rPr>
                <w:rFonts w:ascii="Cambria Math" w:hAnsi="Cambria Math"/>
                <w:color w:val="000000"/>
                <w:sz w:val="24"/>
              </w:rPr>
            </m:ctrlPr>
          </m:fPr>
          <m:num>
            <m:r>
              <w:rPr>
                <w:rFonts w:ascii="Cambria Math" w:hAnsi="Cambria Math"/>
                <w:color w:val="000000"/>
                <w:sz w:val="24"/>
              </w:rPr>
              <m:t>W</m:t>
            </m:r>
          </m:num>
          <m:den>
            <m:r>
              <w:rPr>
                <w:rFonts w:ascii="Cambria Math" w:hAnsi="Cambria Math"/>
                <w:color w:val="000000"/>
                <w:sz w:val="24"/>
              </w:rPr>
              <m:t>ρ</m:t>
            </m:r>
          </m:den>
        </m:f>
      </m:oMath>
      <w:r w:rsidR="006D0C45">
        <w:rPr>
          <w:rFonts w:hint="eastAsia"/>
          <w:color w:val="000000"/>
          <w:sz w:val="24"/>
        </w:rPr>
        <w:t xml:space="preserve">  ………………………………</w:t>
      </w:r>
      <w:r w:rsidR="00522649">
        <w:rPr>
          <w:rFonts w:hAnsi="宋体" w:cs="宋体" w:hint="eastAsia"/>
          <w:color w:val="000000"/>
          <w:sz w:val="24"/>
        </w:rPr>
        <w:t>（1）</w:t>
      </w:r>
    </w:p>
    <w:p w:rsidR="006D0C45" w:rsidRPr="006D0C45" w:rsidRDefault="006D0C45" w:rsidP="006D0C45">
      <w:pPr>
        <w:widowControl/>
        <w:tabs>
          <w:tab w:val="center" w:pos="4201"/>
          <w:tab w:val="right" w:leader="dot" w:pos="9298"/>
        </w:tabs>
        <w:autoSpaceDE w:val="0"/>
        <w:autoSpaceDN w:val="0"/>
        <w:ind w:firstLineChars="500" w:firstLine="1050"/>
        <w:jc w:val="left"/>
        <w:rPr>
          <w:rFonts w:ascii="宋体"/>
          <w:noProof/>
          <w:kern w:val="0"/>
          <w:szCs w:val="20"/>
        </w:rPr>
      </w:pPr>
      <w:r w:rsidRPr="006D0C45">
        <w:rPr>
          <w:rFonts w:ascii="宋体" w:hint="eastAsia"/>
          <w:noProof/>
          <w:kern w:val="0"/>
          <w:szCs w:val="20"/>
        </w:rPr>
        <w:t>式中：</w:t>
      </w:r>
      <w:r w:rsidRPr="00C47226">
        <w:rPr>
          <w:i/>
          <w:iCs/>
          <w:noProof/>
          <w:kern w:val="0"/>
          <w:szCs w:val="20"/>
        </w:rPr>
        <w:t>h</w:t>
      </w:r>
      <w:r w:rsidRPr="006D0C45">
        <w:rPr>
          <w:rFonts w:ascii="宋体" w:hint="eastAsia"/>
          <w:noProof/>
          <w:kern w:val="0"/>
          <w:szCs w:val="20"/>
        </w:rPr>
        <w:t>—</w:t>
      </w:r>
      <w:r w:rsidR="007F039A">
        <w:rPr>
          <w:rFonts w:ascii="宋体" w:hint="eastAsia"/>
          <w:noProof/>
          <w:kern w:val="0"/>
          <w:szCs w:val="20"/>
        </w:rPr>
        <w:t>涂布湿膜</w:t>
      </w:r>
      <w:r w:rsidRPr="006D0C45">
        <w:rPr>
          <w:rFonts w:ascii="宋体" w:hint="eastAsia"/>
          <w:noProof/>
          <w:kern w:val="0"/>
          <w:szCs w:val="20"/>
        </w:rPr>
        <w:t>厚度，</w:t>
      </w:r>
      <w:r w:rsidRPr="00C47226">
        <w:rPr>
          <w:noProof/>
          <w:kern w:val="0"/>
          <w:szCs w:val="20"/>
        </w:rPr>
        <w:t>mm</w:t>
      </w:r>
      <w:r w:rsidRPr="006D0C45">
        <w:rPr>
          <w:rFonts w:ascii="宋体" w:hint="eastAsia"/>
          <w:noProof/>
          <w:kern w:val="0"/>
          <w:szCs w:val="20"/>
        </w:rPr>
        <w:t>；</w:t>
      </w:r>
    </w:p>
    <w:p w:rsidR="006D0C45" w:rsidRPr="006D0C45" w:rsidRDefault="006D0C45" w:rsidP="006D0C45">
      <w:pPr>
        <w:widowControl/>
        <w:tabs>
          <w:tab w:val="center" w:pos="4201"/>
          <w:tab w:val="right" w:leader="dot" w:pos="9298"/>
        </w:tabs>
        <w:autoSpaceDE w:val="0"/>
        <w:autoSpaceDN w:val="0"/>
        <w:ind w:firstLineChars="200" w:firstLine="420"/>
        <w:jc w:val="left"/>
        <w:rPr>
          <w:rFonts w:ascii="宋体"/>
          <w:noProof/>
          <w:kern w:val="0"/>
          <w:szCs w:val="20"/>
        </w:rPr>
      </w:pPr>
      <w:r w:rsidRPr="006D0C45">
        <w:rPr>
          <w:rFonts w:ascii="宋体" w:hint="eastAsia"/>
          <w:noProof/>
          <w:kern w:val="0"/>
          <w:szCs w:val="20"/>
        </w:rPr>
        <w:t xml:space="preserve">      </w:t>
      </w:r>
      <w:r>
        <w:rPr>
          <w:rFonts w:ascii="宋体" w:hint="eastAsia"/>
          <w:noProof/>
          <w:kern w:val="0"/>
          <w:szCs w:val="20"/>
        </w:rPr>
        <w:t xml:space="preserve">      </w:t>
      </w:r>
      <w:r w:rsidRPr="00C47226">
        <w:rPr>
          <w:i/>
          <w:iCs/>
          <w:noProof/>
          <w:kern w:val="0"/>
          <w:szCs w:val="20"/>
        </w:rPr>
        <w:t>W</w:t>
      </w:r>
      <w:r w:rsidRPr="006D0C45">
        <w:rPr>
          <w:rFonts w:ascii="宋体" w:hint="eastAsia"/>
          <w:noProof/>
          <w:kern w:val="0"/>
          <w:szCs w:val="20"/>
        </w:rPr>
        <w:t>—单位面积</w:t>
      </w:r>
      <w:r w:rsidR="0089618B">
        <w:rPr>
          <w:rFonts w:ascii="宋体" w:hint="eastAsia"/>
          <w:noProof/>
          <w:kern w:val="0"/>
          <w:szCs w:val="20"/>
        </w:rPr>
        <w:t>粘接</w:t>
      </w:r>
      <w:r w:rsidRPr="006D0C45">
        <w:rPr>
          <w:rFonts w:ascii="宋体" w:hint="eastAsia"/>
          <w:noProof/>
          <w:kern w:val="0"/>
          <w:szCs w:val="20"/>
        </w:rPr>
        <w:t>材料用量，</w:t>
      </w:r>
      <w:r w:rsidRPr="00C47226">
        <w:rPr>
          <w:noProof/>
          <w:kern w:val="0"/>
          <w:szCs w:val="20"/>
        </w:rPr>
        <w:t>kg/m</w:t>
      </w:r>
      <w:r w:rsidRPr="00C47226">
        <w:rPr>
          <w:noProof/>
          <w:kern w:val="0"/>
          <w:szCs w:val="20"/>
          <w:vertAlign w:val="superscript"/>
        </w:rPr>
        <w:t>2</w:t>
      </w:r>
      <w:r w:rsidRPr="006D0C45">
        <w:rPr>
          <w:rFonts w:ascii="宋体" w:hint="eastAsia"/>
          <w:noProof/>
          <w:kern w:val="0"/>
          <w:szCs w:val="20"/>
        </w:rPr>
        <w:t>；</w:t>
      </w:r>
    </w:p>
    <w:p w:rsidR="006D0C45" w:rsidRPr="00DA7BB5" w:rsidRDefault="006D0C45" w:rsidP="006D0C45">
      <w:pPr>
        <w:pStyle w:val="aff6"/>
        <w:ind w:firstLineChars="800" w:firstLine="1680"/>
        <w:rPr>
          <w:rFonts w:ascii="Times New Roman"/>
          <w:noProof w:val="0"/>
          <w:color w:val="000000" w:themeColor="text1"/>
          <w:kern w:val="2"/>
          <w:szCs w:val="24"/>
        </w:rPr>
      </w:pPr>
      <w:r w:rsidRPr="006D0C45">
        <w:rPr>
          <w:rFonts w:ascii="Times New Roman"/>
          <w:i/>
          <w:iCs/>
          <w:noProof w:val="0"/>
          <w:kern w:val="2"/>
          <w:szCs w:val="24"/>
        </w:rPr>
        <w:t>ρ</w:t>
      </w:r>
      <w:r w:rsidRPr="006D0C45">
        <w:rPr>
          <w:rFonts w:ascii="Times New Roman" w:hint="eastAsia"/>
          <w:noProof w:val="0"/>
          <w:kern w:val="2"/>
          <w:szCs w:val="24"/>
        </w:rPr>
        <w:t>—</w:t>
      </w:r>
      <w:r w:rsidR="0089618B">
        <w:rPr>
          <w:rFonts w:ascii="Times New Roman" w:hint="eastAsia"/>
          <w:noProof w:val="0"/>
          <w:kern w:val="2"/>
          <w:szCs w:val="24"/>
        </w:rPr>
        <w:t>粘</w:t>
      </w:r>
      <w:r w:rsidR="0089618B" w:rsidRPr="00DA7BB5">
        <w:rPr>
          <w:rFonts w:ascii="Times New Roman" w:hint="eastAsia"/>
          <w:noProof w:val="0"/>
          <w:color w:val="000000" w:themeColor="text1"/>
          <w:kern w:val="2"/>
          <w:szCs w:val="24"/>
        </w:rPr>
        <w:t>接</w:t>
      </w:r>
      <w:r w:rsidRPr="00DA7BB5">
        <w:rPr>
          <w:rFonts w:ascii="Times New Roman" w:hint="eastAsia"/>
          <w:noProof w:val="0"/>
          <w:color w:val="000000" w:themeColor="text1"/>
          <w:kern w:val="2"/>
          <w:szCs w:val="24"/>
        </w:rPr>
        <w:t>材料的密度，</w:t>
      </w:r>
      <w:r w:rsidRPr="00DA7BB5">
        <w:rPr>
          <w:rFonts w:ascii="Times New Roman"/>
          <w:noProof w:val="0"/>
          <w:color w:val="000000" w:themeColor="text1"/>
          <w:kern w:val="2"/>
          <w:szCs w:val="24"/>
        </w:rPr>
        <w:t>g/</w:t>
      </w:r>
      <w:r w:rsidR="008C4092" w:rsidRPr="00DA7BB5">
        <w:rPr>
          <w:rFonts w:ascii="Times New Roman"/>
          <w:noProof w:val="0"/>
          <w:color w:val="000000" w:themeColor="text1"/>
          <w:kern w:val="2"/>
          <w:szCs w:val="24"/>
        </w:rPr>
        <w:t>c</w:t>
      </w:r>
      <w:r w:rsidRPr="00DA7BB5">
        <w:rPr>
          <w:rFonts w:ascii="Times New Roman"/>
          <w:noProof w:val="0"/>
          <w:color w:val="000000" w:themeColor="text1"/>
          <w:kern w:val="2"/>
          <w:szCs w:val="24"/>
        </w:rPr>
        <w:t>m</w:t>
      </w:r>
      <w:r w:rsidRPr="00DA7BB5">
        <w:rPr>
          <w:rFonts w:ascii="Times New Roman" w:hint="eastAsia"/>
          <w:noProof w:val="0"/>
          <w:color w:val="000000" w:themeColor="text1"/>
          <w:kern w:val="2"/>
          <w:szCs w:val="24"/>
          <w:vertAlign w:val="superscript"/>
        </w:rPr>
        <w:t>3</w:t>
      </w:r>
      <w:r w:rsidRPr="00DA7BB5">
        <w:rPr>
          <w:rFonts w:ascii="Times New Roman" w:hint="eastAsia"/>
          <w:noProof w:val="0"/>
          <w:color w:val="000000" w:themeColor="text1"/>
          <w:kern w:val="2"/>
          <w:szCs w:val="24"/>
        </w:rPr>
        <w:t>。</w:t>
      </w:r>
    </w:p>
    <w:p w:rsidR="00503BCC" w:rsidRPr="00DA7BB5" w:rsidRDefault="00503BCC" w:rsidP="00786EAF">
      <w:pPr>
        <w:pStyle w:val="a1"/>
        <w:spacing w:before="312" w:after="312"/>
        <w:rPr>
          <w:color w:val="000000" w:themeColor="text1"/>
        </w:rPr>
      </w:pPr>
      <w:bookmarkStart w:id="345" w:name="_Toc34295929"/>
      <w:bookmarkStart w:id="346" w:name="_Toc34295970"/>
      <w:bookmarkStart w:id="347" w:name="_Toc48736900"/>
      <w:r w:rsidRPr="00DA7BB5">
        <w:rPr>
          <w:color w:val="000000" w:themeColor="text1"/>
        </w:rPr>
        <w:t>质量管理</w:t>
      </w:r>
      <w:bookmarkEnd w:id="345"/>
      <w:bookmarkEnd w:id="346"/>
      <w:r w:rsidR="00786EAF" w:rsidRPr="00DA7BB5">
        <w:rPr>
          <w:rFonts w:hint="eastAsia"/>
          <w:color w:val="000000" w:themeColor="text1"/>
        </w:rPr>
        <w:t>与验收</w:t>
      </w:r>
      <w:bookmarkEnd w:id="347"/>
    </w:p>
    <w:p w:rsidR="00786EAF" w:rsidRPr="00DA7BB5" w:rsidRDefault="00786EAF" w:rsidP="00786EAF">
      <w:pPr>
        <w:pStyle w:val="a2"/>
        <w:spacing w:before="156" w:after="156"/>
        <w:rPr>
          <w:color w:val="000000" w:themeColor="text1"/>
        </w:rPr>
      </w:pPr>
      <w:bookmarkStart w:id="348" w:name="_Toc48736901"/>
      <w:r w:rsidRPr="00DA7BB5">
        <w:rPr>
          <w:color w:val="000000" w:themeColor="text1"/>
        </w:rPr>
        <w:t>质量管理</w:t>
      </w:r>
      <w:bookmarkEnd w:id="348"/>
    </w:p>
    <w:p w:rsidR="003D21D4" w:rsidRPr="00A43BE7" w:rsidRDefault="00A444F1" w:rsidP="00A43BE7">
      <w:pPr>
        <w:pStyle w:val="a3"/>
        <w:spacing w:before="156" w:after="156"/>
        <w:rPr>
          <w:rFonts w:asciiTheme="minorEastAsia" w:eastAsiaTheme="minorEastAsia" w:hAnsiTheme="minorEastAsia"/>
        </w:rPr>
      </w:pPr>
      <w:r w:rsidRPr="00A43BE7">
        <w:rPr>
          <w:rFonts w:asciiTheme="minorEastAsia" w:eastAsiaTheme="minorEastAsia" w:hAnsiTheme="minorEastAsia" w:hint="eastAsia"/>
        </w:rPr>
        <w:t>应</w:t>
      </w:r>
      <w:r w:rsidR="003D21D4" w:rsidRPr="00A43BE7">
        <w:rPr>
          <w:rFonts w:asciiTheme="minorEastAsia" w:eastAsiaTheme="minorEastAsia" w:hAnsiTheme="minorEastAsia" w:hint="eastAsia"/>
        </w:rPr>
        <w:t>按着施工方案要求，对照各项技术指标，做好</w:t>
      </w:r>
      <w:r w:rsidR="00AB66ED" w:rsidRPr="00A43BE7">
        <w:rPr>
          <w:rFonts w:asciiTheme="minorEastAsia" w:eastAsiaTheme="minorEastAsia" w:hAnsiTheme="minorEastAsia" w:hint="eastAsia"/>
        </w:rPr>
        <w:t>试验、检测、</w:t>
      </w:r>
      <w:r w:rsidR="006B126C" w:rsidRPr="00A43BE7">
        <w:rPr>
          <w:rFonts w:asciiTheme="minorEastAsia" w:eastAsiaTheme="minorEastAsia" w:hAnsiTheme="minorEastAsia" w:hint="eastAsia"/>
        </w:rPr>
        <w:t>记录</w:t>
      </w:r>
      <w:r w:rsidR="003D21D4" w:rsidRPr="00A43BE7">
        <w:rPr>
          <w:rFonts w:asciiTheme="minorEastAsia" w:eastAsiaTheme="minorEastAsia" w:hAnsiTheme="minorEastAsia" w:hint="eastAsia"/>
        </w:rPr>
        <w:t>工作。</w:t>
      </w:r>
    </w:p>
    <w:p w:rsidR="00A941D1" w:rsidRDefault="00A941D1" w:rsidP="00AB66ED">
      <w:pPr>
        <w:pStyle w:val="a3"/>
        <w:spacing w:before="156" w:after="156"/>
        <w:rPr>
          <w:rFonts w:asciiTheme="minorEastAsia" w:eastAsiaTheme="minorEastAsia" w:hAnsiTheme="minorEastAsia"/>
        </w:rPr>
      </w:pPr>
      <w:r>
        <w:rPr>
          <w:rFonts w:asciiTheme="minorEastAsia" w:eastAsiaTheme="minorEastAsia" w:hAnsiTheme="minorEastAsia" w:hint="eastAsia"/>
        </w:rPr>
        <w:t>试验、</w:t>
      </w:r>
      <w:r w:rsidR="00106FEE">
        <w:rPr>
          <w:rFonts w:asciiTheme="minorEastAsia" w:eastAsiaTheme="minorEastAsia" w:hAnsiTheme="minorEastAsia" w:hint="eastAsia"/>
        </w:rPr>
        <w:t>检查</w:t>
      </w:r>
      <w:r w:rsidR="0089618B">
        <w:rPr>
          <w:rFonts w:asciiTheme="minorEastAsia" w:eastAsiaTheme="minorEastAsia" w:hAnsiTheme="minorEastAsia" w:hint="eastAsia"/>
        </w:rPr>
        <w:t>粘接</w:t>
      </w:r>
      <w:r w:rsidRPr="00600513">
        <w:rPr>
          <w:rFonts w:asciiTheme="minorEastAsia" w:eastAsiaTheme="minorEastAsia" w:hAnsiTheme="minorEastAsia" w:hint="eastAsia"/>
        </w:rPr>
        <w:t>材料、界面处理材料、骨料</w:t>
      </w:r>
      <w:r>
        <w:rPr>
          <w:rFonts w:asciiTheme="minorEastAsia" w:eastAsiaTheme="minorEastAsia" w:hAnsiTheme="minorEastAsia" w:hint="eastAsia"/>
        </w:rPr>
        <w:t>、颜料</w:t>
      </w:r>
      <w:r w:rsidRPr="00600513">
        <w:rPr>
          <w:rFonts w:asciiTheme="minorEastAsia" w:eastAsiaTheme="minorEastAsia" w:hAnsiTheme="minorEastAsia" w:hint="eastAsia"/>
        </w:rPr>
        <w:t>和封层材料的技术指标。</w:t>
      </w:r>
    </w:p>
    <w:p w:rsidR="00E37E2E" w:rsidRDefault="00E37E2E" w:rsidP="00E37E2E">
      <w:pPr>
        <w:pStyle w:val="a3"/>
        <w:spacing w:before="156" w:after="156"/>
        <w:rPr>
          <w:rFonts w:asciiTheme="minorEastAsia" w:eastAsiaTheme="minorEastAsia" w:hAnsiTheme="minorEastAsia"/>
        </w:rPr>
      </w:pPr>
      <w:r w:rsidRPr="00E37E2E">
        <w:rPr>
          <w:rFonts w:asciiTheme="minorEastAsia" w:eastAsiaTheme="minorEastAsia" w:hAnsiTheme="minorEastAsia"/>
        </w:rPr>
        <w:t>记录</w:t>
      </w:r>
      <w:r w:rsidR="00C55145">
        <w:rPr>
          <w:rFonts w:asciiTheme="minorEastAsia" w:eastAsiaTheme="minorEastAsia" w:hAnsiTheme="minorEastAsia" w:hint="eastAsia"/>
        </w:rPr>
        <w:t>、</w:t>
      </w:r>
      <w:r w:rsidR="00AC05C2">
        <w:rPr>
          <w:rFonts w:asciiTheme="minorEastAsia" w:eastAsiaTheme="minorEastAsia" w:hAnsiTheme="minorEastAsia" w:hint="eastAsia"/>
        </w:rPr>
        <w:t>核实</w:t>
      </w:r>
      <w:r w:rsidRPr="00E37E2E">
        <w:rPr>
          <w:rFonts w:asciiTheme="minorEastAsia" w:eastAsiaTheme="minorEastAsia" w:hAnsiTheme="minorEastAsia"/>
        </w:rPr>
        <w:t>路面裂缝</w:t>
      </w:r>
      <w:r w:rsidR="00051536">
        <w:rPr>
          <w:rFonts w:asciiTheme="minorEastAsia" w:eastAsiaTheme="minorEastAsia" w:hAnsiTheme="minorEastAsia" w:hint="eastAsia"/>
        </w:rPr>
        <w:t>及</w:t>
      </w:r>
      <w:r w:rsidRPr="00E37E2E">
        <w:rPr>
          <w:rFonts w:asciiTheme="minorEastAsia" w:eastAsiaTheme="minorEastAsia" w:hAnsiTheme="minorEastAsia"/>
        </w:rPr>
        <w:t>坑槽</w:t>
      </w:r>
      <w:r>
        <w:rPr>
          <w:rFonts w:asciiTheme="minorEastAsia" w:eastAsiaTheme="minorEastAsia" w:hAnsiTheme="minorEastAsia"/>
        </w:rPr>
        <w:t>等病害</w:t>
      </w:r>
      <w:r w:rsidRPr="00E37E2E">
        <w:rPr>
          <w:rFonts w:asciiTheme="minorEastAsia" w:eastAsiaTheme="minorEastAsia" w:hAnsiTheme="minorEastAsia" w:hint="eastAsia"/>
        </w:rPr>
        <w:t>数量</w:t>
      </w:r>
      <w:r w:rsidR="00051536">
        <w:rPr>
          <w:rFonts w:asciiTheme="minorEastAsia" w:eastAsiaTheme="minorEastAsia" w:hAnsiTheme="minorEastAsia" w:hint="eastAsia"/>
        </w:rPr>
        <w:t>、处治方法、</w:t>
      </w:r>
      <w:r w:rsidR="0067030F">
        <w:rPr>
          <w:rFonts w:asciiTheme="minorEastAsia" w:eastAsiaTheme="minorEastAsia" w:hAnsiTheme="minorEastAsia" w:hint="eastAsia"/>
        </w:rPr>
        <w:t>维修</w:t>
      </w:r>
      <w:r w:rsidRPr="00E37E2E">
        <w:rPr>
          <w:rFonts w:asciiTheme="minorEastAsia" w:eastAsiaTheme="minorEastAsia" w:hAnsiTheme="minorEastAsia" w:hint="eastAsia"/>
        </w:rPr>
        <w:t>材料</w:t>
      </w:r>
      <w:r w:rsidR="00051536">
        <w:rPr>
          <w:rFonts w:asciiTheme="minorEastAsia" w:eastAsiaTheme="minorEastAsia" w:hAnsiTheme="minorEastAsia" w:hint="eastAsia"/>
        </w:rPr>
        <w:t>与</w:t>
      </w:r>
      <w:r>
        <w:rPr>
          <w:rFonts w:asciiTheme="minorEastAsia" w:eastAsiaTheme="minorEastAsia" w:hAnsiTheme="minorEastAsia" w:hint="eastAsia"/>
        </w:rPr>
        <w:t>用量</w:t>
      </w:r>
      <w:r w:rsidR="00051536">
        <w:rPr>
          <w:rFonts w:asciiTheme="minorEastAsia" w:eastAsiaTheme="minorEastAsia" w:hAnsiTheme="minorEastAsia" w:hint="eastAsia"/>
        </w:rPr>
        <w:t>，</w:t>
      </w:r>
      <w:r>
        <w:rPr>
          <w:rFonts w:asciiTheme="minorEastAsia" w:eastAsiaTheme="minorEastAsia" w:hAnsiTheme="minorEastAsia" w:hint="eastAsia"/>
        </w:rPr>
        <w:t>以及</w:t>
      </w:r>
      <w:r w:rsidR="00051536">
        <w:rPr>
          <w:rFonts w:asciiTheme="minorEastAsia" w:eastAsiaTheme="minorEastAsia" w:hAnsiTheme="minorEastAsia" w:hint="eastAsia"/>
        </w:rPr>
        <w:t>路表面处理、</w:t>
      </w:r>
      <w:r w:rsidR="0067030F">
        <w:rPr>
          <w:rFonts w:asciiTheme="minorEastAsia" w:eastAsiaTheme="minorEastAsia" w:hAnsiTheme="minorEastAsia" w:hint="eastAsia"/>
        </w:rPr>
        <w:t>清扫</w:t>
      </w:r>
      <w:r w:rsidR="00051536">
        <w:rPr>
          <w:rFonts w:asciiTheme="minorEastAsia" w:eastAsiaTheme="minorEastAsia" w:hAnsiTheme="minorEastAsia"/>
        </w:rPr>
        <w:t>工</w:t>
      </w:r>
      <w:r w:rsidR="0067030F">
        <w:rPr>
          <w:rFonts w:asciiTheme="minorEastAsia" w:eastAsiaTheme="minorEastAsia" w:hAnsiTheme="minorEastAsia"/>
        </w:rPr>
        <w:t>艺</w:t>
      </w:r>
      <w:r>
        <w:rPr>
          <w:rFonts w:asciiTheme="minorEastAsia" w:eastAsiaTheme="minorEastAsia" w:hAnsiTheme="minorEastAsia"/>
        </w:rPr>
        <w:t>和</w:t>
      </w:r>
      <w:r w:rsidRPr="00E37E2E">
        <w:rPr>
          <w:rFonts w:asciiTheme="minorEastAsia" w:eastAsiaTheme="minorEastAsia" w:hAnsiTheme="minorEastAsia" w:hint="eastAsia"/>
        </w:rPr>
        <w:t>过程</w:t>
      </w:r>
      <w:r>
        <w:rPr>
          <w:rFonts w:asciiTheme="minorEastAsia" w:eastAsiaTheme="minorEastAsia" w:hAnsiTheme="minorEastAsia" w:hint="eastAsia"/>
        </w:rPr>
        <w:t>。</w:t>
      </w:r>
    </w:p>
    <w:p w:rsidR="00600513" w:rsidRPr="00C55145" w:rsidRDefault="00A941D1" w:rsidP="00C55145">
      <w:pPr>
        <w:pStyle w:val="a3"/>
        <w:spacing w:before="156" w:after="156"/>
        <w:rPr>
          <w:rFonts w:asciiTheme="minorEastAsia" w:eastAsiaTheme="minorEastAsia" w:hAnsiTheme="minorEastAsia"/>
        </w:rPr>
      </w:pPr>
      <w:r w:rsidRPr="00DA7BB5">
        <w:rPr>
          <w:rFonts w:asciiTheme="minorEastAsia" w:eastAsiaTheme="minorEastAsia" w:hAnsiTheme="minorEastAsia"/>
          <w:color w:val="000000" w:themeColor="text1"/>
        </w:rPr>
        <w:t>施工前</w:t>
      </w:r>
      <w:r w:rsidRPr="00C55145">
        <w:rPr>
          <w:rFonts w:asciiTheme="minorEastAsia" w:eastAsiaTheme="minorEastAsia" w:hAnsiTheme="minorEastAsia" w:hint="eastAsia"/>
        </w:rPr>
        <w:t>，</w:t>
      </w:r>
      <w:r w:rsidRPr="00C55145">
        <w:rPr>
          <w:rFonts w:asciiTheme="minorEastAsia" w:eastAsiaTheme="minorEastAsia" w:hAnsiTheme="minorEastAsia"/>
        </w:rPr>
        <w:t>应按照施工方案进行试验</w:t>
      </w:r>
      <w:r w:rsidRPr="00C55145">
        <w:rPr>
          <w:rFonts w:asciiTheme="minorEastAsia" w:eastAsiaTheme="minorEastAsia" w:hAnsiTheme="minorEastAsia" w:hint="eastAsia"/>
        </w:rPr>
        <w:t>铺设，验证</w:t>
      </w:r>
      <w:r w:rsidRPr="00C55145">
        <w:rPr>
          <w:rFonts w:asciiTheme="minorEastAsia" w:eastAsiaTheme="minorEastAsia" w:hAnsiTheme="minorEastAsia"/>
        </w:rPr>
        <w:t>彩色抗滑薄层的色彩</w:t>
      </w:r>
      <w:r w:rsidRPr="00C55145">
        <w:rPr>
          <w:rFonts w:asciiTheme="minorEastAsia" w:eastAsiaTheme="minorEastAsia" w:hAnsiTheme="minorEastAsia" w:hint="eastAsia"/>
        </w:rPr>
        <w:t>、</w:t>
      </w:r>
      <w:r w:rsidRPr="00C55145">
        <w:rPr>
          <w:rFonts w:asciiTheme="minorEastAsia" w:eastAsiaTheme="minorEastAsia" w:hAnsiTheme="minorEastAsia"/>
        </w:rPr>
        <w:t>厚度</w:t>
      </w:r>
      <w:r w:rsidRPr="00C55145">
        <w:rPr>
          <w:rFonts w:asciiTheme="minorEastAsia" w:eastAsiaTheme="minorEastAsia" w:hAnsiTheme="minorEastAsia" w:hint="eastAsia"/>
        </w:rPr>
        <w:t>与施工</w:t>
      </w:r>
      <w:r w:rsidRPr="00C55145">
        <w:rPr>
          <w:rFonts w:asciiTheme="minorEastAsia" w:eastAsiaTheme="minorEastAsia" w:hAnsiTheme="minorEastAsia"/>
        </w:rPr>
        <w:t>工艺</w:t>
      </w:r>
      <w:r w:rsidRPr="00C55145">
        <w:rPr>
          <w:rFonts w:asciiTheme="minorEastAsia" w:eastAsiaTheme="minorEastAsia" w:hAnsiTheme="minorEastAsia" w:hint="eastAsia"/>
        </w:rPr>
        <w:t>。</w:t>
      </w:r>
    </w:p>
    <w:p w:rsidR="00503BCC" w:rsidRPr="00465CB2" w:rsidRDefault="008D6D7C" w:rsidP="008D6D7C">
      <w:pPr>
        <w:pStyle w:val="a3"/>
        <w:spacing w:before="156" w:after="156"/>
        <w:rPr>
          <w:rFonts w:asciiTheme="minorEastAsia" w:eastAsiaTheme="minorEastAsia" w:hAnsiTheme="minorEastAsia"/>
        </w:rPr>
      </w:pPr>
      <w:bookmarkStart w:id="349" w:name="_Toc34295930"/>
      <w:r w:rsidRPr="00465CB2">
        <w:rPr>
          <w:rFonts w:asciiTheme="minorEastAsia" w:eastAsiaTheme="minorEastAsia" w:hAnsiTheme="minorEastAsia" w:hint="eastAsia"/>
        </w:rPr>
        <w:lastRenderedPageBreak/>
        <w:t>记录</w:t>
      </w:r>
      <w:r w:rsidR="00600513">
        <w:rPr>
          <w:rFonts w:asciiTheme="minorEastAsia" w:eastAsiaTheme="minorEastAsia" w:hAnsiTheme="minorEastAsia" w:hint="eastAsia"/>
        </w:rPr>
        <w:t>、</w:t>
      </w:r>
      <w:r w:rsidR="00F32D2B">
        <w:rPr>
          <w:rFonts w:asciiTheme="minorEastAsia" w:eastAsiaTheme="minorEastAsia" w:hAnsiTheme="minorEastAsia" w:hint="eastAsia"/>
        </w:rPr>
        <w:t>核对</w:t>
      </w:r>
      <w:r w:rsidRPr="00465CB2">
        <w:rPr>
          <w:rFonts w:asciiTheme="minorEastAsia" w:eastAsiaTheme="minorEastAsia" w:hAnsiTheme="minorEastAsia" w:hint="eastAsia"/>
        </w:rPr>
        <w:t>施工及养生期间的气温、养生时间。</w:t>
      </w:r>
      <w:bookmarkEnd w:id="349"/>
    </w:p>
    <w:p w:rsidR="008D6D7C" w:rsidRPr="002B4377" w:rsidRDefault="008D6D7C" w:rsidP="008D6D7C">
      <w:pPr>
        <w:pStyle w:val="a3"/>
        <w:spacing w:before="156" w:after="156"/>
        <w:rPr>
          <w:rFonts w:asciiTheme="minorEastAsia" w:eastAsiaTheme="minorEastAsia" w:hAnsiTheme="minorEastAsia"/>
          <w:color w:val="000000" w:themeColor="text1"/>
        </w:rPr>
      </w:pPr>
      <w:bookmarkStart w:id="350" w:name="_Toc34295931"/>
      <w:r w:rsidRPr="00465CB2">
        <w:rPr>
          <w:rFonts w:asciiTheme="minorEastAsia" w:eastAsiaTheme="minorEastAsia" w:hAnsiTheme="minorEastAsia" w:hint="eastAsia"/>
        </w:rPr>
        <w:t>记录</w:t>
      </w:r>
      <w:r w:rsidR="00600513">
        <w:rPr>
          <w:rFonts w:asciiTheme="minorEastAsia" w:eastAsiaTheme="minorEastAsia" w:hAnsiTheme="minorEastAsia" w:hint="eastAsia"/>
        </w:rPr>
        <w:t>、</w:t>
      </w:r>
      <w:r w:rsidR="00F32D2B">
        <w:rPr>
          <w:rFonts w:asciiTheme="minorEastAsia" w:eastAsiaTheme="minorEastAsia" w:hAnsiTheme="minorEastAsia" w:hint="eastAsia"/>
        </w:rPr>
        <w:t>核对</w:t>
      </w:r>
      <w:r w:rsidR="0089618B">
        <w:rPr>
          <w:rFonts w:asciiTheme="minorEastAsia" w:eastAsiaTheme="minorEastAsia" w:hAnsiTheme="minorEastAsia" w:hint="eastAsia"/>
        </w:rPr>
        <w:t>粘接</w:t>
      </w:r>
      <w:r w:rsidRPr="00465CB2">
        <w:rPr>
          <w:rFonts w:asciiTheme="minorEastAsia" w:eastAsiaTheme="minorEastAsia" w:hAnsiTheme="minorEastAsia" w:hint="eastAsia"/>
        </w:rPr>
        <w:t>材料、界面处理材料、封层材料的单位面积使用量</w:t>
      </w:r>
      <w:r w:rsidRPr="002B4377">
        <w:rPr>
          <w:rFonts w:asciiTheme="minorEastAsia" w:eastAsiaTheme="minorEastAsia" w:hAnsiTheme="minorEastAsia" w:hint="eastAsia"/>
          <w:color w:val="000000" w:themeColor="text1"/>
        </w:rPr>
        <w:t>。</w:t>
      </w:r>
      <w:bookmarkEnd w:id="350"/>
      <w:r w:rsidR="00001DEE" w:rsidRPr="002B4377">
        <w:rPr>
          <w:rFonts w:asciiTheme="minorEastAsia" w:eastAsiaTheme="minorEastAsia" w:hAnsiTheme="minorEastAsia" w:hint="eastAsia"/>
          <w:color w:val="000000" w:themeColor="text1"/>
        </w:rPr>
        <w:t>其中，</w:t>
      </w:r>
      <w:r w:rsidR="0089618B" w:rsidRPr="002B4377">
        <w:rPr>
          <w:rFonts w:asciiTheme="minorEastAsia" w:eastAsiaTheme="minorEastAsia" w:hAnsiTheme="minorEastAsia" w:hint="eastAsia"/>
          <w:color w:val="000000" w:themeColor="text1"/>
        </w:rPr>
        <w:t>粘接</w:t>
      </w:r>
      <w:r w:rsidR="00001DEE" w:rsidRPr="002B4377">
        <w:rPr>
          <w:rFonts w:asciiTheme="minorEastAsia" w:eastAsiaTheme="minorEastAsia" w:hAnsiTheme="minorEastAsia" w:hint="eastAsia"/>
          <w:color w:val="000000" w:themeColor="text1"/>
        </w:rPr>
        <w:t>材料的涂布湿膜厚度需要在涂布过程中适时检测</w:t>
      </w:r>
      <w:r w:rsidR="00930A20" w:rsidRPr="002B4377">
        <w:rPr>
          <w:rFonts w:asciiTheme="minorEastAsia" w:eastAsiaTheme="minorEastAsia" w:hAnsiTheme="minorEastAsia" w:hint="eastAsia"/>
          <w:color w:val="000000" w:themeColor="text1"/>
        </w:rPr>
        <w:t>、记录</w:t>
      </w:r>
      <w:r w:rsidR="00001DEE" w:rsidRPr="002B4377">
        <w:rPr>
          <w:rFonts w:asciiTheme="minorEastAsia" w:eastAsiaTheme="minorEastAsia" w:hAnsiTheme="minorEastAsia" w:hint="eastAsia"/>
          <w:color w:val="000000" w:themeColor="text1"/>
        </w:rPr>
        <w:t>，应不小于公式</w:t>
      </w:r>
      <w:r w:rsidR="00001DEE" w:rsidRPr="002B4377">
        <w:rPr>
          <w:rFonts w:ascii="Times New Roman" w:eastAsiaTheme="minorEastAsia"/>
          <w:color w:val="000000" w:themeColor="text1"/>
        </w:rPr>
        <w:t>（</w:t>
      </w:r>
      <w:r w:rsidR="00001DEE" w:rsidRPr="002B4377">
        <w:rPr>
          <w:rFonts w:ascii="Times New Roman" w:eastAsiaTheme="minorEastAsia"/>
          <w:color w:val="000000" w:themeColor="text1"/>
        </w:rPr>
        <w:t>1</w:t>
      </w:r>
      <w:r w:rsidR="00001DEE" w:rsidRPr="002B4377">
        <w:rPr>
          <w:rFonts w:ascii="Times New Roman" w:eastAsiaTheme="minorEastAsia"/>
          <w:color w:val="000000" w:themeColor="text1"/>
        </w:rPr>
        <w:t>）</w:t>
      </w:r>
      <w:r w:rsidR="00001DEE" w:rsidRPr="002B4377">
        <w:rPr>
          <w:rFonts w:ascii="Times New Roman" w:eastAsiaTheme="minorEastAsia" w:hint="eastAsia"/>
          <w:color w:val="000000" w:themeColor="text1"/>
        </w:rPr>
        <w:t>的计算值。</w:t>
      </w:r>
    </w:p>
    <w:p w:rsidR="001F2BF4" w:rsidRDefault="002B6FAA" w:rsidP="006C646B">
      <w:pPr>
        <w:pStyle w:val="aff6"/>
        <w:jc w:val="center"/>
      </w:pPr>
      <m:oMath>
        <m:sSub>
          <m:sSubPr>
            <m:ctrlPr>
              <w:rPr>
                <w:rFonts w:ascii="Cambria Math" w:hAnsi="Cambria Math"/>
              </w:rPr>
            </m:ctrlPr>
          </m:sSubPr>
          <m:e>
            <m:r>
              <w:rPr>
                <w:rFonts w:ascii="Cambria Math" w:hAnsi="Cambria Math"/>
              </w:rPr>
              <m:t>W</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num>
          <m:den>
            <m:sSub>
              <m:sSubPr>
                <m:ctrlPr>
                  <w:rPr>
                    <w:rFonts w:ascii="Cambria Math" w:hAnsi="Cambria Math"/>
                    <w:i/>
                  </w:rPr>
                </m:ctrlPr>
              </m:sSubPr>
              <m:e>
                <m:r>
                  <w:rPr>
                    <w:rFonts w:ascii="Cambria Math" w:hAnsi="Cambria Math"/>
                  </w:rPr>
                  <m:t>A</m:t>
                </m:r>
              </m:e>
              <m:sub>
                <m:r>
                  <w:rPr>
                    <w:rFonts w:ascii="Cambria Math" w:hAnsi="Cambria Math"/>
                  </w:rPr>
                  <m:t>i</m:t>
                </m:r>
              </m:sub>
            </m:sSub>
          </m:den>
        </m:f>
      </m:oMath>
      <w:r w:rsidR="006C646B">
        <w:rPr>
          <w:rFonts w:hint="eastAsia"/>
        </w:rPr>
        <w:t xml:space="preserve"> </w:t>
      </w:r>
      <w:r w:rsidR="006C646B">
        <w:rPr>
          <w:rFonts w:hint="eastAsia"/>
          <w:color w:val="000000"/>
          <w:sz w:val="24"/>
        </w:rPr>
        <w:t>………………………………</w:t>
      </w:r>
      <w:r w:rsidR="00522649">
        <w:rPr>
          <w:rFonts w:hAnsi="宋体" w:cs="宋体" w:hint="eastAsia"/>
          <w:color w:val="000000"/>
          <w:sz w:val="24"/>
        </w:rPr>
        <w:t>（2）</w:t>
      </w:r>
    </w:p>
    <w:p w:rsidR="006C646B" w:rsidRDefault="006C646B" w:rsidP="006C61F0">
      <w:pPr>
        <w:widowControl/>
        <w:tabs>
          <w:tab w:val="center" w:pos="4201"/>
          <w:tab w:val="right" w:leader="dot" w:pos="9298"/>
        </w:tabs>
        <w:autoSpaceDE w:val="0"/>
        <w:autoSpaceDN w:val="0"/>
        <w:ind w:firstLineChars="500" w:firstLine="1050"/>
        <w:jc w:val="left"/>
      </w:pPr>
      <w:r w:rsidRPr="006C646B">
        <w:rPr>
          <w:rFonts w:ascii="宋体" w:hint="eastAsia"/>
          <w:noProof/>
          <w:kern w:val="0"/>
          <w:szCs w:val="20"/>
        </w:rPr>
        <w:t>式中：</w:t>
      </w:r>
      <w:r w:rsidRPr="006C646B">
        <w:rPr>
          <w:i/>
          <w:iCs/>
        </w:rPr>
        <w:t>W</w:t>
      </w:r>
      <w:r w:rsidRPr="006C646B">
        <w:rPr>
          <w:i/>
          <w:iCs/>
          <w:vertAlign w:val="subscript"/>
        </w:rPr>
        <w:t>i</w:t>
      </w:r>
      <w:r w:rsidR="006C61F0">
        <w:rPr>
          <w:rFonts w:hint="eastAsia"/>
          <w:i/>
          <w:iCs/>
          <w:vertAlign w:val="subscript"/>
        </w:rPr>
        <w:t xml:space="preserve"> </w:t>
      </w:r>
      <w:r w:rsidRPr="001F2BF4">
        <w:rPr>
          <w:rFonts w:hint="eastAsia"/>
        </w:rPr>
        <w:t>—</w:t>
      </w:r>
      <w:r w:rsidR="00295416">
        <w:rPr>
          <w:rFonts w:hint="eastAsia"/>
        </w:rPr>
        <w:t>第</w:t>
      </w:r>
      <w:proofErr w:type="spellStart"/>
      <w:r w:rsidR="00295416" w:rsidRPr="00295416">
        <w:rPr>
          <w:rFonts w:hint="eastAsia"/>
          <w:i/>
          <w:iCs/>
        </w:rPr>
        <w:t>i</w:t>
      </w:r>
      <w:proofErr w:type="spellEnd"/>
      <w:r w:rsidR="00295416">
        <w:rPr>
          <w:rFonts w:hint="eastAsia"/>
        </w:rPr>
        <w:t>种</w:t>
      </w:r>
      <w:r w:rsidRPr="001F2BF4">
        <w:rPr>
          <w:rFonts w:hint="eastAsia"/>
        </w:rPr>
        <w:t>材料</w:t>
      </w:r>
      <w:r w:rsidR="00CB6D36">
        <w:rPr>
          <w:rFonts w:hint="eastAsia"/>
        </w:rPr>
        <w:t>的</w:t>
      </w:r>
      <w:r w:rsidR="00295416" w:rsidRPr="001F2BF4">
        <w:rPr>
          <w:rFonts w:hint="eastAsia"/>
        </w:rPr>
        <w:t>单位面积</w:t>
      </w:r>
      <w:r w:rsidR="00793F3F">
        <w:rPr>
          <w:rFonts w:hint="eastAsia"/>
        </w:rPr>
        <w:t>用量</w:t>
      </w:r>
      <w:r w:rsidR="00793F3F" w:rsidRPr="001F2BF4">
        <w:rPr>
          <w:rFonts w:hint="eastAsia"/>
        </w:rPr>
        <w:t>，</w:t>
      </w:r>
      <w:r w:rsidRPr="001F2BF4">
        <w:rPr>
          <w:rFonts w:hint="eastAsia"/>
        </w:rPr>
        <w:t>k</w:t>
      </w:r>
      <w:r w:rsidRPr="00260830">
        <w:rPr>
          <w:rFonts w:hint="eastAsia"/>
          <w:color w:val="000000" w:themeColor="text1"/>
        </w:rPr>
        <w:t>g/m</w:t>
      </w:r>
      <w:r w:rsidRPr="00260830">
        <w:rPr>
          <w:rFonts w:hint="eastAsia"/>
          <w:color w:val="000000" w:themeColor="text1"/>
          <w:vertAlign w:val="superscript"/>
        </w:rPr>
        <w:t>2</w:t>
      </w:r>
      <w:r w:rsidRPr="001F2BF4">
        <w:rPr>
          <w:rFonts w:hint="eastAsia"/>
        </w:rPr>
        <w:t>；</w:t>
      </w:r>
    </w:p>
    <w:p w:rsidR="006C646B" w:rsidRPr="00DA7BB5" w:rsidRDefault="006C646B" w:rsidP="006C61F0">
      <w:pPr>
        <w:widowControl/>
        <w:tabs>
          <w:tab w:val="center" w:pos="4201"/>
          <w:tab w:val="right" w:leader="dot" w:pos="9298"/>
        </w:tabs>
        <w:autoSpaceDE w:val="0"/>
        <w:autoSpaceDN w:val="0"/>
        <w:ind w:firstLineChars="810" w:firstLine="1701"/>
        <w:jc w:val="left"/>
        <w:rPr>
          <w:rFonts w:ascii="宋体"/>
          <w:noProof/>
          <w:color w:val="000000" w:themeColor="text1"/>
          <w:kern w:val="0"/>
          <w:szCs w:val="20"/>
        </w:rPr>
      </w:pPr>
      <w:r w:rsidRPr="006C646B">
        <w:rPr>
          <w:i/>
          <w:iCs/>
          <w:noProof/>
          <w:kern w:val="0"/>
          <w:szCs w:val="20"/>
        </w:rPr>
        <w:t>P</w:t>
      </w:r>
      <w:r w:rsidRPr="006C646B">
        <w:rPr>
          <w:i/>
          <w:iCs/>
          <w:noProof/>
          <w:kern w:val="0"/>
          <w:szCs w:val="20"/>
          <w:vertAlign w:val="subscript"/>
        </w:rPr>
        <w:t>i</w:t>
      </w:r>
      <w:r>
        <w:rPr>
          <w:rFonts w:hint="eastAsia"/>
          <w:noProof/>
          <w:kern w:val="0"/>
          <w:szCs w:val="20"/>
          <w:vertAlign w:val="subscript"/>
        </w:rPr>
        <w:t xml:space="preserve"> </w:t>
      </w:r>
      <w:r w:rsidR="006C61F0">
        <w:rPr>
          <w:rFonts w:hint="eastAsia"/>
          <w:noProof/>
          <w:kern w:val="0"/>
          <w:szCs w:val="20"/>
          <w:vertAlign w:val="subscript"/>
        </w:rPr>
        <w:t xml:space="preserve"> </w:t>
      </w:r>
      <w:r w:rsidRPr="006C646B">
        <w:rPr>
          <w:rFonts w:ascii="宋体" w:hint="eastAsia"/>
          <w:noProof/>
          <w:kern w:val="0"/>
          <w:szCs w:val="20"/>
        </w:rPr>
        <w:t>—</w:t>
      </w:r>
      <w:r w:rsidR="00241D77" w:rsidRPr="00241D77">
        <w:rPr>
          <w:rFonts w:ascii="宋体" w:hint="eastAsia"/>
          <w:noProof/>
          <w:kern w:val="0"/>
          <w:szCs w:val="20"/>
        </w:rPr>
        <w:t>第</w:t>
      </w:r>
      <w:r w:rsidR="00241D77" w:rsidRPr="00241D77">
        <w:rPr>
          <w:i/>
          <w:iCs/>
          <w:noProof/>
          <w:kern w:val="0"/>
          <w:szCs w:val="20"/>
        </w:rPr>
        <w:t>i</w:t>
      </w:r>
      <w:r w:rsidR="00241D77" w:rsidRPr="00241D77">
        <w:rPr>
          <w:rFonts w:ascii="宋体" w:hint="eastAsia"/>
          <w:noProof/>
          <w:kern w:val="0"/>
          <w:szCs w:val="20"/>
        </w:rPr>
        <w:t>种</w:t>
      </w:r>
      <w:r w:rsidRPr="006C646B">
        <w:rPr>
          <w:rFonts w:ascii="宋体" w:hint="eastAsia"/>
          <w:noProof/>
          <w:kern w:val="0"/>
          <w:szCs w:val="20"/>
        </w:rPr>
        <w:t>材料</w:t>
      </w:r>
      <w:r w:rsidRPr="00DA7BB5">
        <w:rPr>
          <w:rFonts w:ascii="宋体" w:hint="eastAsia"/>
          <w:noProof/>
          <w:color w:val="000000" w:themeColor="text1"/>
          <w:kern w:val="0"/>
          <w:szCs w:val="20"/>
        </w:rPr>
        <w:t>用量，</w:t>
      </w:r>
      <w:r w:rsidRPr="00DA7BB5">
        <w:rPr>
          <w:noProof/>
          <w:color w:val="000000" w:themeColor="text1"/>
          <w:kern w:val="0"/>
          <w:szCs w:val="20"/>
        </w:rPr>
        <w:t>kg</w:t>
      </w:r>
      <w:r w:rsidRPr="00DA7BB5">
        <w:rPr>
          <w:rFonts w:hint="eastAsia"/>
          <w:noProof/>
          <w:color w:val="000000" w:themeColor="text1"/>
          <w:kern w:val="0"/>
          <w:szCs w:val="20"/>
        </w:rPr>
        <w:t>；</w:t>
      </w:r>
    </w:p>
    <w:p w:rsidR="001F2BF4" w:rsidRPr="006C61F0" w:rsidRDefault="006C646B" w:rsidP="006C61F0">
      <w:pPr>
        <w:pStyle w:val="aff6"/>
        <w:ind w:firstLineChars="810" w:firstLine="1701"/>
      </w:pPr>
      <w:r w:rsidRPr="00DA7BB5">
        <w:rPr>
          <w:rFonts w:ascii="Times New Roman"/>
          <w:i/>
          <w:iCs/>
          <w:color w:val="000000" w:themeColor="text1"/>
        </w:rPr>
        <w:t>A</w:t>
      </w:r>
      <w:r w:rsidRPr="00DA7BB5">
        <w:rPr>
          <w:rFonts w:ascii="Times New Roman"/>
          <w:i/>
          <w:iCs/>
          <w:color w:val="000000" w:themeColor="text1"/>
          <w:vertAlign w:val="subscript"/>
        </w:rPr>
        <w:t>i</w:t>
      </w:r>
      <w:r w:rsidRPr="00DA7BB5">
        <w:rPr>
          <w:rFonts w:ascii="Times New Roman" w:hint="eastAsia"/>
          <w:color w:val="000000" w:themeColor="text1"/>
          <w:vertAlign w:val="subscript"/>
        </w:rPr>
        <w:t xml:space="preserve"> </w:t>
      </w:r>
      <w:r w:rsidR="006C61F0" w:rsidRPr="00DA7BB5">
        <w:rPr>
          <w:rFonts w:ascii="Times New Roman" w:hint="eastAsia"/>
          <w:color w:val="000000" w:themeColor="text1"/>
          <w:vertAlign w:val="subscript"/>
        </w:rPr>
        <w:t xml:space="preserve"> </w:t>
      </w:r>
      <w:r w:rsidRPr="00DA7BB5">
        <w:rPr>
          <w:rFonts w:hint="eastAsia"/>
          <w:color w:val="000000" w:themeColor="text1"/>
        </w:rPr>
        <w:t>—</w:t>
      </w:r>
      <w:r w:rsidR="00241D77" w:rsidRPr="00DA7BB5">
        <w:rPr>
          <w:rFonts w:hint="eastAsia"/>
          <w:color w:val="000000" w:themeColor="text1"/>
        </w:rPr>
        <w:t>第</w:t>
      </w:r>
      <w:r w:rsidR="00241D77" w:rsidRPr="00DA7BB5">
        <w:rPr>
          <w:rFonts w:ascii="Times New Roman"/>
          <w:i/>
          <w:iCs/>
          <w:color w:val="000000" w:themeColor="text1"/>
        </w:rPr>
        <w:t>i</w:t>
      </w:r>
      <w:r w:rsidR="00241D77" w:rsidRPr="00DA7BB5">
        <w:rPr>
          <w:rFonts w:hint="eastAsia"/>
          <w:color w:val="000000" w:themeColor="text1"/>
        </w:rPr>
        <w:t>种材料的</w:t>
      </w:r>
      <w:r w:rsidR="006C61F0" w:rsidRPr="00DA7BB5">
        <w:rPr>
          <w:rFonts w:hint="eastAsia"/>
          <w:color w:val="000000" w:themeColor="text1"/>
        </w:rPr>
        <w:t>涂布</w:t>
      </w:r>
      <w:r w:rsidRPr="00DA7BB5">
        <w:rPr>
          <w:rFonts w:hint="eastAsia"/>
          <w:color w:val="000000" w:themeColor="text1"/>
        </w:rPr>
        <w:t>面积</w:t>
      </w:r>
      <w:r w:rsidR="006C61F0">
        <w:rPr>
          <w:rFonts w:hint="eastAsia"/>
        </w:rPr>
        <w:t>，</w:t>
      </w:r>
      <w:r w:rsidRPr="006C61F0">
        <w:rPr>
          <w:rFonts w:ascii="Times New Roman"/>
        </w:rPr>
        <w:t>m</w:t>
      </w:r>
      <w:r w:rsidRPr="006C61F0">
        <w:rPr>
          <w:rFonts w:ascii="Times New Roman"/>
          <w:vertAlign w:val="superscript"/>
        </w:rPr>
        <w:t>2</w:t>
      </w:r>
      <w:r w:rsidR="006C61F0">
        <w:rPr>
          <w:rFonts w:hint="eastAsia"/>
        </w:rPr>
        <w:t>。</w:t>
      </w:r>
    </w:p>
    <w:p w:rsidR="008D6D7C" w:rsidRPr="005A0DE1" w:rsidRDefault="008D6D7C" w:rsidP="005A0DE1">
      <w:pPr>
        <w:pStyle w:val="a3"/>
        <w:spacing w:before="156" w:after="156"/>
        <w:rPr>
          <w:rFonts w:asciiTheme="minorEastAsia" w:eastAsiaTheme="minorEastAsia" w:hAnsiTheme="minorEastAsia"/>
        </w:rPr>
      </w:pPr>
      <w:bookmarkStart w:id="351" w:name="_Toc34295932"/>
      <w:r w:rsidRPr="005A0DE1">
        <w:rPr>
          <w:rFonts w:asciiTheme="minorEastAsia" w:eastAsiaTheme="minorEastAsia" w:hAnsiTheme="minorEastAsia" w:hint="eastAsia"/>
        </w:rPr>
        <w:t>记录</w:t>
      </w:r>
      <w:r w:rsidR="00600513" w:rsidRPr="005A0DE1">
        <w:rPr>
          <w:rFonts w:asciiTheme="minorEastAsia" w:eastAsiaTheme="minorEastAsia" w:hAnsiTheme="minorEastAsia" w:hint="eastAsia"/>
        </w:rPr>
        <w:t>、核实</w:t>
      </w:r>
      <w:r w:rsidRPr="005A0DE1">
        <w:rPr>
          <w:rFonts w:asciiTheme="minorEastAsia" w:eastAsiaTheme="minorEastAsia" w:hAnsiTheme="minorEastAsia" w:hint="eastAsia"/>
        </w:rPr>
        <w:t>骨料的撒布量</w:t>
      </w:r>
      <w:proofErr w:type="spellStart"/>
      <w:r w:rsidR="00AC05C2" w:rsidRPr="005A0DE1">
        <w:rPr>
          <w:rFonts w:ascii="Times New Roman" w:eastAsiaTheme="minorEastAsia" w:hint="eastAsia"/>
          <w:i/>
          <w:iCs/>
        </w:rPr>
        <w:t>m</w:t>
      </w:r>
      <w:r w:rsidR="00236D5E" w:rsidRPr="005A0DE1">
        <w:rPr>
          <w:rFonts w:ascii="Times New Roman" w:eastAsiaTheme="minorEastAsia"/>
          <w:i/>
          <w:iCs/>
          <w:vertAlign w:val="subscript"/>
        </w:rPr>
        <w:t>s</w:t>
      </w:r>
      <w:bookmarkEnd w:id="351"/>
      <w:proofErr w:type="spellEnd"/>
      <w:r w:rsidR="005A0DE1" w:rsidRPr="005A0DE1">
        <w:rPr>
          <w:rFonts w:asciiTheme="minorEastAsia" w:eastAsiaTheme="minorEastAsia" w:hAnsiTheme="minorEastAsia" w:hint="eastAsia"/>
        </w:rPr>
        <w:t>，</w:t>
      </w:r>
      <w:bookmarkStart w:id="352" w:name="_Toc34295933"/>
      <w:r w:rsidR="005A0DE1">
        <w:rPr>
          <w:rFonts w:asciiTheme="minorEastAsia" w:eastAsiaTheme="minorEastAsia" w:hAnsiTheme="minorEastAsia" w:hint="eastAsia"/>
        </w:rPr>
        <w:t>根据</w:t>
      </w:r>
      <w:r w:rsidR="00236D5E" w:rsidRPr="005A0DE1">
        <w:rPr>
          <w:rFonts w:asciiTheme="minorEastAsia" w:eastAsiaTheme="minorEastAsia" w:hAnsiTheme="minorEastAsia" w:hint="eastAsia"/>
        </w:rPr>
        <w:t>第一次、第二次</w:t>
      </w:r>
      <w:r w:rsidRPr="005A0DE1">
        <w:rPr>
          <w:rFonts w:asciiTheme="minorEastAsia" w:eastAsiaTheme="minorEastAsia" w:hAnsiTheme="minorEastAsia" w:hint="eastAsia"/>
        </w:rPr>
        <w:t>回收的骨料质量</w:t>
      </w:r>
      <w:r w:rsidR="00AC05C2" w:rsidRPr="005A0DE1">
        <w:rPr>
          <w:rFonts w:ascii="Times New Roman" w:eastAsiaTheme="minorEastAsia" w:hint="eastAsia"/>
          <w:i/>
          <w:iCs/>
        </w:rPr>
        <w:t>m</w:t>
      </w:r>
      <w:r w:rsidR="00236D5E" w:rsidRPr="005A0DE1">
        <w:rPr>
          <w:rFonts w:ascii="Times New Roman" w:eastAsiaTheme="minorEastAsia"/>
          <w:vertAlign w:val="subscript"/>
        </w:rPr>
        <w:t>1</w:t>
      </w:r>
      <w:r w:rsidR="00236D5E" w:rsidRPr="005A0DE1">
        <w:rPr>
          <w:rFonts w:asciiTheme="minorEastAsia" w:eastAsiaTheme="minorEastAsia" w:hAnsiTheme="minorEastAsia" w:hint="eastAsia"/>
        </w:rPr>
        <w:t>、</w:t>
      </w:r>
      <w:r w:rsidR="00AC05C2" w:rsidRPr="005A0DE1">
        <w:rPr>
          <w:rFonts w:ascii="Times New Roman" w:eastAsiaTheme="minorEastAsia" w:hint="eastAsia"/>
          <w:i/>
          <w:iCs/>
        </w:rPr>
        <w:t>m</w:t>
      </w:r>
      <w:r w:rsidR="00236D5E" w:rsidRPr="005A0DE1">
        <w:rPr>
          <w:rFonts w:ascii="Times New Roman" w:eastAsiaTheme="minorEastAsia"/>
          <w:vertAlign w:val="subscript"/>
        </w:rPr>
        <w:t>2</w:t>
      </w:r>
      <w:r w:rsidRPr="005A0DE1">
        <w:rPr>
          <w:rFonts w:asciiTheme="minorEastAsia" w:eastAsiaTheme="minorEastAsia" w:hAnsiTheme="minorEastAsia" w:hint="eastAsia"/>
        </w:rPr>
        <w:t>，</w:t>
      </w:r>
      <w:r w:rsidR="005A0DE1">
        <w:rPr>
          <w:rFonts w:asciiTheme="minorEastAsia" w:eastAsiaTheme="minorEastAsia" w:hAnsiTheme="minorEastAsia" w:hint="eastAsia"/>
        </w:rPr>
        <w:t>按下式</w:t>
      </w:r>
      <w:r w:rsidR="00522938" w:rsidRPr="005A0DE1">
        <w:rPr>
          <w:rFonts w:asciiTheme="minorEastAsia" w:eastAsiaTheme="minorEastAsia" w:hAnsiTheme="minorEastAsia" w:hint="eastAsia"/>
        </w:rPr>
        <w:t>计算</w:t>
      </w:r>
      <w:r w:rsidR="00942945" w:rsidRPr="005A0DE1">
        <w:rPr>
          <w:rFonts w:asciiTheme="minorEastAsia" w:eastAsiaTheme="minorEastAsia" w:hAnsiTheme="minorEastAsia" w:hint="eastAsia"/>
        </w:rPr>
        <w:t>、</w:t>
      </w:r>
      <w:r w:rsidR="00A96891" w:rsidRPr="005A0DE1">
        <w:rPr>
          <w:rFonts w:asciiTheme="minorEastAsia" w:eastAsiaTheme="minorEastAsia" w:hAnsiTheme="minorEastAsia" w:hint="eastAsia"/>
        </w:rPr>
        <w:t>核对</w:t>
      </w:r>
      <w:r w:rsidRPr="005A0DE1">
        <w:rPr>
          <w:rFonts w:asciiTheme="minorEastAsia" w:eastAsiaTheme="minorEastAsia" w:hAnsiTheme="minorEastAsia" w:hint="eastAsia"/>
        </w:rPr>
        <w:t>单位面积彩色抗滑薄层的实际骨料用量。</w:t>
      </w:r>
      <w:bookmarkEnd w:id="352"/>
    </w:p>
    <w:p w:rsidR="00D77551" w:rsidRDefault="002B6FAA" w:rsidP="00D77551">
      <w:pPr>
        <w:pStyle w:val="aff6"/>
        <w:jc w:val="center"/>
      </w:pPr>
      <m:oMath>
        <m:sSub>
          <m:sSubPr>
            <m:ctrlPr>
              <w:rPr>
                <w:rFonts w:ascii="Cambria Math" w:hAnsi="Cambria Math"/>
              </w:rPr>
            </m:ctrlPr>
          </m:sSubPr>
          <m:e>
            <m:r>
              <w:rPr>
                <w:rFonts w:ascii="Cambria Math" w:hAnsi="Cambria Math"/>
              </w:rPr>
              <m:t>W</m:t>
            </m:r>
          </m:e>
          <m:sub>
            <m:r>
              <w:rPr>
                <w:rFonts w:ascii="Cambria Math" w:hAnsi="Cambria Math"/>
              </w:rPr>
              <m:t>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m:t>
            </m:r>
          </m:num>
          <m:den>
            <m:r>
              <w:rPr>
                <w:rFonts w:ascii="Cambria Math" w:hAnsi="Cambria Math"/>
              </w:rPr>
              <m:t>A</m:t>
            </m:r>
          </m:den>
        </m:f>
      </m:oMath>
      <w:r w:rsidR="00D77551">
        <w:rPr>
          <w:rFonts w:hint="eastAsia"/>
          <w:color w:val="000000"/>
          <w:sz w:val="24"/>
        </w:rPr>
        <w:t>……………………………</w:t>
      </w:r>
      <w:r w:rsidR="00522649">
        <w:rPr>
          <w:rFonts w:hAnsi="宋体" w:cs="宋体" w:hint="eastAsia"/>
          <w:color w:val="000000"/>
          <w:sz w:val="24"/>
        </w:rPr>
        <w:t>（3）</w:t>
      </w:r>
    </w:p>
    <w:p w:rsidR="00D77551" w:rsidRDefault="00D77551" w:rsidP="00D77551">
      <w:pPr>
        <w:widowControl/>
        <w:tabs>
          <w:tab w:val="center" w:pos="4201"/>
          <w:tab w:val="right" w:leader="dot" w:pos="9298"/>
        </w:tabs>
        <w:autoSpaceDE w:val="0"/>
        <w:autoSpaceDN w:val="0"/>
        <w:ind w:firstLineChars="500" w:firstLine="1050"/>
        <w:jc w:val="left"/>
      </w:pPr>
      <w:r w:rsidRPr="006C646B">
        <w:rPr>
          <w:rFonts w:ascii="宋体" w:hint="eastAsia"/>
          <w:noProof/>
          <w:kern w:val="0"/>
          <w:szCs w:val="20"/>
        </w:rPr>
        <w:t>式中：</w:t>
      </w:r>
      <w:proofErr w:type="spellStart"/>
      <w:r w:rsidRPr="006C646B">
        <w:rPr>
          <w:i/>
          <w:iCs/>
        </w:rPr>
        <w:t>W</w:t>
      </w:r>
      <w:r w:rsidR="00D87C01">
        <w:rPr>
          <w:rFonts w:hint="eastAsia"/>
          <w:i/>
          <w:iCs/>
          <w:vertAlign w:val="subscript"/>
        </w:rPr>
        <w:t>s</w:t>
      </w:r>
      <w:proofErr w:type="spellEnd"/>
      <w:r>
        <w:rPr>
          <w:rFonts w:hint="eastAsia"/>
          <w:i/>
          <w:iCs/>
          <w:vertAlign w:val="subscript"/>
        </w:rPr>
        <w:t xml:space="preserve"> </w:t>
      </w:r>
      <w:proofErr w:type="gramStart"/>
      <w:r w:rsidRPr="001F2BF4">
        <w:rPr>
          <w:rFonts w:hint="eastAsia"/>
        </w:rPr>
        <w:t>—</w:t>
      </w:r>
      <w:r w:rsidR="00D87C01" w:rsidRPr="00D87C01">
        <w:rPr>
          <w:rFonts w:hint="eastAsia"/>
        </w:rPr>
        <w:t>单位</w:t>
      </w:r>
      <w:proofErr w:type="gramEnd"/>
      <w:r w:rsidR="00D87C01" w:rsidRPr="00D87C01">
        <w:rPr>
          <w:rFonts w:hint="eastAsia"/>
        </w:rPr>
        <w:t>面积</w:t>
      </w:r>
      <w:r w:rsidR="00D87C01">
        <w:rPr>
          <w:rFonts w:hint="eastAsia"/>
        </w:rPr>
        <w:t>骨料</w:t>
      </w:r>
      <w:r w:rsidRPr="001F2BF4">
        <w:rPr>
          <w:rFonts w:hint="eastAsia"/>
        </w:rPr>
        <w:t>用量，</w:t>
      </w:r>
      <w:r w:rsidRPr="001F2BF4">
        <w:rPr>
          <w:rFonts w:hint="eastAsia"/>
        </w:rPr>
        <w:t>kg</w:t>
      </w:r>
      <w:r w:rsidRPr="00260830">
        <w:rPr>
          <w:rFonts w:hint="eastAsia"/>
          <w:color w:val="000000" w:themeColor="text1"/>
        </w:rPr>
        <w:t>/m</w:t>
      </w:r>
      <w:r w:rsidRPr="00260830">
        <w:rPr>
          <w:rFonts w:hint="eastAsia"/>
          <w:color w:val="000000" w:themeColor="text1"/>
          <w:vertAlign w:val="superscript"/>
        </w:rPr>
        <w:t>2</w:t>
      </w:r>
      <w:r w:rsidRPr="001F2BF4">
        <w:rPr>
          <w:rFonts w:hint="eastAsia"/>
        </w:rPr>
        <w:t>；</w:t>
      </w:r>
    </w:p>
    <w:p w:rsidR="00236D5E" w:rsidRDefault="00A60B4F" w:rsidP="00236D5E">
      <w:pPr>
        <w:widowControl/>
        <w:tabs>
          <w:tab w:val="center" w:pos="4201"/>
          <w:tab w:val="right" w:leader="dot" w:pos="9298"/>
        </w:tabs>
        <w:autoSpaceDE w:val="0"/>
        <w:autoSpaceDN w:val="0"/>
        <w:ind w:firstLineChars="800" w:firstLine="1680"/>
        <w:jc w:val="left"/>
      </w:pPr>
      <w:r>
        <w:rPr>
          <w:rFonts w:hint="eastAsia"/>
          <w:i/>
          <w:iCs/>
          <w:noProof/>
          <w:kern w:val="0"/>
          <w:szCs w:val="20"/>
        </w:rPr>
        <w:t>m</w:t>
      </w:r>
      <w:r w:rsidR="00236D5E">
        <w:rPr>
          <w:rFonts w:hint="eastAsia"/>
          <w:i/>
          <w:iCs/>
          <w:noProof/>
          <w:kern w:val="0"/>
          <w:szCs w:val="20"/>
          <w:vertAlign w:val="subscript"/>
        </w:rPr>
        <w:t>s</w:t>
      </w:r>
      <w:r w:rsidR="00236D5E">
        <w:rPr>
          <w:rFonts w:hint="eastAsia"/>
          <w:noProof/>
          <w:kern w:val="0"/>
          <w:szCs w:val="20"/>
          <w:vertAlign w:val="subscript"/>
        </w:rPr>
        <w:t xml:space="preserve"> </w:t>
      </w:r>
      <w:r w:rsidR="00236D5E" w:rsidRPr="006C646B">
        <w:rPr>
          <w:rFonts w:ascii="宋体" w:hint="eastAsia"/>
          <w:noProof/>
          <w:kern w:val="0"/>
          <w:szCs w:val="20"/>
        </w:rPr>
        <w:t>—</w:t>
      </w:r>
      <w:r w:rsidR="00236D5E">
        <w:rPr>
          <w:rFonts w:ascii="宋体" w:hint="eastAsia"/>
          <w:noProof/>
          <w:kern w:val="0"/>
          <w:szCs w:val="20"/>
        </w:rPr>
        <w:t>骨料的撒布量</w:t>
      </w:r>
      <w:r w:rsidR="00236D5E" w:rsidRPr="006C646B">
        <w:rPr>
          <w:rFonts w:ascii="宋体" w:hint="eastAsia"/>
          <w:noProof/>
          <w:kern w:val="0"/>
          <w:szCs w:val="20"/>
        </w:rPr>
        <w:t>，</w:t>
      </w:r>
      <w:r w:rsidR="00236D5E" w:rsidRPr="006C646B">
        <w:rPr>
          <w:noProof/>
          <w:kern w:val="0"/>
          <w:szCs w:val="20"/>
        </w:rPr>
        <w:t>kg</w:t>
      </w:r>
      <w:r w:rsidR="00236D5E">
        <w:rPr>
          <w:rFonts w:hint="eastAsia"/>
          <w:noProof/>
          <w:kern w:val="0"/>
          <w:szCs w:val="20"/>
        </w:rPr>
        <w:t>；</w:t>
      </w:r>
    </w:p>
    <w:p w:rsidR="00D77551" w:rsidRDefault="00A60B4F" w:rsidP="00D77551">
      <w:pPr>
        <w:widowControl/>
        <w:tabs>
          <w:tab w:val="center" w:pos="4201"/>
          <w:tab w:val="right" w:leader="dot" w:pos="9298"/>
        </w:tabs>
        <w:autoSpaceDE w:val="0"/>
        <w:autoSpaceDN w:val="0"/>
        <w:ind w:firstLineChars="810" w:firstLine="1701"/>
        <w:jc w:val="left"/>
        <w:rPr>
          <w:noProof/>
          <w:kern w:val="0"/>
          <w:szCs w:val="20"/>
        </w:rPr>
      </w:pPr>
      <w:r>
        <w:rPr>
          <w:rFonts w:hint="eastAsia"/>
          <w:i/>
          <w:iCs/>
          <w:noProof/>
          <w:kern w:val="0"/>
          <w:szCs w:val="20"/>
        </w:rPr>
        <w:t>m</w:t>
      </w:r>
      <w:r w:rsidR="00D87C01" w:rsidRPr="00236D5E">
        <w:rPr>
          <w:rFonts w:hint="eastAsia"/>
          <w:noProof/>
          <w:kern w:val="0"/>
          <w:szCs w:val="20"/>
          <w:vertAlign w:val="subscript"/>
        </w:rPr>
        <w:t>1</w:t>
      </w:r>
      <w:r w:rsidR="00D77551">
        <w:rPr>
          <w:rFonts w:hint="eastAsia"/>
          <w:noProof/>
          <w:kern w:val="0"/>
          <w:szCs w:val="20"/>
          <w:vertAlign w:val="subscript"/>
        </w:rPr>
        <w:t xml:space="preserve"> </w:t>
      </w:r>
      <w:r w:rsidR="00D77551" w:rsidRPr="006C646B">
        <w:rPr>
          <w:rFonts w:ascii="宋体" w:hint="eastAsia"/>
          <w:noProof/>
          <w:kern w:val="0"/>
          <w:szCs w:val="20"/>
        </w:rPr>
        <w:t>—</w:t>
      </w:r>
      <w:r w:rsidR="00D87C01">
        <w:rPr>
          <w:rFonts w:ascii="宋体" w:hint="eastAsia"/>
          <w:noProof/>
          <w:kern w:val="0"/>
          <w:szCs w:val="20"/>
        </w:rPr>
        <w:t>第</w:t>
      </w:r>
      <w:r w:rsidR="00236D5E">
        <w:rPr>
          <w:rFonts w:ascii="宋体" w:hint="eastAsia"/>
          <w:noProof/>
          <w:kern w:val="0"/>
          <w:szCs w:val="20"/>
        </w:rPr>
        <w:t>一</w:t>
      </w:r>
      <w:r w:rsidR="00D87C01">
        <w:rPr>
          <w:rFonts w:ascii="宋体" w:hint="eastAsia"/>
          <w:noProof/>
          <w:kern w:val="0"/>
          <w:szCs w:val="20"/>
        </w:rPr>
        <w:t>次回收的骨料质量</w:t>
      </w:r>
      <w:r w:rsidR="00D77551" w:rsidRPr="006C646B">
        <w:rPr>
          <w:rFonts w:ascii="宋体" w:hint="eastAsia"/>
          <w:noProof/>
          <w:kern w:val="0"/>
          <w:szCs w:val="20"/>
        </w:rPr>
        <w:t>，</w:t>
      </w:r>
      <w:r w:rsidR="00D77551" w:rsidRPr="006C646B">
        <w:rPr>
          <w:noProof/>
          <w:kern w:val="0"/>
          <w:szCs w:val="20"/>
        </w:rPr>
        <w:t>kg</w:t>
      </w:r>
      <w:r w:rsidR="00D77551">
        <w:rPr>
          <w:rFonts w:hint="eastAsia"/>
          <w:noProof/>
          <w:kern w:val="0"/>
          <w:szCs w:val="20"/>
        </w:rPr>
        <w:t>；</w:t>
      </w:r>
    </w:p>
    <w:p w:rsidR="00D87C01" w:rsidRDefault="00A60B4F" w:rsidP="00D77551">
      <w:pPr>
        <w:widowControl/>
        <w:tabs>
          <w:tab w:val="center" w:pos="4201"/>
          <w:tab w:val="right" w:leader="dot" w:pos="9298"/>
        </w:tabs>
        <w:autoSpaceDE w:val="0"/>
        <w:autoSpaceDN w:val="0"/>
        <w:ind w:firstLineChars="810" w:firstLine="1701"/>
        <w:jc w:val="left"/>
        <w:rPr>
          <w:noProof/>
          <w:kern w:val="0"/>
          <w:szCs w:val="20"/>
        </w:rPr>
      </w:pPr>
      <w:r>
        <w:rPr>
          <w:rFonts w:hint="eastAsia"/>
          <w:i/>
          <w:iCs/>
          <w:noProof/>
          <w:kern w:val="0"/>
          <w:szCs w:val="20"/>
        </w:rPr>
        <w:t>m</w:t>
      </w:r>
      <w:r w:rsidR="00D87C01" w:rsidRPr="00236D5E">
        <w:rPr>
          <w:rFonts w:hint="eastAsia"/>
          <w:noProof/>
          <w:kern w:val="0"/>
          <w:szCs w:val="20"/>
          <w:vertAlign w:val="subscript"/>
        </w:rPr>
        <w:t>2</w:t>
      </w:r>
      <w:r w:rsidR="00D87C01">
        <w:rPr>
          <w:rFonts w:hint="eastAsia"/>
          <w:noProof/>
          <w:kern w:val="0"/>
          <w:szCs w:val="20"/>
          <w:vertAlign w:val="subscript"/>
        </w:rPr>
        <w:t xml:space="preserve"> </w:t>
      </w:r>
      <w:r w:rsidR="00D87C01" w:rsidRPr="006C646B">
        <w:rPr>
          <w:rFonts w:ascii="宋体" w:hint="eastAsia"/>
          <w:noProof/>
          <w:kern w:val="0"/>
          <w:szCs w:val="20"/>
        </w:rPr>
        <w:t>—</w:t>
      </w:r>
      <w:r w:rsidR="00D87C01">
        <w:rPr>
          <w:rFonts w:ascii="宋体" w:hint="eastAsia"/>
          <w:noProof/>
          <w:kern w:val="0"/>
          <w:szCs w:val="20"/>
        </w:rPr>
        <w:t>第</w:t>
      </w:r>
      <w:r w:rsidR="00236D5E">
        <w:rPr>
          <w:rFonts w:ascii="宋体" w:hint="eastAsia"/>
          <w:noProof/>
          <w:kern w:val="0"/>
          <w:szCs w:val="20"/>
        </w:rPr>
        <w:t>二</w:t>
      </w:r>
      <w:r w:rsidR="00D87C01">
        <w:rPr>
          <w:rFonts w:ascii="宋体" w:hint="eastAsia"/>
          <w:noProof/>
          <w:kern w:val="0"/>
          <w:szCs w:val="20"/>
        </w:rPr>
        <w:t>次回收的骨料质量</w:t>
      </w:r>
      <w:r w:rsidR="00D87C01" w:rsidRPr="006C646B">
        <w:rPr>
          <w:rFonts w:ascii="宋体" w:hint="eastAsia"/>
          <w:noProof/>
          <w:kern w:val="0"/>
          <w:szCs w:val="20"/>
        </w:rPr>
        <w:t>，</w:t>
      </w:r>
      <w:r w:rsidR="00D87C01" w:rsidRPr="006C646B">
        <w:rPr>
          <w:noProof/>
          <w:kern w:val="0"/>
          <w:szCs w:val="20"/>
        </w:rPr>
        <w:t>kg</w:t>
      </w:r>
      <w:r w:rsidR="00D87C01">
        <w:rPr>
          <w:rFonts w:hint="eastAsia"/>
          <w:noProof/>
          <w:kern w:val="0"/>
          <w:szCs w:val="20"/>
        </w:rPr>
        <w:t>；</w:t>
      </w:r>
    </w:p>
    <w:p w:rsidR="007B4C3C" w:rsidRPr="007B4C3C" w:rsidRDefault="007B4C3C" w:rsidP="00D77551">
      <w:pPr>
        <w:widowControl/>
        <w:tabs>
          <w:tab w:val="center" w:pos="4201"/>
          <w:tab w:val="right" w:leader="dot" w:pos="9298"/>
        </w:tabs>
        <w:autoSpaceDE w:val="0"/>
        <w:autoSpaceDN w:val="0"/>
        <w:ind w:firstLineChars="810" w:firstLine="1701"/>
        <w:jc w:val="left"/>
        <w:rPr>
          <w:noProof/>
          <w:kern w:val="0"/>
          <w:szCs w:val="20"/>
        </w:rPr>
      </w:pPr>
      <w:r w:rsidRPr="007B4C3C">
        <w:rPr>
          <w:i/>
          <w:iCs/>
          <w:noProof/>
          <w:kern w:val="0"/>
          <w:szCs w:val="20"/>
        </w:rPr>
        <w:t>∆m</w:t>
      </w:r>
      <w:r>
        <w:rPr>
          <w:rFonts w:hint="eastAsia"/>
          <w:noProof/>
          <w:kern w:val="0"/>
          <w:szCs w:val="20"/>
        </w:rPr>
        <w:t>—骨料</w:t>
      </w:r>
      <w:r w:rsidR="003D7A7D">
        <w:rPr>
          <w:rFonts w:hint="eastAsia"/>
          <w:noProof/>
          <w:kern w:val="0"/>
          <w:szCs w:val="20"/>
        </w:rPr>
        <w:t>的</w:t>
      </w:r>
      <w:r w:rsidR="00F32E84">
        <w:rPr>
          <w:rFonts w:hint="eastAsia"/>
          <w:noProof/>
          <w:kern w:val="0"/>
          <w:szCs w:val="20"/>
        </w:rPr>
        <w:t>散失</w:t>
      </w:r>
      <w:r>
        <w:rPr>
          <w:rFonts w:hint="eastAsia"/>
          <w:noProof/>
          <w:kern w:val="0"/>
          <w:szCs w:val="20"/>
        </w:rPr>
        <w:t>质量</w:t>
      </w:r>
      <w:r w:rsidR="008C2891">
        <w:rPr>
          <w:rFonts w:hint="eastAsia"/>
          <w:noProof/>
          <w:kern w:val="0"/>
          <w:szCs w:val="20"/>
        </w:rPr>
        <w:t>。</w:t>
      </w:r>
      <w:r>
        <w:rPr>
          <w:rFonts w:hint="eastAsia"/>
          <w:noProof/>
          <w:kern w:val="0"/>
          <w:szCs w:val="20"/>
        </w:rPr>
        <w:t>可按</w:t>
      </w:r>
      <w:r w:rsidRPr="007B4C3C">
        <w:rPr>
          <w:rFonts w:hint="eastAsia"/>
          <w:noProof/>
          <w:kern w:val="0"/>
          <w:szCs w:val="20"/>
        </w:rPr>
        <w:t>撒布量</w:t>
      </w:r>
      <w:r>
        <w:rPr>
          <w:rFonts w:hint="eastAsia"/>
          <w:i/>
          <w:iCs/>
          <w:noProof/>
          <w:kern w:val="0"/>
          <w:szCs w:val="20"/>
        </w:rPr>
        <w:t>m</w:t>
      </w:r>
      <w:r>
        <w:rPr>
          <w:rFonts w:hint="eastAsia"/>
          <w:i/>
          <w:iCs/>
          <w:noProof/>
          <w:kern w:val="0"/>
          <w:szCs w:val="20"/>
          <w:vertAlign w:val="subscript"/>
        </w:rPr>
        <w:t>s</w:t>
      </w:r>
      <w:r>
        <w:rPr>
          <w:rFonts w:hint="eastAsia"/>
          <w:noProof/>
          <w:kern w:val="0"/>
          <w:szCs w:val="20"/>
        </w:rPr>
        <w:t>的</w:t>
      </w:r>
      <w:r>
        <w:rPr>
          <w:rFonts w:hint="eastAsia"/>
          <w:noProof/>
          <w:kern w:val="0"/>
          <w:szCs w:val="20"/>
        </w:rPr>
        <w:t>1</w:t>
      </w:r>
      <w:r w:rsidR="00CC7461">
        <w:rPr>
          <w:rFonts w:hint="eastAsia"/>
          <w:noProof/>
          <w:kern w:val="0"/>
          <w:szCs w:val="20"/>
        </w:rPr>
        <w:t>%</w:t>
      </w:r>
      <w:r>
        <w:rPr>
          <w:rFonts w:hint="eastAsia"/>
          <w:noProof/>
          <w:kern w:val="0"/>
          <w:szCs w:val="20"/>
        </w:rPr>
        <w:t>～</w:t>
      </w:r>
      <w:r w:rsidR="00B554B2">
        <w:rPr>
          <w:rFonts w:hint="eastAsia"/>
          <w:noProof/>
          <w:kern w:val="0"/>
          <w:szCs w:val="20"/>
        </w:rPr>
        <w:t>1.5</w:t>
      </w:r>
      <w:r>
        <w:rPr>
          <w:rFonts w:hint="eastAsia"/>
          <w:noProof/>
          <w:kern w:val="0"/>
          <w:szCs w:val="20"/>
        </w:rPr>
        <w:t>%</w:t>
      </w:r>
      <w:r w:rsidR="00CC7461">
        <w:rPr>
          <w:rFonts w:hint="eastAsia"/>
          <w:noProof/>
          <w:kern w:val="0"/>
          <w:szCs w:val="20"/>
        </w:rPr>
        <w:t>计</w:t>
      </w:r>
      <w:r w:rsidR="00E107D4">
        <w:rPr>
          <w:rFonts w:hint="eastAsia"/>
          <w:noProof/>
          <w:kern w:val="0"/>
          <w:szCs w:val="20"/>
        </w:rPr>
        <w:t>，</w:t>
      </w:r>
      <w:r w:rsidR="00394153" w:rsidRPr="00C34D85">
        <w:rPr>
          <w:noProof/>
          <w:kern w:val="0"/>
          <w:szCs w:val="20"/>
        </w:rPr>
        <w:t>kg</w:t>
      </w:r>
      <w:r w:rsidR="00CC7461">
        <w:rPr>
          <w:rFonts w:hint="eastAsia"/>
          <w:noProof/>
          <w:kern w:val="0"/>
          <w:szCs w:val="20"/>
        </w:rPr>
        <w:t>；</w:t>
      </w:r>
    </w:p>
    <w:p w:rsidR="00D77551" w:rsidRPr="006C61F0" w:rsidRDefault="00D77551" w:rsidP="00D77551">
      <w:pPr>
        <w:pStyle w:val="aff6"/>
        <w:ind w:firstLineChars="810" w:firstLine="1701"/>
      </w:pPr>
      <w:r w:rsidRPr="006C646B">
        <w:rPr>
          <w:rFonts w:ascii="Times New Roman"/>
          <w:i/>
          <w:iCs/>
        </w:rPr>
        <w:t>A</w:t>
      </w:r>
      <w:r>
        <w:rPr>
          <w:rFonts w:ascii="Times New Roman" w:hint="eastAsia"/>
          <w:vertAlign w:val="subscript"/>
        </w:rPr>
        <w:t xml:space="preserve">  </w:t>
      </w:r>
      <w:r w:rsidRPr="001F2BF4">
        <w:rPr>
          <w:rFonts w:hint="eastAsia"/>
        </w:rPr>
        <w:t>—</w:t>
      </w:r>
      <w:r w:rsidR="000E0225">
        <w:rPr>
          <w:rFonts w:hint="eastAsia"/>
        </w:rPr>
        <w:t>骨料</w:t>
      </w:r>
      <w:r w:rsidR="00D87C01">
        <w:rPr>
          <w:rFonts w:hint="eastAsia"/>
        </w:rPr>
        <w:t>撒布</w:t>
      </w:r>
      <w:r w:rsidRPr="001F2BF4">
        <w:rPr>
          <w:rFonts w:hint="eastAsia"/>
        </w:rPr>
        <w:t>面积</w:t>
      </w:r>
      <w:r>
        <w:rPr>
          <w:rFonts w:hint="eastAsia"/>
        </w:rPr>
        <w:t>，</w:t>
      </w:r>
      <w:r w:rsidRPr="006C61F0">
        <w:rPr>
          <w:rFonts w:ascii="Times New Roman"/>
        </w:rPr>
        <w:t>m</w:t>
      </w:r>
      <w:r w:rsidRPr="006C61F0">
        <w:rPr>
          <w:rFonts w:ascii="Times New Roman"/>
          <w:vertAlign w:val="superscript"/>
        </w:rPr>
        <w:t>2</w:t>
      </w:r>
      <w:r>
        <w:rPr>
          <w:rFonts w:hint="eastAsia"/>
        </w:rPr>
        <w:t>。</w:t>
      </w:r>
    </w:p>
    <w:p w:rsidR="001F2BF4" w:rsidRPr="00D91D32" w:rsidRDefault="00D91D32" w:rsidP="00D91D32">
      <w:pPr>
        <w:pStyle w:val="a3"/>
        <w:spacing w:before="156" w:after="156"/>
        <w:rPr>
          <w:rFonts w:asciiTheme="minorEastAsia" w:eastAsiaTheme="minorEastAsia" w:hAnsiTheme="minorEastAsia"/>
        </w:rPr>
      </w:pPr>
      <w:r w:rsidRPr="00D91D32">
        <w:rPr>
          <w:rFonts w:asciiTheme="minorEastAsia" w:eastAsiaTheme="minorEastAsia" w:hAnsiTheme="minorEastAsia"/>
        </w:rPr>
        <w:t>回收的骨料</w:t>
      </w:r>
      <w:r>
        <w:rPr>
          <w:rFonts w:asciiTheme="minorEastAsia" w:eastAsiaTheme="minorEastAsia" w:hAnsiTheme="minorEastAsia"/>
        </w:rPr>
        <w:t>再次使用前</w:t>
      </w:r>
      <w:r w:rsidR="006925AC">
        <w:rPr>
          <w:rFonts w:asciiTheme="minorEastAsia" w:eastAsiaTheme="minorEastAsia" w:hAnsiTheme="minorEastAsia" w:hint="eastAsia"/>
        </w:rPr>
        <w:t>应</w:t>
      </w:r>
      <w:r w:rsidR="00E6292C">
        <w:rPr>
          <w:rFonts w:asciiTheme="minorEastAsia" w:eastAsiaTheme="minorEastAsia" w:hAnsiTheme="minorEastAsia" w:hint="eastAsia"/>
        </w:rPr>
        <w:t>进行检测</w:t>
      </w:r>
      <w:r>
        <w:rPr>
          <w:rFonts w:asciiTheme="minorEastAsia" w:eastAsiaTheme="minorEastAsia" w:hAnsiTheme="minorEastAsia" w:hint="eastAsia"/>
        </w:rPr>
        <w:t>，</w:t>
      </w:r>
      <w:r w:rsidR="006925AC">
        <w:rPr>
          <w:rFonts w:asciiTheme="minorEastAsia" w:eastAsiaTheme="minorEastAsia" w:hAnsiTheme="minorEastAsia" w:hint="eastAsia"/>
        </w:rPr>
        <w:t>需</w:t>
      </w:r>
      <w:r w:rsidRPr="00D91D32">
        <w:rPr>
          <w:rFonts w:asciiTheme="minorEastAsia" w:eastAsiaTheme="minorEastAsia" w:hAnsiTheme="minorEastAsia"/>
        </w:rPr>
        <w:t>符合</w:t>
      </w:r>
      <w:r w:rsidRPr="00D91D32">
        <w:rPr>
          <w:rFonts w:asciiTheme="minorEastAsia" w:eastAsiaTheme="minorEastAsia" w:hAnsiTheme="minorEastAsia" w:hint="eastAsia"/>
        </w:rPr>
        <w:t>6.3.</w:t>
      </w:r>
      <w:r w:rsidR="007E6F67" w:rsidRPr="007E6F67">
        <w:rPr>
          <w:rFonts w:asciiTheme="minorEastAsia" w:eastAsiaTheme="minorEastAsia" w:hAnsiTheme="minorEastAsia" w:hint="eastAsia"/>
          <w:color w:val="0000CC"/>
        </w:rPr>
        <w:t>2</w:t>
      </w:r>
      <w:r w:rsidRPr="00D91D32">
        <w:rPr>
          <w:rFonts w:asciiTheme="minorEastAsia" w:eastAsiaTheme="minorEastAsia" w:hAnsiTheme="minorEastAsia" w:hint="eastAsia"/>
        </w:rPr>
        <w:t>款</w:t>
      </w:r>
      <w:r w:rsidR="00E6292C">
        <w:rPr>
          <w:rFonts w:asciiTheme="minorEastAsia" w:eastAsiaTheme="minorEastAsia" w:hAnsiTheme="minorEastAsia" w:hint="eastAsia"/>
        </w:rPr>
        <w:t>的</w:t>
      </w:r>
      <w:r w:rsidRPr="00D91D32">
        <w:rPr>
          <w:rFonts w:asciiTheme="minorEastAsia" w:eastAsiaTheme="minorEastAsia" w:hAnsiTheme="minorEastAsia" w:hint="eastAsia"/>
        </w:rPr>
        <w:t>技术</w:t>
      </w:r>
      <w:r w:rsidR="00E6292C">
        <w:rPr>
          <w:rFonts w:asciiTheme="minorEastAsia" w:eastAsiaTheme="minorEastAsia" w:hAnsiTheme="minorEastAsia" w:hint="eastAsia"/>
        </w:rPr>
        <w:t>指标</w:t>
      </w:r>
      <w:r w:rsidRPr="00D91D32">
        <w:rPr>
          <w:rFonts w:asciiTheme="minorEastAsia" w:eastAsiaTheme="minorEastAsia" w:hAnsiTheme="minorEastAsia" w:hint="eastAsia"/>
        </w:rPr>
        <w:t>要求。</w:t>
      </w:r>
    </w:p>
    <w:p w:rsidR="00684E82" w:rsidRDefault="00684E82" w:rsidP="00684E82">
      <w:pPr>
        <w:pStyle w:val="a3"/>
        <w:spacing w:before="156" w:after="156"/>
        <w:rPr>
          <w:rFonts w:asciiTheme="minorEastAsia" w:eastAsiaTheme="minorEastAsia" w:hAnsiTheme="minorEastAsia"/>
        </w:rPr>
      </w:pPr>
      <w:bookmarkStart w:id="353" w:name="_Toc34295934"/>
      <w:r w:rsidRPr="00684E82">
        <w:rPr>
          <w:rFonts w:asciiTheme="minorEastAsia" w:eastAsiaTheme="minorEastAsia" w:hAnsiTheme="minorEastAsia" w:hint="eastAsia"/>
        </w:rPr>
        <w:t>观察并记录彩色抗滑薄层的外观状态。应平整、密实</w:t>
      </w:r>
      <w:r w:rsidR="00C139EE">
        <w:rPr>
          <w:rFonts w:asciiTheme="minorEastAsia" w:eastAsiaTheme="minorEastAsia" w:hAnsiTheme="minorEastAsia" w:hint="eastAsia"/>
        </w:rPr>
        <w:t>，</w:t>
      </w:r>
      <w:r w:rsidRPr="00684E82">
        <w:rPr>
          <w:rFonts w:asciiTheme="minorEastAsia" w:eastAsiaTheme="minorEastAsia" w:hAnsiTheme="minorEastAsia" w:hint="eastAsia"/>
        </w:rPr>
        <w:t>颜色</w:t>
      </w:r>
      <w:r w:rsidR="00C139EE">
        <w:rPr>
          <w:rFonts w:asciiTheme="minorEastAsia" w:eastAsiaTheme="minorEastAsia" w:hAnsiTheme="minorEastAsia" w:hint="eastAsia"/>
        </w:rPr>
        <w:t>及</w:t>
      </w:r>
      <w:r w:rsidRPr="00684E82">
        <w:rPr>
          <w:rFonts w:asciiTheme="minorEastAsia" w:eastAsiaTheme="minorEastAsia" w:hAnsiTheme="minorEastAsia" w:hint="eastAsia"/>
        </w:rPr>
        <w:t>骨料分布均匀；无明显缺陷。</w:t>
      </w:r>
      <w:bookmarkEnd w:id="353"/>
    </w:p>
    <w:p w:rsidR="00E5533A" w:rsidRPr="00B427E8" w:rsidRDefault="00E5533A" w:rsidP="00B427E8">
      <w:pPr>
        <w:pStyle w:val="a3"/>
        <w:spacing w:before="156" w:after="156"/>
        <w:rPr>
          <w:rFonts w:asciiTheme="minorEastAsia" w:eastAsiaTheme="minorEastAsia" w:hAnsiTheme="minorEastAsia"/>
        </w:rPr>
      </w:pPr>
      <w:r w:rsidRPr="00B427E8">
        <w:rPr>
          <w:rFonts w:asciiTheme="minorEastAsia" w:eastAsiaTheme="minorEastAsia" w:hAnsiTheme="minorEastAsia"/>
        </w:rPr>
        <w:t>记录有无局部修补</w:t>
      </w:r>
      <w:r w:rsidR="00B427E8">
        <w:rPr>
          <w:rFonts w:asciiTheme="minorEastAsia" w:eastAsiaTheme="minorEastAsia" w:hAnsiTheme="minorEastAsia" w:hint="eastAsia"/>
        </w:rPr>
        <w:t>，以及</w:t>
      </w:r>
      <w:r w:rsidRPr="00B427E8">
        <w:rPr>
          <w:rFonts w:asciiTheme="minorEastAsia" w:eastAsiaTheme="minorEastAsia" w:hAnsiTheme="minorEastAsia"/>
        </w:rPr>
        <w:t>修补后的外观</w:t>
      </w:r>
      <w:r w:rsidRPr="00B427E8">
        <w:rPr>
          <w:rFonts w:asciiTheme="minorEastAsia" w:eastAsiaTheme="minorEastAsia" w:hAnsiTheme="minorEastAsia" w:hint="eastAsia"/>
        </w:rPr>
        <w:t>状态</w:t>
      </w:r>
      <w:r w:rsidR="00B427E8">
        <w:rPr>
          <w:rFonts w:asciiTheme="minorEastAsia" w:eastAsiaTheme="minorEastAsia" w:hAnsiTheme="minorEastAsia" w:hint="eastAsia"/>
        </w:rPr>
        <w:t>。</w:t>
      </w:r>
      <w:r w:rsidR="00B427E8" w:rsidRPr="00B427E8">
        <w:rPr>
          <w:rFonts w:asciiTheme="minorEastAsia" w:eastAsiaTheme="minorEastAsia" w:hAnsiTheme="minorEastAsia" w:hint="eastAsia"/>
        </w:rPr>
        <w:t>应达到</w:t>
      </w:r>
      <w:r w:rsidR="00B2345B">
        <w:rPr>
          <w:rFonts w:asciiTheme="minorEastAsia" w:eastAsiaTheme="minorEastAsia" w:hAnsiTheme="minorEastAsia" w:hint="eastAsia"/>
        </w:rPr>
        <w:t>整体</w:t>
      </w:r>
      <w:r w:rsidR="00B427E8" w:rsidRPr="00B427E8">
        <w:rPr>
          <w:rFonts w:asciiTheme="minorEastAsia" w:eastAsiaTheme="minorEastAsia" w:hAnsiTheme="minorEastAsia" w:hint="eastAsia"/>
        </w:rPr>
        <w:t>平整、密实、颜色及骨料分布均匀</w:t>
      </w:r>
      <w:r w:rsidRPr="00B427E8">
        <w:rPr>
          <w:rFonts w:asciiTheme="minorEastAsia" w:eastAsiaTheme="minorEastAsia" w:hAnsiTheme="minorEastAsia" w:hint="eastAsia"/>
        </w:rPr>
        <w:t>。</w:t>
      </w:r>
    </w:p>
    <w:p w:rsidR="00684E82" w:rsidRPr="00DA7BB5" w:rsidRDefault="00684E82" w:rsidP="00684E82">
      <w:pPr>
        <w:pStyle w:val="a3"/>
        <w:spacing w:before="156" w:after="156"/>
        <w:rPr>
          <w:rFonts w:asciiTheme="minorEastAsia" w:eastAsiaTheme="minorEastAsia" w:hAnsiTheme="minorEastAsia"/>
          <w:color w:val="000000" w:themeColor="text1"/>
        </w:rPr>
      </w:pPr>
      <w:bookmarkStart w:id="354" w:name="_Toc34295935"/>
      <w:r w:rsidRPr="00684E82">
        <w:rPr>
          <w:rFonts w:asciiTheme="minorEastAsia" w:eastAsiaTheme="minorEastAsia" w:hAnsiTheme="minorEastAsia" w:hint="eastAsia"/>
        </w:rPr>
        <w:t>测量</w:t>
      </w:r>
      <w:r w:rsidR="00A444F1">
        <w:rPr>
          <w:rFonts w:asciiTheme="minorEastAsia" w:eastAsiaTheme="minorEastAsia" w:hAnsiTheme="minorEastAsia" w:hint="eastAsia"/>
        </w:rPr>
        <w:t>、检查</w:t>
      </w:r>
      <w:r w:rsidRPr="00684E82">
        <w:rPr>
          <w:rFonts w:asciiTheme="minorEastAsia" w:eastAsiaTheme="minorEastAsia" w:hAnsiTheme="minorEastAsia" w:hint="eastAsia"/>
        </w:rPr>
        <w:t>彩色抗滑薄</w:t>
      </w:r>
      <w:r w:rsidRPr="00DA7BB5">
        <w:rPr>
          <w:rFonts w:asciiTheme="minorEastAsia" w:eastAsiaTheme="minorEastAsia" w:hAnsiTheme="minorEastAsia" w:hint="eastAsia"/>
          <w:color w:val="000000" w:themeColor="text1"/>
        </w:rPr>
        <w:t>层完成后的</w:t>
      </w:r>
      <w:r w:rsidR="00D32138" w:rsidRPr="00DA7BB5">
        <w:rPr>
          <w:rFonts w:asciiTheme="minorEastAsia" w:eastAsiaTheme="minorEastAsia" w:hAnsiTheme="minorEastAsia" w:hint="eastAsia"/>
          <w:color w:val="000000" w:themeColor="text1"/>
        </w:rPr>
        <w:t>平面尺寸</w:t>
      </w:r>
      <w:r w:rsidRPr="00DA7BB5">
        <w:rPr>
          <w:rFonts w:asciiTheme="minorEastAsia" w:eastAsiaTheme="minorEastAsia" w:hAnsiTheme="minorEastAsia" w:hint="eastAsia"/>
          <w:color w:val="000000" w:themeColor="text1"/>
        </w:rPr>
        <w:t>、</w:t>
      </w:r>
      <w:r w:rsidR="00D32138" w:rsidRPr="00DA7BB5">
        <w:rPr>
          <w:rFonts w:asciiTheme="minorEastAsia" w:eastAsiaTheme="minorEastAsia" w:hAnsiTheme="minorEastAsia" w:hint="eastAsia"/>
          <w:color w:val="000000" w:themeColor="text1"/>
        </w:rPr>
        <w:t>厚度</w:t>
      </w:r>
      <w:r w:rsidRPr="00DA7BB5">
        <w:rPr>
          <w:rFonts w:asciiTheme="minorEastAsia" w:eastAsiaTheme="minorEastAsia" w:hAnsiTheme="minorEastAsia" w:hint="eastAsia"/>
          <w:color w:val="000000" w:themeColor="text1"/>
        </w:rPr>
        <w:t>、间距。</w:t>
      </w:r>
      <w:bookmarkEnd w:id="354"/>
    </w:p>
    <w:p w:rsidR="00684E82" w:rsidRDefault="00684E82" w:rsidP="00684E82">
      <w:pPr>
        <w:pStyle w:val="a3"/>
        <w:spacing w:before="156" w:after="156"/>
        <w:rPr>
          <w:rFonts w:asciiTheme="minorEastAsia" w:eastAsiaTheme="minorEastAsia" w:hAnsiTheme="minorEastAsia"/>
        </w:rPr>
      </w:pPr>
      <w:bookmarkStart w:id="355" w:name="_Toc34295936"/>
      <w:r w:rsidRPr="00DA7BB5">
        <w:rPr>
          <w:rFonts w:asciiTheme="minorEastAsia" w:eastAsiaTheme="minorEastAsia" w:hAnsiTheme="minorEastAsia" w:hint="eastAsia"/>
          <w:color w:val="000000" w:themeColor="text1"/>
        </w:rPr>
        <w:t>通车</w:t>
      </w:r>
      <w:r w:rsidRPr="00DA7BB5">
        <w:rPr>
          <w:rFonts w:ascii="Times New Roman" w:eastAsiaTheme="minorEastAsia"/>
          <w:color w:val="000000" w:themeColor="text1"/>
        </w:rPr>
        <w:t>30</w:t>
      </w:r>
      <w:r w:rsidRPr="00DA7BB5">
        <w:rPr>
          <w:rFonts w:asciiTheme="minorEastAsia" w:eastAsiaTheme="minorEastAsia" w:hAnsiTheme="minorEastAsia" w:hint="eastAsia"/>
          <w:color w:val="000000" w:themeColor="text1"/>
        </w:rPr>
        <w:t>天后，检测彩色抗滑薄层的构造深度</w:t>
      </w:r>
      <w:r w:rsidRPr="00684E82">
        <w:rPr>
          <w:rFonts w:asciiTheme="minorEastAsia" w:eastAsiaTheme="minorEastAsia" w:hAnsiTheme="minorEastAsia" w:hint="eastAsia"/>
        </w:rPr>
        <w:t>、摩擦系数</w:t>
      </w:r>
      <w:r w:rsidR="001943B6">
        <w:rPr>
          <w:rFonts w:asciiTheme="minorEastAsia" w:eastAsiaTheme="minorEastAsia" w:hAnsiTheme="minorEastAsia" w:hint="eastAsia"/>
        </w:rPr>
        <w:t>。</w:t>
      </w:r>
      <w:r w:rsidRPr="00684E82">
        <w:rPr>
          <w:rFonts w:asciiTheme="minorEastAsia" w:eastAsiaTheme="minorEastAsia" w:hAnsiTheme="minorEastAsia" w:hint="eastAsia"/>
        </w:rPr>
        <w:t>可采用铺砂法、摆式仪法</w:t>
      </w:r>
      <w:r w:rsidR="00B515E4">
        <w:rPr>
          <w:rFonts w:asciiTheme="minorEastAsia" w:eastAsiaTheme="minorEastAsia" w:hAnsiTheme="minorEastAsia" w:hint="eastAsia"/>
        </w:rPr>
        <w:t>。</w:t>
      </w:r>
      <w:bookmarkEnd w:id="355"/>
    </w:p>
    <w:p w:rsidR="00AE5E30" w:rsidRDefault="00AE5E30" w:rsidP="00AE5E30">
      <w:pPr>
        <w:pStyle w:val="a2"/>
        <w:spacing w:before="156" w:after="156"/>
      </w:pPr>
      <w:bookmarkStart w:id="356" w:name="_Toc48736902"/>
      <w:r>
        <w:rPr>
          <w:rFonts w:hint="eastAsia"/>
        </w:rPr>
        <w:t>质量</w:t>
      </w:r>
      <w:r w:rsidR="005866DB">
        <w:rPr>
          <w:rFonts w:hint="eastAsia"/>
        </w:rPr>
        <w:t>检查与</w:t>
      </w:r>
      <w:r>
        <w:rPr>
          <w:rFonts w:hint="eastAsia"/>
        </w:rPr>
        <w:t>验收标准</w:t>
      </w:r>
      <w:bookmarkEnd w:id="356"/>
    </w:p>
    <w:p w:rsidR="00AE5E30" w:rsidRPr="00AE5E30" w:rsidRDefault="00AE5E30" w:rsidP="00AE5E30">
      <w:pPr>
        <w:pStyle w:val="aff6"/>
      </w:pPr>
      <w:r w:rsidRPr="00277E28">
        <w:rPr>
          <w:rFonts w:hint="eastAsia"/>
        </w:rPr>
        <w:t>彩色抗滑薄层</w:t>
      </w:r>
      <w:r>
        <w:rPr>
          <w:rFonts w:hint="eastAsia"/>
        </w:rPr>
        <w:t>的</w:t>
      </w:r>
      <w:r w:rsidRPr="00277E28">
        <w:t>质量</w:t>
      </w:r>
      <w:r w:rsidR="005866DB" w:rsidRPr="00277E28">
        <w:t>检查</w:t>
      </w:r>
      <w:r w:rsidR="005866DB">
        <w:t>与</w:t>
      </w:r>
      <w:r w:rsidRPr="00277E28">
        <w:t>验收应符合表</w:t>
      </w:r>
      <w:r w:rsidRPr="003C7035">
        <w:rPr>
          <w:rFonts w:ascii="Times New Roman"/>
        </w:rPr>
        <w:t>1</w:t>
      </w:r>
      <w:r w:rsidR="00FC599B">
        <w:rPr>
          <w:rFonts w:ascii="Times New Roman" w:hint="eastAsia"/>
        </w:rPr>
        <w:t>3</w:t>
      </w:r>
      <w:r w:rsidRPr="00277E28">
        <w:rPr>
          <w:rFonts w:hint="eastAsia"/>
        </w:rPr>
        <w:t>的规定。</w:t>
      </w:r>
    </w:p>
    <w:p w:rsidR="00277E28" w:rsidRDefault="003C3794" w:rsidP="003C3794">
      <w:pPr>
        <w:pStyle w:val="af7"/>
        <w:spacing w:before="156" w:after="156"/>
      </w:pPr>
      <w:r w:rsidRPr="003C3794">
        <w:rPr>
          <w:rFonts w:hint="eastAsia"/>
        </w:rPr>
        <w:t>彩色抗滑薄层质量</w:t>
      </w:r>
      <w:r w:rsidR="0088746B">
        <w:rPr>
          <w:rFonts w:hint="eastAsia"/>
        </w:rPr>
        <w:t>检查与</w:t>
      </w:r>
      <w:r w:rsidRPr="003C3794">
        <w:rPr>
          <w:rFonts w:hint="eastAsia"/>
        </w:rPr>
        <w:t>验收</w:t>
      </w:r>
      <w:r>
        <w:rPr>
          <w:rFonts w:hint="eastAsia"/>
        </w:rPr>
        <w:t>标准</w:t>
      </w:r>
    </w:p>
    <w:tbl>
      <w:tblPr>
        <w:tblStyle w:val="afffffa"/>
        <w:tblW w:w="0" w:type="auto"/>
        <w:jc w:val="center"/>
        <w:tblLook w:val="04A0" w:firstRow="1" w:lastRow="0" w:firstColumn="1" w:lastColumn="0" w:noHBand="0" w:noVBand="1"/>
      </w:tblPr>
      <w:tblGrid>
        <w:gridCol w:w="2155"/>
        <w:gridCol w:w="2410"/>
        <w:gridCol w:w="2268"/>
        <w:gridCol w:w="2011"/>
      </w:tblGrid>
      <w:tr w:rsidR="00DA7BB5" w:rsidRPr="00DA7BB5" w:rsidTr="001F1F52">
        <w:trPr>
          <w:trHeight w:val="471"/>
          <w:jc w:val="center"/>
        </w:trPr>
        <w:tc>
          <w:tcPr>
            <w:tcW w:w="2155" w:type="dxa"/>
            <w:vAlign w:val="center"/>
          </w:tcPr>
          <w:p w:rsidR="00EF7931" w:rsidRPr="00DA7BB5" w:rsidRDefault="00EF7931" w:rsidP="00B55DCC">
            <w:pPr>
              <w:pStyle w:val="aff6"/>
              <w:ind w:firstLineChars="0" w:firstLine="0"/>
              <w:rPr>
                <w:rFonts w:ascii="Times New Roman"/>
                <w:color w:val="000000" w:themeColor="text1"/>
              </w:rPr>
            </w:pPr>
            <w:r w:rsidRPr="00DA7BB5">
              <w:rPr>
                <w:rFonts w:ascii="Times New Roman"/>
                <w:color w:val="000000" w:themeColor="text1"/>
              </w:rPr>
              <w:t>检测项目</w:t>
            </w:r>
          </w:p>
        </w:tc>
        <w:tc>
          <w:tcPr>
            <w:tcW w:w="2410" w:type="dxa"/>
            <w:vAlign w:val="center"/>
          </w:tcPr>
          <w:p w:rsidR="00EF7931" w:rsidRPr="00DA7BB5" w:rsidRDefault="00EF7931" w:rsidP="00B55DCC">
            <w:pPr>
              <w:pStyle w:val="aff6"/>
              <w:ind w:firstLineChars="0" w:firstLine="0"/>
              <w:rPr>
                <w:rFonts w:ascii="Times New Roman"/>
                <w:color w:val="000000" w:themeColor="text1"/>
              </w:rPr>
            </w:pPr>
            <w:r w:rsidRPr="00DA7BB5">
              <w:rPr>
                <w:rFonts w:ascii="Times New Roman"/>
                <w:color w:val="000000" w:themeColor="text1"/>
              </w:rPr>
              <w:t>质量要求或允许偏差</w:t>
            </w:r>
          </w:p>
        </w:tc>
        <w:tc>
          <w:tcPr>
            <w:tcW w:w="2268" w:type="dxa"/>
            <w:vAlign w:val="center"/>
          </w:tcPr>
          <w:p w:rsidR="00EF7931" w:rsidRPr="00DA7BB5" w:rsidRDefault="00EF7931" w:rsidP="00B55DCC">
            <w:pPr>
              <w:pStyle w:val="aff6"/>
              <w:ind w:firstLineChars="0" w:firstLine="0"/>
              <w:rPr>
                <w:rFonts w:ascii="Times New Roman"/>
                <w:color w:val="000000" w:themeColor="text1"/>
              </w:rPr>
            </w:pPr>
            <w:r w:rsidRPr="00DA7BB5">
              <w:rPr>
                <w:rFonts w:ascii="Times New Roman"/>
                <w:color w:val="000000" w:themeColor="text1"/>
              </w:rPr>
              <w:t>检查频度</w:t>
            </w:r>
          </w:p>
        </w:tc>
        <w:tc>
          <w:tcPr>
            <w:tcW w:w="2011" w:type="dxa"/>
            <w:vAlign w:val="center"/>
          </w:tcPr>
          <w:p w:rsidR="00EF7931" w:rsidRPr="00DA7BB5" w:rsidRDefault="00EF7931" w:rsidP="00B55DCC">
            <w:pPr>
              <w:pStyle w:val="aff6"/>
              <w:ind w:firstLineChars="0" w:firstLine="0"/>
              <w:rPr>
                <w:rFonts w:ascii="Times New Roman"/>
                <w:color w:val="000000" w:themeColor="text1"/>
              </w:rPr>
            </w:pPr>
            <w:r w:rsidRPr="00DA7BB5">
              <w:rPr>
                <w:rFonts w:ascii="Times New Roman"/>
                <w:color w:val="000000" w:themeColor="text1"/>
              </w:rPr>
              <w:t>检测方法</w:t>
            </w:r>
          </w:p>
        </w:tc>
      </w:tr>
      <w:tr w:rsidR="00DA7BB5" w:rsidRPr="00DA7BB5" w:rsidTr="001F1F52">
        <w:trPr>
          <w:trHeight w:val="988"/>
          <w:jc w:val="center"/>
        </w:trPr>
        <w:tc>
          <w:tcPr>
            <w:tcW w:w="2155" w:type="dxa"/>
            <w:vAlign w:val="center"/>
          </w:tcPr>
          <w:p w:rsidR="00EF7931" w:rsidRPr="00DA7BB5" w:rsidRDefault="00EF7931" w:rsidP="00EF7931">
            <w:pPr>
              <w:pStyle w:val="aff6"/>
              <w:ind w:firstLineChars="0" w:firstLine="0"/>
              <w:rPr>
                <w:rFonts w:ascii="Times New Roman"/>
                <w:color w:val="000000" w:themeColor="text1"/>
              </w:rPr>
            </w:pPr>
            <w:r w:rsidRPr="00DA7BB5">
              <w:rPr>
                <w:rFonts w:ascii="Times New Roman"/>
                <w:color w:val="000000" w:themeColor="text1"/>
              </w:rPr>
              <w:t>外观特征</w:t>
            </w:r>
          </w:p>
        </w:tc>
        <w:tc>
          <w:tcPr>
            <w:tcW w:w="2410" w:type="dxa"/>
            <w:vAlign w:val="center"/>
          </w:tcPr>
          <w:p w:rsidR="00EF7931" w:rsidRPr="00DA7BB5" w:rsidRDefault="00EF7931" w:rsidP="00EF7931">
            <w:pPr>
              <w:pStyle w:val="aff6"/>
              <w:ind w:firstLineChars="0" w:firstLine="0"/>
              <w:rPr>
                <w:rFonts w:ascii="Times New Roman"/>
                <w:color w:val="000000" w:themeColor="text1"/>
              </w:rPr>
            </w:pPr>
            <w:r w:rsidRPr="00DA7BB5">
              <w:rPr>
                <w:rFonts w:ascii="Times New Roman"/>
                <w:color w:val="000000" w:themeColor="text1"/>
              </w:rPr>
              <w:t>形态规则、表面平整、骨料分布及颜色均匀、无松散和凹凸不平</w:t>
            </w:r>
          </w:p>
        </w:tc>
        <w:tc>
          <w:tcPr>
            <w:tcW w:w="2268" w:type="dxa"/>
            <w:vAlign w:val="center"/>
          </w:tcPr>
          <w:p w:rsidR="00EF7931" w:rsidRPr="00DA7BB5" w:rsidRDefault="00EF7931" w:rsidP="004544AB">
            <w:pPr>
              <w:pStyle w:val="aff6"/>
              <w:ind w:firstLineChars="0" w:firstLine="0"/>
              <w:rPr>
                <w:rFonts w:ascii="Times New Roman"/>
                <w:color w:val="000000" w:themeColor="text1"/>
              </w:rPr>
            </w:pPr>
            <w:r w:rsidRPr="00DA7BB5">
              <w:rPr>
                <w:rFonts w:ascii="Times New Roman"/>
                <w:color w:val="000000" w:themeColor="text1"/>
              </w:rPr>
              <w:t>逐块</w:t>
            </w:r>
            <w:r w:rsidR="00AA15E9" w:rsidRPr="00DA7BB5">
              <w:rPr>
                <w:rFonts w:ascii="Times New Roman"/>
                <w:color w:val="000000" w:themeColor="text1"/>
              </w:rPr>
              <w:t>、随时</w:t>
            </w:r>
            <w:r w:rsidRPr="00DA7BB5">
              <w:rPr>
                <w:rFonts w:ascii="Times New Roman"/>
                <w:color w:val="000000" w:themeColor="text1"/>
              </w:rPr>
              <w:t>检查</w:t>
            </w:r>
          </w:p>
        </w:tc>
        <w:tc>
          <w:tcPr>
            <w:tcW w:w="2011" w:type="dxa"/>
            <w:vAlign w:val="center"/>
          </w:tcPr>
          <w:p w:rsidR="00EF7931" w:rsidRPr="00DA7BB5" w:rsidRDefault="00EF7931" w:rsidP="00EF7931">
            <w:pPr>
              <w:pStyle w:val="aff6"/>
              <w:ind w:firstLineChars="0" w:firstLine="0"/>
              <w:rPr>
                <w:rFonts w:ascii="Times New Roman"/>
                <w:color w:val="000000" w:themeColor="text1"/>
              </w:rPr>
            </w:pPr>
            <w:r w:rsidRPr="00DA7BB5">
              <w:rPr>
                <w:rFonts w:ascii="Times New Roman"/>
                <w:color w:val="000000" w:themeColor="text1"/>
              </w:rPr>
              <w:t>目测</w:t>
            </w:r>
          </w:p>
        </w:tc>
      </w:tr>
      <w:tr w:rsidR="00DA7BB5" w:rsidRPr="00DA7BB5" w:rsidTr="00007801">
        <w:trPr>
          <w:jc w:val="center"/>
        </w:trPr>
        <w:tc>
          <w:tcPr>
            <w:tcW w:w="2155" w:type="dxa"/>
            <w:vAlign w:val="center"/>
          </w:tcPr>
          <w:p w:rsidR="00EF7931" w:rsidRPr="00DA7BB5" w:rsidRDefault="00445A02" w:rsidP="00067A91">
            <w:pPr>
              <w:pStyle w:val="aff6"/>
              <w:ind w:firstLineChars="0" w:firstLine="0"/>
              <w:rPr>
                <w:rFonts w:ascii="Times New Roman"/>
                <w:color w:val="000000" w:themeColor="text1"/>
              </w:rPr>
            </w:pPr>
            <w:r w:rsidRPr="00DA7BB5">
              <w:rPr>
                <w:rFonts w:ascii="Times New Roman" w:hint="eastAsia"/>
                <w:color w:val="000000" w:themeColor="text1"/>
              </w:rPr>
              <w:t>平面</w:t>
            </w:r>
            <w:r w:rsidR="00EF7931" w:rsidRPr="00DA7BB5">
              <w:rPr>
                <w:rFonts w:ascii="Times New Roman"/>
                <w:color w:val="000000" w:themeColor="text1"/>
              </w:rPr>
              <w:t>尺寸</w:t>
            </w:r>
          </w:p>
        </w:tc>
        <w:tc>
          <w:tcPr>
            <w:tcW w:w="2410" w:type="dxa"/>
            <w:vAlign w:val="center"/>
          </w:tcPr>
          <w:p w:rsidR="00EF7931" w:rsidRPr="00DA7BB5" w:rsidRDefault="00EF7931" w:rsidP="00EF7931">
            <w:pPr>
              <w:pStyle w:val="aff6"/>
              <w:ind w:firstLineChars="0" w:firstLine="0"/>
              <w:rPr>
                <w:rFonts w:ascii="Times New Roman"/>
                <w:color w:val="000000" w:themeColor="text1"/>
              </w:rPr>
            </w:pPr>
            <w:r w:rsidRPr="00DA7BB5">
              <w:rPr>
                <w:rFonts w:ascii="Times New Roman"/>
                <w:color w:val="000000" w:themeColor="text1"/>
              </w:rPr>
              <w:t>横向宽度：</w:t>
            </w:r>
            <w:r w:rsidRPr="00DA7BB5">
              <w:rPr>
                <w:rFonts w:ascii="Times New Roman"/>
                <w:color w:val="000000" w:themeColor="text1"/>
              </w:rPr>
              <w:t>±20</w:t>
            </w:r>
            <w:r w:rsidRPr="00DA7BB5">
              <w:rPr>
                <w:rFonts w:ascii="Times New Roman"/>
                <w:color w:val="000000" w:themeColor="text1"/>
              </w:rPr>
              <w:t>～</w:t>
            </w:r>
            <w:r w:rsidRPr="00DA7BB5">
              <w:rPr>
                <w:rFonts w:ascii="Times New Roman"/>
                <w:color w:val="000000" w:themeColor="text1"/>
              </w:rPr>
              <w:t>30mm</w:t>
            </w:r>
          </w:p>
          <w:p w:rsidR="00EF7931" w:rsidRPr="00DA7BB5" w:rsidRDefault="00EF7931" w:rsidP="00EF7931">
            <w:pPr>
              <w:pStyle w:val="aff6"/>
              <w:ind w:firstLineChars="0" w:firstLine="0"/>
              <w:rPr>
                <w:rFonts w:ascii="Times New Roman"/>
                <w:color w:val="000000" w:themeColor="text1"/>
              </w:rPr>
            </w:pPr>
            <w:r w:rsidRPr="00DA7BB5">
              <w:rPr>
                <w:rFonts w:ascii="Times New Roman"/>
                <w:color w:val="000000" w:themeColor="text1"/>
              </w:rPr>
              <w:t>纵向长度及间距：</w:t>
            </w:r>
            <w:r w:rsidR="0034590E" w:rsidRPr="00DA7BB5">
              <w:rPr>
                <w:rFonts w:ascii="Times New Roman"/>
                <w:color w:val="000000" w:themeColor="text1"/>
              </w:rPr>
              <w:t>±</w:t>
            </w:r>
            <w:r w:rsidRPr="00DA7BB5">
              <w:rPr>
                <w:rFonts w:ascii="Times New Roman"/>
                <w:color w:val="000000" w:themeColor="text1"/>
              </w:rPr>
              <w:t>20</w:t>
            </w:r>
            <w:r w:rsidRPr="00DA7BB5">
              <w:rPr>
                <w:rFonts w:ascii="Times New Roman"/>
                <w:color w:val="000000" w:themeColor="text1"/>
              </w:rPr>
              <w:t>～</w:t>
            </w:r>
            <w:r w:rsidRPr="00DA7BB5">
              <w:rPr>
                <w:rFonts w:ascii="Times New Roman"/>
                <w:color w:val="000000" w:themeColor="text1"/>
              </w:rPr>
              <w:t>30mm</w:t>
            </w:r>
          </w:p>
        </w:tc>
        <w:tc>
          <w:tcPr>
            <w:tcW w:w="2268" w:type="dxa"/>
            <w:vAlign w:val="center"/>
          </w:tcPr>
          <w:p w:rsidR="00EF7931" w:rsidRPr="00DA7BB5" w:rsidRDefault="00EF7931" w:rsidP="00EF7931">
            <w:pPr>
              <w:pStyle w:val="aff6"/>
              <w:ind w:firstLineChars="0" w:firstLine="0"/>
              <w:rPr>
                <w:rFonts w:ascii="Times New Roman"/>
                <w:color w:val="000000" w:themeColor="text1"/>
              </w:rPr>
            </w:pPr>
            <w:r w:rsidRPr="00DA7BB5">
              <w:rPr>
                <w:rFonts w:ascii="Times New Roman"/>
                <w:color w:val="000000" w:themeColor="text1"/>
              </w:rPr>
              <w:t>横向</w:t>
            </w:r>
            <w:r w:rsidR="0043708E" w:rsidRPr="00DA7BB5">
              <w:rPr>
                <w:rFonts w:ascii="Times New Roman"/>
                <w:color w:val="000000" w:themeColor="text1"/>
              </w:rPr>
              <w:t>宽度</w:t>
            </w:r>
            <w:r w:rsidRPr="00DA7BB5">
              <w:rPr>
                <w:rFonts w:ascii="Times New Roman"/>
                <w:color w:val="000000" w:themeColor="text1"/>
              </w:rPr>
              <w:t>：</w:t>
            </w:r>
            <w:r w:rsidR="006B4CBD" w:rsidRPr="00DA7BB5">
              <w:rPr>
                <w:rFonts w:ascii="Times New Roman"/>
                <w:color w:val="000000" w:themeColor="text1"/>
              </w:rPr>
              <w:t>每块</w:t>
            </w:r>
            <w:r w:rsidR="006B4CBD" w:rsidRPr="00DA7BB5">
              <w:rPr>
                <w:rFonts w:ascii="Times New Roman"/>
                <w:color w:val="000000" w:themeColor="text1"/>
              </w:rPr>
              <w:t>3</w:t>
            </w:r>
            <w:r w:rsidR="006B4CBD" w:rsidRPr="00DA7BB5">
              <w:rPr>
                <w:rFonts w:ascii="Times New Roman"/>
                <w:color w:val="000000" w:themeColor="text1"/>
              </w:rPr>
              <w:t>点</w:t>
            </w:r>
            <w:r w:rsidR="0043708E" w:rsidRPr="00DA7BB5">
              <w:rPr>
                <w:rFonts w:ascii="Times New Roman" w:hint="eastAsia"/>
                <w:color w:val="000000" w:themeColor="text1"/>
              </w:rPr>
              <w:t>，</w:t>
            </w:r>
            <w:r w:rsidRPr="00DA7BB5">
              <w:rPr>
                <w:rFonts w:ascii="Times New Roman"/>
                <w:color w:val="000000" w:themeColor="text1"/>
              </w:rPr>
              <w:t>或</w:t>
            </w:r>
            <w:r w:rsidR="006B4CBD" w:rsidRPr="00DA7BB5">
              <w:rPr>
                <w:rFonts w:ascii="Times New Roman"/>
                <w:color w:val="000000" w:themeColor="text1"/>
              </w:rPr>
              <w:t>3</w:t>
            </w:r>
            <w:r w:rsidR="006B4CBD" w:rsidRPr="00DA7BB5">
              <w:rPr>
                <w:rFonts w:ascii="Times New Roman"/>
                <w:color w:val="000000" w:themeColor="text1"/>
              </w:rPr>
              <w:t>点</w:t>
            </w:r>
            <w:r w:rsidR="006B4CBD" w:rsidRPr="00DA7BB5">
              <w:rPr>
                <w:rFonts w:ascii="Times New Roman"/>
                <w:color w:val="000000" w:themeColor="text1"/>
              </w:rPr>
              <w:t>/</w:t>
            </w:r>
            <w:r w:rsidR="006B4CBD" w:rsidRPr="00DA7BB5">
              <w:rPr>
                <w:rFonts w:ascii="Times New Roman"/>
                <w:color w:val="000000" w:themeColor="text1"/>
              </w:rPr>
              <w:t>纵向</w:t>
            </w:r>
            <w:r w:rsidR="006B4CBD" w:rsidRPr="00DA7BB5">
              <w:rPr>
                <w:rFonts w:ascii="Times New Roman"/>
                <w:color w:val="000000" w:themeColor="text1"/>
              </w:rPr>
              <w:t>10m</w:t>
            </w:r>
            <w:r w:rsidRPr="00DA7BB5">
              <w:rPr>
                <w:rFonts w:ascii="Times New Roman"/>
                <w:color w:val="000000" w:themeColor="text1"/>
              </w:rPr>
              <w:t>；</w:t>
            </w:r>
          </w:p>
          <w:p w:rsidR="00EF7931" w:rsidRPr="00DA7BB5" w:rsidRDefault="00EF7931" w:rsidP="00EF7931">
            <w:pPr>
              <w:pStyle w:val="aff6"/>
              <w:ind w:firstLineChars="0" w:firstLine="0"/>
              <w:rPr>
                <w:rFonts w:ascii="Times New Roman"/>
                <w:color w:val="000000" w:themeColor="text1"/>
              </w:rPr>
            </w:pPr>
            <w:r w:rsidRPr="00DA7BB5">
              <w:rPr>
                <w:rFonts w:ascii="Times New Roman"/>
                <w:color w:val="000000" w:themeColor="text1"/>
              </w:rPr>
              <w:t>纵向</w:t>
            </w:r>
            <w:r w:rsidR="0043708E" w:rsidRPr="00DA7BB5">
              <w:rPr>
                <w:rFonts w:ascii="Times New Roman"/>
                <w:color w:val="000000" w:themeColor="text1"/>
              </w:rPr>
              <w:t>长度及间距</w:t>
            </w:r>
            <w:r w:rsidRPr="00DA7BB5">
              <w:rPr>
                <w:rFonts w:ascii="Times New Roman"/>
                <w:color w:val="000000" w:themeColor="text1"/>
              </w:rPr>
              <w:t>：</w:t>
            </w:r>
            <w:r w:rsidR="006B4CBD" w:rsidRPr="00DA7BB5">
              <w:rPr>
                <w:rFonts w:ascii="Times New Roman"/>
                <w:color w:val="000000" w:themeColor="text1"/>
              </w:rPr>
              <w:t>每块</w:t>
            </w:r>
            <w:r w:rsidR="006B4CBD" w:rsidRPr="00DA7BB5">
              <w:rPr>
                <w:rFonts w:ascii="Times New Roman"/>
                <w:color w:val="000000" w:themeColor="text1"/>
              </w:rPr>
              <w:t>3</w:t>
            </w:r>
            <w:r w:rsidR="006B4CBD" w:rsidRPr="00DA7BB5">
              <w:rPr>
                <w:rFonts w:ascii="Times New Roman"/>
                <w:color w:val="000000" w:themeColor="text1"/>
              </w:rPr>
              <w:t>点</w:t>
            </w:r>
          </w:p>
        </w:tc>
        <w:tc>
          <w:tcPr>
            <w:tcW w:w="2011" w:type="dxa"/>
            <w:vAlign w:val="center"/>
          </w:tcPr>
          <w:p w:rsidR="00EF7931" w:rsidRPr="00DA7BB5" w:rsidRDefault="00EF7931" w:rsidP="003D5095">
            <w:pPr>
              <w:pStyle w:val="aff6"/>
              <w:ind w:firstLineChars="0" w:firstLine="0"/>
              <w:rPr>
                <w:rFonts w:ascii="Times New Roman"/>
                <w:color w:val="000000" w:themeColor="text1"/>
              </w:rPr>
            </w:pPr>
            <w:r w:rsidRPr="00DA7BB5">
              <w:rPr>
                <w:rFonts w:ascii="Times New Roman"/>
                <w:color w:val="000000" w:themeColor="text1"/>
              </w:rPr>
              <w:t>JTG</w:t>
            </w:r>
            <w:r w:rsidR="003D5095" w:rsidRPr="00DA7BB5">
              <w:rPr>
                <w:rFonts w:ascii="Times New Roman" w:hint="eastAsia"/>
                <w:color w:val="000000" w:themeColor="text1"/>
              </w:rPr>
              <w:t xml:space="preserve"> 3450</w:t>
            </w:r>
            <w:r w:rsidR="00763550" w:rsidRPr="00DA7BB5">
              <w:rPr>
                <w:rFonts w:ascii="Times New Roman" w:hint="eastAsia"/>
                <w:color w:val="000000" w:themeColor="text1"/>
              </w:rPr>
              <w:t xml:space="preserve"> T0911</w:t>
            </w:r>
          </w:p>
        </w:tc>
      </w:tr>
      <w:tr w:rsidR="00DA7BB5" w:rsidRPr="00DA7BB5" w:rsidTr="001F1F52">
        <w:trPr>
          <w:trHeight w:val="1002"/>
          <w:jc w:val="center"/>
        </w:trPr>
        <w:tc>
          <w:tcPr>
            <w:tcW w:w="2155" w:type="dxa"/>
            <w:vAlign w:val="center"/>
          </w:tcPr>
          <w:p w:rsidR="00EF7931" w:rsidRPr="00DA7BB5" w:rsidRDefault="00EF7931" w:rsidP="00067A91">
            <w:pPr>
              <w:pStyle w:val="aff6"/>
              <w:ind w:firstLineChars="0" w:firstLine="0"/>
              <w:rPr>
                <w:rFonts w:ascii="Times New Roman"/>
                <w:color w:val="000000" w:themeColor="text1"/>
              </w:rPr>
            </w:pPr>
            <w:r w:rsidRPr="00DA7BB5">
              <w:rPr>
                <w:rFonts w:ascii="Times New Roman"/>
                <w:color w:val="000000" w:themeColor="text1"/>
              </w:rPr>
              <w:lastRenderedPageBreak/>
              <w:t>厚度</w:t>
            </w:r>
            <w:r w:rsidR="003B5CB1" w:rsidRPr="00DA7BB5">
              <w:rPr>
                <w:rFonts w:ascii="Times New Roman" w:hint="eastAsia"/>
                <w:color w:val="000000" w:themeColor="text1"/>
                <w:vertAlign w:val="superscript"/>
              </w:rPr>
              <w:t>（注）</w:t>
            </w:r>
          </w:p>
        </w:tc>
        <w:tc>
          <w:tcPr>
            <w:tcW w:w="2410" w:type="dxa"/>
            <w:vAlign w:val="center"/>
          </w:tcPr>
          <w:p w:rsidR="00EF7931" w:rsidRPr="00DA7BB5" w:rsidRDefault="00205DBE" w:rsidP="00EF7931">
            <w:pPr>
              <w:pStyle w:val="aff6"/>
              <w:ind w:firstLineChars="0" w:firstLine="0"/>
              <w:rPr>
                <w:rFonts w:ascii="Times New Roman"/>
                <w:color w:val="000000" w:themeColor="text1"/>
              </w:rPr>
            </w:pPr>
            <w:r w:rsidRPr="00DA7BB5">
              <w:rPr>
                <w:rFonts w:ascii="Times New Roman"/>
                <w:color w:val="000000" w:themeColor="text1"/>
              </w:rPr>
              <w:t>不小于设计值</w:t>
            </w:r>
          </w:p>
        </w:tc>
        <w:tc>
          <w:tcPr>
            <w:tcW w:w="2268" w:type="dxa"/>
            <w:vAlign w:val="center"/>
          </w:tcPr>
          <w:p w:rsidR="00EF7931" w:rsidRPr="00DA7BB5" w:rsidRDefault="00EF7931" w:rsidP="000C3A41">
            <w:pPr>
              <w:pStyle w:val="aff6"/>
              <w:ind w:firstLineChars="0" w:firstLine="0"/>
              <w:rPr>
                <w:rFonts w:ascii="Times New Roman"/>
                <w:color w:val="000000" w:themeColor="text1"/>
              </w:rPr>
            </w:pPr>
            <w:r w:rsidRPr="00DA7BB5">
              <w:rPr>
                <w:rFonts w:ascii="Times New Roman"/>
                <w:color w:val="000000" w:themeColor="text1"/>
              </w:rPr>
              <w:t>纵、横向边缘抽样检查，每块及纵向每</w:t>
            </w:r>
            <w:r w:rsidR="000C3A41" w:rsidRPr="00DA7BB5">
              <w:rPr>
                <w:rFonts w:ascii="Times New Roman"/>
                <w:color w:val="000000" w:themeColor="text1"/>
              </w:rPr>
              <w:t>10</w:t>
            </w:r>
            <w:r w:rsidRPr="00DA7BB5">
              <w:rPr>
                <w:rFonts w:ascii="Times New Roman"/>
                <w:color w:val="000000" w:themeColor="text1"/>
              </w:rPr>
              <w:t>m</w:t>
            </w:r>
            <w:r w:rsidRPr="00DA7BB5">
              <w:rPr>
                <w:rFonts w:ascii="Times New Roman"/>
                <w:color w:val="000000" w:themeColor="text1"/>
              </w:rPr>
              <w:t>不少于</w:t>
            </w:r>
            <w:r w:rsidRPr="00DA7BB5">
              <w:rPr>
                <w:rFonts w:ascii="Times New Roman"/>
                <w:color w:val="000000" w:themeColor="text1"/>
              </w:rPr>
              <w:t>3</w:t>
            </w:r>
            <w:r w:rsidRPr="00DA7BB5">
              <w:rPr>
                <w:rFonts w:ascii="Times New Roman"/>
                <w:color w:val="000000" w:themeColor="text1"/>
              </w:rPr>
              <w:t>点</w:t>
            </w:r>
          </w:p>
        </w:tc>
        <w:tc>
          <w:tcPr>
            <w:tcW w:w="2011" w:type="dxa"/>
            <w:vAlign w:val="center"/>
          </w:tcPr>
          <w:p w:rsidR="00EF7931" w:rsidRPr="00DA7BB5" w:rsidRDefault="00EF7931" w:rsidP="00D214CF">
            <w:pPr>
              <w:pStyle w:val="aff6"/>
              <w:ind w:firstLineChars="0" w:firstLine="0"/>
              <w:rPr>
                <w:rFonts w:ascii="Times New Roman"/>
                <w:color w:val="000000" w:themeColor="text1"/>
              </w:rPr>
            </w:pPr>
            <w:r w:rsidRPr="00DA7BB5">
              <w:rPr>
                <w:rFonts w:ascii="Times New Roman"/>
                <w:color w:val="000000" w:themeColor="text1"/>
              </w:rPr>
              <w:t>三米直尺</w:t>
            </w:r>
            <w:r w:rsidR="00D214CF" w:rsidRPr="00DA7BB5">
              <w:rPr>
                <w:rFonts w:ascii="Times New Roman"/>
                <w:color w:val="000000" w:themeColor="text1"/>
              </w:rPr>
              <w:t>、</w:t>
            </w:r>
            <w:r w:rsidRPr="00DA7BB5">
              <w:rPr>
                <w:rFonts w:ascii="Times New Roman"/>
                <w:color w:val="000000" w:themeColor="text1"/>
              </w:rPr>
              <w:t>塞尺或游标卡尺</w:t>
            </w:r>
          </w:p>
        </w:tc>
      </w:tr>
      <w:tr w:rsidR="00DA7BB5" w:rsidRPr="00DA7BB5" w:rsidTr="00007801">
        <w:trPr>
          <w:trHeight w:val="457"/>
          <w:jc w:val="center"/>
        </w:trPr>
        <w:tc>
          <w:tcPr>
            <w:tcW w:w="2155" w:type="dxa"/>
            <w:vAlign w:val="center"/>
          </w:tcPr>
          <w:p w:rsidR="00001DEE" w:rsidRPr="00DA7BB5" w:rsidRDefault="00915C69" w:rsidP="00853B2F">
            <w:pPr>
              <w:pStyle w:val="aff6"/>
              <w:ind w:firstLineChars="0" w:firstLine="0"/>
              <w:rPr>
                <w:rFonts w:ascii="Times New Roman"/>
                <w:color w:val="000000" w:themeColor="text1"/>
              </w:rPr>
            </w:pPr>
            <w:r w:rsidRPr="00DA7BB5">
              <w:rPr>
                <w:rFonts w:ascii="Times New Roman"/>
                <w:color w:val="000000" w:themeColor="text1"/>
              </w:rPr>
              <w:t>湿膜厚度</w:t>
            </w:r>
          </w:p>
        </w:tc>
        <w:tc>
          <w:tcPr>
            <w:tcW w:w="2410" w:type="dxa"/>
            <w:vAlign w:val="center"/>
          </w:tcPr>
          <w:p w:rsidR="00001DEE" w:rsidRPr="00DA7BB5" w:rsidRDefault="00915C69" w:rsidP="00EF7931">
            <w:pPr>
              <w:pStyle w:val="aff6"/>
              <w:ind w:firstLineChars="0" w:firstLine="0"/>
              <w:rPr>
                <w:rFonts w:ascii="Times New Roman"/>
                <w:color w:val="000000" w:themeColor="text1"/>
              </w:rPr>
            </w:pPr>
            <w:r w:rsidRPr="00DA7BB5">
              <w:rPr>
                <w:rFonts w:ascii="Times New Roman"/>
                <w:color w:val="000000" w:themeColor="text1"/>
              </w:rPr>
              <w:t>不小于设计值</w:t>
            </w:r>
          </w:p>
        </w:tc>
        <w:tc>
          <w:tcPr>
            <w:tcW w:w="2268" w:type="dxa"/>
            <w:vAlign w:val="center"/>
          </w:tcPr>
          <w:p w:rsidR="00001DEE" w:rsidRPr="00DA7BB5" w:rsidRDefault="00915C69" w:rsidP="000C3A41">
            <w:pPr>
              <w:pStyle w:val="aff6"/>
              <w:ind w:firstLineChars="0" w:firstLine="0"/>
              <w:rPr>
                <w:rFonts w:ascii="Times New Roman"/>
                <w:color w:val="000000" w:themeColor="text1"/>
              </w:rPr>
            </w:pPr>
            <w:r w:rsidRPr="00DA7BB5">
              <w:rPr>
                <w:rFonts w:ascii="Times New Roman"/>
                <w:color w:val="000000" w:themeColor="text1"/>
              </w:rPr>
              <w:t>每</w:t>
            </w:r>
            <w:r w:rsidR="004766FD" w:rsidRPr="00DA7BB5">
              <w:rPr>
                <w:rFonts w:ascii="Times New Roman" w:hint="eastAsia"/>
                <w:color w:val="000000" w:themeColor="text1"/>
              </w:rPr>
              <w:t>铺设</w:t>
            </w:r>
            <w:r w:rsidR="0070798A" w:rsidRPr="00DA7BB5">
              <w:rPr>
                <w:rFonts w:ascii="Times New Roman"/>
                <w:color w:val="000000" w:themeColor="text1"/>
              </w:rPr>
              <w:t>区块</w:t>
            </w:r>
            <w:r w:rsidRPr="00DA7BB5">
              <w:rPr>
                <w:rFonts w:ascii="Times New Roman"/>
                <w:color w:val="000000" w:themeColor="text1"/>
              </w:rPr>
              <w:t>不少于</w:t>
            </w:r>
            <w:r w:rsidRPr="00DA7BB5">
              <w:rPr>
                <w:rFonts w:ascii="Times New Roman"/>
                <w:color w:val="000000" w:themeColor="text1"/>
              </w:rPr>
              <w:t>3</w:t>
            </w:r>
            <w:r w:rsidRPr="00DA7BB5">
              <w:rPr>
                <w:rFonts w:ascii="Times New Roman"/>
                <w:color w:val="000000" w:themeColor="text1"/>
              </w:rPr>
              <w:t>点</w:t>
            </w:r>
          </w:p>
        </w:tc>
        <w:tc>
          <w:tcPr>
            <w:tcW w:w="2011" w:type="dxa"/>
            <w:vAlign w:val="center"/>
          </w:tcPr>
          <w:p w:rsidR="00001DEE" w:rsidRPr="00DA7BB5" w:rsidRDefault="00054C1E" w:rsidP="00D214CF">
            <w:pPr>
              <w:pStyle w:val="aff6"/>
              <w:ind w:firstLineChars="0" w:firstLine="0"/>
              <w:rPr>
                <w:rFonts w:ascii="Times New Roman"/>
                <w:color w:val="000000" w:themeColor="text1"/>
              </w:rPr>
            </w:pPr>
            <w:r w:rsidRPr="00DA7BB5">
              <w:rPr>
                <w:rFonts w:ascii="Times New Roman"/>
                <w:color w:val="000000" w:themeColor="text1"/>
              </w:rPr>
              <w:t>GB/T 13452.2</w:t>
            </w:r>
            <w:r w:rsidR="00313F23" w:rsidRPr="00DA7BB5">
              <w:rPr>
                <w:rFonts w:ascii="Times New Roman" w:hint="eastAsia"/>
                <w:color w:val="000000" w:themeColor="text1"/>
              </w:rPr>
              <w:t>（机械法）</w:t>
            </w:r>
          </w:p>
        </w:tc>
      </w:tr>
      <w:tr w:rsidR="00DA7BB5" w:rsidRPr="00DA7BB5" w:rsidTr="00007801">
        <w:trPr>
          <w:trHeight w:val="808"/>
          <w:jc w:val="center"/>
        </w:trPr>
        <w:tc>
          <w:tcPr>
            <w:tcW w:w="2155" w:type="dxa"/>
            <w:vAlign w:val="center"/>
          </w:tcPr>
          <w:p w:rsidR="00EF7931" w:rsidRPr="00DA7BB5" w:rsidRDefault="006F6FE2" w:rsidP="00EF7931">
            <w:pPr>
              <w:pStyle w:val="aff6"/>
              <w:ind w:firstLineChars="0" w:firstLine="0"/>
              <w:rPr>
                <w:rFonts w:ascii="Times New Roman"/>
                <w:color w:val="000000" w:themeColor="text1"/>
              </w:rPr>
            </w:pPr>
            <w:r w:rsidRPr="00DA7BB5">
              <w:rPr>
                <w:rFonts w:ascii="Times New Roman"/>
                <w:color w:val="000000" w:themeColor="text1"/>
              </w:rPr>
              <w:t>液态材</w:t>
            </w:r>
            <w:r w:rsidR="00EF7931" w:rsidRPr="00DA7BB5">
              <w:rPr>
                <w:rFonts w:ascii="Times New Roman"/>
                <w:color w:val="000000" w:themeColor="text1"/>
              </w:rPr>
              <w:t>料单位面积用量</w:t>
            </w:r>
          </w:p>
        </w:tc>
        <w:tc>
          <w:tcPr>
            <w:tcW w:w="2410" w:type="dxa"/>
            <w:vAlign w:val="center"/>
          </w:tcPr>
          <w:p w:rsidR="00EF7931" w:rsidRPr="00DA7BB5" w:rsidRDefault="00EF7931" w:rsidP="00EF7931">
            <w:pPr>
              <w:pStyle w:val="aff6"/>
              <w:ind w:firstLineChars="0" w:firstLine="0"/>
              <w:rPr>
                <w:rFonts w:ascii="Times New Roman" w:eastAsiaTheme="minorEastAsia"/>
                <w:color w:val="000000" w:themeColor="text1"/>
              </w:rPr>
            </w:pPr>
            <w:r w:rsidRPr="00DA7BB5">
              <w:rPr>
                <w:rFonts w:ascii="Times New Roman" w:eastAsiaTheme="minorEastAsia"/>
                <w:color w:val="000000" w:themeColor="text1"/>
              </w:rPr>
              <w:t>界面处理材料：</w:t>
            </w:r>
            <w:r w:rsidRPr="00DA7BB5">
              <w:rPr>
                <w:rFonts w:ascii="Times New Roman" w:eastAsiaTheme="minorEastAsia"/>
                <w:color w:val="000000" w:themeColor="text1"/>
              </w:rPr>
              <w:t>±</w:t>
            </w:r>
            <w:r w:rsidRPr="00DA7BB5">
              <w:rPr>
                <w:rFonts w:ascii="Times New Roman"/>
                <w:color w:val="000000" w:themeColor="text1"/>
              </w:rPr>
              <w:t>0.03kg/m</w:t>
            </w:r>
            <w:r w:rsidRPr="00DA7BB5">
              <w:rPr>
                <w:rFonts w:ascii="Times New Roman"/>
                <w:color w:val="000000" w:themeColor="text1"/>
                <w:vertAlign w:val="superscript"/>
              </w:rPr>
              <w:t>2</w:t>
            </w:r>
          </w:p>
          <w:p w:rsidR="00EF7931" w:rsidRPr="00DA7BB5" w:rsidRDefault="0089618B" w:rsidP="00EF7931">
            <w:pPr>
              <w:pStyle w:val="aff6"/>
              <w:ind w:firstLineChars="0" w:firstLine="0"/>
              <w:rPr>
                <w:rFonts w:ascii="Times New Roman"/>
                <w:color w:val="000000" w:themeColor="text1"/>
                <w:vertAlign w:val="superscript"/>
              </w:rPr>
            </w:pPr>
            <w:r w:rsidRPr="00DA7BB5">
              <w:rPr>
                <w:rFonts w:ascii="Times New Roman" w:eastAsiaTheme="minorEastAsia"/>
                <w:color w:val="000000" w:themeColor="text1"/>
              </w:rPr>
              <w:t>粘接</w:t>
            </w:r>
            <w:r w:rsidR="00EF7931" w:rsidRPr="00DA7BB5">
              <w:rPr>
                <w:rFonts w:ascii="Times New Roman" w:eastAsiaTheme="minorEastAsia"/>
                <w:color w:val="000000" w:themeColor="text1"/>
              </w:rPr>
              <w:t>材料：</w:t>
            </w:r>
            <w:r w:rsidR="00EF7931" w:rsidRPr="00DA7BB5">
              <w:rPr>
                <w:rFonts w:ascii="Times New Roman" w:eastAsiaTheme="minorEastAsia"/>
                <w:color w:val="000000" w:themeColor="text1"/>
              </w:rPr>
              <w:t>±</w:t>
            </w:r>
            <w:r w:rsidR="00EF7931" w:rsidRPr="00DA7BB5">
              <w:rPr>
                <w:rFonts w:ascii="Times New Roman"/>
                <w:color w:val="000000" w:themeColor="text1"/>
              </w:rPr>
              <w:t>0.1kg/m</w:t>
            </w:r>
            <w:r w:rsidR="00EF7931" w:rsidRPr="00DA7BB5">
              <w:rPr>
                <w:rFonts w:ascii="Times New Roman"/>
                <w:color w:val="000000" w:themeColor="text1"/>
                <w:vertAlign w:val="superscript"/>
              </w:rPr>
              <w:t>2</w:t>
            </w:r>
          </w:p>
          <w:p w:rsidR="00EF7931" w:rsidRPr="00DA7BB5" w:rsidRDefault="00EF7931" w:rsidP="00EF7931">
            <w:pPr>
              <w:pStyle w:val="aff6"/>
              <w:ind w:firstLineChars="0" w:firstLine="0"/>
              <w:rPr>
                <w:rFonts w:ascii="Times New Roman"/>
                <w:color w:val="000000" w:themeColor="text1"/>
              </w:rPr>
            </w:pPr>
            <w:r w:rsidRPr="00DA7BB5">
              <w:rPr>
                <w:rFonts w:ascii="Times New Roman"/>
                <w:color w:val="000000" w:themeColor="text1"/>
              </w:rPr>
              <w:t>封层材料：</w:t>
            </w:r>
            <w:r w:rsidRPr="00DA7BB5">
              <w:rPr>
                <w:rFonts w:ascii="Times New Roman"/>
                <w:color w:val="000000" w:themeColor="text1"/>
              </w:rPr>
              <w:t>±0.05kg/m</w:t>
            </w:r>
            <w:r w:rsidRPr="00DA7BB5">
              <w:rPr>
                <w:rFonts w:ascii="Times New Roman"/>
                <w:color w:val="000000" w:themeColor="text1"/>
                <w:vertAlign w:val="superscript"/>
              </w:rPr>
              <w:t>2</w:t>
            </w:r>
          </w:p>
        </w:tc>
        <w:tc>
          <w:tcPr>
            <w:tcW w:w="2268" w:type="dxa"/>
            <w:vAlign w:val="center"/>
          </w:tcPr>
          <w:p w:rsidR="00EF7931" w:rsidRPr="00DA7BB5" w:rsidRDefault="00053DB0" w:rsidP="009D70D2">
            <w:pPr>
              <w:pStyle w:val="aff6"/>
              <w:ind w:firstLineChars="0" w:firstLine="0"/>
              <w:jc w:val="left"/>
              <w:rPr>
                <w:rFonts w:ascii="Times New Roman"/>
                <w:color w:val="000000" w:themeColor="text1"/>
              </w:rPr>
            </w:pPr>
            <w:r w:rsidRPr="00DA7BB5">
              <w:rPr>
                <w:rFonts w:ascii="Times New Roman"/>
                <w:color w:val="000000" w:themeColor="text1"/>
              </w:rPr>
              <w:t>1</w:t>
            </w:r>
            <w:r w:rsidRPr="00DA7BB5">
              <w:rPr>
                <w:rFonts w:ascii="Times New Roman"/>
                <w:color w:val="000000" w:themeColor="text1"/>
              </w:rPr>
              <w:t>次</w:t>
            </w:r>
            <w:r w:rsidRPr="00DA7BB5">
              <w:rPr>
                <w:rFonts w:ascii="Times New Roman"/>
                <w:color w:val="000000" w:themeColor="text1"/>
              </w:rPr>
              <w:t>/</w:t>
            </w:r>
            <w:r w:rsidR="00E11B05" w:rsidRPr="00DA7BB5">
              <w:rPr>
                <w:rFonts w:ascii="Times New Roman"/>
                <w:color w:val="000000" w:themeColor="text1"/>
              </w:rPr>
              <w:t>铺设</w:t>
            </w:r>
            <w:r w:rsidR="00FB14D1" w:rsidRPr="00DA7BB5">
              <w:rPr>
                <w:rFonts w:ascii="Times New Roman"/>
                <w:color w:val="000000" w:themeColor="text1"/>
              </w:rPr>
              <w:t>区段</w:t>
            </w:r>
          </w:p>
        </w:tc>
        <w:tc>
          <w:tcPr>
            <w:tcW w:w="2011" w:type="dxa"/>
            <w:vAlign w:val="center"/>
          </w:tcPr>
          <w:p w:rsidR="00EF7931" w:rsidRPr="00DA7BB5" w:rsidRDefault="00D214CF" w:rsidP="00EF7931">
            <w:pPr>
              <w:pStyle w:val="aff6"/>
              <w:ind w:firstLineChars="0" w:firstLine="0"/>
              <w:rPr>
                <w:rFonts w:ascii="Times New Roman"/>
                <w:color w:val="000000" w:themeColor="text1"/>
              </w:rPr>
            </w:pPr>
            <w:r w:rsidRPr="00DA7BB5">
              <w:rPr>
                <w:rFonts w:ascii="Times New Roman"/>
                <w:color w:val="000000" w:themeColor="text1"/>
              </w:rPr>
              <w:t>以</w:t>
            </w:r>
            <w:r w:rsidR="00EF7931" w:rsidRPr="00DA7BB5">
              <w:rPr>
                <w:rFonts w:ascii="Times New Roman"/>
                <w:color w:val="000000" w:themeColor="text1"/>
              </w:rPr>
              <w:t>材料用量、实测面积</w:t>
            </w:r>
            <w:r w:rsidR="000F259E" w:rsidRPr="00DA7BB5">
              <w:rPr>
                <w:rFonts w:ascii="Times New Roman" w:hint="eastAsia"/>
                <w:color w:val="000000" w:themeColor="text1"/>
              </w:rPr>
              <w:t>验算</w:t>
            </w:r>
          </w:p>
        </w:tc>
      </w:tr>
      <w:tr w:rsidR="00DA7BB5" w:rsidRPr="00DA7BB5" w:rsidTr="00007801">
        <w:trPr>
          <w:jc w:val="center"/>
        </w:trPr>
        <w:tc>
          <w:tcPr>
            <w:tcW w:w="2155" w:type="dxa"/>
            <w:vAlign w:val="center"/>
          </w:tcPr>
          <w:p w:rsidR="00EF7931" w:rsidRPr="00DA7BB5" w:rsidRDefault="00EF7931" w:rsidP="00EF7931">
            <w:pPr>
              <w:pStyle w:val="aff6"/>
              <w:ind w:firstLineChars="0" w:firstLine="0"/>
              <w:rPr>
                <w:rFonts w:ascii="Times New Roman"/>
                <w:color w:val="000000" w:themeColor="text1"/>
              </w:rPr>
            </w:pPr>
            <w:r w:rsidRPr="00DA7BB5">
              <w:rPr>
                <w:rFonts w:ascii="Times New Roman"/>
                <w:color w:val="000000" w:themeColor="text1"/>
              </w:rPr>
              <w:t>骨料单位面积用量</w:t>
            </w:r>
          </w:p>
        </w:tc>
        <w:tc>
          <w:tcPr>
            <w:tcW w:w="2410" w:type="dxa"/>
            <w:vAlign w:val="center"/>
          </w:tcPr>
          <w:p w:rsidR="00EF7931" w:rsidRPr="00DA7BB5" w:rsidRDefault="00EF7931" w:rsidP="00EF7931">
            <w:pPr>
              <w:pStyle w:val="aff6"/>
              <w:ind w:firstLineChars="0" w:firstLine="0"/>
              <w:rPr>
                <w:rFonts w:ascii="Times New Roman" w:eastAsiaTheme="minorEastAsia"/>
                <w:color w:val="000000" w:themeColor="text1"/>
              </w:rPr>
            </w:pPr>
            <w:r w:rsidRPr="00DA7BB5">
              <w:rPr>
                <w:rFonts w:ascii="Times New Roman" w:eastAsiaTheme="minorEastAsia"/>
                <w:color w:val="000000" w:themeColor="text1"/>
              </w:rPr>
              <w:t>±10%</w:t>
            </w:r>
          </w:p>
        </w:tc>
        <w:tc>
          <w:tcPr>
            <w:tcW w:w="2268" w:type="dxa"/>
            <w:vAlign w:val="center"/>
          </w:tcPr>
          <w:p w:rsidR="00EF7931" w:rsidRPr="00DA7BB5" w:rsidRDefault="00053DB0" w:rsidP="009D70D2">
            <w:pPr>
              <w:pStyle w:val="aff6"/>
              <w:ind w:firstLineChars="0" w:firstLine="0"/>
              <w:jc w:val="left"/>
              <w:rPr>
                <w:rFonts w:ascii="Times New Roman"/>
                <w:color w:val="000000" w:themeColor="text1"/>
              </w:rPr>
            </w:pPr>
            <w:r w:rsidRPr="00DA7BB5">
              <w:rPr>
                <w:rFonts w:ascii="Times New Roman"/>
                <w:color w:val="000000" w:themeColor="text1"/>
              </w:rPr>
              <w:t>1</w:t>
            </w:r>
            <w:r w:rsidRPr="00DA7BB5">
              <w:rPr>
                <w:rFonts w:ascii="Times New Roman"/>
                <w:color w:val="000000" w:themeColor="text1"/>
              </w:rPr>
              <w:t>次</w:t>
            </w:r>
            <w:r w:rsidRPr="00DA7BB5">
              <w:rPr>
                <w:rFonts w:ascii="Times New Roman"/>
                <w:color w:val="000000" w:themeColor="text1"/>
              </w:rPr>
              <w:t>/</w:t>
            </w:r>
            <w:r w:rsidR="00E11B05" w:rsidRPr="00DA7BB5">
              <w:rPr>
                <w:rFonts w:ascii="Times New Roman"/>
                <w:color w:val="000000" w:themeColor="text1"/>
              </w:rPr>
              <w:t>铺设</w:t>
            </w:r>
            <w:r w:rsidR="00362275" w:rsidRPr="00DA7BB5">
              <w:rPr>
                <w:rFonts w:ascii="Times New Roman"/>
                <w:color w:val="000000" w:themeColor="text1"/>
              </w:rPr>
              <w:t>区段</w:t>
            </w:r>
          </w:p>
        </w:tc>
        <w:tc>
          <w:tcPr>
            <w:tcW w:w="2011" w:type="dxa"/>
            <w:vAlign w:val="center"/>
          </w:tcPr>
          <w:p w:rsidR="00EF7931" w:rsidRPr="00DA7BB5" w:rsidRDefault="00D214CF" w:rsidP="00EF7931">
            <w:pPr>
              <w:pStyle w:val="aff6"/>
              <w:ind w:firstLineChars="0" w:firstLine="0"/>
              <w:rPr>
                <w:rFonts w:ascii="Times New Roman"/>
                <w:color w:val="000000" w:themeColor="text1"/>
              </w:rPr>
            </w:pPr>
            <w:r w:rsidRPr="00DA7BB5">
              <w:rPr>
                <w:rFonts w:ascii="Times New Roman"/>
                <w:color w:val="000000" w:themeColor="text1"/>
              </w:rPr>
              <w:t>二次回收后，以</w:t>
            </w:r>
            <w:r w:rsidR="00EF7931" w:rsidRPr="00DA7BB5">
              <w:rPr>
                <w:rFonts w:ascii="Times New Roman"/>
                <w:color w:val="000000" w:themeColor="text1"/>
              </w:rPr>
              <w:t>骨料用量、实测面积</w:t>
            </w:r>
            <w:r w:rsidR="00F14E1E" w:rsidRPr="00DA7BB5">
              <w:rPr>
                <w:rFonts w:ascii="Times New Roman" w:hint="eastAsia"/>
                <w:color w:val="000000" w:themeColor="text1"/>
              </w:rPr>
              <w:t>验算</w:t>
            </w:r>
          </w:p>
        </w:tc>
      </w:tr>
      <w:tr w:rsidR="00DA7BB5" w:rsidRPr="00DA7BB5" w:rsidTr="00007801">
        <w:trPr>
          <w:trHeight w:val="432"/>
          <w:jc w:val="center"/>
        </w:trPr>
        <w:tc>
          <w:tcPr>
            <w:tcW w:w="2155" w:type="dxa"/>
            <w:vAlign w:val="center"/>
          </w:tcPr>
          <w:p w:rsidR="00EF7931" w:rsidRPr="00DA7BB5" w:rsidRDefault="00EF7931" w:rsidP="00EF7931">
            <w:pPr>
              <w:pStyle w:val="aff6"/>
              <w:ind w:firstLineChars="0" w:firstLine="0"/>
              <w:rPr>
                <w:rFonts w:ascii="Times New Roman"/>
                <w:color w:val="000000" w:themeColor="text1"/>
              </w:rPr>
            </w:pPr>
            <w:r w:rsidRPr="00DA7BB5">
              <w:rPr>
                <w:rFonts w:ascii="Times New Roman"/>
                <w:color w:val="000000" w:themeColor="text1"/>
              </w:rPr>
              <w:t>构造深度（</w:t>
            </w:r>
            <w:r w:rsidRPr="00DA7BB5">
              <w:rPr>
                <w:rFonts w:ascii="Times New Roman"/>
                <w:color w:val="000000" w:themeColor="text1"/>
              </w:rPr>
              <w:t>TD</w:t>
            </w:r>
            <w:r w:rsidRPr="00DA7BB5">
              <w:rPr>
                <w:rFonts w:ascii="Times New Roman"/>
                <w:color w:val="000000" w:themeColor="text1"/>
              </w:rPr>
              <w:t>）</w:t>
            </w:r>
          </w:p>
        </w:tc>
        <w:tc>
          <w:tcPr>
            <w:tcW w:w="2410" w:type="dxa"/>
            <w:vAlign w:val="center"/>
          </w:tcPr>
          <w:p w:rsidR="00EF7931" w:rsidRPr="00DA7BB5" w:rsidRDefault="00EF7931" w:rsidP="00EF7931">
            <w:pPr>
              <w:pStyle w:val="aff6"/>
              <w:ind w:firstLineChars="0" w:firstLine="0"/>
              <w:rPr>
                <w:rFonts w:ascii="Times New Roman"/>
                <w:color w:val="000000" w:themeColor="text1"/>
              </w:rPr>
            </w:pPr>
            <w:r w:rsidRPr="00DA7BB5">
              <w:rPr>
                <w:rFonts w:hAnsi="宋体"/>
                <w:color w:val="000000" w:themeColor="text1"/>
              </w:rPr>
              <w:t>≥</w:t>
            </w:r>
            <w:r w:rsidRPr="00DA7BB5">
              <w:rPr>
                <w:rFonts w:ascii="Times New Roman"/>
                <w:color w:val="000000" w:themeColor="text1"/>
              </w:rPr>
              <w:t>1.2mm</w:t>
            </w:r>
          </w:p>
        </w:tc>
        <w:tc>
          <w:tcPr>
            <w:tcW w:w="2268" w:type="dxa"/>
            <w:vAlign w:val="center"/>
          </w:tcPr>
          <w:p w:rsidR="00EF7931" w:rsidRPr="00DA7BB5" w:rsidRDefault="008553CE" w:rsidP="00107D48">
            <w:pPr>
              <w:pStyle w:val="aff6"/>
              <w:ind w:firstLineChars="0" w:firstLine="0"/>
              <w:rPr>
                <w:rFonts w:ascii="Times New Roman"/>
                <w:color w:val="000000" w:themeColor="text1"/>
              </w:rPr>
            </w:pPr>
            <w:r w:rsidRPr="00DA7BB5">
              <w:rPr>
                <w:rFonts w:ascii="Times New Roman"/>
                <w:color w:val="000000" w:themeColor="text1"/>
              </w:rPr>
              <w:t>1</w:t>
            </w:r>
            <w:r w:rsidRPr="00DA7BB5">
              <w:rPr>
                <w:rFonts w:ascii="Times New Roman"/>
                <w:color w:val="000000" w:themeColor="text1"/>
              </w:rPr>
              <w:t>处</w:t>
            </w:r>
            <w:r w:rsidR="007360E0" w:rsidRPr="00DA7BB5">
              <w:rPr>
                <w:rFonts w:ascii="Times New Roman"/>
                <w:color w:val="000000" w:themeColor="text1"/>
              </w:rPr>
              <w:t>/</w:t>
            </w:r>
            <w:r w:rsidR="00740C5C" w:rsidRPr="00DA7BB5">
              <w:rPr>
                <w:rFonts w:ascii="Times New Roman"/>
                <w:color w:val="000000" w:themeColor="text1"/>
              </w:rPr>
              <w:t>纵向</w:t>
            </w:r>
            <w:r w:rsidR="00107D48" w:rsidRPr="00DA7BB5">
              <w:rPr>
                <w:rFonts w:ascii="Times New Roman" w:hint="eastAsia"/>
                <w:color w:val="000000" w:themeColor="text1"/>
              </w:rPr>
              <w:t>3</w:t>
            </w:r>
            <w:r w:rsidR="007360E0" w:rsidRPr="00DA7BB5">
              <w:rPr>
                <w:rFonts w:ascii="Times New Roman"/>
                <w:color w:val="000000" w:themeColor="text1"/>
              </w:rPr>
              <w:t>0m</w:t>
            </w:r>
            <w:r w:rsidR="00107D48" w:rsidRPr="00DA7BB5">
              <w:rPr>
                <w:rFonts w:ascii="Times New Roman" w:hint="eastAsia"/>
                <w:color w:val="000000" w:themeColor="text1"/>
              </w:rPr>
              <w:t>/</w:t>
            </w:r>
            <w:r w:rsidR="00107D48" w:rsidRPr="00DA7BB5">
              <w:rPr>
                <w:rFonts w:ascii="Times New Roman" w:hint="eastAsia"/>
                <w:color w:val="000000" w:themeColor="text1"/>
              </w:rPr>
              <w:t>车道</w:t>
            </w:r>
          </w:p>
        </w:tc>
        <w:tc>
          <w:tcPr>
            <w:tcW w:w="2011" w:type="dxa"/>
            <w:vAlign w:val="center"/>
          </w:tcPr>
          <w:p w:rsidR="00EF7931" w:rsidRPr="00DA7BB5" w:rsidRDefault="00EF7931" w:rsidP="0089564A">
            <w:pPr>
              <w:pStyle w:val="aff6"/>
              <w:ind w:firstLineChars="0" w:firstLine="0"/>
              <w:rPr>
                <w:rFonts w:ascii="Times New Roman"/>
                <w:color w:val="000000" w:themeColor="text1"/>
              </w:rPr>
            </w:pPr>
            <w:bookmarkStart w:id="357" w:name="OLE_LINK27"/>
            <w:bookmarkStart w:id="358" w:name="OLE_LINK28"/>
            <w:r w:rsidRPr="00DA7BB5">
              <w:rPr>
                <w:rFonts w:ascii="Times New Roman"/>
                <w:color w:val="000000" w:themeColor="text1"/>
              </w:rPr>
              <w:t xml:space="preserve">JTG </w:t>
            </w:r>
            <w:r w:rsidR="0089564A" w:rsidRPr="00DA7BB5">
              <w:rPr>
                <w:rFonts w:ascii="Times New Roman" w:hint="eastAsia"/>
                <w:color w:val="000000" w:themeColor="text1"/>
              </w:rPr>
              <w:t>3450</w:t>
            </w:r>
            <w:r w:rsidRPr="00DA7BB5">
              <w:rPr>
                <w:rFonts w:ascii="Times New Roman"/>
                <w:color w:val="000000" w:themeColor="text1"/>
              </w:rPr>
              <w:t xml:space="preserve"> T0961</w:t>
            </w:r>
            <w:bookmarkEnd w:id="357"/>
            <w:bookmarkEnd w:id="358"/>
          </w:p>
        </w:tc>
      </w:tr>
      <w:tr w:rsidR="00DA7BB5" w:rsidRPr="00DA7BB5" w:rsidTr="00007801">
        <w:trPr>
          <w:trHeight w:val="432"/>
          <w:jc w:val="center"/>
        </w:trPr>
        <w:tc>
          <w:tcPr>
            <w:tcW w:w="2155" w:type="dxa"/>
            <w:vAlign w:val="center"/>
          </w:tcPr>
          <w:p w:rsidR="00EF7931" w:rsidRPr="00DA7BB5" w:rsidRDefault="00EF7931" w:rsidP="00EC6EA2">
            <w:pPr>
              <w:pStyle w:val="aff6"/>
              <w:ind w:firstLineChars="0" w:firstLine="0"/>
              <w:jc w:val="left"/>
              <w:rPr>
                <w:rFonts w:ascii="Times New Roman"/>
                <w:color w:val="000000" w:themeColor="text1"/>
              </w:rPr>
            </w:pPr>
            <w:r w:rsidRPr="00DA7BB5">
              <w:rPr>
                <w:rFonts w:ascii="Times New Roman"/>
                <w:color w:val="000000" w:themeColor="text1"/>
              </w:rPr>
              <w:t>摆式仪抗滑值（</w:t>
            </w:r>
            <w:r w:rsidRPr="00DA7BB5">
              <w:rPr>
                <w:rFonts w:ascii="Times New Roman"/>
                <w:color w:val="000000" w:themeColor="text1"/>
              </w:rPr>
              <w:t>BPN</w:t>
            </w:r>
            <w:r w:rsidRPr="00DA7BB5">
              <w:rPr>
                <w:rFonts w:ascii="Times New Roman"/>
                <w:color w:val="000000" w:themeColor="text1"/>
              </w:rPr>
              <w:t>）</w:t>
            </w:r>
          </w:p>
        </w:tc>
        <w:tc>
          <w:tcPr>
            <w:tcW w:w="2410" w:type="dxa"/>
            <w:vAlign w:val="center"/>
          </w:tcPr>
          <w:p w:rsidR="00EF7931" w:rsidRPr="00DA7BB5" w:rsidRDefault="00EF7931" w:rsidP="00EF7931">
            <w:pPr>
              <w:pStyle w:val="aff6"/>
              <w:ind w:firstLineChars="0" w:firstLine="0"/>
              <w:rPr>
                <w:rFonts w:ascii="Times New Roman"/>
                <w:color w:val="000000" w:themeColor="text1"/>
              </w:rPr>
            </w:pPr>
            <w:r w:rsidRPr="00DA7BB5">
              <w:rPr>
                <w:rFonts w:hAnsi="宋体"/>
                <w:color w:val="000000" w:themeColor="text1"/>
              </w:rPr>
              <w:t>≥</w:t>
            </w:r>
            <w:r w:rsidRPr="00DA7BB5">
              <w:rPr>
                <w:rFonts w:ascii="Times New Roman"/>
                <w:color w:val="000000" w:themeColor="text1"/>
              </w:rPr>
              <w:t>75</w:t>
            </w:r>
          </w:p>
        </w:tc>
        <w:tc>
          <w:tcPr>
            <w:tcW w:w="2268" w:type="dxa"/>
            <w:vAlign w:val="center"/>
          </w:tcPr>
          <w:p w:rsidR="00EF7931" w:rsidRPr="00DA7BB5" w:rsidRDefault="00EF7931" w:rsidP="00107D48">
            <w:pPr>
              <w:pStyle w:val="aff6"/>
              <w:ind w:firstLineChars="0" w:firstLine="0"/>
              <w:rPr>
                <w:rFonts w:ascii="Times New Roman"/>
                <w:color w:val="000000" w:themeColor="text1"/>
              </w:rPr>
            </w:pPr>
            <w:r w:rsidRPr="00DA7BB5">
              <w:rPr>
                <w:rFonts w:ascii="Times New Roman"/>
                <w:color w:val="000000" w:themeColor="text1"/>
              </w:rPr>
              <w:t>1</w:t>
            </w:r>
            <w:r w:rsidR="008553CE" w:rsidRPr="00DA7BB5">
              <w:rPr>
                <w:rFonts w:ascii="Times New Roman"/>
                <w:color w:val="000000" w:themeColor="text1"/>
              </w:rPr>
              <w:t>测点</w:t>
            </w:r>
            <w:r w:rsidR="00740C5C" w:rsidRPr="00DA7BB5">
              <w:rPr>
                <w:rFonts w:ascii="Times New Roman"/>
                <w:color w:val="000000" w:themeColor="text1"/>
              </w:rPr>
              <w:t>/</w:t>
            </w:r>
            <w:r w:rsidR="008553CE" w:rsidRPr="00DA7BB5">
              <w:rPr>
                <w:rFonts w:ascii="Times New Roman"/>
                <w:color w:val="000000" w:themeColor="text1"/>
              </w:rPr>
              <w:t>纵向</w:t>
            </w:r>
            <w:r w:rsidR="00107D48" w:rsidRPr="00DA7BB5">
              <w:rPr>
                <w:rFonts w:ascii="Times New Roman" w:hint="eastAsia"/>
                <w:color w:val="000000" w:themeColor="text1"/>
              </w:rPr>
              <w:t>3</w:t>
            </w:r>
            <w:r w:rsidR="00740C5C" w:rsidRPr="00DA7BB5">
              <w:rPr>
                <w:rFonts w:ascii="Times New Roman"/>
                <w:color w:val="000000" w:themeColor="text1"/>
              </w:rPr>
              <w:t>0m</w:t>
            </w:r>
            <w:r w:rsidR="00107D48" w:rsidRPr="00DA7BB5">
              <w:rPr>
                <w:rFonts w:ascii="Times New Roman" w:hint="eastAsia"/>
                <w:color w:val="000000" w:themeColor="text1"/>
              </w:rPr>
              <w:t>/</w:t>
            </w:r>
            <w:r w:rsidR="00107D48" w:rsidRPr="00DA7BB5">
              <w:rPr>
                <w:rFonts w:ascii="Times New Roman" w:hint="eastAsia"/>
                <w:color w:val="000000" w:themeColor="text1"/>
              </w:rPr>
              <w:t>车道</w:t>
            </w:r>
          </w:p>
        </w:tc>
        <w:tc>
          <w:tcPr>
            <w:tcW w:w="2011" w:type="dxa"/>
            <w:vAlign w:val="center"/>
          </w:tcPr>
          <w:p w:rsidR="00EF7931" w:rsidRPr="00DA7BB5" w:rsidRDefault="00EF7931" w:rsidP="0089564A">
            <w:pPr>
              <w:pStyle w:val="aff6"/>
              <w:ind w:firstLineChars="0" w:firstLine="0"/>
              <w:rPr>
                <w:rFonts w:ascii="Times New Roman"/>
                <w:color w:val="000000" w:themeColor="text1"/>
              </w:rPr>
            </w:pPr>
            <w:r w:rsidRPr="00DA7BB5">
              <w:rPr>
                <w:rFonts w:ascii="Times New Roman"/>
                <w:color w:val="000000" w:themeColor="text1"/>
              </w:rPr>
              <w:t xml:space="preserve">JTG </w:t>
            </w:r>
            <w:r w:rsidR="0089564A" w:rsidRPr="00DA7BB5">
              <w:rPr>
                <w:rFonts w:ascii="Times New Roman" w:hint="eastAsia"/>
                <w:color w:val="000000" w:themeColor="text1"/>
              </w:rPr>
              <w:t>3450</w:t>
            </w:r>
            <w:r w:rsidRPr="00DA7BB5">
              <w:rPr>
                <w:rFonts w:ascii="Times New Roman"/>
                <w:color w:val="000000" w:themeColor="text1"/>
              </w:rPr>
              <w:t xml:space="preserve"> T0964</w:t>
            </w:r>
          </w:p>
        </w:tc>
      </w:tr>
    </w:tbl>
    <w:p w:rsidR="00AE5E30" w:rsidRPr="00DA7BB5" w:rsidRDefault="00BC04D4" w:rsidP="00094CCC">
      <w:pPr>
        <w:pStyle w:val="a0"/>
        <w:rPr>
          <w:color w:val="000000" w:themeColor="text1"/>
        </w:rPr>
      </w:pPr>
      <w:r w:rsidRPr="00DA7BB5">
        <w:rPr>
          <w:color w:val="000000" w:themeColor="text1"/>
        </w:rPr>
        <w:t>如需验证性检测</w:t>
      </w:r>
      <w:r w:rsidR="00E04BAD" w:rsidRPr="00DA7BB5">
        <w:rPr>
          <w:color w:val="000000" w:themeColor="text1"/>
        </w:rPr>
        <w:t>彩色抗滑薄层的中部厚度</w:t>
      </w:r>
      <w:r w:rsidRPr="00DA7BB5">
        <w:rPr>
          <w:rFonts w:hint="eastAsia"/>
          <w:color w:val="000000" w:themeColor="text1"/>
        </w:rPr>
        <w:t>，可依据T0912，建议采用挖坑法，</w:t>
      </w:r>
      <w:r w:rsidR="00E62902" w:rsidRPr="00DA7BB5">
        <w:rPr>
          <w:rFonts w:hint="eastAsia"/>
          <w:color w:val="000000" w:themeColor="text1"/>
        </w:rPr>
        <w:t>利用</w:t>
      </w:r>
      <w:r w:rsidR="00094CCC" w:rsidRPr="00DA7BB5">
        <w:rPr>
          <w:rFonts w:hint="eastAsia"/>
          <w:color w:val="000000" w:themeColor="text1"/>
        </w:rPr>
        <w:t>钢直尺配合游标卡尺，</w:t>
      </w:r>
      <w:r w:rsidRPr="00DA7BB5">
        <w:rPr>
          <w:rFonts w:hint="eastAsia"/>
          <w:color w:val="000000" w:themeColor="text1"/>
        </w:rPr>
        <w:t>以尽量小的挖坑</w:t>
      </w:r>
      <w:r w:rsidR="00094CCC" w:rsidRPr="00DA7BB5">
        <w:rPr>
          <w:rFonts w:hint="eastAsia"/>
          <w:color w:val="000000" w:themeColor="text1"/>
        </w:rPr>
        <w:t>测量</w:t>
      </w:r>
      <w:r w:rsidR="003B7331" w:rsidRPr="00DA7BB5">
        <w:rPr>
          <w:rFonts w:hint="eastAsia"/>
          <w:color w:val="000000" w:themeColor="text1"/>
        </w:rPr>
        <w:t>，</w:t>
      </w:r>
      <w:r w:rsidRPr="00DA7BB5">
        <w:rPr>
          <w:rFonts w:hint="eastAsia"/>
          <w:color w:val="000000" w:themeColor="text1"/>
        </w:rPr>
        <w:t>或以50mm钻头取芯测量，并及时修补。</w:t>
      </w:r>
    </w:p>
    <w:p w:rsidR="00055116" w:rsidRDefault="00055116" w:rsidP="00055116">
      <w:pPr>
        <w:pStyle w:val="a9"/>
      </w:pPr>
    </w:p>
    <w:p w:rsidR="00055116" w:rsidRDefault="00055116" w:rsidP="00055116">
      <w:pPr>
        <w:pStyle w:val="af4"/>
      </w:pPr>
    </w:p>
    <w:p w:rsidR="00055116" w:rsidRDefault="00055116" w:rsidP="00392B71">
      <w:pPr>
        <w:pStyle w:val="af8"/>
      </w:pPr>
      <w:r>
        <w:br/>
      </w:r>
      <w:bookmarkStart w:id="359" w:name="_Toc48736903"/>
      <w:r>
        <w:rPr>
          <w:rFonts w:hint="eastAsia"/>
        </w:rPr>
        <w:t>（</w:t>
      </w:r>
      <w:r w:rsidR="006C5C92">
        <w:rPr>
          <w:rFonts w:hint="eastAsia"/>
        </w:rPr>
        <w:t>规范</w:t>
      </w:r>
      <w:r>
        <w:rPr>
          <w:rFonts w:hint="eastAsia"/>
        </w:rPr>
        <w:t>性附录）</w:t>
      </w:r>
      <w:r>
        <w:br/>
      </w:r>
      <w:r w:rsidR="00392B71" w:rsidRPr="00392B71">
        <w:rPr>
          <w:rFonts w:hint="eastAsia"/>
        </w:rPr>
        <w:t>道路交通事故多发</w:t>
      </w:r>
      <w:r w:rsidR="000223F9">
        <w:rPr>
          <w:rFonts w:hint="eastAsia"/>
        </w:rPr>
        <w:t>路段判断标准</w:t>
      </w:r>
      <w:bookmarkEnd w:id="359"/>
    </w:p>
    <w:p w:rsidR="00055116" w:rsidRDefault="00392B71" w:rsidP="00392B71">
      <w:pPr>
        <w:pStyle w:val="af9"/>
        <w:spacing w:before="312" w:after="312"/>
      </w:pPr>
      <w:r w:rsidRPr="00392B71">
        <w:rPr>
          <w:rFonts w:hint="eastAsia"/>
        </w:rPr>
        <w:t>道路交通事故多发点段</w:t>
      </w:r>
    </w:p>
    <w:p w:rsidR="007F144B" w:rsidRDefault="007F144B" w:rsidP="007F144B">
      <w:pPr>
        <w:pStyle w:val="aff6"/>
      </w:pPr>
      <w:r w:rsidRPr="007F144B">
        <w:rPr>
          <w:rFonts w:hint="eastAsia"/>
        </w:rPr>
        <w:t>道路交通事故多发点、段是指3年内，发生多起交通事故或事故损害后果极其严重，有一定规律特点的道路点、段。</w:t>
      </w:r>
    </w:p>
    <w:p w:rsidR="007F144B" w:rsidRPr="007F144B" w:rsidRDefault="007F144B" w:rsidP="007F144B">
      <w:pPr>
        <w:pStyle w:val="afa"/>
        <w:spacing w:before="156" w:after="156"/>
        <w:rPr>
          <w:rFonts w:asciiTheme="minorEastAsia" w:eastAsiaTheme="minorEastAsia" w:hAnsiTheme="minorEastAsia"/>
        </w:rPr>
      </w:pPr>
      <w:r w:rsidRPr="007F144B">
        <w:rPr>
          <w:rFonts w:asciiTheme="minorEastAsia" w:eastAsiaTheme="minorEastAsia" w:hAnsiTheme="minorEastAsia" w:hint="eastAsia"/>
        </w:rPr>
        <w:t>普通公路交通事故多发点的范围为：距交叉路口中心点</w:t>
      </w:r>
      <w:r w:rsidRPr="002A3EC6">
        <w:rPr>
          <w:rFonts w:ascii="Times New Roman" w:eastAsiaTheme="minorEastAsia"/>
        </w:rPr>
        <w:t>250</w:t>
      </w:r>
      <w:r w:rsidR="005852B6" w:rsidRPr="002A3EC6">
        <w:rPr>
          <w:rFonts w:ascii="Times New Roman" w:eastAsiaTheme="minorEastAsia"/>
        </w:rPr>
        <w:t>m</w:t>
      </w:r>
      <w:r w:rsidRPr="002A3EC6">
        <w:rPr>
          <w:rFonts w:ascii="Times New Roman" w:eastAsiaTheme="minorEastAsia"/>
        </w:rPr>
        <w:t>范围内或一般路段上</w:t>
      </w:r>
      <w:r w:rsidRPr="002A3EC6">
        <w:rPr>
          <w:rFonts w:ascii="Times New Roman" w:eastAsiaTheme="minorEastAsia"/>
        </w:rPr>
        <w:t>500</w:t>
      </w:r>
      <w:r w:rsidR="005852B6" w:rsidRPr="002A3EC6">
        <w:rPr>
          <w:rFonts w:ascii="Times New Roman" w:eastAsiaTheme="minorEastAsia"/>
        </w:rPr>
        <w:t>m</w:t>
      </w:r>
      <w:r w:rsidRPr="002A3EC6">
        <w:rPr>
          <w:rFonts w:ascii="Times New Roman" w:eastAsiaTheme="minorEastAsia"/>
        </w:rPr>
        <w:t>范</w:t>
      </w:r>
      <w:r w:rsidRPr="007F144B">
        <w:rPr>
          <w:rFonts w:asciiTheme="minorEastAsia" w:eastAsiaTheme="minorEastAsia" w:hAnsiTheme="minorEastAsia" w:hint="eastAsia"/>
        </w:rPr>
        <w:t>围内，及隧道口、</w:t>
      </w:r>
      <w:proofErr w:type="gramStart"/>
      <w:r w:rsidRPr="007F144B">
        <w:rPr>
          <w:rFonts w:asciiTheme="minorEastAsia" w:eastAsiaTheme="minorEastAsia" w:hAnsiTheme="minorEastAsia" w:hint="eastAsia"/>
        </w:rPr>
        <w:t>接入口</w:t>
      </w:r>
      <w:proofErr w:type="gramEnd"/>
      <w:r w:rsidRPr="007F144B">
        <w:rPr>
          <w:rFonts w:asciiTheme="minorEastAsia" w:eastAsiaTheme="minorEastAsia" w:hAnsiTheme="minorEastAsia" w:hint="eastAsia"/>
        </w:rPr>
        <w:t>等。</w:t>
      </w:r>
    </w:p>
    <w:p w:rsidR="00067B82" w:rsidRPr="0001024A" w:rsidRDefault="00882A75" w:rsidP="00882A75">
      <w:pPr>
        <w:pStyle w:val="afa"/>
        <w:spacing w:before="156" w:after="156"/>
        <w:rPr>
          <w:rFonts w:asciiTheme="minorEastAsia" w:eastAsiaTheme="minorEastAsia" w:hAnsiTheme="minorEastAsia"/>
          <w:color w:val="000000" w:themeColor="text1"/>
        </w:rPr>
      </w:pPr>
      <w:r w:rsidRPr="00882A75">
        <w:rPr>
          <w:rFonts w:asciiTheme="minorEastAsia" w:eastAsiaTheme="minorEastAsia" w:hAnsiTheme="minorEastAsia" w:hint="eastAsia"/>
        </w:rPr>
        <w:t>普通公路交</w:t>
      </w:r>
      <w:r w:rsidRPr="0001024A">
        <w:rPr>
          <w:rFonts w:asciiTheme="minorEastAsia" w:eastAsiaTheme="minorEastAsia" w:hAnsiTheme="minorEastAsia" w:hint="eastAsia"/>
          <w:color w:val="000000" w:themeColor="text1"/>
        </w:rPr>
        <w:t>通事故多发段的范围为：道路</w:t>
      </w:r>
      <w:r w:rsidRPr="0001024A">
        <w:rPr>
          <w:rFonts w:ascii="Times New Roman" w:eastAsiaTheme="minorEastAsia"/>
          <w:color w:val="000000" w:themeColor="text1"/>
        </w:rPr>
        <w:t>上</w:t>
      </w:r>
      <w:r w:rsidRPr="0001024A">
        <w:rPr>
          <w:rFonts w:ascii="Times New Roman" w:eastAsiaTheme="minorEastAsia"/>
          <w:color w:val="000000" w:themeColor="text1"/>
        </w:rPr>
        <w:t>2km</w:t>
      </w:r>
      <w:r w:rsidRPr="0001024A">
        <w:rPr>
          <w:rFonts w:ascii="Times New Roman" w:eastAsiaTheme="minorEastAsia"/>
          <w:color w:val="000000" w:themeColor="text1"/>
        </w:rPr>
        <w:t>范围内或</w:t>
      </w:r>
      <w:r w:rsidRPr="0001024A">
        <w:rPr>
          <w:rFonts w:asciiTheme="minorEastAsia" w:eastAsiaTheme="minorEastAsia" w:hAnsiTheme="minorEastAsia" w:hint="eastAsia"/>
          <w:color w:val="000000" w:themeColor="text1"/>
        </w:rPr>
        <w:t>桥梁、隧道、长下（上）坡全程。</w:t>
      </w:r>
      <w:r w:rsidR="00067B82" w:rsidRPr="0001024A">
        <w:rPr>
          <w:rFonts w:asciiTheme="minorEastAsia" w:eastAsiaTheme="minorEastAsia" w:hAnsiTheme="minorEastAsia" w:hint="eastAsia"/>
          <w:color w:val="000000" w:themeColor="text1"/>
        </w:rPr>
        <w:t>。</w:t>
      </w:r>
    </w:p>
    <w:p w:rsidR="00067B82" w:rsidRPr="0001024A" w:rsidRDefault="00970064" w:rsidP="00970064">
      <w:pPr>
        <w:pStyle w:val="afa"/>
        <w:spacing w:before="156" w:after="156"/>
        <w:rPr>
          <w:rFonts w:asciiTheme="minorEastAsia" w:eastAsiaTheme="minorEastAsia" w:hAnsiTheme="minorEastAsia"/>
          <w:color w:val="000000" w:themeColor="text1"/>
        </w:rPr>
      </w:pPr>
      <w:r w:rsidRPr="0001024A">
        <w:rPr>
          <w:rFonts w:asciiTheme="minorEastAsia" w:eastAsiaTheme="minorEastAsia" w:hAnsiTheme="minorEastAsia" w:hint="eastAsia"/>
          <w:color w:val="000000" w:themeColor="text1"/>
        </w:rPr>
        <w:t>高速公路、一级公路多发</w:t>
      </w:r>
      <w:proofErr w:type="gramStart"/>
      <w:r w:rsidRPr="0001024A">
        <w:rPr>
          <w:rFonts w:asciiTheme="minorEastAsia" w:eastAsiaTheme="minorEastAsia" w:hAnsiTheme="minorEastAsia" w:hint="eastAsia"/>
          <w:color w:val="000000" w:themeColor="text1"/>
        </w:rPr>
        <w:t>点范围</w:t>
      </w:r>
      <w:proofErr w:type="gramEnd"/>
      <w:r w:rsidRPr="0001024A">
        <w:rPr>
          <w:rFonts w:asciiTheme="minorEastAsia" w:eastAsiaTheme="minorEastAsia" w:hAnsiTheme="minorEastAsia" w:hint="eastAsia"/>
          <w:color w:val="000000" w:themeColor="text1"/>
        </w:rPr>
        <w:t>为：道路上</w:t>
      </w:r>
      <w:r w:rsidRPr="0001024A">
        <w:rPr>
          <w:rFonts w:ascii="Times New Roman" w:eastAsiaTheme="minorEastAsia"/>
          <w:color w:val="000000" w:themeColor="text1"/>
        </w:rPr>
        <w:t>1</w:t>
      </w:r>
      <w:r w:rsidR="00882A75" w:rsidRPr="0001024A">
        <w:rPr>
          <w:rFonts w:ascii="Times New Roman" w:eastAsiaTheme="minorEastAsia"/>
          <w:color w:val="000000" w:themeColor="text1"/>
        </w:rPr>
        <w:t>k</w:t>
      </w:r>
      <w:r w:rsidRPr="0001024A">
        <w:rPr>
          <w:rFonts w:ascii="Times New Roman" w:eastAsiaTheme="minorEastAsia"/>
          <w:color w:val="000000" w:themeColor="text1"/>
        </w:rPr>
        <w:t>m</w:t>
      </w:r>
      <w:r w:rsidRPr="0001024A">
        <w:rPr>
          <w:rFonts w:ascii="Times New Roman" w:eastAsiaTheme="minorEastAsia"/>
          <w:color w:val="000000" w:themeColor="text1"/>
        </w:rPr>
        <w:t>范围</w:t>
      </w:r>
      <w:r w:rsidRPr="0001024A">
        <w:rPr>
          <w:rFonts w:asciiTheme="minorEastAsia" w:eastAsiaTheme="minorEastAsia" w:hAnsiTheme="minorEastAsia" w:hint="eastAsia"/>
          <w:color w:val="000000" w:themeColor="text1"/>
        </w:rPr>
        <w:t>内或收费站、隧道口、匝道口（</w:t>
      </w:r>
      <w:proofErr w:type="gramStart"/>
      <w:r w:rsidRPr="0001024A">
        <w:rPr>
          <w:rFonts w:asciiTheme="minorEastAsia" w:eastAsiaTheme="minorEastAsia" w:hAnsiTheme="minorEastAsia" w:hint="eastAsia"/>
          <w:color w:val="000000" w:themeColor="text1"/>
        </w:rPr>
        <w:t>含加减速车道</w:t>
      </w:r>
      <w:proofErr w:type="gramEnd"/>
      <w:r w:rsidRPr="0001024A">
        <w:rPr>
          <w:rFonts w:asciiTheme="minorEastAsia" w:eastAsiaTheme="minorEastAsia" w:hAnsiTheme="minorEastAsia" w:hint="eastAsia"/>
          <w:color w:val="000000" w:themeColor="text1"/>
        </w:rPr>
        <w:t>）、接入口、平面交叉口等点</w:t>
      </w:r>
      <w:r w:rsidR="00067B82" w:rsidRPr="0001024A">
        <w:rPr>
          <w:rFonts w:asciiTheme="minorEastAsia" w:eastAsiaTheme="minorEastAsia" w:hAnsiTheme="minorEastAsia" w:hint="eastAsia"/>
          <w:color w:val="000000" w:themeColor="text1"/>
        </w:rPr>
        <w:t>。</w:t>
      </w:r>
    </w:p>
    <w:p w:rsidR="00067B82" w:rsidRDefault="00823299" w:rsidP="00823299">
      <w:pPr>
        <w:pStyle w:val="afa"/>
        <w:spacing w:before="156" w:after="156"/>
        <w:rPr>
          <w:rFonts w:asciiTheme="minorEastAsia" w:eastAsiaTheme="minorEastAsia" w:hAnsiTheme="minorEastAsia"/>
          <w:color w:val="000000" w:themeColor="text1"/>
        </w:rPr>
      </w:pPr>
      <w:r w:rsidRPr="0001024A">
        <w:rPr>
          <w:rFonts w:asciiTheme="minorEastAsia" w:eastAsiaTheme="minorEastAsia" w:hAnsiTheme="minorEastAsia" w:hint="eastAsia"/>
          <w:color w:val="000000" w:themeColor="text1"/>
        </w:rPr>
        <w:t>高速公路、一级公路交通事故多发段的范围为：道路</w:t>
      </w:r>
      <w:r w:rsidRPr="0001024A">
        <w:rPr>
          <w:rFonts w:ascii="Times New Roman" w:eastAsiaTheme="minorEastAsia"/>
          <w:color w:val="000000" w:themeColor="text1"/>
        </w:rPr>
        <w:t>上</w:t>
      </w:r>
      <w:r w:rsidRPr="0001024A">
        <w:rPr>
          <w:rFonts w:ascii="Times New Roman" w:eastAsiaTheme="minorEastAsia"/>
          <w:color w:val="000000" w:themeColor="text1"/>
        </w:rPr>
        <w:t>4km</w:t>
      </w:r>
      <w:r w:rsidRPr="0001024A">
        <w:rPr>
          <w:rFonts w:ascii="Times New Roman" w:eastAsiaTheme="minorEastAsia"/>
          <w:color w:val="000000" w:themeColor="text1"/>
        </w:rPr>
        <w:t>范</w:t>
      </w:r>
      <w:r w:rsidRPr="0001024A">
        <w:rPr>
          <w:rFonts w:asciiTheme="minorEastAsia" w:eastAsiaTheme="minorEastAsia" w:hAnsiTheme="minorEastAsia" w:hint="eastAsia"/>
          <w:color w:val="000000" w:themeColor="text1"/>
        </w:rPr>
        <w:t>围内（单向）或桥梁、隧道、长下（上）坡全程。</w:t>
      </w:r>
    </w:p>
    <w:p w:rsidR="002130BE" w:rsidRPr="00AF7CE5" w:rsidRDefault="002130BE" w:rsidP="00AF7CE5">
      <w:pPr>
        <w:pStyle w:val="afa"/>
        <w:tabs>
          <w:tab w:val="num" w:pos="360"/>
        </w:tabs>
        <w:spacing w:before="156" w:after="156"/>
        <w:rPr>
          <w:rFonts w:asciiTheme="minorEastAsia" w:eastAsiaTheme="minorEastAsia" w:hAnsiTheme="minorEastAsia"/>
          <w:color w:val="000000" w:themeColor="text1"/>
        </w:rPr>
      </w:pPr>
      <w:r w:rsidRPr="00AF7CE5">
        <w:rPr>
          <w:rFonts w:asciiTheme="minorEastAsia" w:eastAsiaTheme="minorEastAsia" w:hAnsiTheme="minorEastAsia" w:hint="eastAsia"/>
          <w:color w:val="000000" w:themeColor="text1"/>
        </w:rPr>
        <w:t>交通事故多发点</w:t>
      </w:r>
      <w:r w:rsidR="00AF7CE5">
        <w:rPr>
          <w:rFonts w:asciiTheme="minorEastAsia" w:eastAsiaTheme="minorEastAsia" w:hAnsiTheme="minorEastAsia" w:hint="eastAsia"/>
          <w:color w:val="000000" w:themeColor="text1"/>
        </w:rPr>
        <w:t>、</w:t>
      </w:r>
      <w:r w:rsidRPr="00AF7CE5">
        <w:rPr>
          <w:rFonts w:asciiTheme="minorEastAsia" w:eastAsiaTheme="minorEastAsia" w:hAnsiTheme="minorEastAsia" w:hint="eastAsia"/>
          <w:color w:val="000000" w:themeColor="text1"/>
        </w:rPr>
        <w:t>段的分类，应</w:t>
      </w:r>
      <w:r w:rsidR="00AF7CE5" w:rsidRPr="00AF7CE5">
        <w:rPr>
          <w:rFonts w:asciiTheme="minorEastAsia" w:eastAsiaTheme="minorEastAsia" w:hAnsiTheme="minorEastAsia" w:hint="eastAsia"/>
          <w:color w:val="000000" w:themeColor="text1"/>
        </w:rPr>
        <w:t>依据</w:t>
      </w:r>
      <w:r w:rsidRPr="00AF7CE5">
        <w:rPr>
          <w:rFonts w:asciiTheme="minorEastAsia" w:eastAsiaTheme="minorEastAsia" w:hAnsiTheme="minorEastAsia" w:hint="eastAsia"/>
          <w:color w:val="000000" w:themeColor="text1"/>
        </w:rPr>
        <w:t>公交管〔2019〕《公路交通事故多发点段及严重安全隐患排查工作规范（试行）》</w:t>
      </w:r>
      <w:r w:rsidR="00A178DD">
        <w:rPr>
          <w:rFonts w:asciiTheme="minorEastAsia" w:eastAsiaTheme="minorEastAsia" w:hAnsiTheme="minorEastAsia" w:hint="eastAsia"/>
          <w:color w:val="000000" w:themeColor="text1"/>
        </w:rPr>
        <w:t>的</w:t>
      </w:r>
      <w:r w:rsidR="00AF7CE5" w:rsidRPr="00AF7CE5">
        <w:rPr>
          <w:rFonts w:asciiTheme="minorEastAsia" w:eastAsiaTheme="minorEastAsia" w:hAnsiTheme="minorEastAsia" w:hint="eastAsia"/>
          <w:color w:val="000000" w:themeColor="text1"/>
        </w:rPr>
        <w:t>规定。</w:t>
      </w:r>
    </w:p>
    <w:p w:rsidR="000223F9" w:rsidRPr="0001024A" w:rsidRDefault="000223F9" w:rsidP="000223F9">
      <w:pPr>
        <w:pStyle w:val="af9"/>
        <w:spacing w:before="312" w:after="312"/>
        <w:rPr>
          <w:color w:val="000000" w:themeColor="text1"/>
        </w:rPr>
      </w:pPr>
      <w:r w:rsidRPr="0001024A">
        <w:rPr>
          <w:rFonts w:hint="eastAsia"/>
          <w:color w:val="000000" w:themeColor="text1"/>
        </w:rPr>
        <w:t>急弯路段</w:t>
      </w:r>
    </w:p>
    <w:p w:rsidR="000223F9" w:rsidRPr="0001024A" w:rsidRDefault="00FA3A14" w:rsidP="00D57F02">
      <w:pPr>
        <w:pStyle w:val="aff6"/>
        <w:rPr>
          <w:color w:val="000000" w:themeColor="text1"/>
        </w:rPr>
      </w:pPr>
      <w:r w:rsidRPr="0001024A">
        <w:rPr>
          <w:rFonts w:hint="eastAsia"/>
          <w:color w:val="000000" w:themeColor="text1"/>
        </w:rPr>
        <w:t>圆</w:t>
      </w:r>
      <w:r w:rsidR="00316C03" w:rsidRPr="0001024A">
        <w:rPr>
          <w:rFonts w:hint="eastAsia"/>
          <w:color w:val="000000" w:themeColor="text1"/>
        </w:rPr>
        <w:t>曲线半径小于附</w:t>
      </w:r>
      <w:r w:rsidR="00316C03" w:rsidRPr="0001024A">
        <w:rPr>
          <w:rFonts w:ascii="Times New Roman"/>
          <w:color w:val="000000" w:themeColor="text1"/>
        </w:rPr>
        <w:t>表</w:t>
      </w:r>
      <w:r w:rsidR="00BB7EAB" w:rsidRPr="0001024A">
        <w:rPr>
          <w:rFonts w:ascii="Times New Roman"/>
          <w:color w:val="000000" w:themeColor="text1"/>
        </w:rPr>
        <w:t>A</w:t>
      </w:r>
      <w:r w:rsidR="00316C03" w:rsidRPr="0001024A">
        <w:rPr>
          <w:rFonts w:ascii="Times New Roman"/>
          <w:color w:val="000000" w:themeColor="text1"/>
        </w:rPr>
        <w:t>.1</w:t>
      </w:r>
      <w:r w:rsidR="00316C03" w:rsidRPr="0001024A">
        <w:rPr>
          <w:rFonts w:hint="eastAsia"/>
          <w:color w:val="000000" w:themeColor="text1"/>
        </w:rPr>
        <w:t>中</w:t>
      </w:r>
      <w:r w:rsidRPr="0001024A">
        <w:rPr>
          <w:rFonts w:hint="eastAsia"/>
          <w:color w:val="000000" w:themeColor="text1"/>
        </w:rPr>
        <w:t>最小半径</w:t>
      </w:r>
      <w:r w:rsidR="00316C03" w:rsidRPr="0001024A">
        <w:rPr>
          <w:rFonts w:hint="eastAsia"/>
          <w:color w:val="000000" w:themeColor="text1"/>
        </w:rPr>
        <w:t>的路段可以确定为急弯路段。</w:t>
      </w:r>
    </w:p>
    <w:p w:rsidR="00107536" w:rsidRPr="0001024A" w:rsidRDefault="00107536" w:rsidP="00BB7EAB">
      <w:pPr>
        <w:pStyle w:val="af5"/>
        <w:spacing w:before="156" w:after="156"/>
        <w:rPr>
          <w:color w:val="000000" w:themeColor="text1"/>
        </w:rPr>
      </w:pPr>
      <w:r w:rsidRPr="0001024A">
        <w:rPr>
          <w:color w:val="000000" w:themeColor="text1"/>
        </w:rPr>
        <w:t>圆曲线最小半径</w:t>
      </w:r>
    </w:p>
    <w:tbl>
      <w:tblPr>
        <w:tblStyle w:val="afffffa"/>
        <w:tblW w:w="0" w:type="auto"/>
        <w:jc w:val="center"/>
        <w:tblInd w:w="-176" w:type="dxa"/>
        <w:tblLook w:val="04A0" w:firstRow="1" w:lastRow="0" w:firstColumn="1" w:lastColumn="0" w:noHBand="0" w:noVBand="1"/>
      </w:tblPr>
      <w:tblGrid>
        <w:gridCol w:w="2628"/>
        <w:gridCol w:w="921"/>
        <w:gridCol w:w="922"/>
        <w:gridCol w:w="922"/>
        <w:gridCol w:w="922"/>
        <w:gridCol w:w="922"/>
      </w:tblGrid>
      <w:tr w:rsidR="00BE05DE" w:rsidRPr="009E2214" w:rsidTr="00BE05DE">
        <w:trPr>
          <w:trHeight w:val="437"/>
          <w:jc w:val="center"/>
        </w:trPr>
        <w:tc>
          <w:tcPr>
            <w:tcW w:w="2628" w:type="dxa"/>
            <w:tcMar>
              <w:left w:w="28" w:type="dxa"/>
              <w:right w:w="28" w:type="dxa"/>
            </w:tcMar>
            <w:vAlign w:val="center"/>
          </w:tcPr>
          <w:p w:rsidR="00BE05DE" w:rsidRPr="0001024A" w:rsidRDefault="00BE05DE" w:rsidP="00BE05DE">
            <w:pPr>
              <w:pStyle w:val="aff6"/>
              <w:ind w:firstLineChars="0" w:firstLine="0"/>
              <w:jc w:val="center"/>
              <w:rPr>
                <w:rFonts w:ascii="Times New Roman"/>
                <w:color w:val="000000" w:themeColor="text1"/>
              </w:rPr>
            </w:pPr>
            <w:r w:rsidRPr="0001024A">
              <w:rPr>
                <w:rFonts w:ascii="Times New Roman"/>
                <w:color w:val="000000" w:themeColor="text1"/>
              </w:rPr>
              <w:t>设计速度</w:t>
            </w:r>
            <w:r w:rsidRPr="0001024A">
              <w:rPr>
                <w:rFonts w:ascii="Times New Roman"/>
                <w:color w:val="000000" w:themeColor="text1"/>
              </w:rPr>
              <w:t xml:space="preserve"> km/h</w:t>
            </w:r>
          </w:p>
        </w:tc>
        <w:tc>
          <w:tcPr>
            <w:tcW w:w="921" w:type="dxa"/>
            <w:tcMar>
              <w:left w:w="28" w:type="dxa"/>
              <w:right w:w="28" w:type="dxa"/>
            </w:tcMar>
            <w:vAlign w:val="center"/>
          </w:tcPr>
          <w:p w:rsidR="00BE05DE" w:rsidRPr="009E2214" w:rsidRDefault="00BE05DE" w:rsidP="00BE05DE">
            <w:pPr>
              <w:pStyle w:val="aff6"/>
              <w:ind w:firstLineChars="0" w:firstLine="0"/>
              <w:jc w:val="center"/>
              <w:rPr>
                <w:rFonts w:ascii="Times New Roman"/>
              </w:rPr>
            </w:pPr>
            <w:r w:rsidRPr="009E2214">
              <w:rPr>
                <w:rFonts w:ascii="Times New Roman"/>
              </w:rPr>
              <w:t>120</w:t>
            </w:r>
          </w:p>
        </w:tc>
        <w:tc>
          <w:tcPr>
            <w:tcW w:w="922" w:type="dxa"/>
            <w:tcMar>
              <w:left w:w="28" w:type="dxa"/>
              <w:right w:w="28" w:type="dxa"/>
            </w:tcMar>
            <w:vAlign w:val="center"/>
          </w:tcPr>
          <w:p w:rsidR="00BE05DE" w:rsidRPr="009E2214" w:rsidRDefault="00BE05DE" w:rsidP="00BE05DE">
            <w:pPr>
              <w:pStyle w:val="aff6"/>
              <w:ind w:firstLineChars="0" w:firstLine="0"/>
              <w:jc w:val="center"/>
              <w:rPr>
                <w:rFonts w:ascii="Times New Roman"/>
              </w:rPr>
            </w:pPr>
            <w:r w:rsidRPr="009E2214">
              <w:rPr>
                <w:rFonts w:ascii="Times New Roman"/>
              </w:rPr>
              <w:t>100</w:t>
            </w:r>
          </w:p>
        </w:tc>
        <w:tc>
          <w:tcPr>
            <w:tcW w:w="922" w:type="dxa"/>
            <w:tcMar>
              <w:left w:w="28" w:type="dxa"/>
              <w:right w:w="28" w:type="dxa"/>
            </w:tcMar>
            <w:vAlign w:val="center"/>
          </w:tcPr>
          <w:p w:rsidR="00BE05DE" w:rsidRPr="009E2214" w:rsidRDefault="00BE05DE" w:rsidP="00BE05DE">
            <w:pPr>
              <w:pStyle w:val="aff6"/>
              <w:ind w:firstLineChars="0" w:firstLine="0"/>
              <w:jc w:val="center"/>
              <w:rPr>
                <w:rFonts w:ascii="Times New Roman"/>
              </w:rPr>
            </w:pPr>
            <w:r w:rsidRPr="009E2214">
              <w:rPr>
                <w:rFonts w:ascii="Times New Roman"/>
              </w:rPr>
              <w:t>80</w:t>
            </w:r>
          </w:p>
        </w:tc>
        <w:tc>
          <w:tcPr>
            <w:tcW w:w="922" w:type="dxa"/>
            <w:tcMar>
              <w:left w:w="28" w:type="dxa"/>
              <w:right w:w="28" w:type="dxa"/>
            </w:tcMar>
            <w:vAlign w:val="center"/>
          </w:tcPr>
          <w:p w:rsidR="00BE05DE" w:rsidRPr="009E2214" w:rsidRDefault="00BE05DE" w:rsidP="00BE05DE">
            <w:pPr>
              <w:pStyle w:val="aff6"/>
              <w:ind w:firstLineChars="0" w:firstLine="0"/>
              <w:jc w:val="center"/>
              <w:rPr>
                <w:rFonts w:ascii="Times New Roman"/>
              </w:rPr>
            </w:pPr>
            <w:r w:rsidRPr="009E2214">
              <w:rPr>
                <w:rFonts w:ascii="Times New Roman"/>
              </w:rPr>
              <w:t>60</w:t>
            </w:r>
          </w:p>
        </w:tc>
        <w:tc>
          <w:tcPr>
            <w:tcW w:w="922" w:type="dxa"/>
            <w:tcMar>
              <w:left w:w="28" w:type="dxa"/>
              <w:right w:w="28" w:type="dxa"/>
            </w:tcMar>
            <w:vAlign w:val="center"/>
          </w:tcPr>
          <w:p w:rsidR="00BE05DE" w:rsidRPr="009E2214" w:rsidRDefault="00BE05DE" w:rsidP="00BE05DE">
            <w:pPr>
              <w:pStyle w:val="aff6"/>
              <w:ind w:firstLineChars="0" w:firstLine="0"/>
              <w:jc w:val="center"/>
              <w:rPr>
                <w:rFonts w:ascii="Times New Roman"/>
              </w:rPr>
            </w:pPr>
            <w:r w:rsidRPr="009E2214">
              <w:rPr>
                <w:rFonts w:ascii="Times New Roman"/>
              </w:rPr>
              <w:t>40</w:t>
            </w:r>
          </w:p>
        </w:tc>
      </w:tr>
      <w:tr w:rsidR="00BE05DE" w:rsidRPr="009E2214" w:rsidTr="00BE05DE">
        <w:trPr>
          <w:trHeight w:val="437"/>
          <w:jc w:val="center"/>
        </w:trPr>
        <w:tc>
          <w:tcPr>
            <w:tcW w:w="2628" w:type="dxa"/>
            <w:tcMar>
              <w:left w:w="28" w:type="dxa"/>
              <w:right w:w="28" w:type="dxa"/>
            </w:tcMar>
            <w:vAlign w:val="center"/>
          </w:tcPr>
          <w:p w:rsidR="00BE05DE" w:rsidRPr="0001024A" w:rsidRDefault="00BE05DE" w:rsidP="00FA3A14">
            <w:pPr>
              <w:pStyle w:val="aff6"/>
              <w:ind w:firstLineChars="0" w:firstLine="0"/>
              <w:jc w:val="center"/>
              <w:rPr>
                <w:rFonts w:ascii="Times New Roman"/>
                <w:color w:val="000000" w:themeColor="text1"/>
              </w:rPr>
            </w:pPr>
            <w:r w:rsidRPr="0001024A">
              <w:rPr>
                <w:rFonts w:ascii="Times New Roman"/>
                <w:color w:val="000000" w:themeColor="text1"/>
              </w:rPr>
              <w:t>最小半径</w:t>
            </w:r>
            <w:r w:rsidRPr="0001024A">
              <w:rPr>
                <w:rFonts w:ascii="Times New Roman"/>
                <w:color w:val="000000" w:themeColor="text1"/>
              </w:rPr>
              <w:t xml:space="preserve"> m</w:t>
            </w:r>
          </w:p>
        </w:tc>
        <w:tc>
          <w:tcPr>
            <w:tcW w:w="921" w:type="dxa"/>
            <w:tcMar>
              <w:left w:w="28" w:type="dxa"/>
              <w:right w:w="28" w:type="dxa"/>
            </w:tcMar>
            <w:vAlign w:val="center"/>
          </w:tcPr>
          <w:p w:rsidR="00BE05DE" w:rsidRPr="009E2214" w:rsidRDefault="00BE05DE" w:rsidP="00BE05DE">
            <w:pPr>
              <w:pStyle w:val="aff6"/>
              <w:ind w:firstLineChars="0" w:firstLine="0"/>
              <w:jc w:val="center"/>
              <w:rPr>
                <w:rFonts w:ascii="Times New Roman"/>
              </w:rPr>
            </w:pPr>
            <w:r w:rsidRPr="009E2214">
              <w:rPr>
                <w:rFonts w:ascii="Times New Roman"/>
              </w:rPr>
              <w:t>1000</w:t>
            </w:r>
          </w:p>
        </w:tc>
        <w:tc>
          <w:tcPr>
            <w:tcW w:w="922" w:type="dxa"/>
            <w:tcMar>
              <w:left w:w="28" w:type="dxa"/>
              <w:right w:w="28" w:type="dxa"/>
            </w:tcMar>
            <w:vAlign w:val="center"/>
          </w:tcPr>
          <w:p w:rsidR="00BE05DE" w:rsidRPr="009E2214" w:rsidRDefault="00BE05DE" w:rsidP="00BE05DE">
            <w:pPr>
              <w:pStyle w:val="aff6"/>
              <w:ind w:firstLineChars="0" w:firstLine="0"/>
              <w:jc w:val="center"/>
              <w:rPr>
                <w:rFonts w:ascii="Times New Roman"/>
              </w:rPr>
            </w:pPr>
            <w:r w:rsidRPr="009E2214">
              <w:rPr>
                <w:rFonts w:ascii="Times New Roman"/>
              </w:rPr>
              <w:t>700</w:t>
            </w:r>
          </w:p>
        </w:tc>
        <w:tc>
          <w:tcPr>
            <w:tcW w:w="922" w:type="dxa"/>
            <w:tcMar>
              <w:left w:w="28" w:type="dxa"/>
              <w:right w:w="28" w:type="dxa"/>
            </w:tcMar>
            <w:vAlign w:val="center"/>
          </w:tcPr>
          <w:p w:rsidR="00BE05DE" w:rsidRPr="009E2214" w:rsidRDefault="00BE05DE" w:rsidP="00BE05DE">
            <w:pPr>
              <w:pStyle w:val="aff6"/>
              <w:ind w:firstLineChars="0" w:firstLine="0"/>
              <w:jc w:val="center"/>
              <w:rPr>
                <w:rFonts w:ascii="Times New Roman"/>
              </w:rPr>
            </w:pPr>
            <w:r w:rsidRPr="009E2214">
              <w:rPr>
                <w:rFonts w:ascii="Times New Roman"/>
              </w:rPr>
              <w:t>400</w:t>
            </w:r>
          </w:p>
        </w:tc>
        <w:tc>
          <w:tcPr>
            <w:tcW w:w="922" w:type="dxa"/>
            <w:tcMar>
              <w:left w:w="28" w:type="dxa"/>
              <w:right w:w="28" w:type="dxa"/>
            </w:tcMar>
            <w:vAlign w:val="center"/>
          </w:tcPr>
          <w:p w:rsidR="00BE05DE" w:rsidRPr="009E2214" w:rsidRDefault="00BE05DE" w:rsidP="00BE05DE">
            <w:pPr>
              <w:pStyle w:val="aff6"/>
              <w:ind w:firstLineChars="0" w:firstLine="0"/>
              <w:jc w:val="center"/>
              <w:rPr>
                <w:rFonts w:ascii="Times New Roman"/>
              </w:rPr>
            </w:pPr>
            <w:r w:rsidRPr="009E2214">
              <w:rPr>
                <w:rFonts w:ascii="Times New Roman"/>
              </w:rPr>
              <w:t>200</w:t>
            </w:r>
          </w:p>
        </w:tc>
        <w:tc>
          <w:tcPr>
            <w:tcW w:w="922" w:type="dxa"/>
            <w:tcMar>
              <w:left w:w="28" w:type="dxa"/>
              <w:right w:w="28" w:type="dxa"/>
            </w:tcMar>
            <w:vAlign w:val="center"/>
          </w:tcPr>
          <w:p w:rsidR="00BE05DE" w:rsidRPr="009E2214" w:rsidRDefault="00BE05DE" w:rsidP="00BE05DE">
            <w:pPr>
              <w:pStyle w:val="aff6"/>
              <w:ind w:firstLineChars="0" w:firstLine="0"/>
              <w:jc w:val="center"/>
              <w:rPr>
                <w:rFonts w:ascii="Times New Roman"/>
              </w:rPr>
            </w:pPr>
            <w:r w:rsidRPr="009E2214">
              <w:rPr>
                <w:rFonts w:ascii="Times New Roman"/>
              </w:rPr>
              <w:t>100</w:t>
            </w:r>
          </w:p>
        </w:tc>
      </w:tr>
    </w:tbl>
    <w:p w:rsidR="00107536" w:rsidRDefault="008724C7" w:rsidP="008724C7">
      <w:pPr>
        <w:pStyle w:val="af9"/>
        <w:spacing w:before="312" w:after="312"/>
      </w:pPr>
      <w:r w:rsidRPr="008724C7">
        <w:rPr>
          <w:rFonts w:hint="eastAsia"/>
        </w:rPr>
        <w:t>长下坡</w:t>
      </w:r>
      <w:r>
        <w:rPr>
          <w:rFonts w:hint="eastAsia"/>
        </w:rPr>
        <w:t>路段</w:t>
      </w:r>
    </w:p>
    <w:p w:rsidR="009C7045" w:rsidRPr="0001024A" w:rsidRDefault="004E32C7" w:rsidP="00E755EF">
      <w:pPr>
        <w:pStyle w:val="afa"/>
        <w:spacing w:before="156" w:after="156"/>
        <w:rPr>
          <w:rFonts w:asciiTheme="minorEastAsia" w:eastAsiaTheme="minorEastAsia" w:hAnsiTheme="minorEastAsia"/>
          <w:color w:val="000000" w:themeColor="text1"/>
        </w:rPr>
      </w:pPr>
      <w:r w:rsidRPr="00E755EF">
        <w:rPr>
          <w:rFonts w:asciiTheme="minorEastAsia" w:eastAsiaTheme="minorEastAsia" w:hAnsiTheme="minorEastAsia" w:hint="eastAsia"/>
        </w:rPr>
        <w:t>高速公路、一级公路长下坡，是指特定相对高差，或特定平均坡度条件下，</w:t>
      </w:r>
      <w:r w:rsidRPr="0001024A">
        <w:rPr>
          <w:rFonts w:asciiTheme="minorEastAsia" w:eastAsiaTheme="minorEastAsia" w:hAnsiTheme="minorEastAsia" w:hint="eastAsia"/>
          <w:color w:val="000000" w:themeColor="text1"/>
        </w:rPr>
        <w:t>连续坡长大于附表</w:t>
      </w:r>
      <w:r w:rsidRPr="0001024A">
        <w:rPr>
          <w:rFonts w:ascii="Times New Roman" w:eastAsiaTheme="minorEastAsia"/>
          <w:color w:val="000000" w:themeColor="text1"/>
        </w:rPr>
        <w:t>A.2</w:t>
      </w:r>
      <w:r w:rsidRPr="0001024A">
        <w:rPr>
          <w:rFonts w:ascii="Times New Roman" w:eastAsiaTheme="minorEastAsia"/>
          <w:color w:val="000000" w:themeColor="text1"/>
        </w:rPr>
        <w:t>中限</w:t>
      </w:r>
      <w:r w:rsidRPr="0001024A">
        <w:rPr>
          <w:rFonts w:asciiTheme="minorEastAsia" w:eastAsiaTheme="minorEastAsia" w:hAnsiTheme="minorEastAsia" w:hint="eastAsia"/>
          <w:color w:val="000000" w:themeColor="text1"/>
        </w:rPr>
        <w:t>值的路段。</w:t>
      </w:r>
    </w:p>
    <w:p w:rsidR="004E32C7" w:rsidRDefault="007612EC" w:rsidP="004E32C7">
      <w:pPr>
        <w:pStyle w:val="af5"/>
        <w:spacing w:before="156" w:after="156"/>
      </w:pPr>
      <w:r>
        <w:rPr>
          <w:rFonts w:hint="eastAsia"/>
        </w:rPr>
        <w:t>连续坡长和相对高差</w:t>
      </w:r>
    </w:p>
    <w:tbl>
      <w:tblPr>
        <w:tblStyle w:val="afffffa"/>
        <w:tblW w:w="0" w:type="auto"/>
        <w:tblLook w:val="04A0" w:firstRow="1" w:lastRow="0" w:firstColumn="1" w:lastColumn="0" w:noHBand="0" w:noVBand="1"/>
      </w:tblPr>
      <w:tblGrid>
        <w:gridCol w:w="1446"/>
        <w:gridCol w:w="995"/>
        <w:gridCol w:w="996"/>
        <w:gridCol w:w="995"/>
        <w:gridCol w:w="996"/>
        <w:gridCol w:w="995"/>
        <w:gridCol w:w="996"/>
        <w:gridCol w:w="995"/>
        <w:gridCol w:w="996"/>
      </w:tblGrid>
      <w:tr w:rsidR="008461C8" w:rsidRPr="009E2214" w:rsidTr="00485D89">
        <w:trPr>
          <w:trHeight w:val="452"/>
        </w:trPr>
        <w:tc>
          <w:tcPr>
            <w:tcW w:w="1446" w:type="dxa"/>
            <w:tcMar>
              <w:left w:w="28" w:type="dxa"/>
              <w:right w:w="28" w:type="dxa"/>
            </w:tcMar>
            <w:vAlign w:val="center"/>
          </w:tcPr>
          <w:p w:rsidR="00235DD1" w:rsidRPr="009E2214" w:rsidRDefault="00235DD1" w:rsidP="008461C8">
            <w:pPr>
              <w:pStyle w:val="aff6"/>
              <w:ind w:firstLineChars="0" w:firstLine="0"/>
              <w:jc w:val="center"/>
              <w:rPr>
                <w:rFonts w:ascii="Times New Roman"/>
              </w:rPr>
            </w:pPr>
            <w:r w:rsidRPr="009E2214">
              <w:rPr>
                <w:rFonts w:ascii="Times New Roman"/>
              </w:rPr>
              <w:t>平均坡度</w:t>
            </w:r>
            <w:r w:rsidRPr="009E2214">
              <w:rPr>
                <w:rFonts w:ascii="Times New Roman"/>
              </w:rPr>
              <w:t xml:space="preserve"> %</w:t>
            </w:r>
          </w:p>
        </w:tc>
        <w:tc>
          <w:tcPr>
            <w:tcW w:w="995" w:type="dxa"/>
            <w:tcMar>
              <w:left w:w="28" w:type="dxa"/>
              <w:right w:w="28" w:type="dxa"/>
            </w:tcMar>
            <w:vAlign w:val="center"/>
          </w:tcPr>
          <w:p w:rsidR="004E32C7" w:rsidRPr="009E2214" w:rsidRDefault="008461C8" w:rsidP="008461C8">
            <w:pPr>
              <w:pStyle w:val="aff6"/>
              <w:ind w:firstLineChars="0" w:firstLine="0"/>
              <w:jc w:val="center"/>
              <w:rPr>
                <w:rFonts w:ascii="Times New Roman"/>
              </w:rPr>
            </w:pPr>
            <w:r w:rsidRPr="009E2214">
              <w:rPr>
                <w:rFonts w:ascii="Times New Roman"/>
              </w:rPr>
              <w:t>2.5</w:t>
            </w:r>
          </w:p>
        </w:tc>
        <w:tc>
          <w:tcPr>
            <w:tcW w:w="996" w:type="dxa"/>
            <w:tcMar>
              <w:left w:w="28" w:type="dxa"/>
              <w:right w:w="28" w:type="dxa"/>
            </w:tcMar>
            <w:vAlign w:val="center"/>
          </w:tcPr>
          <w:p w:rsidR="004E32C7" w:rsidRPr="009E2214" w:rsidRDefault="008461C8" w:rsidP="008461C8">
            <w:pPr>
              <w:pStyle w:val="aff6"/>
              <w:ind w:firstLineChars="0" w:firstLine="0"/>
              <w:jc w:val="center"/>
              <w:rPr>
                <w:rFonts w:ascii="Times New Roman"/>
              </w:rPr>
            </w:pPr>
            <w:r w:rsidRPr="009E2214">
              <w:rPr>
                <w:rFonts w:ascii="Times New Roman"/>
              </w:rPr>
              <w:t>3.0</w:t>
            </w:r>
          </w:p>
        </w:tc>
        <w:tc>
          <w:tcPr>
            <w:tcW w:w="995" w:type="dxa"/>
            <w:tcMar>
              <w:left w:w="28" w:type="dxa"/>
              <w:right w:w="28" w:type="dxa"/>
            </w:tcMar>
            <w:vAlign w:val="center"/>
          </w:tcPr>
          <w:p w:rsidR="004E32C7" w:rsidRPr="009E2214" w:rsidRDefault="008461C8" w:rsidP="008461C8">
            <w:pPr>
              <w:pStyle w:val="aff6"/>
              <w:ind w:firstLineChars="0" w:firstLine="0"/>
              <w:jc w:val="center"/>
              <w:rPr>
                <w:rFonts w:ascii="Times New Roman"/>
              </w:rPr>
            </w:pPr>
            <w:r w:rsidRPr="009E2214">
              <w:rPr>
                <w:rFonts w:ascii="Times New Roman"/>
              </w:rPr>
              <w:t>3.5</w:t>
            </w:r>
          </w:p>
        </w:tc>
        <w:tc>
          <w:tcPr>
            <w:tcW w:w="996" w:type="dxa"/>
            <w:tcMar>
              <w:left w:w="28" w:type="dxa"/>
              <w:right w:w="28" w:type="dxa"/>
            </w:tcMar>
            <w:vAlign w:val="center"/>
          </w:tcPr>
          <w:p w:rsidR="004E32C7" w:rsidRPr="009E2214" w:rsidRDefault="008461C8" w:rsidP="008461C8">
            <w:pPr>
              <w:pStyle w:val="aff6"/>
              <w:ind w:firstLineChars="0" w:firstLine="0"/>
              <w:jc w:val="center"/>
              <w:rPr>
                <w:rFonts w:ascii="Times New Roman"/>
              </w:rPr>
            </w:pPr>
            <w:r w:rsidRPr="009E2214">
              <w:rPr>
                <w:rFonts w:ascii="Times New Roman"/>
              </w:rPr>
              <w:t>4.0</w:t>
            </w:r>
          </w:p>
        </w:tc>
        <w:tc>
          <w:tcPr>
            <w:tcW w:w="995" w:type="dxa"/>
            <w:tcMar>
              <w:left w:w="28" w:type="dxa"/>
              <w:right w:w="28" w:type="dxa"/>
            </w:tcMar>
            <w:vAlign w:val="center"/>
          </w:tcPr>
          <w:p w:rsidR="004E32C7" w:rsidRPr="009E2214" w:rsidRDefault="008461C8" w:rsidP="008461C8">
            <w:pPr>
              <w:pStyle w:val="aff6"/>
              <w:ind w:firstLineChars="0" w:firstLine="0"/>
              <w:jc w:val="center"/>
              <w:rPr>
                <w:rFonts w:ascii="Times New Roman"/>
              </w:rPr>
            </w:pPr>
            <w:r w:rsidRPr="009E2214">
              <w:rPr>
                <w:rFonts w:ascii="Times New Roman"/>
              </w:rPr>
              <w:t>4.5</w:t>
            </w:r>
          </w:p>
        </w:tc>
        <w:tc>
          <w:tcPr>
            <w:tcW w:w="996" w:type="dxa"/>
            <w:tcMar>
              <w:left w:w="28" w:type="dxa"/>
              <w:right w:w="28" w:type="dxa"/>
            </w:tcMar>
            <w:vAlign w:val="center"/>
          </w:tcPr>
          <w:p w:rsidR="004E32C7" w:rsidRPr="009E2214" w:rsidRDefault="008461C8" w:rsidP="008461C8">
            <w:pPr>
              <w:pStyle w:val="aff6"/>
              <w:ind w:firstLineChars="0" w:firstLine="0"/>
              <w:jc w:val="center"/>
              <w:rPr>
                <w:rFonts w:ascii="Times New Roman"/>
              </w:rPr>
            </w:pPr>
            <w:r w:rsidRPr="009E2214">
              <w:rPr>
                <w:rFonts w:ascii="Times New Roman"/>
              </w:rPr>
              <w:t>5.0</w:t>
            </w:r>
          </w:p>
        </w:tc>
        <w:tc>
          <w:tcPr>
            <w:tcW w:w="995" w:type="dxa"/>
            <w:tcMar>
              <w:left w:w="28" w:type="dxa"/>
              <w:right w:w="28" w:type="dxa"/>
            </w:tcMar>
            <w:vAlign w:val="center"/>
          </w:tcPr>
          <w:p w:rsidR="004E32C7" w:rsidRPr="009E2214" w:rsidRDefault="008461C8" w:rsidP="008461C8">
            <w:pPr>
              <w:pStyle w:val="aff6"/>
              <w:ind w:firstLineChars="0" w:firstLine="0"/>
              <w:jc w:val="center"/>
              <w:rPr>
                <w:rFonts w:ascii="Times New Roman"/>
              </w:rPr>
            </w:pPr>
            <w:r w:rsidRPr="009E2214">
              <w:rPr>
                <w:rFonts w:ascii="Times New Roman"/>
              </w:rPr>
              <w:t>5.5</w:t>
            </w:r>
          </w:p>
        </w:tc>
        <w:tc>
          <w:tcPr>
            <w:tcW w:w="996" w:type="dxa"/>
            <w:tcMar>
              <w:left w:w="28" w:type="dxa"/>
              <w:right w:w="28" w:type="dxa"/>
            </w:tcMar>
            <w:vAlign w:val="center"/>
          </w:tcPr>
          <w:p w:rsidR="004E32C7" w:rsidRPr="009E2214" w:rsidRDefault="008461C8" w:rsidP="008461C8">
            <w:pPr>
              <w:pStyle w:val="aff6"/>
              <w:ind w:firstLineChars="0" w:firstLine="0"/>
              <w:jc w:val="center"/>
              <w:rPr>
                <w:rFonts w:ascii="Times New Roman"/>
              </w:rPr>
            </w:pPr>
            <w:r w:rsidRPr="009E2214">
              <w:rPr>
                <w:rFonts w:ascii="Times New Roman"/>
              </w:rPr>
              <w:t>6.0</w:t>
            </w:r>
          </w:p>
        </w:tc>
      </w:tr>
      <w:tr w:rsidR="008461C8" w:rsidRPr="009E2214" w:rsidTr="00410960">
        <w:trPr>
          <w:trHeight w:val="477"/>
        </w:trPr>
        <w:tc>
          <w:tcPr>
            <w:tcW w:w="1446" w:type="dxa"/>
            <w:tcMar>
              <w:left w:w="28" w:type="dxa"/>
              <w:right w:w="28" w:type="dxa"/>
            </w:tcMar>
            <w:vAlign w:val="center"/>
          </w:tcPr>
          <w:p w:rsidR="004E32C7" w:rsidRPr="009E2214" w:rsidRDefault="00235DD1" w:rsidP="008461C8">
            <w:pPr>
              <w:pStyle w:val="aff6"/>
              <w:ind w:firstLineChars="0" w:firstLine="0"/>
              <w:jc w:val="center"/>
              <w:rPr>
                <w:rFonts w:ascii="Times New Roman"/>
              </w:rPr>
            </w:pPr>
            <w:r w:rsidRPr="009E2214">
              <w:rPr>
                <w:rFonts w:ascii="Times New Roman"/>
              </w:rPr>
              <w:t>连续坡长</w:t>
            </w:r>
            <w:r w:rsidRPr="009E2214">
              <w:rPr>
                <w:rFonts w:ascii="Times New Roman"/>
              </w:rPr>
              <w:t xml:space="preserve"> </w:t>
            </w:r>
            <w:r w:rsidR="00E83DD3" w:rsidRPr="009E2214">
              <w:rPr>
                <w:rFonts w:ascii="Times New Roman"/>
              </w:rPr>
              <w:t>k</w:t>
            </w:r>
            <w:r w:rsidRPr="009E2214">
              <w:rPr>
                <w:rFonts w:ascii="Times New Roman"/>
              </w:rPr>
              <w:t>m</w:t>
            </w:r>
          </w:p>
        </w:tc>
        <w:tc>
          <w:tcPr>
            <w:tcW w:w="995" w:type="dxa"/>
            <w:tcMar>
              <w:left w:w="28" w:type="dxa"/>
              <w:right w:w="28" w:type="dxa"/>
            </w:tcMar>
            <w:vAlign w:val="center"/>
          </w:tcPr>
          <w:p w:rsidR="004E32C7" w:rsidRPr="009E2214" w:rsidRDefault="00E83DD3" w:rsidP="008461C8">
            <w:pPr>
              <w:pStyle w:val="aff6"/>
              <w:ind w:firstLineChars="0" w:firstLine="0"/>
              <w:jc w:val="center"/>
              <w:rPr>
                <w:rFonts w:ascii="Times New Roman"/>
              </w:rPr>
            </w:pPr>
            <w:r w:rsidRPr="009E2214">
              <w:rPr>
                <w:rFonts w:ascii="Times New Roman"/>
              </w:rPr>
              <w:t>20.0</w:t>
            </w:r>
          </w:p>
        </w:tc>
        <w:tc>
          <w:tcPr>
            <w:tcW w:w="996" w:type="dxa"/>
            <w:tcMar>
              <w:left w:w="28" w:type="dxa"/>
              <w:right w:w="28" w:type="dxa"/>
            </w:tcMar>
            <w:vAlign w:val="center"/>
          </w:tcPr>
          <w:p w:rsidR="004E32C7" w:rsidRPr="009E2214" w:rsidRDefault="00E83DD3" w:rsidP="008461C8">
            <w:pPr>
              <w:pStyle w:val="aff6"/>
              <w:ind w:firstLineChars="0" w:firstLine="0"/>
              <w:jc w:val="center"/>
              <w:rPr>
                <w:rFonts w:ascii="Times New Roman"/>
              </w:rPr>
            </w:pPr>
            <w:r w:rsidRPr="009E2214">
              <w:rPr>
                <w:rFonts w:ascii="Times New Roman"/>
              </w:rPr>
              <w:t>14.8</w:t>
            </w:r>
          </w:p>
        </w:tc>
        <w:tc>
          <w:tcPr>
            <w:tcW w:w="995" w:type="dxa"/>
            <w:tcMar>
              <w:left w:w="28" w:type="dxa"/>
              <w:right w:w="28" w:type="dxa"/>
            </w:tcMar>
            <w:vAlign w:val="center"/>
          </w:tcPr>
          <w:p w:rsidR="004E32C7" w:rsidRPr="009E2214" w:rsidRDefault="00E83DD3" w:rsidP="008461C8">
            <w:pPr>
              <w:pStyle w:val="aff6"/>
              <w:ind w:firstLineChars="0" w:firstLine="0"/>
              <w:jc w:val="center"/>
              <w:rPr>
                <w:rFonts w:ascii="Times New Roman"/>
              </w:rPr>
            </w:pPr>
            <w:r w:rsidRPr="009E2214">
              <w:rPr>
                <w:rFonts w:ascii="Times New Roman"/>
              </w:rPr>
              <w:t>9.3</w:t>
            </w:r>
          </w:p>
        </w:tc>
        <w:tc>
          <w:tcPr>
            <w:tcW w:w="996" w:type="dxa"/>
            <w:tcMar>
              <w:left w:w="28" w:type="dxa"/>
              <w:right w:w="28" w:type="dxa"/>
            </w:tcMar>
            <w:vAlign w:val="center"/>
          </w:tcPr>
          <w:p w:rsidR="004E32C7" w:rsidRPr="009E2214" w:rsidRDefault="00E83DD3" w:rsidP="008461C8">
            <w:pPr>
              <w:pStyle w:val="aff6"/>
              <w:ind w:firstLineChars="0" w:firstLine="0"/>
              <w:jc w:val="center"/>
              <w:rPr>
                <w:rFonts w:ascii="Times New Roman"/>
              </w:rPr>
            </w:pPr>
            <w:r w:rsidRPr="009E2214">
              <w:rPr>
                <w:rFonts w:ascii="Times New Roman"/>
              </w:rPr>
              <w:t>6.8</w:t>
            </w:r>
          </w:p>
        </w:tc>
        <w:tc>
          <w:tcPr>
            <w:tcW w:w="995" w:type="dxa"/>
            <w:tcMar>
              <w:left w:w="28" w:type="dxa"/>
              <w:right w:w="28" w:type="dxa"/>
            </w:tcMar>
            <w:vAlign w:val="center"/>
          </w:tcPr>
          <w:p w:rsidR="004E32C7" w:rsidRPr="009E2214" w:rsidRDefault="00E83DD3" w:rsidP="008461C8">
            <w:pPr>
              <w:pStyle w:val="aff6"/>
              <w:ind w:firstLineChars="0" w:firstLine="0"/>
              <w:jc w:val="center"/>
              <w:rPr>
                <w:rFonts w:ascii="Times New Roman"/>
              </w:rPr>
            </w:pPr>
            <w:r w:rsidRPr="009E2214">
              <w:rPr>
                <w:rFonts w:ascii="Times New Roman"/>
              </w:rPr>
              <w:t>5.4</w:t>
            </w:r>
          </w:p>
        </w:tc>
        <w:tc>
          <w:tcPr>
            <w:tcW w:w="996" w:type="dxa"/>
            <w:tcMar>
              <w:left w:w="28" w:type="dxa"/>
              <w:right w:w="28" w:type="dxa"/>
            </w:tcMar>
            <w:vAlign w:val="center"/>
          </w:tcPr>
          <w:p w:rsidR="004E32C7" w:rsidRPr="009E2214" w:rsidRDefault="00E83DD3" w:rsidP="008461C8">
            <w:pPr>
              <w:pStyle w:val="aff6"/>
              <w:ind w:firstLineChars="0" w:firstLine="0"/>
              <w:jc w:val="center"/>
              <w:rPr>
                <w:rFonts w:ascii="Times New Roman"/>
              </w:rPr>
            </w:pPr>
            <w:r w:rsidRPr="009E2214">
              <w:rPr>
                <w:rFonts w:ascii="Times New Roman"/>
              </w:rPr>
              <w:t>4.4</w:t>
            </w:r>
          </w:p>
        </w:tc>
        <w:tc>
          <w:tcPr>
            <w:tcW w:w="995" w:type="dxa"/>
            <w:tcMar>
              <w:left w:w="28" w:type="dxa"/>
              <w:right w:w="28" w:type="dxa"/>
            </w:tcMar>
            <w:vAlign w:val="center"/>
          </w:tcPr>
          <w:p w:rsidR="004E32C7" w:rsidRPr="009E2214" w:rsidRDefault="00E83DD3" w:rsidP="008461C8">
            <w:pPr>
              <w:pStyle w:val="aff6"/>
              <w:ind w:firstLineChars="0" w:firstLine="0"/>
              <w:jc w:val="center"/>
              <w:rPr>
                <w:rFonts w:ascii="Times New Roman"/>
              </w:rPr>
            </w:pPr>
            <w:r w:rsidRPr="009E2214">
              <w:rPr>
                <w:rFonts w:ascii="Times New Roman"/>
              </w:rPr>
              <w:t>3.8</w:t>
            </w:r>
          </w:p>
        </w:tc>
        <w:tc>
          <w:tcPr>
            <w:tcW w:w="996" w:type="dxa"/>
            <w:tcMar>
              <w:left w:w="28" w:type="dxa"/>
              <w:right w:w="28" w:type="dxa"/>
            </w:tcMar>
            <w:vAlign w:val="center"/>
          </w:tcPr>
          <w:p w:rsidR="004E32C7" w:rsidRPr="009E2214" w:rsidRDefault="00E83DD3" w:rsidP="008461C8">
            <w:pPr>
              <w:pStyle w:val="aff6"/>
              <w:ind w:firstLineChars="0" w:firstLine="0"/>
              <w:jc w:val="center"/>
              <w:rPr>
                <w:rFonts w:ascii="Times New Roman"/>
              </w:rPr>
            </w:pPr>
            <w:r w:rsidRPr="009E2214">
              <w:rPr>
                <w:rFonts w:ascii="Times New Roman"/>
              </w:rPr>
              <w:t>3.3</w:t>
            </w:r>
          </w:p>
        </w:tc>
      </w:tr>
      <w:tr w:rsidR="008461C8" w:rsidRPr="009E2214" w:rsidTr="00410960">
        <w:trPr>
          <w:trHeight w:val="477"/>
        </w:trPr>
        <w:tc>
          <w:tcPr>
            <w:tcW w:w="1446" w:type="dxa"/>
            <w:tcMar>
              <w:left w:w="28" w:type="dxa"/>
              <w:right w:w="28" w:type="dxa"/>
            </w:tcMar>
            <w:vAlign w:val="center"/>
          </w:tcPr>
          <w:p w:rsidR="004E32C7" w:rsidRPr="009E2214" w:rsidRDefault="00235DD1" w:rsidP="008461C8">
            <w:pPr>
              <w:pStyle w:val="aff6"/>
              <w:ind w:firstLineChars="0" w:firstLine="0"/>
              <w:jc w:val="center"/>
              <w:rPr>
                <w:rFonts w:ascii="Times New Roman"/>
              </w:rPr>
            </w:pPr>
            <w:r w:rsidRPr="009E2214">
              <w:rPr>
                <w:rFonts w:ascii="Times New Roman"/>
              </w:rPr>
              <w:t>相对高差</w:t>
            </w:r>
            <w:r w:rsidRPr="009E2214">
              <w:rPr>
                <w:rFonts w:ascii="Times New Roman"/>
              </w:rPr>
              <w:t xml:space="preserve"> m</w:t>
            </w:r>
          </w:p>
        </w:tc>
        <w:tc>
          <w:tcPr>
            <w:tcW w:w="995" w:type="dxa"/>
            <w:tcMar>
              <w:left w:w="28" w:type="dxa"/>
              <w:right w:w="28" w:type="dxa"/>
            </w:tcMar>
            <w:vAlign w:val="center"/>
          </w:tcPr>
          <w:p w:rsidR="004E32C7" w:rsidRPr="009E2214" w:rsidRDefault="00302F77" w:rsidP="008461C8">
            <w:pPr>
              <w:pStyle w:val="aff6"/>
              <w:ind w:firstLineChars="0" w:firstLine="0"/>
              <w:jc w:val="center"/>
              <w:rPr>
                <w:rFonts w:ascii="Times New Roman"/>
              </w:rPr>
            </w:pPr>
            <w:r w:rsidRPr="009E2214">
              <w:rPr>
                <w:rFonts w:ascii="Times New Roman"/>
              </w:rPr>
              <w:t>500</w:t>
            </w:r>
          </w:p>
        </w:tc>
        <w:tc>
          <w:tcPr>
            <w:tcW w:w="996" w:type="dxa"/>
            <w:tcMar>
              <w:left w:w="28" w:type="dxa"/>
              <w:right w:w="28" w:type="dxa"/>
            </w:tcMar>
            <w:vAlign w:val="center"/>
          </w:tcPr>
          <w:p w:rsidR="004E32C7" w:rsidRPr="009E2214" w:rsidRDefault="00302F77" w:rsidP="008461C8">
            <w:pPr>
              <w:pStyle w:val="aff6"/>
              <w:ind w:firstLineChars="0" w:firstLine="0"/>
              <w:jc w:val="center"/>
              <w:rPr>
                <w:rFonts w:ascii="Times New Roman"/>
              </w:rPr>
            </w:pPr>
            <w:r w:rsidRPr="009E2214">
              <w:rPr>
                <w:rFonts w:ascii="Times New Roman"/>
              </w:rPr>
              <w:t>450</w:t>
            </w:r>
          </w:p>
        </w:tc>
        <w:tc>
          <w:tcPr>
            <w:tcW w:w="995" w:type="dxa"/>
            <w:tcMar>
              <w:left w:w="28" w:type="dxa"/>
              <w:right w:w="28" w:type="dxa"/>
            </w:tcMar>
            <w:vAlign w:val="center"/>
          </w:tcPr>
          <w:p w:rsidR="004E32C7" w:rsidRPr="009E2214" w:rsidRDefault="00302F77" w:rsidP="008461C8">
            <w:pPr>
              <w:pStyle w:val="aff6"/>
              <w:ind w:firstLineChars="0" w:firstLine="0"/>
              <w:jc w:val="center"/>
              <w:rPr>
                <w:rFonts w:ascii="Times New Roman"/>
              </w:rPr>
            </w:pPr>
            <w:r w:rsidRPr="009E2214">
              <w:rPr>
                <w:rFonts w:ascii="Times New Roman"/>
              </w:rPr>
              <w:t>330</w:t>
            </w:r>
          </w:p>
        </w:tc>
        <w:tc>
          <w:tcPr>
            <w:tcW w:w="996" w:type="dxa"/>
            <w:tcMar>
              <w:left w:w="28" w:type="dxa"/>
              <w:right w:w="28" w:type="dxa"/>
            </w:tcMar>
            <w:vAlign w:val="center"/>
          </w:tcPr>
          <w:p w:rsidR="004E32C7" w:rsidRPr="009E2214" w:rsidRDefault="00302F77" w:rsidP="008461C8">
            <w:pPr>
              <w:pStyle w:val="aff6"/>
              <w:ind w:firstLineChars="0" w:firstLine="0"/>
              <w:jc w:val="center"/>
              <w:rPr>
                <w:rFonts w:ascii="Times New Roman"/>
              </w:rPr>
            </w:pPr>
            <w:r w:rsidRPr="009E2214">
              <w:rPr>
                <w:rFonts w:ascii="Times New Roman"/>
              </w:rPr>
              <w:t>270</w:t>
            </w:r>
          </w:p>
        </w:tc>
        <w:tc>
          <w:tcPr>
            <w:tcW w:w="995" w:type="dxa"/>
            <w:tcMar>
              <w:left w:w="28" w:type="dxa"/>
              <w:right w:w="28" w:type="dxa"/>
            </w:tcMar>
            <w:vAlign w:val="center"/>
          </w:tcPr>
          <w:p w:rsidR="004E32C7" w:rsidRPr="009E2214" w:rsidRDefault="00302F77" w:rsidP="008461C8">
            <w:pPr>
              <w:pStyle w:val="aff6"/>
              <w:ind w:firstLineChars="0" w:firstLine="0"/>
              <w:jc w:val="center"/>
              <w:rPr>
                <w:rFonts w:ascii="Times New Roman"/>
              </w:rPr>
            </w:pPr>
            <w:r w:rsidRPr="009E2214">
              <w:rPr>
                <w:rFonts w:ascii="Times New Roman"/>
              </w:rPr>
              <w:t>240</w:t>
            </w:r>
          </w:p>
        </w:tc>
        <w:tc>
          <w:tcPr>
            <w:tcW w:w="996" w:type="dxa"/>
            <w:tcMar>
              <w:left w:w="28" w:type="dxa"/>
              <w:right w:w="28" w:type="dxa"/>
            </w:tcMar>
            <w:vAlign w:val="center"/>
          </w:tcPr>
          <w:p w:rsidR="004E32C7" w:rsidRPr="009E2214" w:rsidRDefault="00302F77" w:rsidP="00302F77">
            <w:pPr>
              <w:pStyle w:val="aff6"/>
              <w:ind w:firstLineChars="0" w:firstLine="0"/>
              <w:jc w:val="center"/>
              <w:rPr>
                <w:rFonts w:ascii="Times New Roman"/>
              </w:rPr>
            </w:pPr>
            <w:r w:rsidRPr="009E2214">
              <w:rPr>
                <w:rFonts w:ascii="Times New Roman"/>
              </w:rPr>
              <w:t>220</w:t>
            </w:r>
          </w:p>
        </w:tc>
        <w:tc>
          <w:tcPr>
            <w:tcW w:w="995" w:type="dxa"/>
            <w:tcMar>
              <w:left w:w="28" w:type="dxa"/>
              <w:right w:w="28" w:type="dxa"/>
            </w:tcMar>
            <w:vAlign w:val="center"/>
          </w:tcPr>
          <w:p w:rsidR="004E32C7" w:rsidRPr="009E2214" w:rsidRDefault="00302F77" w:rsidP="008461C8">
            <w:pPr>
              <w:pStyle w:val="aff6"/>
              <w:ind w:firstLineChars="0" w:firstLine="0"/>
              <w:jc w:val="center"/>
              <w:rPr>
                <w:rFonts w:ascii="Times New Roman"/>
              </w:rPr>
            </w:pPr>
            <w:r w:rsidRPr="009E2214">
              <w:rPr>
                <w:rFonts w:ascii="Times New Roman"/>
              </w:rPr>
              <w:t>210</w:t>
            </w:r>
          </w:p>
        </w:tc>
        <w:tc>
          <w:tcPr>
            <w:tcW w:w="996" w:type="dxa"/>
            <w:tcMar>
              <w:left w:w="28" w:type="dxa"/>
              <w:right w:w="28" w:type="dxa"/>
            </w:tcMar>
            <w:vAlign w:val="center"/>
          </w:tcPr>
          <w:p w:rsidR="004E32C7" w:rsidRPr="009E2214" w:rsidRDefault="00302F77" w:rsidP="008461C8">
            <w:pPr>
              <w:pStyle w:val="aff6"/>
              <w:ind w:firstLineChars="0" w:firstLine="0"/>
              <w:jc w:val="center"/>
              <w:rPr>
                <w:rFonts w:ascii="Times New Roman"/>
              </w:rPr>
            </w:pPr>
            <w:r w:rsidRPr="009E2214">
              <w:rPr>
                <w:rFonts w:ascii="Times New Roman"/>
              </w:rPr>
              <w:t>200</w:t>
            </w:r>
          </w:p>
        </w:tc>
      </w:tr>
    </w:tbl>
    <w:p w:rsidR="004E32C7" w:rsidRDefault="007612EC" w:rsidP="007612EC">
      <w:pPr>
        <w:pStyle w:val="afa"/>
        <w:spacing w:before="156" w:after="156"/>
        <w:rPr>
          <w:rFonts w:asciiTheme="minorEastAsia" w:eastAsiaTheme="minorEastAsia" w:hAnsiTheme="minorEastAsia"/>
        </w:rPr>
      </w:pPr>
      <w:r w:rsidRPr="007612EC">
        <w:rPr>
          <w:rFonts w:asciiTheme="minorEastAsia" w:eastAsiaTheme="minorEastAsia" w:hAnsiTheme="minorEastAsia" w:hint="eastAsia"/>
        </w:rPr>
        <w:lastRenderedPageBreak/>
        <w:t>二级公路长下坡路段，是指相对高差</w:t>
      </w:r>
      <w:r w:rsidRPr="007E36C2">
        <w:rPr>
          <w:rFonts w:ascii="Times New Roman" w:eastAsiaTheme="minorEastAsia"/>
        </w:rPr>
        <w:t>为</w:t>
      </w:r>
      <w:r w:rsidRPr="007E36C2">
        <w:rPr>
          <w:rFonts w:ascii="Times New Roman" w:eastAsiaTheme="minorEastAsia"/>
        </w:rPr>
        <w:t>200</w:t>
      </w:r>
      <w:r w:rsidRPr="007E36C2">
        <w:rPr>
          <w:rFonts w:ascii="Times New Roman" w:eastAsiaTheme="minorEastAsia"/>
        </w:rPr>
        <w:t>～</w:t>
      </w:r>
      <w:r w:rsidRPr="007E36C2">
        <w:rPr>
          <w:rFonts w:ascii="Times New Roman" w:eastAsiaTheme="minorEastAsia"/>
        </w:rPr>
        <w:t>500m</w:t>
      </w:r>
      <w:r w:rsidRPr="007E36C2">
        <w:rPr>
          <w:rFonts w:ascii="Times New Roman" w:eastAsiaTheme="minorEastAsia"/>
        </w:rPr>
        <w:t>时，平均纵坡大于</w:t>
      </w:r>
      <w:r w:rsidRPr="007E36C2">
        <w:rPr>
          <w:rFonts w:ascii="Times New Roman" w:eastAsiaTheme="minorEastAsia"/>
        </w:rPr>
        <w:t>5.5%</w:t>
      </w:r>
      <w:r w:rsidRPr="007612EC">
        <w:rPr>
          <w:rFonts w:asciiTheme="minorEastAsia" w:eastAsiaTheme="minorEastAsia" w:hAnsiTheme="minorEastAsia" w:hint="eastAsia"/>
        </w:rPr>
        <w:t>的路段；或者相对高差大于</w:t>
      </w:r>
      <w:r w:rsidRPr="007E36C2">
        <w:rPr>
          <w:rFonts w:ascii="Times New Roman" w:eastAsiaTheme="minorEastAsia"/>
        </w:rPr>
        <w:t>500m</w:t>
      </w:r>
      <w:r w:rsidRPr="007E36C2">
        <w:rPr>
          <w:rFonts w:ascii="Times New Roman" w:eastAsiaTheme="minorEastAsia"/>
        </w:rPr>
        <w:t>时，平均纵坡大于</w:t>
      </w:r>
      <w:r w:rsidRPr="007E36C2">
        <w:rPr>
          <w:rFonts w:ascii="Times New Roman" w:eastAsiaTheme="minorEastAsia"/>
        </w:rPr>
        <w:t>5%</w:t>
      </w:r>
      <w:r w:rsidRPr="007E36C2">
        <w:rPr>
          <w:rFonts w:ascii="Times New Roman" w:eastAsiaTheme="minorEastAsia"/>
        </w:rPr>
        <w:t>的路段。还包括，任意连续</w:t>
      </w:r>
      <w:r w:rsidRPr="007E36C2">
        <w:rPr>
          <w:rFonts w:ascii="Times New Roman" w:eastAsiaTheme="minorEastAsia"/>
        </w:rPr>
        <w:t>3km</w:t>
      </w:r>
      <w:r w:rsidR="00923ACB" w:rsidRPr="007E36C2">
        <w:rPr>
          <w:rFonts w:ascii="Times New Roman" w:eastAsiaTheme="minorEastAsia"/>
        </w:rPr>
        <w:t>线路</w:t>
      </w:r>
      <w:r w:rsidRPr="007E36C2">
        <w:rPr>
          <w:rFonts w:ascii="Times New Roman" w:eastAsiaTheme="minorEastAsia"/>
        </w:rPr>
        <w:t>的平均纵坡大于</w:t>
      </w:r>
      <w:r w:rsidRPr="007E36C2">
        <w:rPr>
          <w:rFonts w:ascii="Times New Roman" w:eastAsiaTheme="minorEastAsia"/>
        </w:rPr>
        <w:t>5.5%</w:t>
      </w:r>
      <w:r w:rsidRPr="007612EC">
        <w:rPr>
          <w:rFonts w:asciiTheme="minorEastAsia" w:eastAsiaTheme="minorEastAsia" w:hAnsiTheme="minorEastAsia" w:hint="eastAsia"/>
        </w:rPr>
        <w:t>的</w:t>
      </w:r>
      <w:r w:rsidR="00923ACB">
        <w:rPr>
          <w:rFonts w:asciiTheme="minorEastAsia" w:eastAsiaTheme="minorEastAsia" w:hAnsiTheme="minorEastAsia" w:hint="eastAsia"/>
        </w:rPr>
        <w:t>路段</w:t>
      </w:r>
      <w:r w:rsidRPr="007612EC">
        <w:rPr>
          <w:rFonts w:asciiTheme="minorEastAsia" w:eastAsiaTheme="minorEastAsia" w:hAnsiTheme="minorEastAsia" w:hint="eastAsia"/>
        </w:rPr>
        <w:t>。</w:t>
      </w:r>
    </w:p>
    <w:p w:rsidR="00A23883" w:rsidRDefault="00A23883" w:rsidP="00A23883">
      <w:pPr>
        <w:pStyle w:val="af9"/>
        <w:spacing w:before="312" w:after="312"/>
      </w:pPr>
      <w:r w:rsidRPr="00A23883">
        <w:rPr>
          <w:rFonts w:hint="eastAsia"/>
        </w:rPr>
        <w:t>陡坡路段</w:t>
      </w:r>
    </w:p>
    <w:p w:rsidR="00A23883" w:rsidRDefault="00E3119A" w:rsidP="00A23883">
      <w:pPr>
        <w:pStyle w:val="aff6"/>
      </w:pPr>
      <w:r w:rsidRPr="00E3119A">
        <w:rPr>
          <w:rFonts w:hint="eastAsia"/>
        </w:rPr>
        <w:t>根据公路设计速度，纵坡大于附表</w:t>
      </w:r>
      <w:r w:rsidRPr="00B51571">
        <w:rPr>
          <w:rFonts w:ascii="Times New Roman"/>
        </w:rPr>
        <w:t>A.3</w:t>
      </w:r>
      <w:r w:rsidRPr="00E3119A">
        <w:rPr>
          <w:rFonts w:hint="eastAsia"/>
        </w:rPr>
        <w:t>中最大纵坡的路段为陡坡路段</w:t>
      </w:r>
      <w:r>
        <w:rPr>
          <w:rFonts w:hint="eastAsia"/>
        </w:rPr>
        <w:t>。</w:t>
      </w:r>
    </w:p>
    <w:p w:rsidR="00E3119A" w:rsidRDefault="00E3119A" w:rsidP="00E3119A">
      <w:pPr>
        <w:pStyle w:val="af5"/>
        <w:spacing w:before="156" w:after="156"/>
      </w:pPr>
      <w:r>
        <w:t>公路最大纵坡</w:t>
      </w:r>
    </w:p>
    <w:tbl>
      <w:tblPr>
        <w:tblStyle w:val="afffffa"/>
        <w:tblW w:w="0" w:type="auto"/>
        <w:jc w:val="center"/>
        <w:tblLook w:val="04A0" w:firstRow="1" w:lastRow="0" w:firstColumn="1" w:lastColumn="0" w:noHBand="0" w:noVBand="1"/>
      </w:tblPr>
      <w:tblGrid>
        <w:gridCol w:w="1756"/>
        <w:gridCol w:w="1445"/>
        <w:gridCol w:w="1446"/>
        <w:gridCol w:w="1446"/>
        <w:gridCol w:w="1446"/>
        <w:gridCol w:w="1446"/>
      </w:tblGrid>
      <w:tr w:rsidR="0001024A" w:rsidRPr="0001024A" w:rsidTr="005E4454">
        <w:trPr>
          <w:trHeight w:val="385"/>
          <w:jc w:val="center"/>
        </w:trPr>
        <w:tc>
          <w:tcPr>
            <w:tcW w:w="1756" w:type="dxa"/>
            <w:vAlign w:val="center"/>
          </w:tcPr>
          <w:p w:rsidR="004738B7" w:rsidRPr="0001024A" w:rsidRDefault="0037588B" w:rsidP="0037588B">
            <w:pPr>
              <w:pStyle w:val="aff6"/>
              <w:ind w:firstLineChars="0" w:firstLine="0"/>
              <w:rPr>
                <w:rFonts w:ascii="Times New Roman"/>
                <w:color w:val="000000" w:themeColor="text1"/>
              </w:rPr>
            </w:pPr>
            <w:r w:rsidRPr="0001024A">
              <w:rPr>
                <w:rFonts w:ascii="Times New Roman"/>
                <w:color w:val="000000" w:themeColor="text1"/>
              </w:rPr>
              <w:t>设计速度</w:t>
            </w:r>
            <w:r w:rsidRPr="0001024A">
              <w:rPr>
                <w:rFonts w:ascii="Times New Roman"/>
                <w:color w:val="000000" w:themeColor="text1"/>
              </w:rPr>
              <w:t xml:space="preserve"> km/h</w:t>
            </w:r>
          </w:p>
        </w:tc>
        <w:tc>
          <w:tcPr>
            <w:tcW w:w="1445" w:type="dxa"/>
            <w:vAlign w:val="center"/>
          </w:tcPr>
          <w:p w:rsidR="004738B7" w:rsidRPr="0001024A" w:rsidRDefault="0037588B" w:rsidP="0037588B">
            <w:pPr>
              <w:pStyle w:val="aff6"/>
              <w:ind w:firstLineChars="0" w:firstLine="0"/>
              <w:jc w:val="center"/>
              <w:rPr>
                <w:rFonts w:ascii="Times New Roman"/>
                <w:color w:val="000000" w:themeColor="text1"/>
              </w:rPr>
            </w:pPr>
            <w:r w:rsidRPr="0001024A">
              <w:rPr>
                <w:rFonts w:ascii="Times New Roman"/>
                <w:color w:val="000000" w:themeColor="text1"/>
              </w:rPr>
              <w:t>120</w:t>
            </w:r>
          </w:p>
        </w:tc>
        <w:tc>
          <w:tcPr>
            <w:tcW w:w="1446" w:type="dxa"/>
            <w:vAlign w:val="center"/>
          </w:tcPr>
          <w:p w:rsidR="004738B7" w:rsidRPr="0001024A" w:rsidRDefault="0037588B" w:rsidP="0037588B">
            <w:pPr>
              <w:pStyle w:val="aff6"/>
              <w:ind w:firstLineChars="0" w:firstLine="0"/>
              <w:jc w:val="center"/>
              <w:rPr>
                <w:rFonts w:ascii="Times New Roman"/>
                <w:color w:val="000000" w:themeColor="text1"/>
              </w:rPr>
            </w:pPr>
            <w:r w:rsidRPr="0001024A">
              <w:rPr>
                <w:rFonts w:ascii="Times New Roman"/>
                <w:color w:val="000000" w:themeColor="text1"/>
              </w:rPr>
              <w:t>100</w:t>
            </w:r>
          </w:p>
        </w:tc>
        <w:tc>
          <w:tcPr>
            <w:tcW w:w="1446" w:type="dxa"/>
            <w:vAlign w:val="center"/>
          </w:tcPr>
          <w:p w:rsidR="004738B7" w:rsidRPr="0001024A" w:rsidRDefault="0037588B" w:rsidP="0037588B">
            <w:pPr>
              <w:pStyle w:val="aff6"/>
              <w:ind w:firstLineChars="0" w:firstLine="0"/>
              <w:jc w:val="center"/>
              <w:rPr>
                <w:rFonts w:ascii="Times New Roman"/>
                <w:color w:val="000000" w:themeColor="text1"/>
              </w:rPr>
            </w:pPr>
            <w:r w:rsidRPr="0001024A">
              <w:rPr>
                <w:rFonts w:ascii="Times New Roman"/>
                <w:color w:val="000000" w:themeColor="text1"/>
              </w:rPr>
              <w:t>800</w:t>
            </w:r>
          </w:p>
        </w:tc>
        <w:tc>
          <w:tcPr>
            <w:tcW w:w="1446" w:type="dxa"/>
            <w:vAlign w:val="center"/>
          </w:tcPr>
          <w:p w:rsidR="004738B7" w:rsidRPr="0001024A" w:rsidRDefault="0037588B" w:rsidP="0037588B">
            <w:pPr>
              <w:pStyle w:val="aff6"/>
              <w:ind w:firstLineChars="0" w:firstLine="0"/>
              <w:jc w:val="center"/>
              <w:rPr>
                <w:rFonts w:ascii="Times New Roman"/>
                <w:color w:val="000000" w:themeColor="text1"/>
              </w:rPr>
            </w:pPr>
            <w:r w:rsidRPr="0001024A">
              <w:rPr>
                <w:rFonts w:ascii="Times New Roman"/>
                <w:color w:val="000000" w:themeColor="text1"/>
              </w:rPr>
              <w:t>60</w:t>
            </w:r>
          </w:p>
        </w:tc>
        <w:tc>
          <w:tcPr>
            <w:tcW w:w="1446" w:type="dxa"/>
            <w:vAlign w:val="center"/>
          </w:tcPr>
          <w:p w:rsidR="004738B7" w:rsidRPr="0001024A" w:rsidRDefault="0037588B" w:rsidP="0037588B">
            <w:pPr>
              <w:pStyle w:val="aff6"/>
              <w:ind w:firstLineChars="0" w:firstLine="0"/>
              <w:jc w:val="center"/>
              <w:rPr>
                <w:rFonts w:ascii="Times New Roman"/>
                <w:color w:val="000000" w:themeColor="text1"/>
              </w:rPr>
            </w:pPr>
            <w:r w:rsidRPr="0001024A">
              <w:rPr>
                <w:rFonts w:ascii="Times New Roman"/>
                <w:color w:val="000000" w:themeColor="text1"/>
              </w:rPr>
              <w:t>40</w:t>
            </w:r>
          </w:p>
        </w:tc>
      </w:tr>
      <w:tr w:rsidR="0001024A" w:rsidRPr="0001024A" w:rsidTr="005E4454">
        <w:trPr>
          <w:trHeight w:val="385"/>
          <w:jc w:val="center"/>
        </w:trPr>
        <w:tc>
          <w:tcPr>
            <w:tcW w:w="1756" w:type="dxa"/>
            <w:vAlign w:val="center"/>
          </w:tcPr>
          <w:p w:rsidR="004738B7" w:rsidRPr="0001024A" w:rsidRDefault="0037588B" w:rsidP="0037588B">
            <w:pPr>
              <w:pStyle w:val="aff6"/>
              <w:ind w:firstLineChars="0" w:firstLine="0"/>
              <w:rPr>
                <w:rFonts w:ascii="Times New Roman"/>
                <w:color w:val="000000" w:themeColor="text1"/>
              </w:rPr>
            </w:pPr>
            <w:r w:rsidRPr="0001024A">
              <w:rPr>
                <w:rFonts w:ascii="Times New Roman"/>
                <w:color w:val="000000" w:themeColor="text1"/>
              </w:rPr>
              <w:t>最大纵坡</w:t>
            </w:r>
            <w:r w:rsidRPr="0001024A">
              <w:rPr>
                <w:rFonts w:ascii="Times New Roman"/>
                <w:color w:val="000000" w:themeColor="text1"/>
              </w:rPr>
              <w:t xml:space="preserve"> %</w:t>
            </w:r>
          </w:p>
        </w:tc>
        <w:tc>
          <w:tcPr>
            <w:tcW w:w="1445" w:type="dxa"/>
            <w:vAlign w:val="center"/>
          </w:tcPr>
          <w:p w:rsidR="004738B7" w:rsidRPr="0001024A" w:rsidRDefault="0037588B" w:rsidP="0037588B">
            <w:pPr>
              <w:pStyle w:val="aff6"/>
              <w:ind w:firstLineChars="0" w:firstLine="0"/>
              <w:jc w:val="center"/>
              <w:rPr>
                <w:rFonts w:ascii="Times New Roman"/>
                <w:color w:val="000000" w:themeColor="text1"/>
              </w:rPr>
            </w:pPr>
            <w:r w:rsidRPr="0001024A">
              <w:rPr>
                <w:rFonts w:ascii="Times New Roman"/>
                <w:color w:val="000000" w:themeColor="text1"/>
              </w:rPr>
              <w:t>3</w:t>
            </w:r>
          </w:p>
        </w:tc>
        <w:tc>
          <w:tcPr>
            <w:tcW w:w="1446" w:type="dxa"/>
            <w:vAlign w:val="center"/>
          </w:tcPr>
          <w:p w:rsidR="004738B7" w:rsidRPr="0001024A" w:rsidRDefault="0037588B" w:rsidP="0037588B">
            <w:pPr>
              <w:pStyle w:val="aff6"/>
              <w:ind w:firstLineChars="0" w:firstLine="0"/>
              <w:jc w:val="center"/>
              <w:rPr>
                <w:rFonts w:ascii="Times New Roman"/>
                <w:color w:val="000000" w:themeColor="text1"/>
              </w:rPr>
            </w:pPr>
            <w:r w:rsidRPr="0001024A">
              <w:rPr>
                <w:rFonts w:ascii="Times New Roman"/>
                <w:color w:val="000000" w:themeColor="text1"/>
              </w:rPr>
              <w:t>4</w:t>
            </w:r>
          </w:p>
        </w:tc>
        <w:tc>
          <w:tcPr>
            <w:tcW w:w="1446" w:type="dxa"/>
            <w:vAlign w:val="center"/>
          </w:tcPr>
          <w:p w:rsidR="004738B7" w:rsidRPr="0001024A" w:rsidRDefault="0037588B" w:rsidP="0037588B">
            <w:pPr>
              <w:pStyle w:val="aff6"/>
              <w:ind w:firstLineChars="0" w:firstLine="0"/>
              <w:jc w:val="center"/>
              <w:rPr>
                <w:rFonts w:ascii="Times New Roman"/>
                <w:color w:val="000000" w:themeColor="text1"/>
              </w:rPr>
            </w:pPr>
            <w:r w:rsidRPr="0001024A">
              <w:rPr>
                <w:rFonts w:ascii="Times New Roman"/>
                <w:color w:val="000000" w:themeColor="text1"/>
              </w:rPr>
              <w:t>5</w:t>
            </w:r>
          </w:p>
        </w:tc>
        <w:tc>
          <w:tcPr>
            <w:tcW w:w="1446" w:type="dxa"/>
            <w:vAlign w:val="center"/>
          </w:tcPr>
          <w:p w:rsidR="004738B7" w:rsidRPr="0001024A" w:rsidRDefault="0037588B" w:rsidP="0037588B">
            <w:pPr>
              <w:pStyle w:val="aff6"/>
              <w:ind w:firstLineChars="0" w:firstLine="0"/>
              <w:jc w:val="center"/>
              <w:rPr>
                <w:rFonts w:ascii="Times New Roman"/>
                <w:color w:val="000000" w:themeColor="text1"/>
              </w:rPr>
            </w:pPr>
            <w:r w:rsidRPr="0001024A">
              <w:rPr>
                <w:rFonts w:ascii="Times New Roman"/>
                <w:color w:val="000000" w:themeColor="text1"/>
              </w:rPr>
              <w:t>6</w:t>
            </w:r>
          </w:p>
        </w:tc>
        <w:tc>
          <w:tcPr>
            <w:tcW w:w="1446" w:type="dxa"/>
            <w:vAlign w:val="center"/>
          </w:tcPr>
          <w:p w:rsidR="004738B7" w:rsidRPr="0001024A" w:rsidRDefault="00A01262" w:rsidP="0037588B">
            <w:pPr>
              <w:pStyle w:val="aff6"/>
              <w:ind w:firstLineChars="0" w:firstLine="0"/>
              <w:jc w:val="center"/>
              <w:rPr>
                <w:rFonts w:ascii="Times New Roman"/>
                <w:color w:val="000000" w:themeColor="text1"/>
              </w:rPr>
            </w:pPr>
            <w:r w:rsidRPr="0001024A">
              <w:rPr>
                <w:rFonts w:ascii="Times New Roman" w:hint="eastAsia"/>
                <w:color w:val="000000" w:themeColor="text1"/>
              </w:rPr>
              <w:t>6</w:t>
            </w:r>
          </w:p>
        </w:tc>
      </w:tr>
    </w:tbl>
    <w:p w:rsidR="00E3119A" w:rsidRDefault="00031343" w:rsidP="00031343">
      <w:pPr>
        <w:pStyle w:val="af9"/>
        <w:spacing w:before="312" w:after="312"/>
      </w:pPr>
      <w:r w:rsidRPr="00031343">
        <w:rPr>
          <w:rFonts w:hint="eastAsia"/>
        </w:rPr>
        <w:t>路侧险要</w:t>
      </w:r>
      <w:r>
        <w:rPr>
          <w:rFonts w:hint="eastAsia"/>
        </w:rPr>
        <w:t>路段</w:t>
      </w:r>
    </w:p>
    <w:p w:rsidR="00031343" w:rsidRPr="00031343" w:rsidRDefault="00031343" w:rsidP="00031343">
      <w:pPr>
        <w:pStyle w:val="afa"/>
        <w:spacing w:before="156" w:after="156"/>
        <w:rPr>
          <w:rFonts w:asciiTheme="minorEastAsia" w:eastAsiaTheme="minorEastAsia" w:hAnsiTheme="minorEastAsia"/>
        </w:rPr>
      </w:pPr>
      <w:bookmarkStart w:id="360" w:name="OLE_LINK29"/>
      <w:bookmarkStart w:id="361" w:name="OLE_LINK30"/>
      <w:r w:rsidRPr="00031343">
        <w:rPr>
          <w:rFonts w:asciiTheme="minorEastAsia" w:eastAsiaTheme="minorEastAsia" w:hAnsiTheme="minorEastAsia" w:hint="eastAsia"/>
        </w:rPr>
        <w:t>路肩挡墙、</w:t>
      </w:r>
      <w:bookmarkStart w:id="362" w:name="OLE_LINK34"/>
      <w:bookmarkStart w:id="363" w:name="OLE_LINK35"/>
      <w:proofErr w:type="gramStart"/>
      <w:r w:rsidRPr="00031343">
        <w:rPr>
          <w:rFonts w:asciiTheme="minorEastAsia" w:eastAsiaTheme="minorEastAsia" w:hAnsiTheme="minorEastAsia" w:hint="eastAsia"/>
        </w:rPr>
        <w:t>陡</w:t>
      </w:r>
      <w:r w:rsidRPr="00BE4E8F">
        <w:rPr>
          <w:rFonts w:ascii="Times New Roman" w:eastAsiaTheme="minorEastAsia"/>
        </w:rPr>
        <w:t>于</w:t>
      </w:r>
      <w:proofErr w:type="gramEnd"/>
      <w:r w:rsidRPr="00BE4E8F">
        <w:rPr>
          <w:rFonts w:ascii="Times New Roman" w:eastAsiaTheme="minorEastAsia"/>
        </w:rPr>
        <w:t>1:3</w:t>
      </w:r>
      <w:r w:rsidRPr="00BE4E8F">
        <w:rPr>
          <w:rFonts w:ascii="Times New Roman" w:eastAsiaTheme="minorEastAsia"/>
        </w:rPr>
        <w:t>的填</w:t>
      </w:r>
      <w:r w:rsidRPr="00031343">
        <w:rPr>
          <w:rFonts w:asciiTheme="minorEastAsia" w:eastAsiaTheme="minorEastAsia" w:hAnsiTheme="minorEastAsia" w:hint="eastAsia"/>
        </w:rPr>
        <w:t>方边坡</w:t>
      </w:r>
      <w:bookmarkEnd w:id="360"/>
      <w:bookmarkEnd w:id="361"/>
      <w:bookmarkEnd w:id="362"/>
      <w:bookmarkEnd w:id="363"/>
      <w:r w:rsidRPr="00031343">
        <w:rPr>
          <w:rFonts w:asciiTheme="minorEastAsia" w:eastAsiaTheme="minorEastAsia" w:hAnsiTheme="minorEastAsia" w:hint="eastAsia"/>
        </w:rPr>
        <w:t>、路侧陡崖或深沟</w:t>
      </w:r>
      <w:r w:rsidR="00F47CC4">
        <w:rPr>
          <w:rFonts w:asciiTheme="minorEastAsia" w:eastAsiaTheme="minorEastAsia" w:hAnsiTheme="minorEastAsia" w:hint="eastAsia"/>
        </w:rPr>
        <w:t>，</w:t>
      </w:r>
      <w:r w:rsidR="007D0DFD">
        <w:rPr>
          <w:rFonts w:asciiTheme="minorEastAsia" w:eastAsiaTheme="minorEastAsia" w:hAnsiTheme="minorEastAsia" w:hint="eastAsia"/>
        </w:rPr>
        <w:t>并且</w:t>
      </w:r>
      <w:r w:rsidR="00F555CA">
        <w:rPr>
          <w:rFonts w:asciiTheme="minorEastAsia" w:eastAsiaTheme="minorEastAsia" w:hAnsiTheme="minorEastAsia" w:hint="eastAsia"/>
        </w:rPr>
        <w:t>其</w:t>
      </w:r>
      <w:r w:rsidRPr="00031343">
        <w:rPr>
          <w:rFonts w:asciiTheme="minorEastAsia" w:eastAsiaTheme="minorEastAsia" w:hAnsiTheme="minorEastAsia" w:hint="eastAsia"/>
        </w:rPr>
        <w:t>高度</w:t>
      </w:r>
      <w:r w:rsidR="00F47CC4">
        <w:rPr>
          <w:rFonts w:asciiTheme="minorEastAsia" w:eastAsiaTheme="minorEastAsia" w:hAnsiTheme="minorEastAsia" w:hint="eastAsia"/>
        </w:rPr>
        <w:t>或深度</w:t>
      </w:r>
      <w:r w:rsidRPr="00031343">
        <w:rPr>
          <w:rFonts w:asciiTheme="minorEastAsia" w:eastAsiaTheme="minorEastAsia" w:hAnsiTheme="minorEastAsia" w:hint="eastAsia"/>
        </w:rPr>
        <w:t>大于一定值（一般为</w:t>
      </w:r>
      <w:r w:rsidRPr="00BE4E8F">
        <w:rPr>
          <w:rFonts w:ascii="Times New Roman" w:eastAsiaTheme="minorEastAsia"/>
        </w:rPr>
        <w:t>6</w:t>
      </w:r>
      <w:r w:rsidRPr="00BE4E8F">
        <w:rPr>
          <w:rFonts w:ascii="Times New Roman" w:eastAsiaTheme="minorEastAsia"/>
        </w:rPr>
        <w:t>～</w:t>
      </w:r>
      <w:r w:rsidRPr="00BE4E8F">
        <w:rPr>
          <w:rFonts w:ascii="Times New Roman" w:eastAsiaTheme="minorEastAsia"/>
        </w:rPr>
        <w:t>8m</w:t>
      </w:r>
      <w:r w:rsidRPr="00031343">
        <w:rPr>
          <w:rFonts w:asciiTheme="minorEastAsia" w:eastAsiaTheme="minorEastAsia" w:hAnsiTheme="minorEastAsia" w:hint="eastAsia"/>
        </w:rPr>
        <w:t>）。</w:t>
      </w:r>
    </w:p>
    <w:p w:rsidR="00031343" w:rsidRPr="0001024A" w:rsidRDefault="00031343" w:rsidP="00031343">
      <w:pPr>
        <w:pStyle w:val="afa"/>
        <w:spacing w:before="156" w:after="156"/>
        <w:rPr>
          <w:rFonts w:asciiTheme="minorEastAsia" w:eastAsiaTheme="minorEastAsia" w:hAnsiTheme="minorEastAsia"/>
          <w:color w:val="000000" w:themeColor="text1"/>
        </w:rPr>
      </w:pPr>
      <w:r w:rsidRPr="00031343">
        <w:rPr>
          <w:rFonts w:asciiTheme="minorEastAsia" w:eastAsiaTheme="minorEastAsia" w:hAnsiTheme="minorEastAsia" w:hint="eastAsia"/>
        </w:rPr>
        <w:t>路侧</w:t>
      </w:r>
      <w:r w:rsidRPr="0001024A">
        <w:rPr>
          <w:rFonts w:asciiTheme="minorEastAsia" w:eastAsiaTheme="minorEastAsia" w:hAnsiTheme="minorEastAsia" w:hint="eastAsia"/>
          <w:color w:val="000000" w:themeColor="text1"/>
        </w:rPr>
        <w:t>一定距离（一般</w:t>
      </w:r>
      <w:r w:rsidRPr="0001024A">
        <w:rPr>
          <w:rFonts w:ascii="Times New Roman" w:eastAsiaTheme="minorEastAsia"/>
          <w:color w:val="000000" w:themeColor="text1"/>
        </w:rPr>
        <w:t>为</w:t>
      </w:r>
      <w:r w:rsidRPr="0001024A">
        <w:rPr>
          <w:rFonts w:ascii="Times New Roman" w:eastAsiaTheme="minorEastAsia"/>
          <w:color w:val="000000" w:themeColor="text1"/>
        </w:rPr>
        <w:t>2</w:t>
      </w:r>
      <w:r w:rsidRPr="0001024A">
        <w:rPr>
          <w:rFonts w:ascii="Times New Roman" w:eastAsiaTheme="minorEastAsia"/>
          <w:color w:val="000000" w:themeColor="text1"/>
        </w:rPr>
        <w:t>～</w:t>
      </w:r>
      <w:r w:rsidRPr="0001024A">
        <w:rPr>
          <w:rFonts w:ascii="Times New Roman" w:eastAsiaTheme="minorEastAsia"/>
          <w:color w:val="000000" w:themeColor="text1"/>
        </w:rPr>
        <w:t>5m</w:t>
      </w:r>
      <w:r w:rsidRPr="0001024A">
        <w:rPr>
          <w:rFonts w:asciiTheme="minorEastAsia" w:eastAsiaTheme="minorEastAsia" w:hAnsiTheme="minorEastAsia" w:hint="eastAsia"/>
          <w:color w:val="000000" w:themeColor="text1"/>
        </w:rPr>
        <w:t>）内有常水深</w:t>
      </w:r>
      <w:r w:rsidRPr="0001024A">
        <w:rPr>
          <w:rFonts w:ascii="Times New Roman" w:eastAsiaTheme="minorEastAsia"/>
          <w:color w:val="000000" w:themeColor="text1"/>
        </w:rPr>
        <w:t>0.5m</w:t>
      </w:r>
      <w:r w:rsidRPr="0001024A">
        <w:rPr>
          <w:rFonts w:asciiTheme="minorEastAsia" w:eastAsiaTheme="minorEastAsia" w:hAnsiTheme="minorEastAsia" w:hint="eastAsia"/>
          <w:color w:val="000000" w:themeColor="text1"/>
        </w:rPr>
        <w:t>以上的水体（含江河、湖泊、水库、沟渠）等。</w:t>
      </w:r>
    </w:p>
    <w:p w:rsidR="00031343" w:rsidRPr="0001024A" w:rsidRDefault="00031343" w:rsidP="00031343">
      <w:pPr>
        <w:pStyle w:val="af9"/>
        <w:spacing w:before="312" w:after="312"/>
        <w:rPr>
          <w:color w:val="000000" w:themeColor="text1"/>
        </w:rPr>
      </w:pPr>
      <w:r w:rsidRPr="0001024A">
        <w:rPr>
          <w:rFonts w:hint="eastAsia"/>
          <w:color w:val="000000" w:themeColor="text1"/>
        </w:rPr>
        <w:t>视距</w:t>
      </w:r>
      <w:r w:rsidR="00D2174C" w:rsidRPr="0001024A">
        <w:rPr>
          <w:rFonts w:hint="eastAsia"/>
          <w:color w:val="000000" w:themeColor="text1"/>
        </w:rPr>
        <w:t>受影响</w:t>
      </w:r>
      <w:r w:rsidRPr="0001024A">
        <w:rPr>
          <w:rFonts w:hint="eastAsia"/>
          <w:color w:val="000000" w:themeColor="text1"/>
        </w:rPr>
        <w:t>路段</w:t>
      </w:r>
    </w:p>
    <w:p w:rsidR="00031343" w:rsidRPr="0001024A" w:rsidRDefault="00D83843" w:rsidP="00D83843">
      <w:pPr>
        <w:pStyle w:val="aff6"/>
        <w:rPr>
          <w:color w:val="000000" w:themeColor="text1"/>
        </w:rPr>
      </w:pPr>
      <w:r w:rsidRPr="0001024A">
        <w:rPr>
          <w:rFonts w:hint="eastAsia"/>
          <w:color w:val="000000" w:themeColor="text1"/>
        </w:rPr>
        <w:t>指</w:t>
      </w:r>
      <w:r w:rsidR="00206EA4" w:rsidRPr="0001024A">
        <w:rPr>
          <w:rFonts w:hint="eastAsia"/>
          <w:color w:val="000000" w:themeColor="text1"/>
        </w:rPr>
        <w:t>行车视线受到绿植、建筑物等</w:t>
      </w:r>
      <w:r w:rsidRPr="0001024A">
        <w:rPr>
          <w:rFonts w:hint="eastAsia"/>
          <w:color w:val="000000" w:themeColor="text1"/>
        </w:rPr>
        <w:t>影响</w:t>
      </w:r>
      <w:r w:rsidR="00206EA4" w:rsidRPr="0001024A">
        <w:rPr>
          <w:rFonts w:hint="eastAsia"/>
          <w:color w:val="000000" w:themeColor="text1"/>
        </w:rPr>
        <w:t>的</w:t>
      </w:r>
      <w:r w:rsidRPr="0001024A">
        <w:rPr>
          <w:rFonts w:hint="eastAsia"/>
          <w:color w:val="000000" w:themeColor="text1"/>
        </w:rPr>
        <w:t>路段，主要包括以下情况</w:t>
      </w:r>
      <w:r w:rsidR="00206EA4" w:rsidRPr="0001024A">
        <w:rPr>
          <w:rFonts w:hint="eastAsia"/>
          <w:color w:val="000000" w:themeColor="text1"/>
        </w:rPr>
        <w:t>。</w:t>
      </w:r>
    </w:p>
    <w:p w:rsidR="00206EA4" w:rsidRPr="0001024A" w:rsidRDefault="00206EA4" w:rsidP="00206EA4">
      <w:pPr>
        <w:pStyle w:val="afa"/>
        <w:spacing w:before="156" w:after="156"/>
        <w:rPr>
          <w:rFonts w:asciiTheme="minorEastAsia" w:eastAsiaTheme="minorEastAsia" w:hAnsiTheme="minorEastAsia"/>
          <w:color w:val="000000" w:themeColor="text1"/>
        </w:rPr>
      </w:pPr>
      <w:r w:rsidRPr="0001024A">
        <w:rPr>
          <w:rFonts w:asciiTheme="minorEastAsia" w:eastAsiaTheme="minorEastAsia" w:hAnsiTheme="minorEastAsia" w:hint="eastAsia"/>
          <w:color w:val="000000" w:themeColor="text1"/>
        </w:rPr>
        <w:t>急弯路段弯道内侧</w:t>
      </w:r>
      <w:r w:rsidR="00332121" w:rsidRPr="0001024A">
        <w:rPr>
          <w:rFonts w:asciiTheme="minorEastAsia" w:eastAsiaTheme="minorEastAsia" w:hAnsiTheme="minorEastAsia" w:hint="eastAsia"/>
          <w:color w:val="000000" w:themeColor="text1"/>
        </w:rPr>
        <w:t>有</w:t>
      </w:r>
      <w:r w:rsidRPr="0001024A">
        <w:rPr>
          <w:rFonts w:asciiTheme="minorEastAsia" w:eastAsiaTheme="minorEastAsia" w:hAnsiTheme="minorEastAsia" w:hint="eastAsia"/>
          <w:color w:val="000000" w:themeColor="text1"/>
        </w:rPr>
        <w:t>土丘、灌木乔木</w:t>
      </w:r>
      <w:r w:rsidR="00332121" w:rsidRPr="0001024A">
        <w:rPr>
          <w:rFonts w:asciiTheme="minorEastAsia" w:eastAsiaTheme="minorEastAsia" w:hAnsiTheme="minorEastAsia" w:hint="eastAsia"/>
          <w:color w:val="000000" w:themeColor="text1"/>
        </w:rPr>
        <w:t>等</w:t>
      </w:r>
      <w:r w:rsidRPr="0001024A">
        <w:rPr>
          <w:rFonts w:asciiTheme="minorEastAsia" w:eastAsiaTheme="minorEastAsia" w:hAnsiTheme="minorEastAsia" w:hint="eastAsia"/>
          <w:color w:val="000000" w:themeColor="text1"/>
        </w:rPr>
        <w:t>，且视距</w:t>
      </w:r>
      <w:r w:rsidR="00D2174C" w:rsidRPr="0001024A">
        <w:rPr>
          <w:rFonts w:asciiTheme="minorEastAsia" w:eastAsiaTheme="minorEastAsia" w:hAnsiTheme="minorEastAsia" w:hint="eastAsia"/>
          <w:color w:val="000000" w:themeColor="text1"/>
        </w:rPr>
        <w:t>受影响</w:t>
      </w:r>
      <w:r w:rsidRPr="0001024A">
        <w:rPr>
          <w:rFonts w:asciiTheme="minorEastAsia" w:eastAsiaTheme="minorEastAsia" w:hAnsiTheme="minorEastAsia" w:hint="eastAsia"/>
          <w:color w:val="000000" w:themeColor="text1"/>
        </w:rPr>
        <w:t>。</w:t>
      </w:r>
    </w:p>
    <w:p w:rsidR="00206EA4" w:rsidRPr="0001024A" w:rsidRDefault="00206EA4" w:rsidP="00206EA4">
      <w:pPr>
        <w:pStyle w:val="afa"/>
        <w:spacing w:before="156" w:after="156"/>
        <w:rPr>
          <w:rFonts w:asciiTheme="minorEastAsia" w:eastAsiaTheme="minorEastAsia" w:hAnsiTheme="minorEastAsia"/>
          <w:color w:val="000000" w:themeColor="text1"/>
        </w:rPr>
      </w:pPr>
      <w:r w:rsidRPr="0001024A">
        <w:rPr>
          <w:rFonts w:asciiTheme="minorEastAsia" w:eastAsiaTheme="minorEastAsia" w:hAnsiTheme="minorEastAsia" w:hint="eastAsia"/>
          <w:color w:val="000000" w:themeColor="text1"/>
        </w:rPr>
        <w:t>弯道外侧为深沟、无盖板矩形边沟</w:t>
      </w:r>
      <w:r w:rsidR="00332121" w:rsidRPr="0001024A">
        <w:rPr>
          <w:rFonts w:asciiTheme="minorEastAsia" w:eastAsiaTheme="minorEastAsia" w:hAnsiTheme="minorEastAsia" w:hint="eastAsia"/>
          <w:color w:val="000000" w:themeColor="text1"/>
        </w:rPr>
        <w:t>的路段</w:t>
      </w:r>
      <w:r w:rsidRPr="0001024A">
        <w:rPr>
          <w:rFonts w:asciiTheme="minorEastAsia" w:eastAsiaTheme="minorEastAsia" w:hAnsiTheme="minorEastAsia" w:hint="eastAsia"/>
          <w:color w:val="000000" w:themeColor="text1"/>
        </w:rPr>
        <w:t>。</w:t>
      </w:r>
    </w:p>
    <w:p w:rsidR="00206EA4" w:rsidRPr="0001024A" w:rsidRDefault="00206EA4" w:rsidP="00206EA4">
      <w:pPr>
        <w:pStyle w:val="afa"/>
        <w:spacing w:before="156" w:after="156"/>
        <w:rPr>
          <w:rFonts w:asciiTheme="minorEastAsia" w:eastAsiaTheme="minorEastAsia" w:hAnsiTheme="minorEastAsia"/>
          <w:color w:val="000000" w:themeColor="text1"/>
        </w:rPr>
      </w:pPr>
      <w:r w:rsidRPr="0001024A">
        <w:rPr>
          <w:rFonts w:asciiTheme="minorEastAsia" w:eastAsiaTheme="minorEastAsia" w:hAnsiTheme="minorEastAsia" w:hint="eastAsia"/>
          <w:color w:val="000000" w:themeColor="text1"/>
        </w:rPr>
        <w:t>急弯下坡路段，内侧山体</w:t>
      </w:r>
      <w:r w:rsidR="00332121" w:rsidRPr="0001024A">
        <w:rPr>
          <w:rFonts w:asciiTheme="minorEastAsia" w:eastAsiaTheme="minorEastAsia" w:hAnsiTheme="minorEastAsia" w:hint="eastAsia"/>
          <w:color w:val="000000" w:themeColor="text1"/>
        </w:rPr>
        <w:t>等</w:t>
      </w:r>
      <w:r w:rsidRPr="0001024A">
        <w:rPr>
          <w:rFonts w:asciiTheme="minorEastAsia" w:eastAsiaTheme="minorEastAsia" w:hAnsiTheme="minorEastAsia" w:hint="eastAsia"/>
          <w:color w:val="000000" w:themeColor="text1"/>
        </w:rPr>
        <w:t>阻挡视线，外侧为深谷。</w:t>
      </w:r>
    </w:p>
    <w:p w:rsidR="00206EA4" w:rsidRPr="0001024A" w:rsidRDefault="00206EA4" w:rsidP="00206EA4">
      <w:pPr>
        <w:pStyle w:val="afa"/>
        <w:spacing w:before="156" w:after="156"/>
        <w:rPr>
          <w:rFonts w:asciiTheme="minorEastAsia" w:eastAsiaTheme="minorEastAsia" w:hAnsiTheme="minorEastAsia"/>
          <w:color w:val="000000" w:themeColor="text1"/>
        </w:rPr>
      </w:pPr>
      <w:r w:rsidRPr="0001024A">
        <w:rPr>
          <w:rFonts w:asciiTheme="minorEastAsia" w:eastAsiaTheme="minorEastAsia" w:hAnsiTheme="minorEastAsia" w:hint="eastAsia"/>
          <w:color w:val="000000" w:themeColor="text1"/>
        </w:rPr>
        <w:t>陡坡路段坡顶处视距</w:t>
      </w:r>
      <w:r w:rsidR="00D2174C" w:rsidRPr="0001024A">
        <w:rPr>
          <w:rFonts w:asciiTheme="minorEastAsia" w:eastAsiaTheme="minorEastAsia" w:hAnsiTheme="minorEastAsia" w:hint="eastAsia"/>
          <w:color w:val="000000" w:themeColor="text1"/>
        </w:rPr>
        <w:t>受影响</w:t>
      </w:r>
      <w:r w:rsidRPr="0001024A">
        <w:rPr>
          <w:rFonts w:asciiTheme="minorEastAsia" w:eastAsiaTheme="minorEastAsia" w:hAnsiTheme="minorEastAsia" w:hint="eastAsia"/>
          <w:color w:val="000000" w:themeColor="text1"/>
        </w:rPr>
        <w:t>。</w:t>
      </w:r>
    </w:p>
    <w:p w:rsidR="00206EA4" w:rsidRDefault="00206EA4" w:rsidP="00206EA4">
      <w:pPr>
        <w:pStyle w:val="afa"/>
        <w:spacing w:before="156" w:after="156"/>
        <w:rPr>
          <w:rFonts w:asciiTheme="minorEastAsia" w:eastAsiaTheme="minorEastAsia" w:hAnsiTheme="minorEastAsia"/>
        </w:rPr>
      </w:pPr>
      <w:r w:rsidRPr="00410263">
        <w:rPr>
          <w:rFonts w:asciiTheme="minorEastAsia" w:eastAsiaTheme="minorEastAsia" w:hAnsiTheme="minorEastAsia" w:hint="eastAsia"/>
        </w:rPr>
        <w:t>平面交叉口视距三角形内有</w:t>
      </w:r>
      <w:r w:rsidR="00332121">
        <w:rPr>
          <w:rFonts w:asciiTheme="minorEastAsia" w:eastAsiaTheme="minorEastAsia" w:hAnsiTheme="minorEastAsia" w:hint="eastAsia"/>
        </w:rPr>
        <w:t>影响</w:t>
      </w:r>
      <w:r w:rsidRPr="00410263">
        <w:rPr>
          <w:rFonts w:asciiTheme="minorEastAsia" w:eastAsiaTheme="minorEastAsia" w:hAnsiTheme="minorEastAsia" w:hint="eastAsia"/>
        </w:rPr>
        <w:t>行车视线的物体存在的</w:t>
      </w:r>
      <w:r w:rsidR="00332121">
        <w:rPr>
          <w:rFonts w:asciiTheme="minorEastAsia" w:eastAsiaTheme="minorEastAsia" w:hAnsiTheme="minorEastAsia" w:hint="eastAsia"/>
        </w:rPr>
        <w:t>路段</w:t>
      </w:r>
      <w:r w:rsidRPr="00410263">
        <w:rPr>
          <w:rFonts w:asciiTheme="minorEastAsia" w:eastAsiaTheme="minorEastAsia" w:hAnsiTheme="minorEastAsia" w:hint="eastAsia"/>
        </w:rPr>
        <w:t>。</w:t>
      </w:r>
    </w:p>
    <w:p w:rsidR="00332121" w:rsidRPr="00332121" w:rsidRDefault="00332121" w:rsidP="00332121">
      <w:pPr>
        <w:pStyle w:val="aff6"/>
      </w:pPr>
    </w:p>
    <w:p w:rsidR="000B416B" w:rsidRDefault="000B416B" w:rsidP="000B416B">
      <w:pPr>
        <w:pStyle w:val="a9"/>
      </w:pPr>
    </w:p>
    <w:p w:rsidR="000B416B" w:rsidRDefault="000B416B" w:rsidP="000B416B">
      <w:pPr>
        <w:pStyle w:val="af4"/>
      </w:pPr>
    </w:p>
    <w:p w:rsidR="000B416B" w:rsidRDefault="000B416B" w:rsidP="000B416B">
      <w:pPr>
        <w:pStyle w:val="af8"/>
      </w:pPr>
      <w:r>
        <w:br/>
      </w:r>
      <w:bookmarkStart w:id="364" w:name="_Toc48736904"/>
      <w:r>
        <w:rPr>
          <w:rFonts w:hint="eastAsia"/>
        </w:rPr>
        <w:t>（</w:t>
      </w:r>
      <w:r w:rsidR="00E74BB4">
        <w:rPr>
          <w:rFonts w:hint="eastAsia"/>
        </w:rPr>
        <w:t>资料性</w:t>
      </w:r>
      <w:r>
        <w:rPr>
          <w:rFonts w:hint="eastAsia"/>
        </w:rPr>
        <w:t>附录）</w:t>
      </w:r>
      <w:r>
        <w:br/>
      </w:r>
      <w:bookmarkStart w:id="365" w:name="OLE_LINK36"/>
      <w:bookmarkStart w:id="366" w:name="OLE_LINK37"/>
      <w:r w:rsidR="00553795">
        <w:rPr>
          <w:rFonts w:hint="eastAsia"/>
        </w:rPr>
        <w:t>特殊</w:t>
      </w:r>
      <w:r>
        <w:rPr>
          <w:rFonts w:hint="eastAsia"/>
        </w:rPr>
        <w:t>路段</w:t>
      </w:r>
      <w:r w:rsidR="00553795">
        <w:rPr>
          <w:rFonts w:hint="eastAsia"/>
        </w:rPr>
        <w:t>常用</w:t>
      </w:r>
      <w:r>
        <w:rPr>
          <w:rFonts w:hint="eastAsia"/>
        </w:rPr>
        <w:t>铺设</w:t>
      </w:r>
      <w:r w:rsidR="00287598">
        <w:rPr>
          <w:rFonts w:hint="eastAsia"/>
        </w:rPr>
        <w:t>形式</w:t>
      </w:r>
      <w:r w:rsidR="003D3AE0">
        <w:rPr>
          <w:rFonts w:hint="eastAsia"/>
        </w:rPr>
        <w:t>与</w:t>
      </w:r>
      <w:r w:rsidR="00E51E86">
        <w:rPr>
          <w:rFonts w:hint="eastAsia"/>
        </w:rPr>
        <w:t>辅助</w:t>
      </w:r>
      <w:r w:rsidR="00DC6B4B">
        <w:rPr>
          <w:rFonts w:hint="eastAsia"/>
        </w:rPr>
        <w:t>安全</w:t>
      </w:r>
      <w:r w:rsidR="003D3AE0">
        <w:rPr>
          <w:rFonts w:hint="eastAsia"/>
        </w:rPr>
        <w:t>措施</w:t>
      </w:r>
      <w:bookmarkEnd w:id="364"/>
      <w:bookmarkEnd w:id="365"/>
      <w:bookmarkEnd w:id="366"/>
    </w:p>
    <w:p w:rsidR="00553795" w:rsidRPr="00553795" w:rsidRDefault="00553795" w:rsidP="00553795">
      <w:pPr>
        <w:pStyle w:val="af9"/>
        <w:spacing w:before="312" w:after="312"/>
      </w:pPr>
      <w:r w:rsidRPr="00553795">
        <w:rPr>
          <w:rFonts w:hint="eastAsia"/>
        </w:rPr>
        <w:t>单个急弯路段</w:t>
      </w:r>
    </w:p>
    <w:p w:rsidR="000B416B" w:rsidRPr="00386F3E" w:rsidRDefault="00553795" w:rsidP="00386F3E">
      <w:pPr>
        <w:pStyle w:val="afa"/>
        <w:spacing w:before="156" w:after="156"/>
        <w:rPr>
          <w:rFonts w:asciiTheme="minorEastAsia" w:eastAsiaTheme="minorEastAsia" w:hAnsiTheme="minorEastAsia"/>
        </w:rPr>
      </w:pPr>
      <w:r w:rsidRPr="00386F3E">
        <w:rPr>
          <w:rFonts w:asciiTheme="minorEastAsia" w:eastAsiaTheme="minorEastAsia" w:hAnsiTheme="minorEastAsia" w:hint="eastAsia"/>
        </w:rPr>
        <w:t>单个急弯路段宜采取“等距间断”铺设形式</w:t>
      </w:r>
      <w:r w:rsidR="00386F3E" w:rsidRPr="00386F3E">
        <w:rPr>
          <w:rFonts w:asciiTheme="minorEastAsia" w:eastAsiaTheme="minorEastAsia" w:hAnsiTheme="minorEastAsia" w:hint="eastAsia"/>
        </w:rPr>
        <w:t>，</w:t>
      </w:r>
      <w:r w:rsidRPr="00386F3E">
        <w:rPr>
          <w:rFonts w:asciiTheme="minorEastAsia" w:eastAsiaTheme="minorEastAsia" w:hAnsiTheme="minorEastAsia" w:hint="eastAsia"/>
        </w:rPr>
        <w:t>基本单元为长条形，可采用两条一组、一条一组。铺设位置宜在弯道中部，条件允许可铺设整个弯道。</w:t>
      </w:r>
      <w:r w:rsidR="00386F3E" w:rsidRPr="00386F3E">
        <w:rPr>
          <w:rFonts w:asciiTheme="minorEastAsia" w:eastAsiaTheme="minorEastAsia" w:hAnsiTheme="minorEastAsia" w:hint="eastAsia"/>
        </w:rPr>
        <w:t>也可采用“满铺”或组合形式。</w:t>
      </w:r>
    </w:p>
    <w:p w:rsidR="00553795" w:rsidRDefault="003D2E55" w:rsidP="003D2E55">
      <w:pPr>
        <w:pStyle w:val="afa"/>
        <w:spacing w:before="156" w:after="156"/>
        <w:rPr>
          <w:rFonts w:asciiTheme="minorEastAsia" w:eastAsiaTheme="minorEastAsia" w:hAnsiTheme="minorEastAsia"/>
        </w:rPr>
      </w:pPr>
      <w:r w:rsidRPr="003D2E55">
        <w:rPr>
          <w:rFonts w:asciiTheme="minorEastAsia" w:eastAsiaTheme="minorEastAsia" w:hAnsiTheme="minorEastAsia" w:hint="eastAsia"/>
        </w:rPr>
        <w:t>可辅助以下措施之一或综合采用以下措施：</w:t>
      </w:r>
    </w:p>
    <w:p w:rsidR="003D2E55" w:rsidRPr="0001024A" w:rsidRDefault="00994D3A" w:rsidP="00994D3A">
      <w:pPr>
        <w:rPr>
          <w:color w:val="000000" w:themeColor="text1"/>
        </w:rPr>
      </w:pPr>
      <w:r>
        <w:rPr>
          <w:rFonts w:hint="eastAsia"/>
        </w:rPr>
        <w:t>a</w:t>
      </w:r>
      <w:r>
        <w:rPr>
          <w:rFonts w:hint="eastAsia"/>
        </w:rPr>
        <w:t>）</w:t>
      </w:r>
      <w:r w:rsidR="007F46B3" w:rsidRPr="0001024A">
        <w:rPr>
          <w:rFonts w:hint="eastAsia"/>
          <w:color w:val="000000" w:themeColor="text1"/>
        </w:rPr>
        <w:t>建议</w:t>
      </w:r>
      <w:r w:rsidR="003D2E55" w:rsidRPr="0001024A">
        <w:rPr>
          <w:rFonts w:hint="eastAsia"/>
          <w:color w:val="000000" w:themeColor="text1"/>
        </w:rPr>
        <w:t>设置向左（右）弯路或事故多发路段等警告标志；</w:t>
      </w:r>
    </w:p>
    <w:p w:rsidR="003D2E55" w:rsidRPr="0001024A" w:rsidRDefault="00994D3A" w:rsidP="00994D3A">
      <w:pPr>
        <w:rPr>
          <w:color w:val="000000" w:themeColor="text1"/>
        </w:rPr>
      </w:pPr>
      <w:r w:rsidRPr="0001024A">
        <w:rPr>
          <w:rFonts w:hint="eastAsia"/>
          <w:color w:val="000000" w:themeColor="text1"/>
        </w:rPr>
        <w:t>b</w:t>
      </w:r>
      <w:r w:rsidRPr="0001024A">
        <w:rPr>
          <w:rFonts w:hint="eastAsia"/>
          <w:color w:val="000000" w:themeColor="text1"/>
        </w:rPr>
        <w:t>）</w:t>
      </w:r>
      <w:r w:rsidR="007F46B3" w:rsidRPr="0001024A">
        <w:rPr>
          <w:rFonts w:hint="eastAsia"/>
          <w:color w:val="000000" w:themeColor="text1"/>
        </w:rPr>
        <w:t>建议</w:t>
      </w:r>
      <w:r w:rsidR="003D2E55" w:rsidRPr="0001024A">
        <w:rPr>
          <w:rFonts w:hint="eastAsia"/>
          <w:color w:val="000000" w:themeColor="text1"/>
        </w:rPr>
        <w:t>设置限速标志，并根据需要设置解除限速标志；</w:t>
      </w:r>
    </w:p>
    <w:p w:rsidR="003D2E55" w:rsidRPr="0001024A" w:rsidRDefault="00994D3A" w:rsidP="00994D3A">
      <w:pPr>
        <w:rPr>
          <w:color w:val="000000" w:themeColor="text1"/>
        </w:rPr>
      </w:pPr>
      <w:r w:rsidRPr="0001024A">
        <w:rPr>
          <w:rFonts w:hint="eastAsia"/>
          <w:color w:val="000000" w:themeColor="text1"/>
        </w:rPr>
        <w:t>c</w:t>
      </w:r>
      <w:r w:rsidRPr="0001024A">
        <w:rPr>
          <w:rFonts w:hint="eastAsia"/>
          <w:color w:val="000000" w:themeColor="text1"/>
        </w:rPr>
        <w:t>）</w:t>
      </w:r>
      <w:r w:rsidR="007F46B3" w:rsidRPr="0001024A">
        <w:rPr>
          <w:rFonts w:hint="eastAsia"/>
          <w:color w:val="000000" w:themeColor="text1"/>
        </w:rPr>
        <w:t>建议</w:t>
      </w:r>
      <w:r w:rsidR="003D2E55" w:rsidRPr="0001024A">
        <w:rPr>
          <w:rFonts w:hint="eastAsia"/>
          <w:color w:val="000000" w:themeColor="text1"/>
        </w:rPr>
        <w:t>设置禁止超车标志，并根据需要解除禁止超车标志；</w:t>
      </w:r>
    </w:p>
    <w:p w:rsidR="003D2E55" w:rsidRPr="0001024A" w:rsidRDefault="00994D3A" w:rsidP="00994D3A">
      <w:pPr>
        <w:rPr>
          <w:color w:val="000000" w:themeColor="text1"/>
        </w:rPr>
      </w:pPr>
      <w:r w:rsidRPr="0001024A">
        <w:rPr>
          <w:rFonts w:hint="eastAsia"/>
          <w:color w:val="000000" w:themeColor="text1"/>
        </w:rPr>
        <w:t>d</w:t>
      </w:r>
      <w:r w:rsidRPr="0001024A">
        <w:rPr>
          <w:rFonts w:hint="eastAsia"/>
          <w:color w:val="000000" w:themeColor="text1"/>
        </w:rPr>
        <w:t>）</w:t>
      </w:r>
      <w:r w:rsidR="007F46B3" w:rsidRPr="0001024A">
        <w:rPr>
          <w:rFonts w:hint="eastAsia"/>
          <w:color w:val="000000" w:themeColor="text1"/>
        </w:rPr>
        <w:t>建议</w:t>
      </w:r>
      <w:r w:rsidR="003D2E55" w:rsidRPr="0001024A">
        <w:rPr>
          <w:rFonts w:hint="eastAsia"/>
          <w:color w:val="000000" w:themeColor="text1"/>
        </w:rPr>
        <w:t>设置线形诱导</w:t>
      </w:r>
      <w:r w:rsidR="000A18D4" w:rsidRPr="0001024A">
        <w:rPr>
          <w:rFonts w:hint="eastAsia"/>
          <w:color w:val="000000" w:themeColor="text1"/>
        </w:rPr>
        <w:t>标志</w:t>
      </w:r>
      <w:r w:rsidR="003D2E55" w:rsidRPr="0001024A">
        <w:rPr>
          <w:rFonts w:hint="eastAsia"/>
          <w:color w:val="000000" w:themeColor="text1"/>
        </w:rPr>
        <w:t>或</w:t>
      </w:r>
      <w:r w:rsidR="000A18D4" w:rsidRPr="0001024A">
        <w:rPr>
          <w:rFonts w:hint="eastAsia"/>
          <w:color w:val="000000" w:themeColor="text1"/>
        </w:rPr>
        <w:t>路侧</w:t>
      </w:r>
      <w:r w:rsidR="003D2E55" w:rsidRPr="0001024A">
        <w:rPr>
          <w:rFonts w:hint="eastAsia"/>
          <w:color w:val="000000" w:themeColor="text1"/>
        </w:rPr>
        <w:t>轮廓标；</w:t>
      </w:r>
    </w:p>
    <w:p w:rsidR="003D2E55" w:rsidRPr="0001024A" w:rsidRDefault="00994D3A" w:rsidP="00994D3A">
      <w:pPr>
        <w:rPr>
          <w:color w:val="000000" w:themeColor="text1"/>
        </w:rPr>
      </w:pPr>
      <w:r w:rsidRPr="0001024A">
        <w:rPr>
          <w:rFonts w:hint="eastAsia"/>
          <w:color w:val="000000" w:themeColor="text1"/>
        </w:rPr>
        <w:t>e</w:t>
      </w:r>
      <w:r w:rsidRPr="0001024A">
        <w:rPr>
          <w:rFonts w:hint="eastAsia"/>
          <w:color w:val="000000" w:themeColor="text1"/>
        </w:rPr>
        <w:t>）</w:t>
      </w:r>
      <w:r w:rsidR="007F46B3" w:rsidRPr="0001024A">
        <w:rPr>
          <w:rFonts w:hint="eastAsia"/>
          <w:color w:val="000000" w:themeColor="text1"/>
        </w:rPr>
        <w:t>建议</w:t>
      </w:r>
      <w:r w:rsidR="003D2E55" w:rsidRPr="0001024A">
        <w:rPr>
          <w:rFonts w:hint="eastAsia"/>
          <w:color w:val="000000" w:themeColor="text1"/>
        </w:rPr>
        <w:t>设置中心实线或柔性物理分隔设施；</w:t>
      </w:r>
    </w:p>
    <w:p w:rsidR="003D2E55" w:rsidRPr="0001024A" w:rsidRDefault="00994D3A" w:rsidP="00994D3A">
      <w:pPr>
        <w:rPr>
          <w:color w:val="000000" w:themeColor="text1"/>
        </w:rPr>
      </w:pPr>
      <w:r w:rsidRPr="0001024A">
        <w:rPr>
          <w:rFonts w:hint="eastAsia"/>
          <w:color w:val="000000" w:themeColor="text1"/>
        </w:rPr>
        <w:t>f</w:t>
      </w:r>
      <w:r w:rsidRPr="0001024A">
        <w:rPr>
          <w:rFonts w:hint="eastAsia"/>
          <w:color w:val="000000" w:themeColor="text1"/>
        </w:rPr>
        <w:t>）</w:t>
      </w:r>
      <w:r w:rsidR="007F46B3" w:rsidRPr="0001024A">
        <w:rPr>
          <w:rFonts w:hint="eastAsia"/>
          <w:color w:val="000000" w:themeColor="text1"/>
        </w:rPr>
        <w:t>建议将</w:t>
      </w:r>
      <w:r w:rsidR="003D2E55" w:rsidRPr="0001024A">
        <w:rPr>
          <w:rFonts w:hint="eastAsia"/>
          <w:color w:val="000000" w:themeColor="text1"/>
        </w:rPr>
        <w:t>弯道外侧路面加宽；</w:t>
      </w:r>
    </w:p>
    <w:p w:rsidR="003D2E55" w:rsidRDefault="00994D3A" w:rsidP="00994D3A">
      <w:r w:rsidRPr="0001024A">
        <w:rPr>
          <w:rFonts w:hint="eastAsia"/>
          <w:color w:val="000000" w:themeColor="text1"/>
        </w:rPr>
        <w:t>g</w:t>
      </w:r>
      <w:r w:rsidRPr="0001024A">
        <w:rPr>
          <w:rFonts w:hint="eastAsia"/>
          <w:color w:val="000000" w:themeColor="text1"/>
        </w:rPr>
        <w:t>）</w:t>
      </w:r>
      <w:r w:rsidR="003D2E55" w:rsidRPr="0001024A">
        <w:rPr>
          <w:rFonts w:hint="eastAsia"/>
          <w:color w:val="000000" w:themeColor="text1"/>
        </w:rPr>
        <w:t>根据路侧危险程度和历史事故资料</w:t>
      </w:r>
      <w:r w:rsidR="007F46B3" w:rsidRPr="0001024A">
        <w:rPr>
          <w:rFonts w:hint="eastAsia"/>
          <w:color w:val="000000" w:themeColor="text1"/>
        </w:rPr>
        <w:t>，建议</w:t>
      </w:r>
      <w:r w:rsidR="003D2E55" w:rsidRPr="0001024A">
        <w:rPr>
          <w:rFonts w:hint="eastAsia"/>
          <w:color w:val="000000" w:themeColor="text1"/>
        </w:rPr>
        <w:t>在弯</w:t>
      </w:r>
      <w:r w:rsidR="003D2E55" w:rsidRPr="003D2E55">
        <w:rPr>
          <w:rFonts w:hint="eastAsia"/>
        </w:rPr>
        <w:t>道外侧设置护栏</w:t>
      </w:r>
      <w:r w:rsidR="003D2E55">
        <w:rPr>
          <w:rFonts w:hint="eastAsia"/>
        </w:rPr>
        <w:t>等</w:t>
      </w:r>
      <w:r w:rsidR="003D2E55" w:rsidRPr="003D2E55">
        <w:rPr>
          <w:rFonts w:hint="eastAsia"/>
        </w:rPr>
        <w:t>。</w:t>
      </w:r>
    </w:p>
    <w:p w:rsidR="003D2E55" w:rsidRDefault="003D2E55" w:rsidP="003D2E55">
      <w:pPr>
        <w:pStyle w:val="af9"/>
        <w:spacing w:before="312" w:after="312"/>
      </w:pPr>
      <w:r>
        <w:t>连续急弯路段</w:t>
      </w:r>
    </w:p>
    <w:p w:rsidR="001B793C" w:rsidRDefault="001B793C" w:rsidP="001B793C">
      <w:pPr>
        <w:pStyle w:val="afa"/>
        <w:spacing w:before="156" w:after="156"/>
        <w:rPr>
          <w:rFonts w:asciiTheme="minorEastAsia" w:eastAsiaTheme="minorEastAsia" w:hAnsiTheme="minorEastAsia"/>
        </w:rPr>
      </w:pPr>
      <w:r w:rsidRPr="001B793C">
        <w:rPr>
          <w:rFonts w:asciiTheme="minorEastAsia" w:eastAsiaTheme="minorEastAsia" w:hAnsiTheme="minorEastAsia" w:hint="eastAsia"/>
        </w:rPr>
        <w:t>连续急弯路段可采用与单个急弯路段相同的铺设</w:t>
      </w:r>
      <w:r>
        <w:rPr>
          <w:rFonts w:asciiTheme="minorEastAsia" w:eastAsiaTheme="minorEastAsia" w:hAnsiTheme="minorEastAsia" w:hint="eastAsia"/>
        </w:rPr>
        <w:t>形式。</w:t>
      </w:r>
      <w:r w:rsidRPr="001B793C">
        <w:rPr>
          <w:rFonts w:asciiTheme="minorEastAsia" w:eastAsiaTheme="minorEastAsia" w:hAnsiTheme="minorEastAsia" w:hint="eastAsia"/>
        </w:rPr>
        <w:t>若路面磨光严重，摩擦系数较低，可缩短两组之间的距离或</w:t>
      </w:r>
      <w:r>
        <w:rPr>
          <w:rFonts w:asciiTheme="minorEastAsia" w:eastAsiaTheme="minorEastAsia" w:hAnsiTheme="minorEastAsia" w:hint="eastAsia"/>
        </w:rPr>
        <w:t>采用</w:t>
      </w:r>
      <w:r w:rsidR="00386F3E">
        <w:rPr>
          <w:rFonts w:asciiTheme="minorEastAsia" w:eastAsiaTheme="minorEastAsia" w:hAnsiTheme="minorEastAsia" w:hint="eastAsia"/>
        </w:rPr>
        <w:t>“</w:t>
      </w:r>
      <w:r w:rsidR="00386F3E" w:rsidRPr="001B793C">
        <w:rPr>
          <w:rFonts w:asciiTheme="minorEastAsia" w:eastAsiaTheme="minorEastAsia" w:hAnsiTheme="minorEastAsia" w:hint="eastAsia"/>
        </w:rPr>
        <w:t>满铺</w:t>
      </w:r>
      <w:r w:rsidR="00386F3E">
        <w:rPr>
          <w:rFonts w:asciiTheme="minorEastAsia" w:eastAsiaTheme="minorEastAsia" w:hAnsiTheme="minorEastAsia" w:hint="eastAsia"/>
        </w:rPr>
        <w:t>”</w:t>
      </w:r>
      <w:r>
        <w:rPr>
          <w:rFonts w:asciiTheme="minorEastAsia" w:eastAsiaTheme="minorEastAsia" w:hAnsiTheme="minorEastAsia" w:hint="eastAsia"/>
        </w:rPr>
        <w:t>方式</w:t>
      </w:r>
      <w:r w:rsidRPr="001B793C">
        <w:rPr>
          <w:rFonts w:asciiTheme="minorEastAsia" w:eastAsiaTheme="minorEastAsia" w:hAnsiTheme="minorEastAsia" w:hint="eastAsia"/>
        </w:rPr>
        <w:t>，以提高彩色抗滑薄层</w:t>
      </w:r>
      <w:r w:rsidR="00C43F91">
        <w:rPr>
          <w:rFonts w:asciiTheme="minorEastAsia" w:eastAsiaTheme="minorEastAsia" w:hAnsiTheme="minorEastAsia" w:hint="eastAsia"/>
        </w:rPr>
        <w:t>的</w:t>
      </w:r>
      <w:r w:rsidRPr="001B793C">
        <w:rPr>
          <w:rFonts w:asciiTheme="minorEastAsia" w:eastAsiaTheme="minorEastAsia" w:hAnsiTheme="minorEastAsia" w:hint="eastAsia"/>
        </w:rPr>
        <w:t>铺设面积比例，保证行车安全。</w:t>
      </w:r>
    </w:p>
    <w:p w:rsidR="001B793C" w:rsidRDefault="001B0049" w:rsidP="001B0049">
      <w:pPr>
        <w:pStyle w:val="afa"/>
        <w:spacing w:before="156" w:after="156"/>
        <w:rPr>
          <w:rFonts w:asciiTheme="minorEastAsia" w:eastAsiaTheme="minorEastAsia" w:hAnsiTheme="minorEastAsia"/>
        </w:rPr>
      </w:pPr>
      <w:r w:rsidRPr="001B0049">
        <w:rPr>
          <w:rFonts w:asciiTheme="minorEastAsia" w:eastAsiaTheme="minorEastAsia" w:hAnsiTheme="minorEastAsia" w:hint="eastAsia"/>
        </w:rPr>
        <w:t>连续急弯路段除可选择采用单个急弯路段的辅助措施外，还可采取以下措施：</w:t>
      </w:r>
    </w:p>
    <w:p w:rsidR="0081371E" w:rsidRPr="0001024A" w:rsidRDefault="00994D3A" w:rsidP="00994D3A">
      <w:pPr>
        <w:rPr>
          <w:color w:val="000000" w:themeColor="text1"/>
        </w:rPr>
      </w:pPr>
      <w:r>
        <w:rPr>
          <w:rFonts w:hint="eastAsia"/>
        </w:rPr>
        <w:t>a</w:t>
      </w:r>
      <w:r>
        <w:rPr>
          <w:rFonts w:hint="eastAsia"/>
        </w:rPr>
        <w:t>）</w:t>
      </w:r>
      <w:r w:rsidR="007F46B3" w:rsidRPr="0001024A">
        <w:rPr>
          <w:rFonts w:hint="eastAsia"/>
          <w:color w:val="000000" w:themeColor="text1"/>
        </w:rPr>
        <w:t>建议</w:t>
      </w:r>
      <w:r w:rsidR="0081371E" w:rsidRPr="0001024A">
        <w:rPr>
          <w:rFonts w:hint="eastAsia"/>
          <w:color w:val="000000" w:themeColor="text1"/>
        </w:rPr>
        <w:t>设置“连续弯道”警告标志，或使用告示</w:t>
      </w:r>
      <w:r w:rsidR="000A18D4" w:rsidRPr="0001024A">
        <w:rPr>
          <w:rFonts w:hint="eastAsia"/>
          <w:color w:val="000000" w:themeColor="text1"/>
        </w:rPr>
        <w:t>标志</w:t>
      </w:r>
      <w:r w:rsidR="0081371E" w:rsidRPr="0001024A">
        <w:rPr>
          <w:rFonts w:hint="eastAsia"/>
          <w:color w:val="000000" w:themeColor="text1"/>
        </w:rPr>
        <w:t>，说明前方××</w:t>
      </w:r>
      <w:r w:rsidR="0081371E" w:rsidRPr="0001024A">
        <w:rPr>
          <w:rFonts w:hint="eastAsia"/>
          <w:color w:val="000000" w:themeColor="text1"/>
        </w:rPr>
        <w:t>m</w:t>
      </w:r>
      <w:r w:rsidR="0081371E" w:rsidRPr="0001024A">
        <w:rPr>
          <w:rFonts w:hint="eastAsia"/>
          <w:color w:val="000000" w:themeColor="text1"/>
        </w:rPr>
        <w:t>有连续弯道；</w:t>
      </w:r>
    </w:p>
    <w:p w:rsidR="0081371E" w:rsidRPr="0001024A" w:rsidRDefault="00994D3A" w:rsidP="00994D3A">
      <w:pPr>
        <w:rPr>
          <w:color w:val="000000" w:themeColor="text1"/>
        </w:rPr>
      </w:pPr>
      <w:r w:rsidRPr="0001024A">
        <w:rPr>
          <w:rFonts w:hint="eastAsia"/>
          <w:color w:val="000000" w:themeColor="text1"/>
        </w:rPr>
        <w:t>b</w:t>
      </w:r>
      <w:r w:rsidRPr="0001024A">
        <w:rPr>
          <w:rFonts w:hint="eastAsia"/>
          <w:color w:val="000000" w:themeColor="text1"/>
        </w:rPr>
        <w:t>）</w:t>
      </w:r>
      <w:r w:rsidR="0079794D" w:rsidRPr="0001024A">
        <w:rPr>
          <w:rFonts w:hint="eastAsia"/>
          <w:color w:val="000000" w:themeColor="text1"/>
        </w:rPr>
        <w:t>采用盖板</w:t>
      </w:r>
      <w:r w:rsidR="00E86197" w:rsidRPr="0001024A">
        <w:rPr>
          <w:rFonts w:hint="eastAsia"/>
          <w:color w:val="000000" w:themeColor="text1"/>
        </w:rPr>
        <w:t>边沟</w:t>
      </w:r>
      <w:r w:rsidR="0079794D" w:rsidRPr="0001024A">
        <w:rPr>
          <w:rFonts w:hint="eastAsia"/>
          <w:color w:val="000000" w:themeColor="text1"/>
        </w:rPr>
        <w:t>或宽浅边沟，提供容错空间</w:t>
      </w:r>
      <w:r w:rsidR="00DE52C1" w:rsidRPr="0001024A">
        <w:rPr>
          <w:rFonts w:hint="eastAsia"/>
          <w:color w:val="000000" w:themeColor="text1"/>
        </w:rPr>
        <w:t>。</w:t>
      </w:r>
    </w:p>
    <w:p w:rsidR="0079794D" w:rsidRPr="0001024A" w:rsidRDefault="00DE52C1" w:rsidP="00DE52C1">
      <w:pPr>
        <w:pStyle w:val="af9"/>
        <w:spacing w:before="312" w:after="312"/>
        <w:rPr>
          <w:color w:val="000000" w:themeColor="text1"/>
        </w:rPr>
      </w:pPr>
      <w:r w:rsidRPr="0001024A">
        <w:rPr>
          <w:rFonts w:hint="eastAsia"/>
          <w:color w:val="000000" w:themeColor="text1"/>
        </w:rPr>
        <w:t>陡坡路段</w:t>
      </w:r>
    </w:p>
    <w:p w:rsidR="00DE52C1" w:rsidRPr="0001024A" w:rsidRDefault="00DE52C1" w:rsidP="00DE52C1">
      <w:pPr>
        <w:pStyle w:val="afa"/>
        <w:spacing w:before="156" w:after="156"/>
        <w:rPr>
          <w:rFonts w:asciiTheme="minorEastAsia" w:eastAsiaTheme="minorEastAsia" w:hAnsiTheme="minorEastAsia"/>
          <w:color w:val="000000" w:themeColor="text1"/>
        </w:rPr>
      </w:pPr>
      <w:r w:rsidRPr="0001024A">
        <w:rPr>
          <w:rFonts w:asciiTheme="minorEastAsia" w:eastAsiaTheme="minorEastAsia" w:hAnsiTheme="minorEastAsia" w:hint="eastAsia"/>
          <w:color w:val="000000" w:themeColor="text1"/>
        </w:rPr>
        <w:t>陡坡路段</w:t>
      </w:r>
      <w:r w:rsidR="009B3090" w:rsidRPr="0001024A">
        <w:rPr>
          <w:rFonts w:asciiTheme="minorEastAsia" w:eastAsiaTheme="minorEastAsia" w:hAnsiTheme="minorEastAsia" w:hint="eastAsia"/>
          <w:color w:val="000000" w:themeColor="text1"/>
        </w:rPr>
        <w:t>宜</w:t>
      </w:r>
      <w:r w:rsidRPr="0001024A">
        <w:rPr>
          <w:rFonts w:asciiTheme="minorEastAsia" w:eastAsiaTheme="minorEastAsia" w:hAnsiTheme="minorEastAsia" w:hint="eastAsia"/>
          <w:color w:val="000000" w:themeColor="text1"/>
        </w:rPr>
        <w:t>采用</w:t>
      </w:r>
      <w:r w:rsidR="00DC4DC3" w:rsidRPr="0001024A">
        <w:rPr>
          <w:rFonts w:asciiTheme="minorEastAsia" w:eastAsiaTheme="minorEastAsia" w:hAnsiTheme="minorEastAsia" w:hint="eastAsia"/>
          <w:color w:val="000000" w:themeColor="text1"/>
        </w:rPr>
        <w:t>“渐进间断”</w:t>
      </w:r>
      <w:r w:rsidRPr="0001024A">
        <w:rPr>
          <w:rFonts w:asciiTheme="minorEastAsia" w:eastAsiaTheme="minorEastAsia" w:hAnsiTheme="minorEastAsia" w:hint="eastAsia"/>
          <w:color w:val="000000" w:themeColor="text1"/>
        </w:rPr>
        <w:t>与</w:t>
      </w:r>
      <w:r w:rsidR="00DC4DC3" w:rsidRPr="0001024A">
        <w:rPr>
          <w:rFonts w:asciiTheme="minorEastAsia" w:eastAsiaTheme="minorEastAsia" w:hAnsiTheme="minorEastAsia" w:hint="eastAsia"/>
          <w:color w:val="000000" w:themeColor="text1"/>
        </w:rPr>
        <w:t>“满铺”</w:t>
      </w:r>
      <w:r w:rsidRPr="0001024A">
        <w:rPr>
          <w:rFonts w:asciiTheme="minorEastAsia" w:eastAsiaTheme="minorEastAsia" w:hAnsiTheme="minorEastAsia" w:hint="eastAsia"/>
          <w:color w:val="000000" w:themeColor="text1"/>
        </w:rPr>
        <w:t>相结合的铺设形式。渐进间断的基本铺设形状为长条形，每两条或一条为一组，相邻各组的间距自高向低依次递减，递减到坡底附近时，</w:t>
      </w:r>
      <w:r w:rsidR="009A2CE5" w:rsidRPr="0001024A">
        <w:rPr>
          <w:rFonts w:asciiTheme="minorEastAsia" w:eastAsiaTheme="minorEastAsia" w:hAnsiTheme="minorEastAsia" w:hint="eastAsia"/>
          <w:color w:val="000000" w:themeColor="text1"/>
        </w:rPr>
        <w:t>宜采</w:t>
      </w:r>
      <w:r w:rsidRPr="0001024A">
        <w:rPr>
          <w:rFonts w:asciiTheme="minorEastAsia" w:eastAsiaTheme="minorEastAsia" w:hAnsiTheme="minorEastAsia" w:hint="eastAsia"/>
          <w:color w:val="000000" w:themeColor="text1"/>
        </w:rPr>
        <w:t>用等距过渡及满铺形式。</w:t>
      </w:r>
    </w:p>
    <w:p w:rsidR="009B3090" w:rsidRPr="0001024A" w:rsidRDefault="00B22BA7" w:rsidP="00B22BA7">
      <w:pPr>
        <w:pStyle w:val="afa"/>
        <w:spacing w:before="156" w:after="156"/>
        <w:rPr>
          <w:rFonts w:asciiTheme="minorEastAsia" w:eastAsiaTheme="minorEastAsia" w:hAnsiTheme="minorEastAsia"/>
          <w:color w:val="000000" w:themeColor="text1"/>
        </w:rPr>
      </w:pPr>
      <w:r w:rsidRPr="0001024A">
        <w:rPr>
          <w:rFonts w:asciiTheme="minorEastAsia" w:eastAsiaTheme="minorEastAsia" w:hAnsiTheme="minorEastAsia" w:hint="eastAsia"/>
          <w:color w:val="000000" w:themeColor="text1"/>
        </w:rPr>
        <w:t>可辅助以下措施之一或综合采用以下措施：</w:t>
      </w:r>
    </w:p>
    <w:p w:rsidR="00B22BA7" w:rsidRPr="0001024A" w:rsidRDefault="00E25382" w:rsidP="00E25382">
      <w:pPr>
        <w:pStyle w:val="aff6"/>
        <w:ind w:firstLineChars="0" w:firstLine="0"/>
        <w:rPr>
          <w:color w:val="000000" w:themeColor="text1"/>
        </w:rPr>
      </w:pPr>
      <w:r w:rsidRPr="0001024A">
        <w:rPr>
          <w:rFonts w:hint="eastAsia"/>
          <w:color w:val="000000" w:themeColor="text1"/>
        </w:rPr>
        <w:t>a）</w:t>
      </w:r>
      <w:r w:rsidR="007F46B3" w:rsidRPr="0001024A">
        <w:rPr>
          <w:rFonts w:hint="eastAsia"/>
          <w:color w:val="000000" w:themeColor="text1"/>
        </w:rPr>
        <w:t>建议</w:t>
      </w:r>
      <w:r w:rsidR="00B22BA7" w:rsidRPr="0001024A">
        <w:rPr>
          <w:rFonts w:hint="eastAsia"/>
          <w:color w:val="000000" w:themeColor="text1"/>
        </w:rPr>
        <w:t>设置下坡警告标志</w:t>
      </w:r>
      <w:r w:rsidR="00902702" w:rsidRPr="0001024A">
        <w:rPr>
          <w:rFonts w:hint="eastAsia"/>
          <w:color w:val="000000" w:themeColor="text1"/>
        </w:rPr>
        <w:t>及</w:t>
      </w:r>
      <w:r w:rsidR="00B22BA7" w:rsidRPr="0001024A">
        <w:rPr>
          <w:rFonts w:hint="eastAsia"/>
          <w:color w:val="000000" w:themeColor="text1"/>
        </w:rPr>
        <w:t>文字类</w:t>
      </w:r>
      <w:r w:rsidR="00902702" w:rsidRPr="0001024A">
        <w:rPr>
          <w:rFonts w:hint="eastAsia"/>
          <w:color w:val="000000" w:themeColor="text1"/>
        </w:rPr>
        <w:t>辅助</w:t>
      </w:r>
      <w:r w:rsidR="00B22BA7" w:rsidRPr="0001024A">
        <w:rPr>
          <w:rFonts w:hint="eastAsia"/>
          <w:color w:val="000000" w:themeColor="text1"/>
        </w:rPr>
        <w:t>标志；</w:t>
      </w:r>
    </w:p>
    <w:p w:rsidR="00B22BA7" w:rsidRPr="0001024A" w:rsidRDefault="00E25382" w:rsidP="00E25382">
      <w:pPr>
        <w:pStyle w:val="aff6"/>
        <w:ind w:firstLineChars="0" w:firstLine="0"/>
        <w:rPr>
          <w:color w:val="000000" w:themeColor="text1"/>
        </w:rPr>
      </w:pPr>
      <w:r w:rsidRPr="0001024A">
        <w:rPr>
          <w:rFonts w:hint="eastAsia"/>
          <w:color w:val="000000" w:themeColor="text1"/>
        </w:rPr>
        <w:t>b）</w:t>
      </w:r>
      <w:r w:rsidR="007F46B3" w:rsidRPr="0001024A">
        <w:rPr>
          <w:rFonts w:hint="eastAsia"/>
          <w:color w:val="000000" w:themeColor="text1"/>
        </w:rPr>
        <w:t>建议</w:t>
      </w:r>
      <w:r w:rsidR="00B22BA7" w:rsidRPr="0001024A">
        <w:rPr>
          <w:rFonts w:hint="eastAsia"/>
          <w:color w:val="000000" w:themeColor="text1"/>
        </w:rPr>
        <w:t>设置限速标志和相应的解除限速标志；</w:t>
      </w:r>
    </w:p>
    <w:p w:rsidR="00B22BA7" w:rsidRPr="0001024A" w:rsidRDefault="00E25382" w:rsidP="00E25382">
      <w:pPr>
        <w:pStyle w:val="aff6"/>
        <w:ind w:firstLineChars="0" w:firstLine="0"/>
        <w:rPr>
          <w:color w:val="000000" w:themeColor="text1"/>
        </w:rPr>
      </w:pPr>
      <w:r w:rsidRPr="0001024A">
        <w:rPr>
          <w:rFonts w:hint="eastAsia"/>
          <w:color w:val="000000" w:themeColor="text1"/>
        </w:rPr>
        <w:t>c）</w:t>
      </w:r>
      <w:r w:rsidR="00B22BA7" w:rsidRPr="0001024A">
        <w:rPr>
          <w:rFonts w:hint="eastAsia"/>
          <w:color w:val="000000" w:themeColor="text1"/>
        </w:rPr>
        <w:t>根据路侧危险程度和历史事故资料</w:t>
      </w:r>
      <w:r w:rsidR="007F46B3" w:rsidRPr="0001024A">
        <w:rPr>
          <w:rFonts w:hint="eastAsia"/>
          <w:color w:val="000000" w:themeColor="text1"/>
        </w:rPr>
        <w:t>，建议</w:t>
      </w:r>
      <w:r w:rsidR="00B22BA7" w:rsidRPr="0001024A">
        <w:rPr>
          <w:rFonts w:hint="eastAsia"/>
          <w:color w:val="000000" w:themeColor="text1"/>
        </w:rPr>
        <w:t>设置护栏；</w:t>
      </w:r>
    </w:p>
    <w:p w:rsidR="00B22BA7" w:rsidRPr="0001024A" w:rsidRDefault="00E25382" w:rsidP="00E25382">
      <w:pPr>
        <w:pStyle w:val="aff6"/>
        <w:ind w:firstLineChars="0" w:firstLine="0"/>
        <w:rPr>
          <w:color w:val="000000" w:themeColor="text1"/>
        </w:rPr>
      </w:pPr>
      <w:r w:rsidRPr="0001024A">
        <w:rPr>
          <w:rFonts w:hint="eastAsia"/>
          <w:color w:val="000000" w:themeColor="text1"/>
        </w:rPr>
        <w:t>d）</w:t>
      </w:r>
      <w:r w:rsidR="00B22BA7" w:rsidRPr="0001024A">
        <w:rPr>
          <w:rFonts w:hint="eastAsia"/>
          <w:color w:val="000000" w:themeColor="text1"/>
        </w:rPr>
        <w:t>如果设置了避险车道，应</w:t>
      </w:r>
      <w:r w:rsidR="007F46B3" w:rsidRPr="0001024A">
        <w:rPr>
          <w:rFonts w:hint="eastAsia"/>
          <w:color w:val="000000" w:themeColor="text1"/>
        </w:rPr>
        <w:t>建议</w:t>
      </w:r>
      <w:r w:rsidR="00B22BA7" w:rsidRPr="0001024A">
        <w:rPr>
          <w:rFonts w:hint="eastAsia"/>
          <w:color w:val="000000" w:themeColor="text1"/>
        </w:rPr>
        <w:t>在坡道起点处设置避险车道的告示</w:t>
      </w:r>
      <w:r w:rsidR="00417346" w:rsidRPr="0001024A">
        <w:rPr>
          <w:rFonts w:hint="eastAsia"/>
          <w:color w:val="000000" w:themeColor="text1"/>
        </w:rPr>
        <w:t>标志</w:t>
      </w:r>
      <w:r w:rsidR="00B22BA7" w:rsidRPr="0001024A">
        <w:rPr>
          <w:rFonts w:hint="eastAsia"/>
          <w:color w:val="000000" w:themeColor="text1"/>
        </w:rPr>
        <w:t>，在避险车道前至少设置两处预告标志。</w:t>
      </w:r>
    </w:p>
    <w:p w:rsidR="004C36C2" w:rsidRDefault="004C36C2" w:rsidP="00B22BA7">
      <w:pPr>
        <w:pStyle w:val="af9"/>
        <w:spacing w:before="312" w:after="312"/>
      </w:pPr>
      <w:r>
        <w:t>连续下坡路段</w:t>
      </w:r>
    </w:p>
    <w:p w:rsidR="004C36C2" w:rsidRDefault="005309FD" w:rsidP="00192BCE">
      <w:pPr>
        <w:pStyle w:val="afa"/>
        <w:spacing w:before="156" w:after="156"/>
        <w:rPr>
          <w:rFonts w:asciiTheme="minorEastAsia" w:eastAsiaTheme="minorEastAsia" w:hAnsiTheme="minorEastAsia"/>
        </w:rPr>
      </w:pPr>
      <w:r>
        <w:rPr>
          <w:rFonts w:asciiTheme="minorEastAsia" w:eastAsiaTheme="minorEastAsia" w:hAnsiTheme="minorEastAsia" w:hint="eastAsia"/>
        </w:rPr>
        <w:lastRenderedPageBreak/>
        <w:t>可采用</w:t>
      </w:r>
      <w:r w:rsidR="00192BCE" w:rsidRPr="00192BCE">
        <w:rPr>
          <w:rFonts w:asciiTheme="minorEastAsia" w:eastAsiaTheme="minorEastAsia" w:hAnsiTheme="minorEastAsia" w:hint="eastAsia"/>
        </w:rPr>
        <w:t>与陡坡路段相同</w:t>
      </w:r>
      <w:r>
        <w:rPr>
          <w:rFonts w:asciiTheme="minorEastAsia" w:eastAsiaTheme="minorEastAsia" w:hAnsiTheme="minorEastAsia" w:hint="eastAsia"/>
        </w:rPr>
        <w:t>的</w:t>
      </w:r>
      <w:r w:rsidRPr="00192BCE">
        <w:rPr>
          <w:rFonts w:asciiTheme="minorEastAsia" w:eastAsiaTheme="minorEastAsia" w:hAnsiTheme="minorEastAsia" w:hint="eastAsia"/>
        </w:rPr>
        <w:t>铺设</w:t>
      </w:r>
      <w:r>
        <w:rPr>
          <w:rFonts w:asciiTheme="minorEastAsia" w:eastAsiaTheme="minorEastAsia" w:hAnsiTheme="minorEastAsia" w:hint="eastAsia"/>
        </w:rPr>
        <w:t>形式。对应</w:t>
      </w:r>
      <w:r w:rsidR="00192BCE" w:rsidRPr="00192BCE">
        <w:rPr>
          <w:rFonts w:asciiTheme="minorEastAsia" w:eastAsiaTheme="minorEastAsia" w:hAnsiTheme="minorEastAsia" w:hint="eastAsia"/>
        </w:rPr>
        <w:t>多个</w:t>
      </w:r>
      <w:r w:rsidRPr="00192BCE">
        <w:rPr>
          <w:rFonts w:asciiTheme="minorEastAsia" w:eastAsiaTheme="minorEastAsia" w:hAnsiTheme="minorEastAsia" w:hint="eastAsia"/>
        </w:rPr>
        <w:t>连续</w:t>
      </w:r>
      <w:r w:rsidR="00192BCE" w:rsidRPr="00192BCE">
        <w:rPr>
          <w:rFonts w:asciiTheme="minorEastAsia" w:eastAsiaTheme="minorEastAsia" w:hAnsiTheme="minorEastAsia" w:hint="eastAsia"/>
        </w:rPr>
        <w:t>下坡，</w:t>
      </w:r>
      <w:r>
        <w:rPr>
          <w:rFonts w:asciiTheme="minorEastAsia" w:eastAsiaTheme="minorEastAsia" w:hAnsiTheme="minorEastAsia" w:hint="eastAsia"/>
        </w:rPr>
        <w:t>宜</w:t>
      </w:r>
      <w:r w:rsidR="00192BCE" w:rsidRPr="00192BCE">
        <w:rPr>
          <w:rFonts w:asciiTheme="minorEastAsia" w:eastAsiaTheme="minorEastAsia" w:hAnsiTheme="minorEastAsia" w:hint="eastAsia"/>
        </w:rPr>
        <w:t>选择其中</w:t>
      </w:r>
      <w:r w:rsidRPr="00192BCE">
        <w:rPr>
          <w:rFonts w:asciiTheme="minorEastAsia" w:eastAsiaTheme="minorEastAsia" w:hAnsiTheme="minorEastAsia" w:hint="eastAsia"/>
        </w:rPr>
        <w:t>几</w:t>
      </w:r>
      <w:r>
        <w:rPr>
          <w:rFonts w:asciiTheme="minorEastAsia" w:eastAsiaTheme="minorEastAsia" w:hAnsiTheme="minorEastAsia" w:hint="eastAsia"/>
        </w:rPr>
        <w:t>处</w:t>
      </w:r>
      <w:r w:rsidR="00192BCE" w:rsidRPr="00192BCE">
        <w:rPr>
          <w:rFonts w:asciiTheme="minorEastAsia" w:eastAsiaTheme="minorEastAsia" w:hAnsiTheme="minorEastAsia" w:hint="eastAsia"/>
        </w:rPr>
        <w:t>坡度较大的</w:t>
      </w:r>
      <w:r>
        <w:rPr>
          <w:rFonts w:asciiTheme="minorEastAsia" w:eastAsiaTheme="minorEastAsia" w:hAnsiTheme="minorEastAsia" w:hint="eastAsia"/>
        </w:rPr>
        <w:t>路段</w:t>
      </w:r>
      <w:r w:rsidR="00192BCE" w:rsidRPr="00192BCE">
        <w:rPr>
          <w:rFonts w:asciiTheme="minorEastAsia" w:eastAsiaTheme="minorEastAsia" w:hAnsiTheme="minorEastAsia" w:hint="eastAsia"/>
        </w:rPr>
        <w:t>，分别实施</w:t>
      </w:r>
      <w:r>
        <w:rPr>
          <w:rFonts w:asciiTheme="minorEastAsia" w:eastAsiaTheme="minorEastAsia" w:hAnsiTheme="minorEastAsia" w:hint="eastAsia"/>
        </w:rPr>
        <w:t>铺设</w:t>
      </w:r>
      <w:r w:rsidR="00192BCE" w:rsidRPr="00192BCE">
        <w:rPr>
          <w:rFonts w:asciiTheme="minorEastAsia" w:eastAsiaTheme="minorEastAsia" w:hAnsiTheme="minorEastAsia" w:hint="eastAsia"/>
        </w:rPr>
        <w:t>。</w:t>
      </w:r>
    </w:p>
    <w:p w:rsidR="005309FD" w:rsidRDefault="00FA5F57" w:rsidP="00FA5F57">
      <w:pPr>
        <w:pStyle w:val="afa"/>
        <w:spacing w:before="156" w:after="156"/>
        <w:rPr>
          <w:rFonts w:asciiTheme="minorEastAsia" w:eastAsiaTheme="minorEastAsia" w:hAnsiTheme="minorEastAsia"/>
        </w:rPr>
      </w:pPr>
      <w:r w:rsidRPr="00FA5F57">
        <w:rPr>
          <w:rFonts w:asciiTheme="minorEastAsia" w:eastAsiaTheme="minorEastAsia" w:hAnsiTheme="minorEastAsia" w:hint="eastAsia"/>
        </w:rPr>
        <w:t>连续下坡路段除可选择陡坡路段的辅助措施外，还可采取以下措施：</w:t>
      </w:r>
    </w:p>
    <w:p w:rsidR="00FA5F57" w:rsidRPr="0001024A" w:rsidRDefault="00E25382" w:rsidP="00E25382">
      <w:pPr>
        <w:pStyle w:val="aff6"/>
        <w:ind w:firstLineChars="0" w:firstLine="0"/>
        <w:rPr>
          <w:color w:val="000000" w:themeColor="text1"/>
        </w:rPr>
      </w:pPr>
      <w:r>
        <w:rPr>
          <w:rFonts w:hint="eastAsia"/>
        </w:rPr>
        <w:t>a）</w:t>
      </w:r>
      <w:r w:rsidR="0075128F" w:rsidRPr="0001024A">
        <w:rPr>
          <w:rFonts w:hint="eastAsia"/>
          <w:color w:val="000000" w:themeColor="text1"/>
        </w:rPr>
        <w:t>建议</w:t>
      </w:r>
      <w:r w:rsidR="00FA5F57" w:rsidRPr="0001024A">
        <w:rPr>
          <w:rFonts w:hint="eastAsia"/>
          <w:color w:val="000000" w:themeColor="text1"/>
        </w:rPr>
        <w:t>设置连续下坡警告标志，根据情况以辅助标志标明连续下坡长度或使用告示</w:t>
      </w:r>
      <w:r w:rsidR="00261705" w:rsidRPr="0001024A">
        <w:rPr>
          <w:rFonts w:hint="eastAsia"/>
          <w:color w:val="000000" w:themeColor="text1"/>
        </w:rPr>
        <w:t>标志</w:t>
      </w:r>
      <w:r w:rsidR="00FA5F57" w:rsidRPr="0001024A">
        <w:rPr>
          <w:rFonts w:hint="eastAsia"/>
          <w:color w:val="000000" w:themeColor="text1"/>
        </w:rPr>
        <w:t>，说明“前方连续下坡××m”</w:t>
      </w:r>
      <w:r w:rsidR="00261705" w:rsidRPr="0001024A">
        <w:rPr>
          <w:rFonts w:hint="eastAsia"/>
          <w:color w:val="000000" w:themeColor="text1"/>
        </w:rPr>
        <w:t>；</w:t>
      </w:r>
    </w:p>
    <w:p w:rsidR="00261705" w:rsidRPr="0001024A" w:rsidRDefault="00E25382" w:rsidP="00E25382">
      <w:pPr>
        <w:pStyle w:val="aff6"/>
        <w:ind w:firstLineChars="0" w:firstLine="0"/>
        <w:rPr>
          <w:color w:val="000000" w:themeColor="text1"/>
        </w:rPr>
      </w:pPr>
      <w:r w:rsidRPr="0001024A">
        <w:rPr>
          <w:rFonts w:hint="eastAsia"/>
          <w:color w:val="000000" w:themeColor="text1"/>
        </w:rPr>
        <w:t>b）</w:t>
      </w:r>
      <w:r w:rsidR="0075128F" w:rsidRPr="0001024A">
        <w:rPr>
          <w:rFonts w:hint="eastAsia"/>
          <w:color w:val="000000" w:themeColor="text1"/>
        </w:rPr>
        <w:t>建议</w:t>
      </w:r>
      <w:r w:rsidR="00A340D6" w:rsidRPr="0001024A">
        <w:rPr>
          <w:rFonts w:hint="eastAsia"/>
          <w:color w:val="000000" w:themeColor="text1"/>
        </w:rPr>
        <w:t>设置禁止超车标线；</w:t>
      </w:r>
    </w:p>
    <w:p w:rsidR="00A340D6" w:rsidRPr="0001024A" w:rsidRDefault="00E25382" w:rsidP="00E25382">
      <w:pPr>
        <w:pStyle w:val="aff6"/>
        <w:ind w:firstLineChars="0" w:firstLine="0"/>
        <w:rPr>
          <w:color w:val="000000" w:themeColor="text1"/>
        </w:rPr>
      </w:pPr>
      <w:r w:rsidRPr="0001024A">
        <w:rPr>
          <w:rFonts w:hint="eastAsia"/>
          <w:color w:val="000000" w:themeColor="text1"/>
        </w:rPr>
        <w:t>c）</w:t>
      </w:r>
      <w:r w:rsidR="00E44C20" w:rsidRPr="0001024A">
        <w:rPr>
          <w:rFonts w:hint="eastAsia"/>
          <w:color w:val="000000" w:themeColor="text1"/>
        </w:rPr>
        <w:t>可能因刹车失灵造成事故的路段，应根据地形条件</w:t>
      </w:r>
      <w:r w:rsidR="0075128F" w:rsidRPr="0001024A">
        <w:rPr>
          <w:rFonts w:hint="eastAsia"/>
          <w:color w:val="000000" w:themeColor="text1"/>
        </w:rPr>
        <w:t>，建议</w:t>
      </w:r>
      <w:r w:rsidR="00E44C20" w:rsidRPr="0001024A">
        <w:rPr>
          <w:rFonts w:hint="eastAsia"/>
          <w:color w:val="000000" w:themeColor="text1"/>
        </w:rPr>
        <w:t>设置避险车道或柔性防撞设施</w:t>
      </w:r>
      <w:r w:rsidR="00902702" w:rsidRPr="0001024A">
        <w:rPr>
          <w:rFonts w:hint="eastAsia"/>
          <w:color w:val="000000" w:themeColor="text1"/>
        </w:rPr>
        <w:t>。</w:t>
      </w:r>
    </w:p>
    <w:p w:rsidR="007C2091" w:rsidRPr="0001024A" w:rsidRDefault="007C2091" w:rsidP="007C2091">
      <w:pPr>
        <w:pStyle w:val="af9"/>
        <w:spacing w:before="312" w:after="312"/>
        <w:rPr>
          <w:color w:val="000000" w:themeColor="text1"/>
        </w:rPr>
      </w:pPr>
      <w:r w:rsidRPr="0001024A">
        <w:rPr>
          <w:color w:val="000000" w:themeColor="text1"/>
        </w:rPr>
        <w:t>路</w:t>
      </w:r>
      <w:r w:rsidRPr="0001024A">
        <w:rPr>
          <w:rFonts w:hint="eastAsia"/>
          <w:color w:val="000000" w:themeColor="text1"/>
        </w:rPr>
        <w:t>侧</w:t>
      </w:r>
      <w:r w:rsidRPr="0001024A">
        <w:rPr>
          <w:color w:val="000000" w:themeColor="text1"/>
        </w:rPr>
        <w:t>险要路段</w:t>
      </w:r>
    </w:p>
    <w:p w:rsidR="007C2091" w:rsidRPr="0001024A" w:rsidRDefault="007C2091" w:rsidP="007C2091">
      <w:pPr>
        <w:pStyle w:val="afa"/>
        <w:spacing w:before="156" w:after="156"/>
        <w:rPr>
          <w:rFonts w:asciiTheme="minorEastAsia" w:eastAsiaTheme="minorEastAsia" w:hAnsiTheme="minorEastAsia"/>
          <w:color w:val="000000" w:themeColor="text1"/>
        </w:rPr>
      </w:pPr>
      <w:r w:rsidRPr="0001024A">
        <w:rPr>
          <w:rFonts w:asciiTheme="minorEastAsia" w:eastAsiaTheme="minorEastAsia" w:hAnsiTheme="minorEastAsia" w:hint="eastAsia"/>
          <w:color w:val="000000" w:themeColor="text1"/>
        </w:rPr>
        <w:t>直线路段可采用“渐进间断”及组合形式，曲线路段可采用“等距间断”或“满铺”形式。</w:t>
      </w:r>
    </w:p>
    <w:p w:rsidR="007C2091" w:rsidRPr="0001024A" w:rsidRDefault="007C2091" w:rsidP="007C2091">
      <w:pPr>
        <w:pStyle w:val="afa"/>
        <w:spacing w:before="156" w:after="156"/>
        <w:rPr>
          <w:rFonts w:asciiTheme="minorEastAsia" w:eastAsiaTheme="minorEastAsia" w:hAnsiTheme="minorEastAsia"/>
          <w:color w:val="000000" w:themeColor="text1"/>
        </w:rPr>
      </w:pPr>
      <w:r w:rsidRPr="0001024A">
        <w:rPr>
          <w:rFonts w:asciiTheme="minorEastAsia" w:eastAsiaTheme="minorEastAsia" w:hAnsiTheme="minorEastAsia" w:hint="eastAsia"/>
          <w:color w:val="000000" w:themeColor="text1"/>
        </w:rPr>
        <w:t>可采用以下措施之一或综合采用以下措施：</w:t>
      </w:r>
    </w:p>
    <w:p w:rsidR="007C2091" w:rsidRPr="0001024A" w:rsidRDefault="007C2091" w:rsidP="007C2091">
      <w:pPr>
        <w:pStyle w:val="aff6"/>
        <w:ind w:firstLineChars="2" w:firstLine="4"/>
        <w:rPr>
          <w:color w:val="000000" w:themeColor="text1"/>
        </w:rPr>
      </w:pPr>
      <w:r w:rsidRPr="0001024A">
        <w:rPr>
          <w:rFonts w:hint="eastAsia"/>
          <w:color w:val="000000" w:themeColor="text1"/>
        </w:rPr>
        <w:t>a）根据路侧危险程度和历史事故资料</w:t>
      </w:r>
      <w:r w:rsidR="0075128F" w:rsidRPr="0001024A">
        <w:rPr>
          <w:rFonts w:hint="eastAsia"/>
          <w:color w:val="000000" w:themeColor="text1"/>
        </w:rPr>
        <w:t>，建议</w:t>
      </w:r>
      <w:r w:rsidRPr="0001024A">
        <w:rPr>
          <w:rFonts w:hint="eastAsia"/>
          <w:color w:val="000000" w:themeColor="text1"/>
        </w:rPr>
        <w:t>设置护栏；</w:t>
      </w:r>
    </w:p>
    <w:p w:rsidR="007C2091" w:rsidRPr="0001024A" w:rsidRDefault="007C2091" w:rsidP="007C2091">
      <w:pPr>
        <w:pStyle w:val="aff6"/>
        <w:ind w:firstLineChars="2" w:firstLine="4"/>
        <w:rPr>
          <w:color w:val="000000" w:themeColor="text1"/>
        </w:rPr>
      </w:pPr>
      <w:r w:rsidRPr="0001024A">
        <w:rPr>
          <w:rFonts w:hint="eastAsia"/>
          <w:color w:val="000000" w:themeColor="text1"/>
        </w:rPr>
        <w:t>b）</w:t>
      </w:r>
      <w:r w:rsidR="0075128F" w:rsidRPr="0001024A">
        <w:rPr>
          <w:rFonts w:hint="eastAsia"/>
          <w:color w:val="000000" w:themeColor="text1"/>
        </w:rPr>
        <w:t>建议</w:t>
      </w:r>
      <w:r w:rsidRPr="0001024A">
        <w:rPr>
          <w:rFonts w:hint="eastAsia"/>
          <w:color w:val="000000" w:themeColor="text1"/>
        </w:rPr>
        <w:t>设置“超速危险”等警告标志；</w:t>
      </w:r>
    </w:p>
    <w:p w:rsidR="007C2091" w:rsidRPr="0001024A" w:rsidRDefault="007C2091" w:rsidP="007C2091">
      <w:pPr>
        <w:pStyle w:val="aff6"/>
        <w:ind w:firstLineChars="2" w:firstLine="4"/>
        <w:rPr>
          <w:color w:val="000000" w:themeColor="text1"/>
        </w:rPr>
      </w:pPr>
      <w:r w:rsidRPr="0001024A">
        <w:rPr>
          <w:rFonts w:hint="eastAsia"/>
          <w:color w:val="000000" w:themeColor="text1"/>
        </w:rPr>
        <w:t>c）</w:t>
      </w:r>
      <w:r w:rsidR="0075128F" w:rsidRPr="0001024A">
        <w:rPr>
          <w:rFonts w:hint="eastAsia"/>
          <w:color w:val="000000" w:themeColor="text1"/>
        </w:rPr>
        <w:t>建议</w:t>
      </w:r>
      <w:r w:rsidRPr="0001024A">
        <w:rPr>
          <w:rFonts w:hint="eastAsia"/>
          <w:color w:val="000000" w:themeColor="text1"/>
        </w:rPr>
        <w:t>采用视线诱导设施；</w:t>
      </w:r>
    </w:p>
    <w:p w:rsidR="007C2091" w:rsidRPr="0001024A" w:rsidRDefault="007C2091" w:rsidP="007C2091">
      <w:pPr>
        <w:pStyle w:val="aff6"/>
        <w:ind w:firstLineChars="2" w:firstLine="4"/>
        <w:rPr>
          <w:color w:val="000000" w:themeColor="text1"/>
        </w:rPr>
      </w:pPr>
      <w:r w:rsidRPr="0001024A">
        <w:rPr>
          <w:rFonts w:hint="eastAsia"/>
          <w:color w:val="000000" w:themeColor="text1"/>
        </w:rPr>
        <w:t>d）</w:t>
      </w:r>
      <w:r w:rsidR="0075128F" w:rsidRPr="0001024A">
        <w:rPr>
          <w:rFonts w:hint="eastAsia"/>
          <w:color w:val="000000" w:themeColor="text1"/>
        </w:rPr>
        <w:t>建议</w:t>
      </w:r>
      <w:r w:rsidRPr="0001024A">
        <w:rPr>
          <w:rFonts w:hint="eastAsia"/>
          <w:color w:val="000000" w:themeColor="text1"/>
        </w:rPr>
        <w:t>采用</w:t>
      </w:r>
      <w:r w:rsidRPr="0001024A">
        <w:rPr>
          <w:color w:val="000000" w:themeColor="text1"/>
        </w:rPr>
        <w:t>减速措施</w:t>
      </w:r>
      <w:r w:rsidRPr="0001024A">
        <w:rPr>
          <w:rFonts w:hint="eastAsia"/>
          <w:color w:val="000000" w:themeColor="text1"/>
        </w:rPr>
        <w:t>。</w:t>
      </w:r>
    </w:p>
    <w:p w:rsidR="00E44C20" w:rsidRPr="0001024A" w:rsidRDefault="005C236C" w:rsidP="005C236C">
      <w:pPr>
        <w:pStyle w:val="af9"/>
        <w:spacing w:before="312" w:after="312"/>
        <w:rPr>
          <w:color w:val="000000" w:themeColor="text1"/>
        </w:rPr>
      </w:pPr>
      <w:r w:rsidRPr="0001024A">
        <w:rPr>
          <w:rFonts w:hint="eastAsia"/>
          <w:color w:val="000000" w:themeColor="text1"/>
        </w:rPr>
        <w:t>视距</w:t>
      </w:r>
      <w:r w:rsidR="00D2174C" w:rsidRPr="0001024A">
        <w:rPr>
          <w:rFonts w:hint="eastAsia"/>
          <w:color w:val="000000" w:themeColor="text1"/>
        </w:rPr>
        <w:t>受影响</w:t>
      </w:r>
      <w:r w:rsidRPr="0001024A">
        <w:rPr>
          <w:rFonts w:hint="eastAsia"/>
          <w:color w:val="000000" w:themeColor="text1"/>
        </w:rPr>
        <w:t>路段</w:t>
      </w:r>
    </w:p>
    <w:p w:rsidR="005C236C" w:rsidRPr="0001024A" w:rsidRDefault="005C236C" w:rsidP="005C236C">
      <w:pPr>
        <w:pStyle w:val="afa"/>
        <w:spacing w:before="156" w:after="156"/>
        <w:rPr>
          <w:rFonts w:asciiTheme="minorEastAsia" w:eastAsiaTheme="minorEastAsia" w:hAnsiTheme="minorEastAsia"/>
          <w:color w:val="000000" w:themeColor="text1"/>
        </w:rPr>
      </w:pPr>
      <w:r w:rsidRPr="005C236C">
        <w:rPr>
          <w:rFonts w:asciiTheme="minorEastAsia" w:eastAsiaTheme="minorEastAsia" w:hAnsiTheme="minorEastAsia" w:hint="eastAsia"/>
        </w:rPr>
        <w:t>视</w:t>
      </w:r>
      <w:r w:rsidRPr="0001024A">
        <w:rPr>
          <w:rFonts w:asciiTheme="minorEastAsia" w:eastAsiaTheme="minorEastAsia" w:hAnsiTheme="minorEastAsia" w:hint="eastAsia"/>
          <w:color w:val="000000" w:themeColor="text1"/>
        </w:rPr>
        <w:t>距</w:t>
      </w:r>
      <w:r w:rsidR="00D2174C" w:rsidRPr="0001024A">
        <w:rPr>
          <w:rFonts w:asciiTheme="minorEastAsia" w:eastAsiaTheme="minorEastAsia" w:hAnsiTheme="minorEastAsia" w:hint="eastAsia"/>
          <w:color w:val="000000" w:themeColor="text1"/>
        </w:rPr>
        <w:t>受影响</w:t>
      </w:r>
      <w:r w:rsidRPr="0001024A">
        <w:rPr>
          <w:rFonts w:asciiTheme="minorEastAsia" w:eastAsiaTheme="minorEastAsia" w:hAnsiTheme="minorEastAsia" w:hint="eastAsia"/>
          <w:color w:val="000000" w:themeColor="text1"/>
        </w:rPr>
        <w:t>路段的彩色抗滑薄层铺设形式应根据实际路况确定。对于弯道视距</w:t>
      </w:r>
      <w:r w:rsidR="00D2174C" w:rsidRPr="0001024A">
        <w:rPr>
          <w:rFonts w:asciiTheme="minorEastAsia" w:eastAsiaTheme="minorEastAsia" w:hAnsiTheme="minorEastAsia" w:hint="eastAsia"/>
          <w:color w:val="000000" w:themeColor="text1"/>
        </w:rPr>
        <w:t>受影响</w:t>
      </w:r>
      <w:r w:rsidRPr="0001024A">
        <w:rPr>
          <w:rFonts w:asciiTheme="minorEastAsia" w:eastAsiaTheme="minorEastAsia" w:hAnsiTheme="minorEastAsia" w:hint="eastAsia"/>
          <w:color w:val="000000" w:themeColor="text1"/>
        </w:rPr>
        <w:t>路段可采用与单个急弯路段相同的铺设形式；在竖曲线视距</w:t>
      </w:r>
      <w:r w:rsidR="00D2174C" w:rsidRPr="0001024A">
        <w:rPr>
          <w:rFonts w:asciiTheme="minorEastAsia" w:eastAsiaTheme="minorEastAsia" w:hAnsiTheme="minorEastAsia" w:hint="eastAsia"/>
          <w:color w:val="000000" w:themeColor="text1"/>
        </w:rPr>
        <w:t>受影响</w:t>
      </w:r>
      <w:r w:rsidRPr="0001024A">
        <w:rPr>
          <w:rFonts w:asciiTheme="minorEastAsia" w:eastAsiaTheme="minorEastAsia" w:hAnsiTheme="minorEastAsia" w:hint="eastAsia"/>
          <w:color w:val="000000" w:themeColor="text1"/>
        </w:rPr>
        <w:t>路段可采用“渐进间断”铺设形式。</w:t>
      </w:r>
    </w:p>
    <w:p w:rsidR="005C236C" w:rsidRPr="0001024A" w:rsidRDefault="00E86197" w:rsidP="00E86197">
      <w:pPr>
        <w:pStyle w:val="afa"/>
        <w:spacing w:before="156" w:after="156"/>
        <w:rPr>
          <w:rFonts w:asciiTheme="minorEastAsia" w:eastAsiaTheme="minorEastAsia" w:hAnsiTheme="minorEastAsia"/>
          <w:color w:val="000000" w:themeColor="text1"/>
        </w:rPr>
      </w:pPr>
      <w:r w:rsidRPr="0001024A">
        <w:rPr>
          <w:rFonts w:asciiTheme="minorEastAsia" w:eastAsiaTheme="minorEastAsia" w:hAnsiTheme="minorEastAsia" w:hint="eastAsia"/>
          <w:color w:val="000000" w:themeColor="text1"/>
        </w:rPr>
        <w:t>视距</w:t>
      </w:r>
      <w:r w:rsidR="00D2174C" w:rsidRPr="0001024A">
        <w:rPr>
          <w:rFonts w:asciiTheme="minorEastAsia" w:eastAsiaTheme="minorEastAsia" w:hAnsiTheme="minorEastAsia" w:hint="eastAsia"/>
          <w:color w:val="000000" w:themeColor="text1"/>
        </w:rPr>
        <w:t>受影响</w:t>
      </w:r>
      <w:r w:rsidRPr="0001024A">
        <w:rPr>
          <w:rFonts w:asciiTheme="minorEastAsia" w:eastAsiaTheme="minorEastAsia" w:hAnsiTheme="minorEastAsia" w:hint="eastAsia"/>
          <w:color w:val="000000" w:themeColor="text1"/>
        </w:rPr>
        <w:t>路段可选择以下辅助措施：</w:t>
      </w:r>
    </w:p>
    <w:p w:rsidR="00E86197" w:rsidRPr="0001024A" w:rsidRDefault="00032B08" w:rsidP="00032B08">
      <w:pPr>
        <w:pStyle w:val="aff6"/>
        <w:ind w:firstLineChars="0" w:firstLine="0"/>
        <w:rPr>
          <w:color w:val="000000" w:themeColor="text1"/>
        </w:rPr>
      </w:pPr>
      <w:r w:rsidRPr="0001024A">
        <w:rPr>
          <w:rFonts w:hint="eastAsia"/>
          <w:color w:val="000000" w:themeColor="text1"/>
        </w:rPr>
        <w:t>a）</w:t>
      </w:r>
      <w:r w:rsidR="0075128F" w:rsidRPr="0001024A">
        <w:rPr>
          <w:rFonts w:hint="eastAsia"/>
          <w:color w:val="000000" w:themeColor="text1"/>
        </w:rPr>
        <w:t>建议</w:t>
      </w:r>
      <w:r w:rsidR="00E86197" w:rsidRPr="0001024A">
        <w:rPr>
          <w:rFonts w:hint="eastAsia"/>
          <w:color w:val="000000" w:themeColor="text1"/>
        </w:rPr>
        <w:t>设置鸣喇叭标志、限速标志、禁止超车标线；</w:t>
      </w:r>
    </w:p>
    <w:p w:rsidR="00E86197" w:rsidRPr="0001024A" w:rsidRDefault="00032B08" w:rsidP="00032B08">
      <w:pPr>
        <w:pStyle w:val="aff6"/>
        <w:ind w:firstLineChars="0" w:firstLine="0"/>
        <w:rPr>
          <w:color w:val="000000" w:themeColor="text1"/>
        </w:rPr>
      </w:pPr>
      <w:r w:rsidRPr="0001024A">
        <w:rPr>
          <w:rFonts w:hint="eastAsia"/>
          <w:color w:val="000000" w:themeColor="text1"/>
        </w:rPr>
        <w:t>b）</w:t>
      </w:r>
      <w:r w:rsidR="00E86197" w:rsidRPr="0001024A">
        <w:rPr>
          <w:rFonts w:hint="eastAsia"/>
          <w:color w:val="000000" w:themeColor="text1"/>
        </w:rPr>
        <w:t>根据路侧危险程度和历史事故资料</w:t>
      </w:r>
      <w:r w:rsidR="0075128F" w:rsidRPr="0001024A">
        <w:rPr>
          <w:rFonts w:hint="eastAsia"/>
          <w:color w:val="000000" w:themeColor="text1"/>
        </w:rPr>
        <w:t>，建议</w:t>
      </w:r>
      <w:r w:rsidR="00E86197" w:rsidRPr="0001024A">
        <w:rPr>
          <w:rFonts w:hint="eastAsia"/>
          <w:color w:val="000000" w:themeColor="text1"/>
        </w:rPr>
        <w:t>设置护栏；</w:t>
      </w:r>
    </w:p>
    <w:p w:rsidR="00E86197" w:rsidRPr="0001024A" w:rsidRDefault="00032B08" w:rsidP="00032B08">
      <w:pPr>
        <w:pStyle w:val="aff6"/>
        <w:ind w:firstLineChars="0" w:firstLine="0"/>
        <w:rPr>
          <w:color w:val="000000" w:themeColor="text1"/>
        </w:rPr>
      </w:pPr>
      <w:r w:rsidRPr="0001024A">
        <w:rPr>
          <w:rFonts w:hint="eastAsia"/>
          <w:color w:val="000000" w:themeColor="text1"/>
        </w:rPr>
        <w:t>c）</w:t>
      </w:r>
      <w:r w:rsidR="0075128F" w:rsidRPr="0001024A">
        <w:rPr>
          <w:rFonts w:hint="eastAsia"/>
          <w:color w:val="000000" w:themeColor="text1"/>
        </w:rPr>
        <w:t>建议</w:t>
      </w:r>
      <w:r w:rsidR="00E86197" w:rsidRPr="0001024A">
        <w:rPr>
          <w:rFonts w:hint="eastAsia"/>
          <w:color w:val="000000" w:themeColor="text1"/>
        </w:rPr>
        <w:t>设置交通凸面镜；</w:t>
      </w:r>
    </w:p>
    <w:p w:rsidR="00E86197" w:rsidRPr="0001024A" w:rsidRDefault="00032B08" w:rsidP="00032B08">
      <w:pPr>
        <w:pStyle w:val="aff6"/>
        <w:ind w:firstLineChars="0" w:firstLine="0"/>
        <w:rPr>
          <w:color w:val="000000" w:themeColor="text1"/>
        </w:rPr>
      </w:pPr>
      <w:r w:rsidRPr="0001024A">
        <w:rPr>
          <w:rFonts w:hint="eastAsia"/>
          <w:color w:val="000000" w:themeColor="text1"/>
        </w:rPr>
        <w:t>d）</w:t>
      </w:r>
      <w:r w:rsidR="0075128F" w:rsidRPr="0001024A">
        <w:rPr>
          <w:rFonts w:hint="eastAsia"/>
          <w:color w:val="000000" w:themeColor="text1"/>
        </w:rPr>
        <w:t>建议</w:t>
      </w:r>
      <w:r w:rsidR="00E86197" w:rsidRPr="0001024A">
        <w:rPr>
          <w:rFonts w:hint="eastAsia"/>
          <w:color w:val="000000" w:themeColor="text1"/>
        </w:rPr>
        <w:t>修剪、处治弯道内侧树木等，改善弯道内侧通车视距；</w:t>
      </w:r>
    </w:p>
    <w:p w:rsidR="00E86197" w:rsidRPr="0001024A" w:rsidRDefault="00032B08" w:rsidP="00032B08">
      <w:pPr>
        <w:pStyle w:val="aff6"/>
        <w:ind w:firstLineChars="0" w:firstLine="0"/>
        <w:rPr>
          <w:color w:val="000000" w:themeColor="text1"/>
        </w:rPr>
      </w:pPr>
      <w:r w:rsidRPr="0001024A">
        <w:rPr>
          <w:rFonts w:hint="eastAsia"/>
          <w:color w:val="000000" w:themeColor="text1"/>
        </w:rPr>
        <w:t>e）</w:t>
      </w:r>
      <w:r w:rsidR="0075128F" w:rsidRPr="0001024A">
        <w:rPr>
          <w:rFonts w:hint="eastAsia"/>
          <w:color w:val="000000" w:themeColor="text1"/>
        </w:rPr>
        <w:t>建议</w:t>
      </w:r>
      <w:r w:rsidR="005E583E" w:rsidRPr="0001024A">
        <w:rPr>
          <w:rFonts w:hint="eastAsia"/>
          <w:color w:val="000000" w:themeColor="text1"/>
        </w:rPr>
        <w:t>采用盖板边沟或宽浅边沟，提供容错空间。</w:t>
      </w:r>
    </w:p>
    <w:p w:rsidR="005438D4" w:rsidRPr="0001024A" w:rsidRDefault="005438D4" w:rsidP="005438D4">
      <w:pPr>
        <w:pStyle w:val="af9"/>
        <w:spacing w:before="312" w:after="312"/>
        <w:rPr>
          <w:color w:val="000000" w:themeColor="text1"/>
        </w:rPr>
      </w:pPr>
      <w:r w:rsidRPr="0001024A">
        <w:rPr>
          <w:color w:val="000000" w:themeColor="text1"/>
        </w:rPr>
        <w:t>其它特殊路段</w:t>
      </w:r>
    </w:p>
    <w:p w:rsidR="00DD43E4" w:rsidRDefault="00DD43E4" w:rsidP="00DD43E4">
      <w:pPr>
        <w:pStyle w:val="afa"/>
        <w:spacing w:before="156" w:after="156"/>
      </w:pPr>
      <w:r>
        <w:t>隧道</w:t>
      </w:r>
    </w:p>
    <w:p w:rsidR="00DD43E4" w:rsidRDefault="00AF493D" w:rsidP="00AF493D">
      <w:pPr>
        <w:pStyle w:val="afb"/>
        <w:spacing w:before="156" w:after="156"/>
        <w:rPr>
          <w:rFonts w:asciiTheme="minorEastAsia" w:eastAsiaTheme="minorEastAsia" w:hAnsiTheme="minorEastAsia"/>
        </w:rPr>
      </w:pPr>
      <w:r w:rsidRPr="00AF493D">
        <w:rPr>
          <w:rFonts w:asciiTheme="minorEastAsia" w:eastAsiaTheme="minorEastAsia" w:hAnsiTheme="minorEastAsia" w:hint="eastAsia"/>
        </w:rPr>
        <w:t>彩色抗滑薄层</w:t>
      </w:r>
      <w:r w:rsidR="001B194F" w:rsidRPr="00AF493D">
        <w:rPr>
          <w:rFonts w:asciiTheme="minorEastAsia" w:eastAsiaTheme="minorEastAsia" w:hAnsiTheme="minorEastAsia" w:hint="eastAsia"/>
        </w:rPr>
        <w:t>一般</w:t>
      </w:r>
      <w:r>
        <w:rPr>
          <w:rFonts w:asciiTheme="minorEastAsia" w:eastAsiaTheme="minorEastAsia" w:hAnsiTheme="minorEastAsia" w:hint="eastAsia"/>
        </w:rPr>
        <w:t>应用于</w:t>
      </w:r>
      <w:r w:rsidR="001B194F" w:rsidRPr="00AF493D">
        <w:rPr>
          <w:rFonts w:asciiTheme="minorEastAsia" w:eastAsiaTheme="minorEastAsia" w:hAnsiTheme="minorEastAsia" w:hint="eastAsia"/>
        </w:rPr>
        <w:t>隧道入口前</w:t>
      </w:r>
      <w:r>
        <w:rPr>
          <w:rFonts w:asciiTheme="minorEastAsia" w:eastAsiaTheme="minorEastAsia" w:hAnsiTheme="minorEastAsia" w:hint="eastAsia"/>
        </w:rPr>
        <w:t>的</w:t>
      </w:r>
      <w:r w:rsidR="001B194F" w:rsidRPr="00AF493D">
        <w:rPr>
          <w:rFonts w:asciiTheme="minorEastAsia" w:eastAsiaTheme="minorEastAsia" w:hAnsiTheme="minorEastAsia" w:hint="eastAsia"/>
        </w:rPr>
        <w:t>路段，</w:t>
      </w:r>
      <w:r w:rsidR="00807E73">
        <w:rPr>
          <w:rFonts w:asciiTheme="minorEastAsia" w:eastAsiaTheme="minorEastAsia" w:hAnsiTheme="minorEastAsia" w:hint="eastAsia"/>
        </w:rPr>
        <w:t>应</w:t>
      </w:r>
      <w:r w:rsidR="001B194F" w:rsidRPr="00AF493D">
        <w:rPr>
          <w:rFonts w:asciiTheme="minorEastAsia" w:eastAsiaTheme="minorEastAsia" w:hAnsiTheme="minorEastAsia" w:hint="eastAsia"/>
        </w:rPr>
        <w:t>根据隧道入口前</w:t>
      </w:r>
      <w:r w:rsidRPr="00AF493D">
        <w:rPr>
          <w:rFonts w:asciiTheme="minorEastAsia" w:eastAsiaTheme="minorEastAsia" w:hAnsiTheme="minorEastAsia" w:hint="eastAsia"/>
        </w:rPr>
        <w:t>的</w:t>
      </w:r>
      <w:r w:rsidR="001B194F" w:rsidRPr="00AF493D">
        <w:rPr>
          <w:rFonts w:asciiTheme="minorEastAsia" w:eastAsiaTheme="minorEastAsia" w:hAnsiTheme="minorEastAsia" w:hint="eastAsia"/>
        </w:rPr>
        <w:t>路段线形</w:t>
      </w:r>
      <w:r w:rsidR="00807E73">
        <w:rPr>
          <w:rFonts w:asciiTheme="minorEastAsia" w:eastAsiaTheme="minorEastAsia" w:hAnsiTheme="minorEastAsia" w:hint="eastAsia"/>
        </w:rPr>
        <w:t>确定铺设</w:t>
      </w:r>
      <w:r w:rsidR="00807E73" w:rsidRPr="00AF493D">
        <w:rPr>
          <w:rFonts w:asciiTheme="minorEastAsia" w:eastAsiaTheme="minorEastAsia" w:hAnsiTheme="minorEastAsia" w:hint="eastAsia"/>
        </w:rPr>
        <w:t>形式</w:t>
      </w:r>
      <w:r w:rsidR="001B194F" w:rsidRPr="00AF493D">
        <w:rPr>
          <w:rFonts w:asciiTheme="minorEastAsia" w:eastAsiaTheme="minorEastAsia" w:hAnsiTheme="minorEastAsia" w:hint="eastAsia"/>
        </w:rPr>
        <w:t>。</w:t>
      </w:r>
    </w:p>
    <w:p w:rsidR="00AF493D" w:rsidRDefault="00AF493D" w:rsidP="00AF493D">
      <w:pPr>
        <w:pStyle w:val="afb"/>
        <w:spacing w:before="156" w:after="156"/>
        <w:rPr>
          <w:rFonts w:asciiTheme="minorEastAsia" w:eastAsiaTheme="minorEastAsia" w:hAnsiTheme="minorEastAsia"/>
        </w:rPr>
      </w:pPr>
      <w:r w:rsidRPr="00AF493D">
        <w:rPr>
          <w:rFonts w:asciiTheme="minorEastAsia" w:eastAsiaTheme="minorEastAsia" w:hAnsiTheme="minorEastAsia" w:hint="eastAsia"/>
        </w:rPr>
        <w:t>隧道内部</w:t>
      </w:r>
      <w:r w:rsidR="005D3DDE">
        <w:rPr>
          <w:rFonts w:asciiTheme="minorEastAsia" w:eastAsiaTheme="minorEastAsia" w:hAnsiTheme="minorEastAsia" w:hint="eastAsia"/>
        </w:rPr>
        <w:t>、出口路段，</w:t>
      </w:r>
      <w:r w:rsidRPr="00AF493D">
        <w:rPr>
          <w:rFonts w:asciiTheme="minorEastAsia" w:eastAsiaTheme="minorEastAsia" w:hAnsiTheme="minorEastAsia" w:hint="eastAsia"/>
        </w:rPr>
        <w:t>可根据道路线形、车速、</w:t>
      </w:r>
      <w:r>
        <w:rPr>
          <w:rFonts w:asciiTheme="minorEastAsia" w:eastAsiaTheme="minorEastAsia" w:hAnsiTheme="minorEastAsia" w:hint="eastAsia"/>
        </w:rPr>
        <w:t>路面及</w:t>
      </w:r>
      <w:r w:rsidRPr="00AF493D">
        <w:rPr>
          <w:rFonts w:asciiTheme="minorEastAsia" w:eastAsiaTheme="minorEastAsia" w:hAnsiTheme="minorEastAsia" w:hint="eastAsia"/>
        </w:rPr>
        <w:t>交通量</w:t>
      </w:r>
      <w:r w:rsidR="00863726">
        <w:rPr>
          <w:rFonts w:asciiTheme="minorEastAsia" w:eastAsiaTheme="minorEastAsia" w:hAnsiTheme="minorEastAsia" w:hint="eastAsia"/>
        </w:rPr>
        <w:t>情况</w:t>
      </w:r>
      <w:r w:rsidRPr="00AF493D">
        <w:rPr>
          <w:rFonts w:asciiTheme="minorEastAsia" w:eastAsiaTheme="minorEastAsia" w:hAnsiTheme="minorEastAsia" w:hint="eastAsia"/>
        </w:rPr>
        <w:t>等选择铺设；</w:t>
      </w:r>
    </w:p>
    <w:p w:rsidR="00AF493D" w:rsidRDefault="00AF493D" w:rsidP="00C87736">
      <w:pPr>
        <w:pStyle w:val="afb"/>
        <w:spacing w:before="156" w:after="156"/>
        <w:rPr>
          <w:rFonts w:asciiTheme="minorEastAsia" w:eastAsiaTheme="minorEastAsia" w:hAnsiTheme="minorEastAsia"/>
        </w:rPr>
      </w:pPr>
      <w:r w:rsidRPr="00C87736">
        <w:rPr>
          <w:rFonts w:asciiTheme="minorEastAsia" w:eastAsiaTheme="minorEastAsia" w:hAnsiTheme="minorEastAsia"/>
        </w:rPr>
        <w:t>应根据实际路况</w:t>
      </w:r>
      <w:r w:rsidRPr="00C87736">
        <w:rPr>
          <w:rFonts w:asciiTheme="minorEastAsia" w:eastAsiaTheme="minorEastAsia" w:hAnsiTheme="minorEastAsia" w:hint="eastAsia"/>
        </w:rPr>
        <w:t>，</w:t>
      </w:r>
      <w:r w:rsidR="005608A0" w:rsidRPr="00C87736">
        <w:rPr>
          <w:rFonts w:asciiTheme="minorEastAsia" w:eastAsiaTheme="minorEastAsia" w:hAnsiTheme="minorEastAsia" w:hint="eastAsia"/>
        </w:rPr>
        <w:t>配合</w:t>
      </w:r>
      <w:r w:rsidRPr="00C87736">
        <w:rPr>
          <w:rFonts w:asciiTheme="minorEastAsia" w:eastAsiaTheme="minorEastAsia" w:hAnsiTheme="minorEastAsia"/>
        </w:rPr>
        <w:t>交通标志</w:t>
      </w:r>
      <w:r w:rsidRPr="00C87736">
        <w:rPr>
          <w:rFonts w:asciiTheme="minorEastAsia" w:eastAsiaTheme="minorEastAsia" w:hAnsiTheme="minorEastAsia" w:hint="eastAsia"/>
        </w:rPr>
        <w:t>、</w:t>
      </w:r>
      <w:r w:rsidRPr="00C87736">
        <w:rPr>
          <w:rFonts w:asciiTheme="minorEastAsia" w:eastAsiaTheme="minorEastAsia" w:hAnsiTheme="minorEastAsia"/>
        </w:rPr>
        <w:t>标线</w:t>
      </w:r>
      <w:r w:rsidRPr="00C87736">
        <w:rPr>
          <w:rFonts w:asciiTheme="minorEastAsia" w:eastAsiaTheme="minorEastAsia" w:hAnsiTheme="minorEastAsia" w:hint="eastAsia"/>
        </w:rPr>
        <w:t>、</w:t>
      </w:r>
      <w:r w:rsidR="00C87736" w:rsidRPr="00C87736">
        <w:rPr>
          <w:rFonts w:asciiTheme="minorEastAsia" w:eastAsiaTheme="minorEastAsia" w:hAnsiTheme="minorEastAsia" w:hint="eastAsia"/>
        </w:rPr>
        <w:t>主动发光诱导设施、安全防护设施等，并做好</w:t>
      </w:r>
      <w:r w:rsidR="00C87736">
        <w:rPr>
          <w:rFonts w:asciiTheme="minorEastAsia" w:eastAsiaTheme="minorEastAsia" w:hAnsiTheme="minorEastAsia" w:hint="eastAsia"/>
        </w:rPr>
        <w:t>连接</w:t>
      </w:r>
      <w:r w:rsidR="00C87736" w:rsidRPr="00C87736">
        <w:rPr>
          <w:rFonts w:asciiTheme="minorEastAsia" w:eastAsiaTheme="minorEastAsia" w:hAnsiTheme="minorEastAsia" w:hint="eastAsia"/>
        </w:rPr>
        <w:t>过渡处理。</w:t>
      </w:r>
    </w:p>
    <w:p w:rsidR="00304987" w:rsidRDefault="00304987" w:rsidP="00C87736">
      <w:pPr>
        <w:pStyle w:val="afa"/>
        <w:spacing w:before="156" w:after="156"/>
      </w:pPr>
      <w:r>
        <w:t>收费站</w:t>
      </w:r>
    </w:p>
    <w:p w:rsidR="00FB280A" w:rsidRPr="006520DA" w:rsidRDefault="00FB280A" w:rsidP="006520DA">
      <w:pPr>
        <w:pStyle w:val="afb"/>
        <w:spacing w:before="156" w:after="156"/>
        <w:rPr>
          <w:rFonts w:asciiTheme="minorEastAsia" w:eastAsiaTheme="minorEastAsia" w:hAnsiTheme="minorEastAsia"/>
        </w:rPr>
      </w:pPr>
      <w:r w:rsidRPr="006520DA">
        <w:rPr>
          <w:rFonts w:asciiTheme="minorEastAsia" w:eastAsiaTheme="minorEastAsia" w:hAnsiTheme="minorEastAsia"/>
        </w:rPr>
        <w:t>进入收费站之前的路段</w:t>
      </w:r>
      <w:r w:rsidR="006520DA">
        <w:rPr>
          <w:rFonts w:asciiTheme="minorEastAsia" w:eastAsiaTheme="minorEastAsia" w:hAnsiTheme="minorEastAsia" w:hint="eastAsia"/>
        </w:rPr>
        <w:t>，</w:t>
      </w:r>
      <w:r w:rsidRPr="006520DA">
        <w:rPr>
          <w:rFonts w:asciiTheme="minorEastAsia" w:eastAsiaTheme="minorEastAsia" w:hAnsiTheme="minorEastAsia"/>
        </w:rPr>
        <w:t>可采用</w:t>
      </w:r>
      <w:r w:rsidRPr="006520DA">
        <w:rPr>
          <w:rFonts w:asciiTheme="minorEastAsia" w:eastAsiaTheme="minorEastAsia" w:hAnsiTheme="minorEastAsia" w:hint="eastAsia"/>
        </w:rPr>
        <w:t>“渐进间断”</w:t>
      </w:r>
      <w:r w:rsidR="006520DA" w:rsidRPr="006520DA">
        <w:rPr>
          <w:rFonts w:asciiTheme="minorEastAsia" w:eastAsiaTheme="minorEastAsia" w:hAnsiTheme="minorEastAsia" w:hint="eastAsia"/>
        </w:rPr>
        <w:t>、“满铺”或组合</w:t>
      </w:r>
      <w:r w:rsidRPr="006520DA">
        <w:rPr>
          <w:rFonts w:asciiTheme="minorEastAsia" w:eastAsiaTheme="minorEastAsia" w:hAnsiTheme="minorEastAsia" w:hint="eastAsia"/>
        </w:rPr>
        <w:t>形式。</w:t>
      </w:r>
    </w:p>
    <w:p w:rsidR="00287598" w:rsidRDefault="00A94EE7" w:rsidP="00287598">
      <w:pPr>
        <w:pStyle w:val="afb"/>
        <w:spacing w:before="156" w:after="156"/>
        <w:rPr>
          <w:rFonts w:asciiTheme="minorEastAsia" w:eastAsiaTheme="minorEastAsia" w:hAnsiTheme="minorEastAsia"/>
        </w:rPr>
      </w:pPr>
      <w:r>
        <w:rPr>
          <w:rFonts w:asciiTheme="minorEastAsia" w:eastAsiaTheme="minorEastAsia" w:hAnsiTheme="minorEastAsia" w:hint="eastAsia"/>
        </w:rPr>
        <w:lastRenderedPageBreak/>
        <w:t>应与</w:t>
      </w:r>
      <w:r w:rsidR="00287598" w:rsidRPr="00287598">
        <w:rPr>
          <w:rFonts w:asciiTheme="minorEastAsia" w:eastAsiaTheme="minorEastAsia" w:hAnsiTheme="minorEastAsia" w:hint="eastAsia"/>
        </w:rPr>
        <w:t>收费站预告标志</w:t>
      </w:r>
      <w:r>
        <w:rPr>
          <w:rFonts w:asciiTheme="minorEastAsia" w:eastAsiaTheme="minorEastAsia" w:hAnsiTheme="minorEastAsia" w:hint="eastAsia"/>
        </w:rPr>
        <w:t>、</w:t>
      </w:r>
      <w:r w:rsidR="005D3DDE">
        <w:rPr>
          <w:rFonts w:asciiTheme="minorEastAsia" w:eastAsiaTheme="minorEastAsia" w:hAnsiTheme="minorEastAsia" w:hint="eastAsia"/>
        </w:rPr>
        <w:t>站前标线、</w:t>
      </w:r>
      <w:r w:rsidR="00287598" w:rsidRPr="00287598">
        <w:rPr>
          <w:rFonts w:asciiTheme="minorEastAsia" w:eastAsiaTheme="minorEastAsia" w:hAnsiTheme="minorEastAsia" w:hint="eastAsia"/>
        </w:rPr>
        <w:t>消能防撞</w:t>
      </w:r>
      <w:r>
        <w:rPr>
          <w:rFonts w:asciiTheme="minorEastAsia" w:eastAsiaTheme="minorEastAsia" w:hAnsiTheme="minorEastAsia" w:hint="eastAsia"/>
        </w:rPr>
        <w:t>设施等相互配合</w:t>
      </w:r>
      <w:r w:rsidR="00287598" w:rsidRPr="00287598">
        <w:rPr>
          <w:rFonts w:asciiTheme="minorEastAsia" w:eastAsiaTheme="minorEastAsia" w:hAnsiTheme="minorEastAsia" w:hint="eastAsia"/>
        </w:rPr>
        <w:t>。</w:t>
      </w:r>
    </w:p>
    <w:p w:rsidR="00A94EE7" w:rsidRDefault="007C2069" w:rsidP="007C2069">
      <w:pPr>
        <w:pStyle w:val="afa"/>
        <w:spacing w:before="156" w:after="156"/>
      </w:pPr>
      <w:r w:rsidRPr="007C2069">
        <w:rPr>
          <w:rFonts w:hint="eastAsia"/>
        </w:rPr>
        <w:t>学校、集镇、村庄路段</w:t>
      </w:r>
    </w:p>
    <w:p w:rsidR="007C2069" w:rsidRPr="006520DA" w:rsidRDefault="007C2069" w:rsidP="006520DA">
      <w:pPr>
        <w:pStyle w:val="afb"/>
        <w:spacing w:before="156" w:after="156"/>
        <w:rPr>
          <w:rFonts w:asciiTheme="minorEastAsia" w:eastAsiaTheme="minorEastAsia" w:hAnsiTheme="minorEastAsia"/>
        </w:rPr>
      </w:pPr>
      <w:r w:rsidRPr="006520DA">
        <w:rPr>
          <w:rFonts w:asciiTheme="minorEastAsia" w:eastAsiaTheme="minorEastAsia" w:hAnsiTheme="minorEastAsia" w:hint="eastAsia"/>
        </w:rPr>
        <w:t>宜采用“渐进间断”</w:t>
      </w:r>
      <w:r w:rsidR="006520DA" w:rsidRPr="006520DA">
        <w:rPr>
          <w:rFonts w:asciiTheme="minorEastAsia" w:eastAsiaTheme="minorEastAsia" w:hAnsiTheme="minorEastAsia" w:hint="eastAsia"/>
        </w:rPr>
        <w:t>或组合</w:t>
      </w:r>
      <w:r w:rsidR="006520DA">
        <w:rPr>
          <w:rFonts w:asciiTheme="minorEastAsia" w:eastAsiaTheme="minorEastAsia" w:hAnsiTheme="minorEastAsia" w:hint="eastAsia"/>
        </w:rPr>
        <w:t>方式</w:t>
      </w:r>
      <w:r w:rsidRPr="006520DA">
        <w:rPr>
          <w:rFonts w:asciiTheme="minorEastAsia" w:eastAsiaTheme="minorEastAsia" w:hAnsiTheme="minorEastAsia" w:hint="eastAsia"/>
        </w:rPr>
        <w:t>铺设；</w:t>
      </w:r>
    </w:p>
    <w:p w:rsidR="007C2069" w:rsidRDefault="00156500" w:rsidP="00156500">
      <w:pPr>
        <w:pStyle w:val="afb"/>
        <w:spacing w:before="156" w:after="156"/>
        <w:rPr>
          <w:rFonts w:asciiTheme="minorEastAsia" w:eastAsiaTheme="minorEastAsia" w:hAnsiTheme="minorEastAsia"/>
        </w:rPr>
      </w:pPr>
      <w:r w:rsidRPr="00156500">
        <w:rPr>
          <w:rFonts w:asciiTheme="minorEastAsia" w:eastAsiaTheme="minorEastAsia" w:hAnsiTheme="minorEastAsia" w:hint="eastAsia"/>
        </w:rPr>
        <w:t>穿越学校路段，应配合</w:t>
      </w:r>
      <w:r w:rsidR="00EF7D1A" w:rsidRPr="00156500">
        <w:rPr>
          <w:rFonts w:asciiTheme="minorEastAsia" w:eastAsiaTheme="minorEastAsia" w:hAnsiTheme="minorEastAsia" w:hint="eastAsia"/>
        </w:rPr>
        <w:t>限速标志、</w:t>
      </w:r>
      <w:r w:rsidRPr="00156500">
        <w:rPr>
          <w:rFonts w:asciiTheme="minorEastAsia" w:eastAsiaTheme="minorEastAsia" w:hAnsiTheme="minorEastAsia" w:hint="eastAsia"/>
        </w:rPr>
        <w:t>注意儿童标志、人行横道标线</w:t>
      </w:r>
      <w:r w:rsidR="00B82454">
        <w:rPr>
          <w:rFonts w:asciiTheme="minorEastAsia" w:eastAsiaTheme="minorEastAsia" w:hAnsiTheme="minorEastAsia" w:hint="eastAsia"/>
        </w:rPr>
        <w:t>等</w:t>
      </w:r>
      <w:r w:rsidRPr="00156500">
        <w:rPr>
          <w:rFonts w:asciiTheme="minorEastAsia" w:eastAsiaTheme="minorEastAsia" w:hAnsiTheme="minorEastAsia" w:hint="eastAsia"/>
        </w:rPr>
        <w:t>；</w:t>
      </w:r>
    </w:p>
    <w:p w:rsidR="00156500" w:rsidRPr="00156500" w:rsidRDefault="00156500" w:rsidP="00156500">
      <w:pPr>
        <w:pStyle w:val="afb"/>
        <w:spacing w:before="156" w:after="156"/>
        <w:rPr>
          <w:rFonts w:asciiTheme="minorEastAsia" w:eastAsiaTheme="minorEastAsia" w:hAnsiTheme="minorEastAsia"/>
        </w:rPr>
      </w:pPr>
      <w:r w:rsidRPr="00156500">
        <w:rPr>
          <w:rFonts w:asciiTheme="minorEastAsia" w:eastAsiaTheme="minorEastAsia" w:hAnsiTheme="minorEastAsia" w:hint="eastAsia"/>
        </w:rPr>
        <w:t>穿越集镇和村庄路段，应配合限速标志、村庄警告标志或注意行人等警告标志；</w:t>
      </w:r>
    </w:p>
    <w:p w:rsidR="00156500" w:rsidRDefault="00156500" w:rsidP="00156500">
      <w:pPr>
        <w:pStyle w:val="afb"/>
        <w:spacing w:before="156" w:after="156"/>
        <w:rPr>
          <w:rFonts w:asciiTheme="minorEastAsia" w:eastAsiaTheme="minorEastAsia" w:hAnsiTheme="minorEastAsia"/>
        </w:rPr>
      </w:pPr>
      <w:r w:rsidRPr="00156500">
        <w:rPr>
          <w:rFonts w:asciiTheme="minorEastAsia" w:eastAsiaTheme="minorEastAsia" w:hAnsiTheme="minorEastAsia" w:hint="eastAsia"/>
        </w:rPr>
        <w:t>横向干扰严重的路</w:t>
      </w:r>
      <w:r w:rsidRPr="0001024A">
        <w:rPr>
          <w:rFonts w:asciiTheme="minorEastAsia" w:eastAsiaTheme="minorEastAsia" w:hAnsiTheme="minorEastAsia" w:hint="eastAsia"/>
          <w:color w:val="000000" w:themeColor="text1"/>
        </w:rPr>
        <w:t>段可</w:t>
      </w:r>
      <w:r w:rsidR="00A67ACF" w:rsidRPr="0001024A">
        <w:rPr>
          <w:rFonts w:asciiTheme="minorEastAsia" w:eastAsiaTheme="minorEastAsia" w:hAnsiTheme="minorEastAsia" w:hint="eastAsia"/>
          <w:color w:val="000000" w:themeColor="text1"/>
        </w:rPr>
        <w:t>建议</w:t>
      </w:r>
      <w:r w:rsidR="00935C4F" w:rsidRPr="0001024A">
        <w:rPr>
          <w:rFonts w:asciiTheme="minorEastAsia" w:eastAsiaTheme="minorEastAsia" w:hAnsiTheme="minorEastAsia" w:hint="eastAsia"/>
          <w:color w:val="000000" w:themeColor="text1"/>
        </w:rPr>
        <w:t>采用</w:t>
      </w:r>
      <w:r w:rsidRPr="0001024A">
        <w:rPr>
          <w:rFonts w:asciiTheme="minorEastAsia" w:eastAsiaTheme="minorEastAsia" w:hAnsiTheme="minorEastAsia" w:hint="eastAsia"/>
          <w:color w:val="000000" w:themeColor="text1"/>
        </w:rPr>
        <w:t>护</w:t>
      </w:r>
      <w:r w:rsidRPr="00156500">
        <w:rPr>
          <w:rFonts w:asciiTheme="minorEastAsia" w:eastAsiaTheme="minorEastAsia" w:hAnsiTheme="minorEastAsia" w:hint="eastAsia"/>
        </w:rPr>
        <w:t>栏等隔离设施</w:t>
      </w:r>
      <w:r w:rsidR="00A67ACF">
        <w:rPr>
          <w:rFonts w:asciiTheme="minorEastAsia" w:eastAsiaTheme="minorEastAsia" w:hAnsiTheme="minorEastAsia" w:hint="eastAsia"/>
        </w:rPr>
        <w:t>，</w:t>
      </w:r>
      <w:r w:rsidRPr="00156500">
        <w:rPr>
          <w:rFonts w:asciiTheme="minorEastAsia" w:eastAsiaTheme="minorEastAsia" w:hAnsiTheme="minorEastAsia" w:hint="eastAsia"/>
        </w:rPr>
        <w:t>隔离设施应考虑行人、牲畜等穿越公路的路径。</w:t>
      </w:r>
    </w:p>
    <w:p w:rsidR="00C1383E" w:rsidRPr="00C1383E" w:rsidRDefault="00C1383E" w:rsidP="00C1383E">
      <w:pPr>
        <w:pStyle w:val="aff6"/>
      </w:pPr>
    </w:p>
    <w:p w:rsidR="00C27E42" w:rsidRDefault="00C27E42" w:rsidP="00C27E42">
      <w:pPr>
        <w:pStyle w:val="a9"/>
      </w:pPr>
    </w:p>
    <w:p w:rsidR="00C27E42" w:rsidRDefault="00C27E42" w:rsidP="00C27E42">
      <w:pPr>
        <w:pStyle w:val="af4"/>
      </w:pPr>
    </w:p>
    <w:p w:rsidR="00C27E42" w:rsidRDefault="00C27E42" w:rsidP="00C27E42">
      <w:pPr>
        <w:pStyle w:val="af8"/>
      </w:pPr>
      <w:r>
        <w:br/>
      </w:r>
      <w:bookmarkStart w:id="367" w:name="_Toc48736905"/>
      <w:r>
        <w:rPr>
          <w:rFonts w:hint="eastAsia"/>
        </w:rPr>
        <w:t>（资料性附录）</w:t>
      </w:r>
      <w:r>
        <w:br/>
      </w:r>
      <w:r>
        <w:rPr>
          <w:rFonts w:hint="eastAsia"/>
        </w:rPr>
        <w:t>条文说明</w:t>
      </w:r>
      <w:bookmarkEnd w:id="367"/>
    </w:p>
    <w:p w:rsidR="00DF7CF0" w:rsidRDefault="00DF7CF0" w:rsidP="00DF7CF0">
      <w:pPr>
        <w:pStyle w:val="af9"/>
        <w:spacing w:before="312" w:after="312"/>
      </w:pPr>
      <w:r>
        <w:t>主要条款的说明</w:t>
      </w:r>
    </w:p>
    <w:p w:rsidR="00280745" w:rsidRPr="005325D0" w:rsidRDefault="00280745" w:rsidP="00280745">
      <w:pPr>
        <w:widowControl/>
        <w:tabs>
          <w:tab w:val="center" w:pos="4201"/>
          <w:tab w:val="right" w:leader="dot" w:pos="9298"/>
        </w:tabs>
        <w:autoSpaceDE w:val="0"/>
        <w:autoSpaceDN w:val="0"/>
        <w:rPr>
          <w:rFonts w:ascii="黑体" w:eastAsia="黑体" w:hAnsi="黑体"/>
          <w:noProof/>
          <w:color w:val="000000" w:themeColor="text1"/>
          <w:kern w:val="0"/>
          <w:szCs w:val="20"/>
        </w:rPr>
      </w:pPr>
      <w:r w:rsidRPr="00280745">
        <w:rPr>
          <w:rFonts w:ascii="黑体" w:eastAsia="黑体" w:hAnsi="黑体" w:hint="eastAsia"/>
          <w:noProof/>
          <w:kern w:val="0"/>
          <w:szCs w:val="20"/>
        </w:rPr>
        <w:t>4.1 本标准所指公路路面彩色抗滑薄层的撒砂式铺设，以提升新建、</w:t>
      </w:r>
      <w:r w:rsidRPr="005325D0">
        <w:rPr>
          <w:rFonts w:ascii="黑体" w:eastAsia="黑体" w:hAnsi="黑体" w:hint="eastAsia"/>
          <w:noProof/>
          <w:color w:val="000000" w:themeColor="text1"/>
          <w:kern w:val="0"/>
          <w:szCs w:val="20"/>
        </w:rPr>
        <w:t>改</w:t>
      </w:r>
      <w:r w:rsidR="0008196C" w:rsidRPr="005325D0">
        <w:rPr>
          <w:rFonts w:ascii="黑体" w:eastAsia="黑体" w:hAnsi="黑体" w:hint="eastAsia"/>
          <w:noProof/>
          <w:color w:val="000000" w:themeColor="text1"/>
          <w:kern w:val="0"/>
          <w:szCs w:val="20"/>
        </w:rPr>
        <w:t>扩</w:t>
      </w:r>
      <w:r w:rsidRPr="005325D0">
        <w:rPr>
          <w:rFonts w:ascii="黑体" w:eastAsia="黑体" w:hAnsi="黑体" w:hint="eastAsia"/>
          <w:noProof/>
          <w:color w:val="000000" w:themeColor="text1"/>
          <w:kern w:val="0"/>
          <w:szCs w:val="20"/>
        </w:rPr>
        <w:t>建及运营期公路交通安全为主要目的。</w:t>
      </w:r>
    </w:p>
    <w:p w:rsidR="00280745" w:rsidRPr="005325D0" w:rsidRDefault="00280745" w:rsidP="00280745">
      <w:pPr>
        <w:rPr>
          <w:rFonts w:ascii="宋体" w:hAnsi="宋体"/>
          <w:color w:val="000000" w:themeColor="text1"/>
          <w:kern w:val="21"/>
          <w:szCs w:val="20"/>
        </w:rPr>
      </w:pPr>
      <w:r w:rsidRPr="005325D0">
        <w:rPr>
          <w:rFonts w:ascii="黑体" w:eastAsia="黑体" w:hint="eastAsia"/>
          <w:color w:val="000000" w:themeColor="text1"/>
          <w:kern w:val="21"/>
          <w:szCs w:val="20"/>
        </w:rPr>
        <w:t xml:space="preserve">    </w:t>
      </w:r>
      <w:r w:rsidRPr="005325D0">
        <w:rPr>
          <w:rFonts w:ascii="宋体" w:hAnsi="宋体" w:hint="eastAsia"/>
          <w:color w:val="000000" w:themeColor="text1"/>
          <w:kern w:val="21"/>
          <w:szCs w:val="20"/>
        </w:rPr>
        <w:t>本条规定明确彩色抗滑薄层的撒砂式铺设是以提升公路交通安全为主要目的，不能用于路面病害的维修、补强等处理。</w:t>
      </w:r>
    </w:p>
    <w:p w:rsidR="00280745" w:rsidRPr="00280745" w:rsidRDefault="00280745" w:rsidP="00280745">
      <w:pPr>
        <w:widowControl/>
        <w:tabs>
          <w:tab w:val="center" w:pos="4201"/>
          <w:tab w:val="right" w:leader="dot" w:pos="9298"/>
        </w:tabs>
        <w:autoSpaceDE w:val="0"/>
        <w:autoSpaceDN w:val="0"/>
        <w:rPr>
          <w:rFonts w:ascii="黑体" w:eastAsia="黑体" w:hAnsi="黑体"/>
          <w:noProof/>
          <w:kern w:val="0"/>
          <w:szCs w:val="20"/>
        </w:rPr>
      </w:pPr>
      <w:r w:rsidRPr="00280745">
        <w:rPr>
          <w:rFonts w:ascii="黑体" w:eastAsia="黑体" w:hAnsi="黑体" w:hint="eastAsia"/>
          <w:noProof/>
          <w:kern w:val="0"/>
          <w:szCs w:val="20"/>
        </w:rPr>
        <w:t>4.2　公路路面彩色抗滑薄层的撒砂式铺设，应在沥青路面或水泥混凝土路面的表面，按预定位置和形式涂布粘接剂，形成胶结层，在未固化的胶结层上撒布具有合适粒度的、耐磨耗性能优良的硬质骨料，使之粘结、固定，形成彩色抗滑薄层。</w:t>
      </w:r>
    </w:p>
    <w:p w:rsidR="00280745" w:rsidRPr="00280745" w:rsidRDefault="00280745" w:rsidP="00280745">
      <w:pPr>
        <w:widowControl/>
        <w:tabs>
          <w:tab w:val="center" w:pos="4201"/>
          <w:tab w:val="right" w:leader="dot" w:pos="9298"/>
        </w:tabs>
        <w:autoSpaceDE w:val="0"/>
        <w:autoSpaceDN w:val="0"/>
        <w:rPr>
          <w:rFonts w:ascii="宋体" w:hAnsi="宋体"/>
          <w:noProof/>
          <w:kern w:val="0"/>
          <w:szCs w:val="20"/>
        </w:rPr>
      </w:pPr>
      <w:r w:rsidRPr="00280745">
        <w:rPr>
          <w:rFonts w:ascii="黑体" w:eastAsia="黑体" w:hAnsi="黑体" w:hint="eastAsia"/>
          <w:noProof/>
          <w:kern w:val="0"/>
          <w:szCs w:val="20"/>
        </w:rPr>
        <w:t xml:space="preserve">    </w:t>
      </w:r>
      <w:r w:rsidRPr="00280745">
        <w:rPr>
          <w:rFonts w:ascii="宋体" w:hAnsi="宋体" w:hint="eastAsia"/>
          <w:noProof/>
          <w:kern w:val="0"/>
          <w:szCs w:val="20"/>
        </w:rPr>
        <w:t>路面彩色抗滑薄层的施工主要有四种方式：⑴ 表面涂层法。是以树脂类材料作为粘接剂，加入颜料、细骨料制成颜色均匀的涂料，将其涂布到道路表面，可以形成具有相应色彩的抗滑涂层。其优点是使用方便、施工迅速，缺点是抗滑能力较弱、耐久性不足。⑵ 撒砂法。是在水泥混凝土或沥青混凝土路面表面均匀地涂布一定厚度的流动性粘接剂，然后将彩色骨料均匀地散布在粘接剂之上，形成以骨料颜色为主的彩色薄层；也可将粘接剂着色，与骨料共同形成彩色效果，或在彩色薄层表面再作一封层，提高色彩效果并巩固其耐久性。优点是抗滑性能和耐久性较好，适合各种小范围、不同几何形状的快速施工，缺点是不适合长路段连续性、大面积覆盖性的快速施工。⑶ 彩色砂浆法。是将粘接剂、颜料、彩色骨料混合制成彩色抗滑砂浆，用人工刮涂等方式均匀地铺设在道路表面，形成彩色抗滑薄层。其优点是耐久性较强、色彩持久，适合各种小范围、不同几何形状的施工，缺点是不适合连续性、大面积覆盖性的快速施工，成本相对较高。其抗滑性高于表面涂层法、彩色微表处法，低于撒砂法。⑷ 彩色微表处法。是将改性乳化沥青、颜料、彩色级配骨料、多种添加剂拌合形成彩色高分子稀浆混合料，并以微表处的方式摊铺于沥青路面或水泥混凝土路面表面。其优点是施工迅速高效、机械化程度高、施工质量稳定且色彩均匀，对路面有养护和增强作用，优点类似于彩色稀浆封层（彩色稀浆封层一般用于彩色路面施工，使用目的不同于彩色抗滑薄层）；缺点是不适合局部、小面积、不连续、不同几何形状的施工。本条规定明确了撒砂式铺设的技术工艺特征。</w:t>
      </w:r>
    </w:p>
    <w:p w:rsidR="00280745" w:rsidRPr="005325D0" w:rsidRDefault="00280745" w:rsidP="00280745">
      <w:pPr>
        <w:widowControl/>
        <w:tabs>
          <w:tab w:val="center" w:pos="4201"/>
          <w:tab w:val="right" w:leader="dot" w:pos="9298"/>
        </w:tabs>
        <w:autoSpaceDE w:val="0"/>
        <w:autoSpaceDN w:val="0"/>
        <w:rPr>
          <w:rFonts w:ascii="黑体" w:eastAsia="黑体" w:hAnsi="黑体"/>
          <w:noProof/>
          <w:color w:val="000000" w:themeColor="text1"/>
          <w:kern w:val="0"/>
          <w:szCs w:val="20"/>
        </w:rPr>
      </w:pPr>
      <w:r w:rsidRPr="00280745">
        <w:rPr>
          <w:rFonts w:ascii="黑体" w:eastAsia="黑体" w:hAnsi="黑体" w:hint="eastAsia"/>
          <w:noProof/>
          <w:kern w:val="0"/>
          <w:szCs w:val="20"/>
        </w:rPr>
        <w:t xml:space="preserve">4.3　</w:t>
      </w:r>
      <w:r w:rsidRPr="005325D0">
        <w:rPr>
          <w:rFonts w:ascii="黑体" w:eastAsia="黑体" w:hAnsi="黑体" w:hint="eastAsia"/>
          <w:noProof/>
          <w:color w:val="000000" w:themeColor="text1"/>
          <w:kern w:val="0"/>
          <w:szCs w:val="20"/>
        </w:rPr>
        <w:t>高纬度寒冷地区应用该施工技术，应积极总结、改进和试验应用新材料与新技术。</w:t>
      </w:r>
    </w:p>
    <w:p w:rsidR="00280745" w:rsidRPr="00280745" w:rsidRDefault="00280745" w:rsidP="00280745">
      <w:pPr>
        <w:widowControl/>
        <w:tabs>
          <w:tab w:val="center" w:pos="4201"/>
          <w:tab w:val="right" w:leader="dot" w:pos="9298"/>
        </w:tabs>
        <w:autoSpaceDE w:val="0"/>
        <w:autoSpaceDN w:val="0"/>
        <w:rPr>
          <w:rFonts w:ascii="宋体" w:hAnsi="宋体"/>
          <w:noProof/>
          <w:kern w:val="0"/>
          <w:szCs w:val="20"/>
        </w:rPr>
      </w:pPr>
      <w:r w:rsidRPr="005325D0">
        <w:rPr>
          <w:rFonts w:ascii="黑体" w:eastAsia="黑体" w:hAnsi="黑体" w:hint="eastAsia"/>
          <w:noProof/>
          <w:color w:val="000000" w:themeColor="text1"/>
          <w:kern w:val="0"/>
          <w:szCs w:val="20"/>
        </w:rPr>
        <w:t xml:space="preserve">    </w:t>
      </w:r>
      <w:r w:rsidRPr="005325D0">
        <w:rPr>
          <w:rFonts w:ascii="宋体" w:hAnsi="宋体" w:hint="eastAsia"/>
          <w:noProof/>
          <w:color w:val="000000" w:themeColor="text1"/>
          <w:kern w:val="0"/>
          <w:szCs w:val="20"/>
        </w:rPr>
        <w:t>国内外有关彩色抗滑薄层的新材料、新技术发展迅速，但在高纬度寒冷地区的应</w:t>
      </w:r>
      <w:r w:rsidRPr="00280745">
        <w:rPr>
          <w:rFonts w:ascii="宋体" w:hAnsi="宋体" w:hint="eastAsia"/>
          <w:noProof/>
          <w:kern w:val="0"/>
          <w:szCs w:val="20"/>
        </w:rPr>
        <w:t>用经验相对匮乏，应积极总结、完善，并因地制宜采用新材料、新技术、新工艺。</w:t>
      </w:r>
    </w:p>
    <w:p w:rsidR="00280745" w:rsidRPr="00280745" w:rsidRDefault="00280745" w:rsidP="00280745">
      <w:pPr>
        <w:widowControl/>
        <w:tabs>
          <w:tab w:val="center" w:pos="4201"/>
          <w:tab w:val="right" w:leader="dot" w:pos="9298"/>
        </w:tabs>
        <w:autoSpaceDE w:val="0"/>
        <w:autoSpaceDN w:val="0"/>
        <w:rPr>
          <w:rFonts w:ascii="黑体" w:eastAsia="黑体" w:hAnsi="黑体"/>
          <w:noProof/>
          <w:kern w:val="0"/>
          <w:szCs w:val="20"/>
        </w:rPr>
      </w:pPr>
      <w:r w:rsidRPr="00280745">
        <w:rPr>
          <w:rFonts w:ascii="黑体" w:eastAsia="黑体" w:hAnsi="黑体" w:hint="eastAsia"/>
          <w:noProof/>
          <w:kern w:val="0"/>
          <w:szCs w:val="20"/>
        </w:rPr>
        <w:t>5.1　着色方式和适用场所</w:t>
      </w:r>
    </w:p>
    <w:p w:rsidR="00280745" w:rsidRPr="00280745" w:rsidRDefault="00280745" w:rsidP="00280745">
      <w:pPr>
        <w:widowControl/>
        <w:tabs>
          <w:tab w:val="center" w:pos="4201"/>
          <w:tab w:val="right" w:leader="dot" w:pos="9298"/>
        </w:tabs>
        <w:autoSpaceDE w:val="0"/>
        <w:autoSpaceDN w:val="0"/>
        <w:rPr>
          <w:rFonts w:ascii="宋体" w:hAnsi="宋体"/>
          <w:noProof/>
          <w:kern w:val="0"/>
          <w:szCs w:val="20"/>
        </w:rPr>
      </w:pPr>
      <w:r w:rsidRPr="00280745">
        <w:rPr>
          <w:rFonts w:ascii="黑体" w:eastAsia="黑体" w:hAnsi="黑体" w:hint="eastAsia"/>
          <w:noProof/>
          <w:kern w:val="0"/>
          <w:szCs w:val="20"/>
        </w:rPr>
        <w:t xml:space="preserve">    </w:t>
      </w:r>
      <w:r w:rsidRPr="00280745">
        <w:rPr>
          <w:rFonts w:ascii="宋体" w:hAnsi="宋体" w:hint="eastAsia"/>
          <w:noProof/>
          <w:kern w:val="0"/>
          <w:szCs w:val="20"/>
        </w:rPr>
        <w:t>常用的着色方式是使用彩色骨料。对色彩的鲜明程度有更高的要求时，可配合使用彩色粘接材料、封层材料。着色封层也可以用于使用后期对色彩的维护。</w:t>
      </w:r>
    </w:p>
    <w:p w:rsidR="00280745" w:rsidRPr="00280745" w:rsidRDefault="00280745" w:rsidP="00280745">
      <w:pPr>
        <w:widowControl/>
        <w:tabs>
          <w:tab w:val="center" w:pos="4201"/>
          <w:tab w:val="right" w:leader="dot" w:pos="9298"/>
        </w:tabs>
        <w:autoSpaceDE w:val="0"/>
        <w:autoSpaceDN w:val="0"/>
        <w:rPr>
          <w:rFonts w:ascii="黑体" w:eastAsia="黑体" w:hAnsi="黑体"/>
          <w:noProof/>
          <w:kern w:val="0"/>
          <w:szCs w:val="20"/>
        </w:rPr>
      </w:pPr>
      <w:r w:rsidRPr="00280745">
        <w:rPr>
          <w:rFonts w:ascii="黑体" w:eastAsia="黑体" w:hAnsi="黑体" w:hint="eastAsia"/>
          <w:noProof/>
          <w:kern w:val="0"/>
          <w:szCs w:val="20"/>
        </w:rPr>
        <w:t>5.2　适用路段</w:t>
      </w:r>
    </w:p>
    <w:p w:rsidR="00280745" w:rsidRPr="00280745" w:rsidRDefault="00280745" w:rsidP="00280745">
      <w:pPr>
        <w:widowControl/>
        <w:tabs>
          <w:tab w:val="center" w:pos="4201"/>
          <w:tab w:val="right" w:leader="dot" w:pos="9298"/>
        </w:tabs>
        <w:autoSpaceDE w:val="0"/>
        <w:autoSpaceDN w:val="0"/>
        <w:rPr>
          <w:rFonts w:ascii="宋体" w:hAnsi="宋体"/>
          <w:noProof/>
          <w:kern w:val="0"/>
          <w:szCs w:val="20"/>
        </w:rPr>
      </w:pPr>
      <w:r w:rsidRPr="00280745">
        <w:rPr>
          <w:rFonts w:ascii="黑体" w:eastAsia="黑体" w:hAnsi="黑体" w:hint="eastAsia"/>
          <w:noProof/>
          <w:kern w:val="0"/>
          <w:szCs w:val="20"/>
        </w:rPr>
        <w:t xml:space="preserve">    </w:t>
      </w:r>
      <w:r w:rsidRPr="00280745">
        <w:rPr>
          <w:rFonts w:ascii="宋体" w:hAnsi="宋体" w:hint="eastAsia"/>
          <w:noProof/>
          <w:kern w:val="0"/>
          <w:szCs w:val="20"/>
        </w:rPr>
        <w:t>本条规定明确了公路路面彩色抗滑薄层的主要施工场所，即与公路交通安全密切相关的重要节点、关键路段。有关路段的判断标准，可参照附录</w:t>
      </w:r>
      <w:r w:rsidRPr="00280745">
        <w:rPr>
          <w:noProof/>
          <w:kern w:val="0"/>
          <w:szCs w:val="20"/>
        </w:rPr>
        <w:t>A</w:t>
      </w:r>
      <w:r w:rsidRPr="00280745">
        <w:rPr>
          <w:rFonts w:hint="eastAsia"/>
          <w:noProof/>
          <w:kern w:val="0"/>
          <w:szCs w:val="20"/>
        </w:rPr>
        <w:t>的规定</w:t>
      </w:r>
      <w:r w:rsidRPr="00280745">
        <w:rPr>
          <w:rFonts w:ascii="宋体" w:hAnsi="宋体" w:hint="eastAsia"/>
          <w:noProof/>
          <w:kern w:val="0"/>
          <w:szCs w:val="20"/>
        </w:rPr>
        <w:t>。</w:t>
      </w:r>
    </w:p>
    <w:p w:rsidR="00280745" w:rsidRPr="005325D0" w:rsidRDefault="00280745" w:rsidP="00280745">
      <w:pPr>
        <w:widowControl/>
        <w:tabs>
          <w:tab w:val="center" w:pos="4201"/>
          <w:tab w:val="right" w:leader="dot" w:pos="9298"/>
        </w:tabs>
        <w:autoSpaceDE w:val="0"/>
        <w:autoSpaceDN w:val="0"/>
        <w:rPr>
          <w:rFonts w:ascii="黑体" w:eastAsia="黑体" w:hAnsi="黑体"/>
          <w:noProof/>
          <w:color w:val="000000" w:themeColor="text1"/>
          <w:kern w:val="0"/>
          <w:szCs w:val="20"/>
        </w:rPr>
      </w:pPr>
      <w:r w:rsidRPr="00280745">
        <w:rPr>
          <w:rFonts w:ascii="黑体" w:eastAsia="黑体" w:hAnsi="黑体" w:hint="eastAsia"/>
          <w:noProof/>
          <w:kern w:val="0"/>
          <w:szCs w:val="20"/>
        </w:rPr>
        <w:t>6.2.1　粘接材料可采用</w:t>
      </w:r>
      <w:bookmarkStart w:id="368" w:name="OLE_LINK7"/>
      <w:bookmarkStart w:id="369" w:name="OLE_LINK6"/>
      <w:r w:rsidRPr="00280745">
        <w:rPr>
          <w:rFonts w:ascii="黑体" w:eastAsia="黑体" w:hAnsi="黑体" w:hint="eastAsia"/>
          <w:noProof/>
          <w:kern w:val="0"/>
          <w:szCs w:val="20"/>
        </w:rPr>
        <w:t>改性</w:t>
      </w:r>
      <w:r w:rsidRPr="005325D0">
        <w:rPr>
          <w:rFonts w:ascii="黑体" w:eastAsia="黑体" w:hAnsi="黑体" w:hint="eastAsia"/>
          <w:noProof/>
          <w:color w:val="000000" w:themeColor="text1"/>
          <w:kern w:val="0"/>
          <w:szCs w:val="20"/>
        </w:rPr>
        <w:t>双组分环氧树脂</w:t>
      </w:r>
      <w:bookmarkEnd w:id="368"/>
      <w:bookmarkEnd w:id="369"/>
      <w:r w:rsidRPr="005325D0">
        <w:rPr>
          <w:rFonts w:ascii="黑体" w:eastAsia="黑体" w:hAnsi="黑体" w:hint="eastAsia"/>
          <w:noProof/>
          <w:color w:val="000000" w:themeColor="text1"/>
          <w:kern w:val="0"/>
          <w:szCs w:val="20"/>
        </w:rPr>
        <w:t>、双组分丙烯酸树脂、水基型丙烯酸树脂、聚氨酯树脂等。</w:t>
      </w:r>
    </w:p>
    <w:p w:rsidR="00280745" w:rsidRPr="005325D0" w:rsidRDefault="00280745" w:rsidP="00280745">
      <w:pPr>
        <w:widowControl/>
        <w:tabs>
          <w:tab w:val="center" w:pos="4201"/>
          <w:tab w:val="right" w:leader="dot" w:pos="9298"/>
        </w:tabs>
        <w:autoSpaceDE w:val="0"/>
        <w:autoSpaceDN w:val="0"/>
        <w:rPr>
          <w:rFonts w:ascii="宋体" w:hAnsi="宋体"/>
          <w:noProof/>
          <w:color w:val="000000" w:themeColor="text1"/>
          <w:kern w:val="0"/>
          <w:szCs w:val="20"/>
        </w:rPr>
      </w:pPr>
      <w:r w:rsidRPr="005325D0">
        <w:rPr>
          <w:rFonts w:ascii="宋体" w:hAnsi="宋体" w:hint="eastAsia"/>
          <w:noProof/>
          <w:color w:val="000000" w:themeColor="text1"/>
          <w:kern w:val="0"/>
          <w:szCs w:val="20"/>
        </w:rPr>
        <w:t xml:space="preserve">    相对普通环氧树脂，改性环氧树脂具有更好的耐候性和韧性。因此，本条规定推荐采用改性双组分环氧树脂。</w:t>
      </w:r>
    </w:p>
    <w:p w:rsidR="00280745" w:rsidRPr="00280745" w:rsidRDefault="00280745" w:rsidP="00280745">
      <w:pPr>
        <w:widowControl/>
        <w:tabs>
          <w:tab w:val="center" w:pos="4201"/>
          <w:tab w:val="right" w:leader="dot" w:pos="9298"/>
        </w:tabs>
        <w:autoSpaceDE w:val="0"/>
        <w:autoSpaceDN w:val="0"/>
        <w:rPr>
          <w:rFonts w:ascii="黑体" w:eastAsia="黑体" w:hAnsi="黑体"/>
          <w:noProof/>
          <w:kern w:val="0"/>
          <w:szCs w:val="20"/>
        </w:rPr>
      </w:pPr>
      <w:r w:rsidRPr="005325D0">
        <w:rPr>
          <w:rFonts w:ascii="黑体" w:eastAsia="黑体" w:hAnsi="黑体" w:hint="eastAsia"/>
          <w:noProof/>
          <w:color w:val="000000" w:themeColor="text1"/>
          <w:kern w:val="0"/>
          <w:szCs w:val="20"/>
        </w:rPr>
        <w:t>6.2.2　高纬度低海拔寒冷地区宜选用双组分</w:t>
      </w:r>
      <w:r w:rsidRPr="00280745">
        <w:rPr>
          <w:rFonts w:ascii="黑体" w:eastAsia="黑体" w:hAnsi="黑体" w:hint="eastAsia"/>
          <w:noProof/>
          <w:kern w:val="0"/>
          <w:szCs w:val="20"/>
        </w:rPr>
        <w:t>粘接材料。</w:t>
      </w:r>
    </w:p>
    <w:p w:rsidR="00280745" w:rsidRPr="00280745" w:rsidRDefault="00280745" w:rsidP="00280745">
      <w:pPr>
        <w:widowControl/>
        <w:tabs>
          <w:tab w:val="center" w:pos="4201"/>
          <w:tab w:val="right" w:leader="dot" w:pos="9298"/>
        </w:tabs>
        <w:autoSpaceDE w:val="0"/>
        <w:autoSpaceDN w:val="0"/>
        <w:rPr>
          <w:rFonts w:ascii="宋体" w:hAnsi="宋体"/>
          <w:noProof/>
          <w:kern w:val="0"/>
          <w:szCs w:val="20"/>
        </w:rPr>
      </w:pPr>
      <w:r w:rsidRPr="00280745">
        <w:rPr>
          <w:rFonts w:ascii="黑体" w:eastAsia="黑体" w:hAnsi="黑体" w:hint="eastAsia"/>
          <w:noProof/>
          <w:kern w:val="0"/>
          <w:szCs w:val="20"/>
        </w:rPr>
        <w:lastRenderedPageBreak/>
        <w:t xml:space="preserve">    </w:t>
      </w:r>
      <w:r w:rsidRPr="00280745">
        <w:rPr>
          <w:rFonts w:ascii="宋体" w:hAnsi="宋体" w:hint="eastAsia"/>
          <w:noProof/>
          <w:kern w:val="0"/>
          <w:szCs w:val="20"/>
        </w:rPr>
        <w:t>对于同类型的粘接材料，双组份材料的耐候性和粘接力一般优于单组分材料，故本条规定推荐在高纬度低海拔寒冷地区使用双组分粘接材料。</w:t>
      </w:r>
    </w:p>
    <w:p w:rsidR="00280745" w:rsidRPr="005325D0" w:rsidRDefault="00280745" w:rsidP="00280745">
      <w:pPr>
        <w:widowControl/>
        <w:tabs>
          <w:tab w:val="center" w:pos="4201"/>
          <w:tab w:val="right" w:leader="dot" w:pos="9298"/>
        </w:tabs>
        <w:autoSpaceDE w:val="0"/>
        <w:autoSpaceDN w:val="0"/>
        <w:rPr>
          <w:rFonts w:ascii="黑体" w:eastAsia="黑体" w:hAnsi="黑体"/>
          <w:noProof/>
          <w:color w:val="000000" w:themeColor="text1"/>
          <w:kern w:val="0"/>
          <w:szCs w:val="20"/>
        </w:rPr>
      </w:pPr>
      <w:r w:rsidRPr="00280745">
        <w:rPr>
          <w:rFonts w:ascii="黑体" w:eastAsia="黑体" w:hAnsi="黑体" w:hint="eastAsia"/>
          <w:noProof/>
          <w:kern w:val="0"/>
          <w:szCs w:val="20"/>
        </w:rPr>
        <w:t>6.4.1　为保证彩色抗滑薄层与</w:t>
      </w:r>
      <w:r w:rsidRPr="005325D0">
        <w:rPr>
          <w:rFonts w:ascii="黑体" w:eastAsia="黑体" w:hAnsi="黑体" w:hint="eastAsia"/>
          <w:noProof/>
          <w:color w:val="000000" w:themeColor="text1"/>
          <w:kern w:val="0"/>
          <w:szCs w:val="20"/>
        </w:rPr>
        <w:t>路面的粘接力与耐久性，应根据路面状态和粘接材料特点，进行必要的界面处理。</w:t>
      </w:r>
    </w:p>
    <w:p w:rsidR="00280745" w:rsidRPr="005325D0" w:rsidRDefault="00280745" w:rsidP="00280745">
      <w:pPr>
        <w:widowControl/>
        <w:tabs>
          <w:tab w:val="center" w:pos="4201"/>
          <w:tab w:val="right" w:leader="dot" w:pos="9298"/>
        </w:tabs>
        <w:autoSpaceDE w:val="0"/>
        <w:autoSpaceDN w:val="0"/>
        <w:rPr>
          <w:rFonts w:ascii="宋体" w:hAnsi="宋体"/>
          <w:noProof/>
          <w:color w:val="000000" w:themeColor="text1"/>
          <w:kern w:val="0"/>
          <w:szCs w:val="20"/>
        </w:rPr>
      </w:pPr>
      <w:r w:rsidRPr="005325D0">
        <w:rPr>
          <w:rFonts w:ascii="黑体" w:eastAsia="黑体" w:hAnsi="黑体" w:hint="eastAsia"/>
          <w:noProof/>
          <w:color w:val="000000" w:themeColor="text1"/>
          <w:kern w:val="0"/>
          <w:szCs w:val="20"/>
        </w:rPr>
        <w:t xml:space="preserve">    </w:t>
      </w:r>
      <w:r w:rsidRPr="005325D0">
        <w:rPr>
          <w:rFonts w:ascii="宋体" w:hAnsi="宋体" w:hint="eastAsia"/>
          <w:noProof/>
          <w:color w:val="000000" w:themeColor="text1"/>
          <w:kern w:val="0"/>
          <w:szCs w:val="20"/>
        </w:rPr>
        <w:t>界面处理能够增强</w:t>
      </w:r>
      <w:bookmarkStart w:id="370" w:name="OLE_LINK24"/>
      <w:bookmarkStart w:id="371" w:name="OLE_LINK23"/>
      <w:r w:rsidRPr="005325D0">
        <w:rPr>
          <w:rFonts w:ascii="宋体" w:hAnsi="宋体" w:hint="eastAsia"/>
          <w:noProof/>
          <w:color w:val="000000" w:themeColor="text1"/>
          <w:kern w:val="0"/>
          <w:szCs w:val="20"/>
        </w:rPr>
        <w:t>彩色抗滑薄层</w:t>
      </w:r>
      <w:bookmarkEnd w:id="370"/>
      <w:bookmarkEnd w:id="371"/>
      <w:r w:rsidRPr="005325D0">
        <w:rPr>
          <w:rFonts w:ascii="宋体" w:hAnsi="宋体" w:hint="eastAsia"/>
          <w:noProof/>
          <w:color w:val="000000" w:themeColor="text1"/>
          <w:kern w:val="0"/>
          <w:szCs w:val="20"/>
        </w:rPr>
        <w:t>与路面之间的粘接作用，但是在实际施工当中，不进行界面处理，直接铺设</w:t>
      </w:r>
      <w:bookmarkStart w:id="372" w:name="OLE_LINK22"/>
      <w:bookmarkStart w:id="373" w:name="OLE_LINK21"/>
      <w:r w:rsidRPr="005325D0">
        <w:rPr>
          <w:rFonts w:ascii="宋体" w:hAnsi="宋体" w:hint="eastAsia"/>
          <w:noProof/>
          <w:color w:val="000000" w:themeColor="text1"/>
          <w:kern w:val="0"/>
          <w:szCs w:val="20"/>
        </w:rPr>
        <w:t>彩色抗滑薄层的</w:t>
      </w:r>
      <w:bookmarkEnd w:id="372"/>
      <w:bookmarkEnd w:id="373"/>
      <w:r w:rsidRPr="005325D0">
        <w:rPr>
          <w:rFonts w:ascii="宋体" w:hAnsi="宋体" w:hint="eastAsia"/>
          <w:noProof/>
          <w:color w:val="000000" w:themeColor="text1"/>
          <w:kern w:val="0"/>
          <w:szCs w:val="20"/>
        </w:rPr>
        <w:t>情况较为普遍。因此，本条规定指出需根据施工路段的路面状态和粘接材料特点（生产商要求、产品使用说明），进行必要的界面处理。无法判断其必要性时，应进行界面处理；或采用路面取芯试件，依据《色漆和清漆 拉开法附着力试验》GB/T 5210-2006，以23℃拉拔强度试验进行判断：对沥青路面，要求拉拔强度≥1.0MPa或内聚破坏；对水泥混凝土路面，要求拉拔强度≥2.0MPa或内聚破坏。</w:t>
      </w:r>
    </w:p>
    <w:p w:rsidR="00280745" w:rsidRPr="005325D0" w:rsidRDefault="00280745" w:rsidP="00280745">
      <w:pPr>
        <w:widowControl/>
        <w:tabs>
          <w:tab w:val="center" w:pos="4201"/>
          <w:tab w:val="right" w:leader="dot" w:pos="9298"/>
        </w:tabs>
        <w:autoSpaceDE w:val="0"/>
        <w:autoSpaceDN w:val="0"/>
        <w:rPr>
          <w:rFonts w:ascii="黑体" w:eastAsia="黑体" w:hAnsi="黑体"/>
          <w:noProof/>
          <w:color w:val="000000" w:themeColor="text1"/>
          <w:kern w:val="0"/>
          <w:szCs w:val="20"/>
        </w:rPr>
      </w:pPr>
      <w:r w:rsidRPr="005325D0">
        <w:rPr>
          <w:rFonts w:ascii="黑体" w:eastAsia="黑体" w:hAnsi="黑体" w:hint="eastAsia"/>
          <w:noProof/>
          <w:color w:val="000000" w:themeColor="text1"/>
          <w:kern w:val="0"/>
          <w:szCs w:val="20"/>
        </w:rPr>
        <w:t>6.4.2　对于通车时间不足3～6个月的沥青路面，或通车时间不足6～12个月的水泥混凝土路面，应进行打磨或喷砂、抛丸等处理，清洁后再涂布界面处理材料。</w:t>
      </w:r>
    </w:p>
    <w:p w:rsidR="00280745" w:rsidRPr="005325D0" w:rsidRDefault="00280745" w:rsidP="00280745">
      <w:pPr>
        <w:widowControl/>
        <w:tabs>
          <w:tab w:val="center" w:pos="4201"/>
          <w:tab w:val="right" w:leader="dot" w:pos="9298"/>
        </w:tabs>
        <w:autoSpaceDE w:val="0"/>
        <w:autoSpaceDN w:val="0"/>
        <w:rPr>
          <w:rFonts w:ascii="宋体" w:hAnsi="宋体"/>
          <w:noProof/>
          <w:color w:val="000000" w:themeColor="text1"/>
          <w:kern w:val="0"/>
          <w:szCs w:val="20"/>
        </w:rPr>
      </w:pPr>
      <w:r w:rsidRPr="005325D0">
        <w:rPr>
          <w:rFonts w:ascii="黑体" w:eastAsia="黑体" w:hAnsi="黑体" w:hint="eastAsia"/>
          <w:noProof/>
          <w:color w:val="000000" w:themeColor="text1"/>
          <w:kern w:val="0"/>
          <w:szCs w:val="20"/>
        </w:rPr>
        <w:t xml:space="preserve">    </w:t>
      </w:r>
      <w:r w:rsidRPr="005325D0">
        <w:rPr>
          <w:rFonts w:ascii="宋体" w:hAnsi="宋体" w:hint="eastAsia"/>
          <w:noProof/>
          <w:color w:val="000000" w:themeColor="text1"/>
          <w:kern w:val="0"/>
          <w:szCs w:val="20"/>
        </w:rPr>
        <w:t>新路面的表面集料被较多的沥青或水泥浆裹覆，通过表面打磨或喷砂、抛丸等处理，或者经过行车磨耗，可以使表面集料更多地裸露，增强与粘接材料之间的连接效果。对于通车时间，当交通荷载等级为重、特重、极重时可取下限，其它应取上限。</w:t>
      </w:r>
    </w:p>
    <w:p w:rsidR="00280745" w:rsidRPr="00280745" w:rsidRDefault="00280745" w:rsidP="00280745">
      <w:pPr>
        <w:widowControl/>
        <w:tabs>
          <w:tab w:val="center" w:pos="4201"/>
          <w:tab w:val="right" w:leader="dot" w:pos="9298"/>
        </w:tabs>
        <w:autoSpaceDE w:val="0"/>
        <w:autoSpaceDN w:val="0"/>
        <w:rPr>
          <w:rFonts w:ascii="黑体" w:eastAsia="黑体" w:hAnsi="黑体"/>
          <w:noProof/>
          <w:kern w:val="0"/>
          <w:szCs w:val="20"/>
        </w:rPr>
      </w:pPr>
      <w:r w:rsidRPr="00280745">
        <w:rPr>
          <w:rFonts w:ascii="黑体" w:eastAsia="黑体" w:hAnsi="黑体" w:hint="eastAsia"/>
          <w:noProof/>
          <w:kern w:val="0"/>
          <w:szCs w:val="20"/>
        </w:rPr>
        <w:t>6.4.5　如果施工中实施界面处理，则粘接材料的剥离强度试验也应对试验粘接面进行界面处理（见表3）。</w:t>
      </w:r>
    </w:p>
    <w:p w:rsidR="00280745" w:rsidRPr="00280745" w:rsidRDefault="00280745" w:rsidP="00280745">
      <w:pPr>
        <w:widowControl/>
        <w:tabs>
          <w:tab w:val="center" w:pos="4201"/>
          <w:tab w:val="right" w:leader="dot" w:pos="9298"/>
        </w:tabs>
        <w:autoSpaceDE w:val="0"/>
        <w:autoSpaceDN w:val="0"/>
        <w:rPr>
          <w:rFonts w:ascii="宋体" w:hAnsi="宋体"/>
          <w:noProof/>
          <w:kern w:val="0"/>
          <w:szCs w:val="20"/>
        </w:rPr>
      </w:pPr>
      <w:r w:rsidRPr="00280745">
        <w:rPr>
          <w:rFonts w:ascii="黑体" w:eastAsia="黑体" w:hAnsi="黑体" w:hint="eastAsia"/>
          <w:noProof/>
          <w:kern w:val="0"/>
          <w:szCs w:val="20"/>
        </w:rPr>
        <w:t xml:space="preserve">    </w:t>
      </w:r>
      <w:r w:rsidRPr="00280745">
        <w:rPr>
          <w:rFonts w:ascii="宋体" w:hAnsi="宋体" w:hint="eastAsia"/>
          <w:noProof/>
          <w:kern w:val="0"/>
          <w:szCs w:val="20"/>
        </w:rPr>
        <w:t>当彩色抗滑薄层施工需要进行界面处理时，对应的技术指标检测试验也应在界面处理后进行。</w:t>
      </w:r>
    </w:p>
    <w:p w:rsidR="00280745" w:rsidRPr="00280745" w:rsidRDefault="00280745" w:rsidP="00280745">
      <w:pPr>
        <w:widowControl/>
        <w:tabs>
          <w:tab w:val="center" w:pos="4201"/>
          <w:tab w:val="right" w:leader="dot" w:pos="9298"/>
        </w:tabs>
        <w:autoSpaceDE w:val="0"/>
        <w:autoSpaceDN w:val="0"/>
        <w:rPr>
          <w:rFonts w:ascii="黑体" w:eastAsia="黑体" w:hAnsi="黑体"/>
          <w:noProof/>
          <w:kern w:val="0"/>
          <w:szCs w:val="20"/>
        </w:rPr>
      </w:pPr>
      <w:r w:rsidRPr="00280745">
        <w:rPr>
          <w:rFonts w:ascii="黑体" w:eastAsia="黑体" w:hAnsi="黑体" w:hint="eastAsia"/>
          <w:noProof/>
          <w:kern w:val="0"/>
          <w:szCs w:val="20"/>
        </w:rPr>
        <w:t>6.6.3　宜采用</w:t>
      </w:r>
      <w:bookmarkStart w:id="374" w:name="OLE_LINK43"/>
      <w:bookmarkStart w:id="375" w:name="OLE_LINK42"/>
      <w:r w:rsidRPr="00280745">
        <w:rPr>
          <w:rFonts w:ascii="黑体" w:eastAsia="黑体" w:hAnsi="黑体" w:hint="eastAsia"/>
          <w:noProof/>
          <w:kern w:val="0"/>
          <w:szCs w:val="20"/>
        </w:rPr>
        <w:t>无机颜料</w:t>
      </w:r>
      <w:bookmarkEnd w:id="374"/>
      <w:bookmarkEnd w:id="375"/>
      <w:r w:rsidRPr="00280745">
        <w:rPr>
          <w:rFonts w:ascii="黑体" w:eastAsia="黑体" w:hAnsi="黑体" w:hint="eastAsia"/>
          <w:noProof/>
          <w:kern w:val="0"/>
          <w:szCs w:val="20"/>
        </w:rPr>
        <w:t>。可在粘接材料、封层材料生产时加入，也可在现场以色浆的形式加入并搅拌。</w:t>
      </w:r>
    </w:p>
    <w:p w:rsidR="00280745" w:rsidRPr="00280745" w:rsidRDefault="00280745" w:rsidP="00280745">
      <w:pPr>
        <w:widowControl/>
        <w:tabs>
          <w:tab w:val="center" w:pos="4201"/>
          <w:tab w:val="right" w:leader="dot" w:pos="9298"/>
        </w:tabs>
        <w:autoSpaceDE w:val="0"/>
        <w:autoSpaceDN w:val="0"/>
        <w:rPr>
          <w:rFonts w:ascii="宋体" w:hAnsi="宋体"/>
          <w:noProof/>
          <w:kern w:val="0"/>
          <w:szCs w:val="20"/>
        </w:rPr>
      </w:pPr>
      <w:r w:rsidRPr="00280745">
        <w:rPr>
          <w:rFonts w:ascii="黑体" w:eastAsia="黑体" w:hAnsi="黑体" w:hint="eastAsia"/>
          <w:noProof/>
          <w:kern w:val="0"/>
          <w:szCs w:val="20"/>
        </w:rPr>
        <w:t xml:space="preserve">    从</w:t>
      </w:r>
      <w:r w:rsidRPr="00280745">
        <w:rPr>
          <w:rFonts w:ascii="宋体" w:hAnsi="宋体" w:hint="eastAsia"/>
          <w:noProof/>
          <w:kern w:val="0"/>
          <w:szCs w:val="20"/>
        </w:rPr>
        <w:t>化学组成区分，颜料一般分为有机颜料和无机颜料两大类，两者各有优势。其中无机颜料色谱不广，色彩不够鲜艳，但在耐候、耐高温、耐溶剂以及遮盖力方面性能优良，因此建议首选无机颜料。关于色彩的选择，目前还缺乏路面铺装色彩的标准性规范或规定。在建筑行业国家标准《</w:t>
      </w:r>
      <w:bookmarkStart w:id="376" w:name="OLE_LINK47"/>
      <w:bookmarkStart w:id="377" w:name="OLE_LINK46"/>
      <w:r w:rsidRPr="00280745">
        <w:rPr>
          <w:rFonts w:ascii="宋体" w:hAnsi="宋体" w:hint="eastAsia"/>
          <w:noProof/>
          <w:kern w:val="0"/>
          <w:szCs w:val="20"/>
        </w:rPr>
        <w:t>建筑颜色的表示方法</w:t>
      </w:r>
      <w:bookmarkEnd w:id="376"/>
      <w:bookmarkEnd w:id="377"/>
      <w:r w:rsidRPr="00280745">
        <w:rPr>
          <w:rFonts w:ascii="宋体" w:hAnsi="宋体" w:hint="eastAsia"/>
          <w:noProof/>
          <w:kern w:val="0"/>
          <w:szCs w:val="20"/>
        </w:rPr>
        <w:t>》</w:t>
      </w:r>
      <w:r w:rsidRPr="00280745">
        <w:rPr>
          <w:noProof/>
          <w:kern w:val="0"/>
          <w:szCs w:val="20"/>
        </w:rPr>
        <w:t>GB/T 18922-2008</w:t>
      </w:r>
      <w:r w:rsidRPr="00280745">
        <w:rPr>
          <w:rFonts w:ascii="宋体" w:hAnsi="宋体" w:hint="eastAsia"/>
          <w:noProof/>
          <w:kern w:val="0"/>
          <w:szCs w:val="20"/>
        </w:rPr>
        <w:t>中，规定了建筑颜色的表示方法和建筑颜色色卡的色度值；在国家标准《</w:t>
      </w:r>
      <w:bookmarkStart w:id="378" w:name="OLE_LINK49"/>
      <w:bookmarkStart w:id="379" w:name="OLE_LINK48"/>
      <w:r w:rsidRPr="00280745">
        <w:rPr>
          <w:rFonts w:ascii="宋体" w:hAnsi="宋体" w:hint="eastAsia"/>
          <w:noProof/>
          <w:kern w:val="0"/>
          <w:szCs w:val="20"/>
        </w:rPr>
        <w:t>中国颜色体系</w:t>
      </w:r>
      <w:bookmarkEnd w:id="378"/>
      <w:bookmarkEnd w:id="379"/>
      <w:r w:rsidRPr="00280745">
        <w:rPr>
          <w:rFonts w:ascii="宋体" w:hAnsi="宋体" w:hint="eastAsia"/>
          <w:noProof/>
          <w:kern w:val="0"/>
          <w:szCs w:val="20"/>
        </w:rPr>
        <w:t>》</w:t>
      </w:r>
      <w:r w:rsidRPr="00280745">
        <w:rPr>
          <w:noProof/>
          <w:kern w:val="0"/>
          <w:szCs w:val="20"/>
        </w:rPr>
        <w:t>GB/T 15608-2006</w:t>
      </w:r>
      <w:r w:rsidRPr="00280745">
        <w:rPr>
          <w:rFonts w:hint="eastAsia"/>
          <w:noProof/>
          <w:kern w:val="0"/>
          <w:szCs w:val="20"/>
        </w:rPr>
        <w:t>中，</w:t>
      </w:r>
      <w:r w:rsidRPr="00280745">
        <w:rPr>
          <w:rFonts w:ascii="宋体" w:hAnsi="宋体" w:hint="eastAsia"/>
          <w:noProof/>
          <w:kern w:val="0"/>
          <w:szCs w:val="20"/>
        </w:rPr>
        <w:t>规定了颜色的分类和按颜色知觉三属性（色调、明度、彩度）确定的颜色标号，并配置了“中国颜色体系样册”，可以在色彩配制时参考利用。目前国内粘接材料、封层材料的市场供应较为充分，可以选择所需的颜色预定产品。如通过色浆等方式在现场添加颜料时，需要严格控制各材料的配比并搅拌均匀，避免出现色差。另外，着色封层材料也可以作为彩色抗滑薄层使用后期的颜色恢复之用。</w:t>
      </w:r>
    </w:p>
    <w:p w:rsidR="00280745" w:rsidRPr="005325D0" w:rsidRDefault="00280745" w:rsidP="00280745">
      <w:pPr>
        <w:widowControl/>
        <w:tabs>
          <w:tab w:val="center" w:pos="4201"/>
          <w:tab w:val="right" w:leader="dot" w:pos="9298"/>
        </w:tabs>
        <w:autoSpaceDE w:val="0"/>
        <w:autoSpaceDN w:val="0"/>
        <w:rPr>
          <w:rFonts w:ascii="黑体" w:eastAsia="黑体" w:hAnsi="黑体"/>
          <w:noProof/>
          <w:color w:val="000000" w:themeColor="text1"/>
          <w:kern w:val="0"/>
          <w:szCs w:val="20"/>
        </w:rPr>
      </w:pPr>
      <w:r w:rsidRPr="00280745">
        <w:rPr>
          <w:rFonts w:ascii="黑体" w:eastAsia="黑体" w:hAnsi="黑体" w:hint="eastAsia"/>
          <w:noProof/>
          <w:kern w:val="0"/>
          <w:szCs w:val="20"/>
        </w:rPr>
        <w:t>7.1.1　彩色抗滑薄层的铺</w:t>
      </w:r>
      <w:r w:rsidRPr="005325D0">
        <w:rPr>
          <w:rFonts w:ascii="黑体" w:eastAsia="黑体" w:hAnsi="黑体" w:hint="eastAsia"/>
          <w:noProof/>
          <w:color w:val="000000" w:themeColor="text1"/>
          <w:kern w:val="0"/>
          <w:szCs w:val="20"/>
        </w:rPr>
        <w:t>设方案须因地制宜，并保障施工安全、交通安全。</w:t>
      </w:r>
    </w:p>
    <w:p w:rsidR="00280745" w:rsidRPr="005325D0" w:rsidRDefault="00280745" w:rsidP="00280745">
      <w:pPr>
        <w:widowControl/>
        <w:tabs>
          <w:tab w:val="center" w:pos="4201"/>
          <w:tab w:val="right" w:leader="dot" w:pos="9298"/>
        </w:tabs>
        <w:autoSpaceDE w:val="0"/>
        <w:autoSpaceDN w:val="0"/>
        <w:rPr>
          <w:rFonts w:ascii="宋体" w:hAnsi="宋体"/>
          <w:noProof/>
          <w:color w:val="000000" w:themeColor="text1"/>
          <w:kern w:val="0"/>
          <w:szCs w:val="20"/>
        </w:rPr>
      </w:pPr>
      <w:r w:rsidRPr="005325D0">
        <w:rPr>
          <w:rFonts w:ascii="黑体" w:eastAsia="黑体" w:hAnsi="黑体" w:hint="eastAsia"/>
          <w:noProof/>
          <w:color w:val="000000" w:themeColor="text1"/>
          <w:kern w:val="0"/>
          <w:szCs w:val="20"/>
        </w:rPr>
        <w:t xml:space="preserve">    在</w:t>
      </w:r>
      <w:r w:rsidRPr="005325D0">
        <w:rPr>
          <w:rFonts w:ascii="宋体" w:hAnsi="宋体" w:hint="eastAsia"/>
          <w:noProof/>
          <w:color w:val="000000" w:themeColor="text1"/>
          <w:kern w:val="0"/>
          <w:szCs w:val="20"/>
        </w:rPr>
        <w:t>遵守《公路养护安全作业规程》的基础上，应根据现场实际制定彩色抗滑薄层的施工方案，并制定施工安全与交通安全预案。在保障施工安全的同时，保护施工路段的正常交通安全。</w:t>
      </w:r>
    </w:p>
    <w:p w:rsidR="00280745" w:rsidRPr="005325D0" w:rsidRDefault="00280745" w:rsidP="00280745">
      <w:pPr>
        <w:widowControl/>
        <w:tabs>
          <w:tab w:val="center" w:pos="4201"/>
          <w:tab w:val="right" w:leader="dot" w:pos="9298"/>
        </w:tabs>
        <w:autoSpaceDE w:val="0"/>
        <w:autoSpaceDN w:val="0"/>
        <w:rPr>
          <w:rFonts w:ascii="黑体" w:eastAsia="黑体" w:hAnsi="黑体"/>
          <w:noProof/>
          <w:color w:val="000000" w:themeColor="text1"/>
          <w:kern w:val="0"/>
          <w:szCs w:val="20"/>
        </w:rPr>
      </w:pPr>
      <w:r w:rsidRPr="005325D0">
        <w:rPr>
          <w:rFonts w:ascii="黑体" w:eastAsia="黑体" w:hAnsi="黑体" w:hint="eastAsia"/>
          <w:noProof/>
          <w:color w:val="000000" w:themeColor="text1"/>
          <w:kern w:val="0"/>
          <w:szCs w:val="20"/>
        </w:rPr>
        <w:t>7.1.2　彩色抗滑薄层应配合交通标志、标线等共同使用，并在标线施划后铺设。</w:t>
      </w:r>
    </w:p>
    <w:p w:rsidR="00280745" w:rsidRPr="005325D0" w:rsidRDefault="00280745" w:rsidP="00280745">
      <w:pPr>
        <w:widowControl/>
        <w:tabs>
          <w:tab w:val="center" w:pos="4201"/>
          <w:tab w:val="right" w:leader="dot" w:pos="9298"/>
        </w:tabs>
        <w:autoSpaceDE w:val="0"/>
        <w:autoSpaceDN w:val="0"/>
        <w:rPr>
          <w:rFonts w:ascii="宋体" w:hAnsi="宋体"/>
          <w:noProof/>
          <w:color w:val="000000" w:themeColor="text1"/>
          <w:kern w:val="0"/>
          <w:szCs w:val="20"/>
        </w:rPr>
      </w:pPr>
      <w:r w:rsidRPr="005325D0">
        <w:rPr>
          <w:rFonts w:ascii="黑体" w:eastAsia="黑体" w:hAnsi="黑体" w:hint="eastAsia"/>
          <w:noProof/>
          <w:color w:val="000000" w:themeColor="text1"/>
          <w:kern w:val="0"/>
          <w:szCs w:val="20"/>
        </w:rPr>
        <w:t xml:space="preserve">    </w:t>
      </w:r>
      <w:r w:rsidRPr="005325D0">
        <w:rPr>
          <w:rFonts w:ascii="宋体" w:hAnsi="宋体" w:hint="eastAsia"/>
          <w:noProof/>
          <w:color w:val="000000" w:themeColor="text1"/>
          <w:kern w:val="0"/>
          <w:szCs w:val="20"/>
        </w:rPr>
        <w:t>彩色抗滑薄层具有安全、警示、美观及交通诱导的作用，是提高路面安全性能的有效技术措施之一，作为</w:t>
      </w:r>
      <w:bookmarkStart w:id="380" w:name="OLE_LINK45"/>
      <w:bookmarkStart w:id="381" w:name="OLE_LINK44"/>
      <w:r w:rsidRPr="005325D0">
        <w:rPr>
          <w:rFonts w:ascii="宋体" w:hAnsi="宋体" w:hint="eastAsia"/>
          <w:noProof/>
          <w:color w:val="000000" w:themeColor="text1"/>
          <w:kern w:val="0"/>
          <w:szCs w:val="20"/>
        </w:rPr>
        <w:t>公路交通安全设施</w:t>
      </w:r>
      <w:bookmarkEnd w:id="380"/>
      <w:bookmarkEnd w:id="381"/>
      <w:r w:rsidRPr="005325D0">
        <w:rPr>
          <w:rFonts w:ascii="宋体" w:hAnsi="宋体" w:hint="eastAsia"/>
          <w:noProof/>
          <w:color w:val="000000" w:themeColor="text1"/>
          <w:kern w:val="0"/>
          <w:szCs w:val="20"/>
        </w:rPr>
        <w:t>的组成部分，与交通标志、标线等配合使用能够发挥更好的效果。在标线施划后铺设，可以更好地保证彩色抗滑薄层铺设的准确性，并改善与标线的衔接状态。</w:t>
      </w:r>
    </w:p>
    <w:p w:rsidR="00280745" w:rsidRPr="005325D0" w:rsidRDefault="00280745" w:rsidP="00280745">
      <w:pPr>
        <w:widowControl/>
        <w:tabs>
          <w:tab w:val="center" w:pos="4201"/>
          <w:tab w:val="right" w:leader="dot" w:pos="9298"/>
        </w:tabs>
        <w:autoSpaceDE w:val="0"/>
        <w:autoSpaceDN w:val="0"/>
        <w:rPr>
          <w:rFonts w:ascii="黑体" w:eastAsia="黑体" w:hAnsi="黑体"/>
          <w:noProof/>
          <w:color w:val="000000" w:themeColor="text1"/>
          <w:kern w:val="0"/>
          <w:szCs w:val="20"/>
        </w:rPr>
      </w:pPr>
      <w:r w:rsidRPr="005325D0">
        <w:rPr>
          <w:rFonts w:ascii="黑体" w:eastAsia="黑体" w:hAnsi="黑体" w:hint="eastAsia"/>
          <w:noProof/>
          <w:color w:val="000000" w:themeColor="text1"/>
          <w:kern w:val="0"/>
          <w:szCs w:val="20"/>
        </w:rPr>
        <w:t>7.2.3　等距间断式适用于急弯、视距受影响等路段。渐进间断式适用于提示引导、陡坡、连续下坡路段。</w:t>
      </w:r>
    </w:p>
    <w:p w:rsidR="00280745" w:rsidRPr="005325D0" w:rsidRDefault="00280745" w:rsidP="00280745">
      <w:pPr>
        <w:widowControl/>
        <w:tabs>
          <w:tab w:val="center" w:pos="4201"/>
          <w:tab w:val="right" w:leader="dot" w:pos="9298"/>
        </w:tabs>
        <w:autoSpaceDE w:val="0"/>
        <w:autoSpaceDN w:val="0"/>
        <w:ind w:firstLineChars="200" w:firstLine="420"/>
        <w:rPr>
          <w:rFonts w:ascii="黑体" w:eastAsia="黑体" w:hAnsi="黑体"/>
          <w:noProof/>
          <w:color w:val="000000" w:themeColor="text1"/>
          <w:kern w:val="0"/>
          <w:szCs w:val="20"/>
        </w:rPr>
      </w:pPr>
      <w:r w:rsidRPr="005325D0">
        <w:rPr>
          <w:rFonts w:ascii="黑体" w:eastAsia="黑体" w:hAnsi="黑体" w:hint="eastAsia"/>
          <w:noProof/>
          <w:color w:val="000000" w:themeColor="text1"/>
          <w:kern w:val="0"/>
          <w:szCs w:val="20"/>
        </w:rPr>
        <w:t>a） 各铺设区块的横向中心线应垂直于道路中心线。</w:t>
      </w:r>
    </w:p>
    <w:p w:rsidR="00280745" w:rsidRPr="005325D0" w:rsidRDefault="00280745" w:rsidP="00280745">
      <w:pPr>
        <w:widowControl/>
        <w:tabs>
          <w:tab w:val="center" w:pos="4201"/>
          <w:tab w:val="right" w:leader="dot" w:pos="9298"/>
        </w:tabs>
        <w:autoSpaceDE w:val="0"/>
        <w:autoSpaceDN w:val="0"/>
        <w:ind w:firstLineChars="200" w:firstLine="420"/>
        <w:rPr>
          <w:rFonts w:ascii="宋体" w:hAnsi="宋体"/>
          <w:noProof/>
          <w:color w:val="000000" w:themeColor="text1"/>
          <w:kern w:val="0"/>
          <w:szCs w:val="20"/>
        </w:rPr>
      </w:pPr>
      <w:r w:rsidRPr="005325D0">
        <w:rPr>
          <w:rFonts w:ascii="黑体" w:eastAsia="黑体" w:hAnsi="黑体" w:hint="eastAsia"/>
          <w:noProof/>
          <w:color w:val="000000" w:themeColor="text1"/>
          <w:kern w:val="0"/>
          <w:szCs w:val="20"/>
        </w:rPr>
        <w:t>b） 位于弯道路段的间断式铺设，其相邻铺设区块的间距呈横向连续变化，各区块的横向边缘线宜垂直于道路中心线。。</w:t>
      </w:r>
    </w:p>
    <w:p w:rsidR="00280745" w:rsidRPr="005325D0" w:rsidRDefault="00280745" w:rsidP="00280745">
      <w:pPr>
        <w:widowControl/>
        <w:tabs>
          <w:tab w:val="center" w:pos="4201"/>
          <w:tab w:val="right" w:leader="dot" w:pos="9298"/>
        </w:tabs>
        <w:autoSpaceDE w:val="0"/>
        <w:autoSpaceDN w:val="0"/>
        <w:rPr>
          <w:rFonts w:ascii="宋体" w:hAnsi="宋体"/>
          <w:noProof/>
          <w:color w:val="000000" w:themeColor="text1"/>
          <w:kern w:val="0"/>
          <w:szCs w:val="20"/>
        </w:rPr>
      </w:pPr>
      <w:r w:rsidRPr="005325D0">
        <w:rPr>
          <w:rFonts w:ascii="宋体" w:hAnsi="宋体" w:hint="eastAsia"/>
          <w:noProof/>
          <w:color w:val="000000" w:themeColor="text1"/>
          <w:kern w:val="0"/>
          <w:szCs w:val="20"/>
        </w:rPr>
        <w:t xml:space="preserve">    间断式一般采用横向长条矩形。在隧道等入口路段也有采用向前弯折而呈箭头形的情况，此时各铺设条块的横向中心线、横向边缘线，与其两侧的路面标线的夹角应保持一致。</w:t>
      </w:r>
    </w:p>
    <w:p w:rsidR="00280745" w:rsidRPr="00280745" w:rsidRDefault="00280745" w:rsidP="00280745">
      <w:pPr>
        <w:widowControl/>
        <w:tabs>
          <w:tab w:val="center" w:pos="4201"/>
          <w:tab w:val="right" w:leader="dot" w:pos="9298"/>
        </w:tabs>
        <w:autoSpaceDE w:val="0"/>
        <w:autoSpaceDN w:val="0"/>
        <w:rPr>
          <w:rFonts w:ascii="黑体" w:eastAsia="黑体" w:hAnsi="黑体"/>
          <w:noProof/>
          <w:kern w:val="0"/>
          <w:szCs w:val="20"/>
        </w:rPr>
      </w:pPr>
      <w:r w:rsidRPr="005325D0">
        <w:rPr>
          <w:rFonts w:ascii="黑体" w:eastAsia="黑体" w:hAnsi="黑体" w:hint="eastAsia"/>
          <w:noProof/>
          <w:color w:val="000000" w:themeColor="text1"/>
          <w:kern w:val="0"/>
          <w:szCs w:val="20"/>
        </w:rPr>
        <w:t>8.</w:t>
      </w:r>
      <w:r w:rsidR="00890503" w:rsidRPr="005325D0">
        <w:rPr>
          <w:rFonts w:ascii="黑体" w:eastAsia="黑体" w:hAnsi="黑体" w:hint="eastAsia"/>
          <w:noProof/>
          <w:color w:val="000000" w:themeColor="text1"/>
          <w:kern w:val="0"/>
          <w:szCs w:val="20"/>
        </w:rPr>
        <w:t>1</w:t>
      </w:r>
      <w:r w:rsidRPr="005325D0">
        <w:rPr>
          <w:rFonts w:ascii="黑体" w:eastAsia="黑体" w:hAnsi="黑体" w:hint="eastAsia"/>
          <w:noProof/>
          <w:color w:val="000000" w:themeColor="text1"/>
          <w:kern w:val="0"/>
          <w:szCs w:val="20"/>
        </w:rPr>
        <w:t>.2　施工路面应平整、洁净、干燥、坚固密实；路面</w:t>
      </w:r>
      <w:r w:rsidRPr="00280745">
        <w:rPr>
          <w:rFonts w:ascii="黑体" w:eastAsia="黑体" w:hAnsi="黑体" w:hint="eastAsia"/>
          <w:noProof/>
          <w:kern w:val="0"/>
          <w:szCs w:val="20"/>
        </w:rPr>
        <w:t>如有坑槽、裂缝、起砂等，须预先处理。</w:t>
      </w:r>
    </w:p>
    <w:p w:rsidR="00280745" w:rsidRPr="005325D0" w:rsidRDefault="00280745" w:rsidP="00280745">
      <w:pPr>
        <w:widowControl/>
        <w:tabs>
          <w:tab w:val="center" w:pos="4201"/>
          <w:tab w:val="right" w:leader="dot" w:pos="9298"/>
        </w:tabs>
        <w:autoSpaceDE w:val="0"/>
        <w:autoSpaceDN w:val="0"/>
        <w:rPr>
          <w:rFonts w:ascii="宋体" w:hAnsi="宋体"/>
          <w:noProof/>
          <w:color w:val="000000" w:themeColor="text1"/>
          <w:kern w:val="0"/>
          <w:szCs w:val="20"/>
        </w:rPr>
      </w:pPr>
      <w:r w:rsidRPr="00280745">
        <w:rPr>
          <w:rFonts w:ascii="黑体" w:eastAsia="黑体" w:hAnsi="黑体" w:hint="eastAsia"/>
          <w:noProof/>
          <w:kern w:val="0"/>
          <w:szCs w:val="20"/>
        </w:rPr>
        <w:lastRenderedPageBreak/>
        <w:t xml:space="preserve">    </w:t>
      </w:r>
      <w:r w:rsidRPr="00280745">
        <w:rPr>
          <w:rFonts w:ascii="宋体" w:hAnsi="宋体" w:hint="eastAsia"/>
          <w:noProof/>
          <w:kern w:val="0"/>
          <w:szCs w:val="20"/>
        </w:rPr>
        <w:t>施工路面应平整、清洁，要求路表干燥、无污染。在降雨后，路面干燥时间不满</w:t>
      </w:r>
      <w:r w:rsidRPr="00280745">
        <w:rPr>
          <w:noProof/>
          <w:kern w:val="0"/>
          <w:szCs w:val="20"/>
        </w:rPr>
        <w:t>12</w:t>
      </w:r>
      <w:r w:rsidRPr="00280745">
        <w:rPr>
          <w:rFonts w:hint="eastAsia"/>
          <w:noProof/>
          <w:kern w:val="0"/>
          <w:szCs w:val="20"/>
        </w:rPr>
        <w:t>～</w:t>
      </w:r>
      <w:r w:rsidRPr="00280745">
        <w:rPr>
          <w:noProof/>
          <w:kern w:val="0"/>
          <w:szCs w:val="20"/>
        </w:rPr>
        <w:t>24h</w:t>
      </w:r>
      <w:r w:rsidRPr="00280745">
        <w:rPr>
          <w:rFonts w:ascii="宋体" w:hAnsi="宋体" w:hint="eastAsia"/>
          <w:noProof/>
          <w:kern w:val="0"/>
          <w:szCs w:val="20"/>
        </w:rPr>
        <w:t>的水泥混凝土路面、时间不满</w:t>
      </w:r>
      <w:r w:rsidRPr="00280745">
        <w:rPr>
          <w:noProof/>
          <w:kern w:val="0"/>
          <w:szCs w:val="20"/>
        </w:rPr>
        <w:t>6</w:t>
      </w:r>
      <w:r w:rsidRPr="00280745">
        <w:rPr>
          <w:rFonts w:hint="eastAsia"/>
          <w:noProof/>
          <w:kern w:val="0"/>
          <w:szCs w:val="20"/>
        </w:rPr>
        <w:t>～</w:t>
      </w:r>
      <w:r w:rsidRPr="00280745">
        <w:rPr>
          <w:noProof/>
          <w:kern w:val="0"/>
          <w:szCs w:val="20"/>
        </w:rPr>
        <w:t>12h</w:t>
      </w:r>
      <w:r w:rsidRPr="00280745">
        <w:rPr>
          <w:rFonts w:ascii="宋体" w:hAnsi="宋体" w:hint="eastAsia"/>
          <w:noProof/>
          <w:kern w:val="0"/>
          <w:szCs w:val="20"/>
        </w:rPr>
        <w:t>的沥青路面（气温低于</w:t>
      </w:r>
      <w:r w:rsidRPr="00280745">
        <w:rPr>
          <w:noProof/>
          <w:kern w:val="0"/>
          <w:szCs w:val="20"/>
        </w:rPr>
        <w:t>20℃</w:t>
      </w:r>
      <w:r w:rsidRPr="00280745">
        <w:rPr>
          <w:rFonts w:hint="eastAsia"/>
          <w:noProof/>
          <w:kern w:val="0"/>
          <w:szCs w:val="20"/>
        </w:rPr>
        <w:t>宜采用上限，</w:t>
      </w:r>
      <w:r w:rsidRPr="00280745">
        <w:rPr>
          <w:noProof/>
          <w:kern w:val="0"/>
          <w:szCs w:val="20"/>
        </w:rPr>
        <w:t>20℃</w:t>
      </w:r>
      <w:r w:rsidRPr="00280745">
        <w:rPr>
          <w:rFonts w:hint="eastAsia"/>
          <w:noProof/>
          <w:kern w:val="0"/>
          <w:szCs w:val="20"/>
        </w:rPr>
        <w:t>以</w:t>
      </w:r>
      <w:r w:rsidRPr="00280745">
        <w:rPr>
          <w:rFonts w:ascii="宋体" w:hAnsi="宋体" w:hint="eastAsia"/>
          <w:noProof/>
          <w:kern w:val="0"/>
          <w:szCs w:val="20"/>
        </w:rPr>
        <w:t>上时可采用低值），宜采用强力吹风机或热风机对施工路面强化干燥。对于路表干燥状态的判断，目前主要依据经验法，是以目测无潮湿、无水迹、表面干燥为准，并根据粘接材料的使用要求、厂家说明具体确定。无法判定时，应参考</w:t>
      </w:r>
      <w:r w:rsidRPr="00280745">
        <w:rPr>
          <w:noProof/>
          <w:kern w:val="0"/>
          <w:szCs w:val="20"/>
        </w:rPr>
        <w:t>6.4.1</w:t>
      </w:r>
      <w:r w:rsidRPr="00280745">
        <w:rPr>
          <w:rFonts w:hint="eastAsia"/>
          <w:noProof/>
          <w:kern w:val="0"/>
          <w:szCs w:val="20"/>
        </w:rPr>
        <w:t>条</w:t>
      </w:r>
      <w:r w:rsidRPr="00280745">
        <w:rPr>
          <w:rFonts w:ascii="宋体" w:hAnsi="宋体" w:hint="eastAsia"/>
          <w:noProof/>
          <w:kern w:val="0"/>
          <w:szCs w:val="20"/>
        </w:rPr>
        <w:t>规定，做界面处理。对于沥青混合料路面，还应无明显车辙、拥包、泛油、裂缝、坑槽、松散和离析等缺陷；对于水泥混凝土路面，还应坚固密实、不疏松、不起砂，无开裂、空鼓，无蜂窝麻面、裂缝、坑槽等缺陷。否则需要进行相应的病害维修与处治。若水泥混凝土路面有松散浮浆与油污，宜采用自动喷</w:t>
      </w:r>
      <w:r w:rsidRPr="005325D0">
        <w:rPr>
          <w:rFonts w:ascii="宋体" w:hAnsi="宋体" w:hint="eastAsia"/>
          <w:noProof/>
          <w:color w:val="000000" w:themeColor="text1"/>
          <w:kern w:val="0"/>
          <w:szCs w:val="20"/>
        </w:rPr>
        <w:t>砂机进行喷砂处理。</w:t>
      </w:r>
    </w:p>
    <w:p w:rsidR="00280745" w:rsidRPr="005325D0" w:rsidRDefault="00280745" w:rsidP="00280745">
      <w:pPr>
        <w:widowControl/>
        <w:tabs>
          <w:tab w:val="center" w:pos="4201"/>
          <w:tab w:val="right" w:leader="dot" w:pos="9298"/>
        </w:tabs>
        <w:autoSpaceDE w:val="0"/>
        <w:autoSpaceDN w:val="0"/>
        <w:rPr>
          <w:rFonts w:ascii="黑体" w:eastAsia="黑体" w:hAnsi="黑体"/>
          <w:noProof/>
          <w:color w:val="000000" w:themeColor="text1"/>
          <w:kern w:val="0"/>
          <w:szCs w:val="20"/>
        </w:rPr>
      </w:pPr>
      <w:r w:rsidRPr="005325D0">
        <w:rPr>
          <w:rFonts w:ascii="黑体" w:eastAsia="黑体" w:hAnsi="黑体" w:hint="eastAsia"/>
          <w:noProof/>
          <w:color w:val="000000" w:themeColor="text1"/>
          <w:kern w:val="0"/>
          <w:szCs w:val="20"/>
        </w:rPr>
        <w:t>8.</w:t>
      </w:r>
      <w:r w:rsidR="00890503" w:rsidRPr="005325D0">
        <w:rPr>
          <w:rFonts w:ascii="黑体" w:eastAsia="黑体" w:hAnsi="黑体" w:hint="eastAsia"/>
          <w:noProof/>
          <w:color w:val="000000" w:themeColor="text1"/>
          <w:kern w:val="0"/>
          <w:szCs w:val="20"/>
        </w:rPr>
        <w:t>1</w:t>
      </w:r>
      <w:r w:rsidRPr="005325D0">
        <w:rPr>
          <w:rFonts w:ascii="黑体" w:eastAsia="黑体" w:hAnsi="黑体" w:hint="eastAsia"/>
          <w:noProof/>
          <w:color w:val="000000" w:themeColor="text1"/>
          <w:kern w:val="0"/>
          <w:szCs w:val="20"/>
        </w:rPr>
        <w:t>.3　施工时的气温宜在10℃以上；不得在大风、阴雨天施工。</w:t>
      </w:r>
    </w:p>
    <w:p w:rsidR="00280745" w:rsidRPr="005325D0" w:rsidRDefault="00280745" w:rsidP="00280745">
      <w:pPr>
        <w:widowControl/>
        <w:tabs>
          <w:tab w:val="center" w:pos="4201"/>
          <w:tab w:val="right" w:leader="dot" w:pos="9298"/>
        </w:tabs>
        <w:autoSpaceDE w:val="0"/>
        <w:autoSpaceDN w:val="0"/>
        <w:rPr>
          <w:rFonts w:ascii="宋体" w:hAnsi="宋体"/>
          <w:noProof/>
          <w:color w:val="000000" w:themeColor="text1"/>
          <w:kern w:val="0"/>
          <w:szCs w:val="20"/>
        </w:rPr>
      </w:pPr>
      <w:r w:rsidRPr="005325D0">
        <w:rPr>
          <w:rFonts w:ascii="宋体" w:hAnsi="宋体" w:hint="eastAsia"/>
          <w:noProof/>
          <w:color w:val="000000" w:themeColor="text1"/>
          <w:kern w:val="0"/>
          <w:szCs w:val="20"/>
        </w:rPr>
        <w:t xml:space="preserve">    常温型粘接材料的固化温度不宜过低，适宜施工气温一般在</w:t>
      </w:r>
      <w:r w:rsidRPr="005325D0">
        <w:rPr>
          <w:noProof/>
          <w:color w:val="000000" w:themeColor="text1"/>
          <w:kern w:val="0"/>
          <w:szCs w:val="20"/>
        </w:rPr>
        <w:t>10</w:t>
      </w:r>
      <w:r w:rsidRPr="005325D0">
        <w:rPr>
          <w:rFonts w:hint="eastAsia"/>
          <w:noProof/>
          <w:color w:val="000000" w:themeColor="text1"/>
          <w:kern w:val="0"/>
          <w:szCs w:val="20"/>
        </w:rPr>
        <w:t>～</w:t>
      </w:r>
      <w:r w:rsidRPr="005325D0">
        <w:rPr>
          <w:noProof/>
          <w:color w:val="000000" w:themeColor="text1"/>
          <w:kern w:val="0"/>
          <w:szCs w:val="20"/>
        </w:rPr>
        <w:t>35℃</w:t>
      </w:r>
      <w:r w:rsidRPr="005325D0">
        <w:rPr>
          <w:rFonts w:ascii="宋体" w:hAnsi="宋体" w:hint="eastAsia"/>
          <w:noProof/>
          <w:color w:val="000000" w:themeColor="text1"/>
          <w:kern w:val="0"/>
          <w:szCs w:val="20"/>
        </w:rPr>
        <w:t>。当环境温度低于</w:t>
      </w:r>
      <w:r w:rsidRPr="005325D0">
        <w:rPr>
          <w:noProof/>
          <w:color w:val="000000" w:themeColor="text1"/>
          <w:kern w:val="0"/>
          <w:szCs w:val="20"/>
        </w:rPr>
        <w:t>10℃</w:t>
      </w:r>
      <w:r w:rsidRPr="005325D0">
        <w:rPr>
          <w:rFonts w:ascii="宋体" w:hAnsi="宋体" w:hint="eastAsia"/>
          <w:noProof/>
          <w:color w:val="000000" w:themeColor="text1"/>
          <w:kern w:val="0"/>
          <w:szCs w:val="20"/>
        </w:rPr>
        <w:t>时，固化养生时间明显延长，将影响施工进度和交通开放时间。</w:t>
      </w:r>
    </w:p>
    <w:p w:rsidR="00280745" w:rsidRPr="005325D0" w:rsidRDefault="00280745" w:rsidP="00280745">
      <w:pPr>
        <w:widowControl/>
        <w:tabs>
          <w:tab w:val="center" w:pos="4201"/>
          <w:tab w:val="right" w:leader="dot" w:pos="9298"/>
        </w:tabs>
        <w:autoSpaceDE w:val="0"/>
        <w:autoSpaceDN w:val="0"/>
        <w:rPr>
          <w:rFonts w:ascii="黑体" w:eastAsia="黑体" w:hAnsi="黑体"/>
          <w:noProof/>
          <w:color w:val="000000" w:themeColor="text1"/>
          <w:kern w:val="0"/>
          <w:szCs w:val="20"/>
        </w:rPr>
      </w:pPr>
      <w:r w:rsidRPr="005325D0">
        <w:rPr>
          <w:rFonts w:ascii="黑体" w:eastAsia="黑体" w:hAnsi="黑体" w:hint="eastAsia"/>
          <w:noProof/>
          <w:color w:val="000000" w:themeColor="text1"/>
          <w:kern w:val="0"/>
          <w:szCs w:val="20"/>
        </w:rPr>
        <w:t>8.</w:t>
      </w:r>
      <w:r w:rsidR="00511EAE" w:rsidRPr="005325D0">
        <w:rPr>
          <w:rFonts w:ascii="黑体" w:eastAsia="黑体" w:hAnsi="黑体" w:hint="eastAsia"/>
          <w:noProof/>
          <w:color w:val="000000" w:themeColor="text1"/>
          <w:kern w:val="0"/>
          <w:szCs w:val="20"/>
        </w:rPr>
        <w:t>1</w:t>
      </w:r>
      <w:r w:rsidRPr="005325D0">
        <w:rPr>
          <w:rFonts w:ascii="黑体" w:eastAsia="黑体" w:hAnsi="黑体" w:hint="eastAsia"/>
          <w:noProof/>
          <w:color w:val="000000" w:themeColor="text1"/>
          <w:kern w:val="0"/>
          <w:szCs w:val="20"/>
        </w:rPr>
        <w:t>.7　如果在施工过程中遭遇降雨，应中止施工并用塑料薄膜覆盖隔水。</w:t>
      </w:r>
    </w:p>
    <w:p w:rsidR="00280745" w:rsidRPr="005325D0" w:rsidRDefault="00280745" w:rsidP="00280745">
      <w:pPr>
        <w:widowControl/>
        <w:tabs>
          <w:tab w:val="center" w:pos="4201"/>
          <w:tab w:val="right" w:leader="dot" w:pos="9298"/>
        </w:tabs>
        <w:autoSpaceDE w:val="0"/>
        <w:autoSpaceDN w:val="0"/>
        <w:rPr>
          <w:rFonts w:ascii="宋体" w:hAnsi="宋体"/>
          <w:noProof/>
          <w:color w:val="000000" w:themeColor="text1"/>
          <w:kern w:val="0"/>
          <w:szCs w:val="20"/>
        </w:rPr>
      </w:pPr>
      <w:r w:rsidRPr="005325D0">
        <w:rPr>
          <w:rFonts w:ascii="黑体" w:eastAsia="黑体" w:hAnsi="黑体" w:hint="eastAsia"/>
          <w:noProof/>
          <w:color w:val="000000" w:themeColor="text1"/>
          <w:kern w:val="0"/>
          <w:szCs w:val="20"/>
        </w:rPr>
        <w:t xml:space="preserve">    </w:t>
      </w:r>
      <w:r w:rsidRPr="005325D0">
        <w:rPr>
          <w:rFonts w:ascii="宋体" w:hAnsi="宋体" w:hint="eastAsia"/>
          <w:noProof/>
          <w:color w:val="000000" w:themeColor="text1"/>
          <w:kern w:val="0"/>
          <w:szCs w:val="20"/>
        </w:rPr>
        <w:t>如在施工过程中遭遇降雨，应迅速结束本区块的铺设，并利用</w:t>
      </w:r>
      <w:bookmarkStart w:id="382" w:name="OLE_LINK39"/>
      <w:bookmarkStart w:id="383" w:name="OLE_LINK38"/>
      <w:r w:rsidRPr="005325D0">
        <w:rPr>
          <w:rFonts w:ascii="宋体" w:hAnsi="宋体" w:hint="eastAsia"/>
          <w:noProof/>
          <w:color w:val="000000" w:themeColor="text1"/>
          <w:kern w:val="0"/>
          <w:szCs w:val="20"/>
        </w:rPr>
        <w:t>塑料薄膜</w:t>
      </w:r>
      <w:bookmarkEnd w:id="382"/>
      <w:bookmarkEnd w:id="383"/>
      <w:r w:rsidRPr="005325D0">
        <w:rPr>
          <w:rFonts w:ascii="宋体" w:hAnsi="宋体" w:hint="eastAsia"/>
          <w:noProof/>
          <w:color w:val="000000" w:themeColor="text1"/>
          <w:kern w:val="0"/>
          <w:szCs w:val="20"/>
        </w:rPr>
        <w:t>覆盖隔水，薄膜周边与路面之间的缝隙宜采用防水腻子等封堵，防止渗水。当无法及时完成本区块的铺设时，可用挡板横向拦挡形成骨料的撒布终点，尽快完成挡板前的骨料撒布，并刮除挡板之后的粘接材料，然后撤除挡板，去除胶带，将刮除粘接料的部分一并覆盖防雨。</w:t>
      </w:r>
    </w:p>
    <w:p w:rsidR="00280745" w:rsidRPr="005325D0" w:rsidRDefault="00280745" w:rsidP="00280745">
      <w:pPr>
        <w:widowControl/>
        <w:tabs>
          <w:tab w:val="center" w:pos="4201"/>
          <w:tab w:val="right" w:leader="dot" w:pos="9298"/>
        </w:tabs>
        <w:autoSpaceDE w:val="0"/>
        <w:autoSpaceDN w:val="0"/>
        <w:rPr>
          <w:rFonts w:ascii="黑体" w:eastAsia="黑体" w:hAnsi="黑体"/>
          <w:noProof/>
          <w:color w:val="000000" w:themeColor="text1"/>
          <w:kern w:val="0"/>
          <w:szCs w:val="20"/>
        </w:rPr>
      </w:pPr>
      <w:r w:rsidRPr="005325D0">
        <w:rPr>
          <w:rFonts w:ascii="黑体" w:eastAsia="黑体" w:hAnsi="黑体" w:hint="eastAsia"/>
          <w:noProof/>
          <w:color w:val="000000" w:themeColor="text1"/>
          <w:kern w:val="0"/>
          <w:szCs w:val="20"/>
        </w:rPr>
        <w:t>8.4.1　将反光标志牌置于施工路段来车方向的应急车道或路肩位置，前置距离不小于150m。</w:t>
      </w:r>
    </w:p>
    <w:p w:rsidR="00280745" w:rsidRPr="005325D0" w:rsidRDefault="00280745" w:rsidP="00280745">
      <w:pPr>
        <w:widowControl/>
        <w:tabs>
          <w:tab w:val="center" w:pos="4201"/>
          <w:tab w:val="right" w:leader="dot" w:pos="9298"/>
        </w:tabs>
        <w:autoSpaceDE w:val="0"/>
        <w:autoSpaceDN w:val="0"/>
        <w:rPr>
          <w:noProof/>
          <w:color w:val="000000" w:themeColor="text1"/>
          <w:kern w:val="0"/>
          <w:szCs w:val="20"/>
        </w:rPr>
      </w:pPr>
      <w:r w:rsidRPr="005325D0">
        <w:rPr>
          <w:rFonts w:ascii="黑体" w:eastAsia="黑体" w:hAnsi="黑体" w:hint="eastAsia"/>
          <w:noProof/>
          <w:color w:val="000000" w:themeColor="text1"/>
          <w:kern w:val="0"/>
          <w:szCs w:val="20"/>
        </w:rPr>
        <w:t xml:space="preserve">   </w:t>
      </w:r>
      <w:r w:rsidRPr="005325D0">
        <w:rPr>
          <w:rFonts w:ascii="宋体" w:hAnsi="宋体" w:hint="eastAsia"/>
          <w:noProof/>
          <w:color w:val="000000" w:themeColor="text1"/>
          <w:kern w:val="0"/>
          <w:szCs w:val="20"/>
        </w:rPr>
        <w:t xml:space="preserve"> 如果在临时中断施工、养生过程中进入夜晚，或者是遭遇雨雾天气，反光标志牌的前置距离还需要提升至</w:t>
      </w:r>
      <w:r w:rsidRPr="005325D0">
        <w:rPr>
          <w:noProof/>
          <w:color w:val="000000" w:themeColor="text1"/>
          <w:kern w:val="0"/>
          <w:szCs w:val="20"/>
        </w:rPr>
        <w:t>200</w:t>
      </w:r>
      <w:r w:rsidRPr="005325D0">
        <w:rPr>
          <w:rFonts w:hint="eastAsia"/>
          <w:noProof/>
          <w:color w:val="000000" w:themeColor="text1"/>
          <w:kern w:val="0"/>
          <w:szCs w:val="20"/>
        </w:rPr>
        <w:t>～</w:t>
      </w:r>
      <w:r w:rsidRPr="005325D0">
        <w:rPr>
          <w:noProof/>
          <w:color w:val="000000" w:themeColor="text1"/>
          <w:kern w:val="0"/>
          <w:szCs w:val="20"/>
        </w:rPr>
        <w:t>250m</w:t>
      </w:r>
      <w:r w:rsidRPr="005325D0">
        <w:rPr>
          <w:rFonts w:hint="eastAsia"/>
          <w:noProof/>
          <w:color w:val="000000" w:themeColor="text1"/>
          <w:kern w:val="0"/>
          <w:szCs w:val="20"/>
        </w:rPr>
        <w:t>，同时辅助灯光警示。</w:t>
      </w:r>
      <w:r w:rsidRPr="005325D0">
        <w:rPr>
          <w:rFonts w:ascii="宋体" w:hAnsi="宋体" w:hint="eastAsia"/>
          <w:noProof/>
          <w:color w:val="000000" w:themeColor="text1"/>
          <w:kern w:val="0"/>
          <w:szCs w:val="20"/>
        </w:rPr>
        <w:t>对于</w:t>
      </w:r>
      <w:r w:rsidRPr="005325D0">
        <w:rPr>
          <w:rFonts w:hint="eastAsia"/>
          <w:noProof/>
          <w:color w:val="000000" w:themeColor="text1"/>
          <w:kern w:val="0"/>
          <w:szCs w:val="20"/>
        </w:rPr>
        <w:t>前置标志牌至施工区域之间的</w:t>
      </w:r>
      <w:r w:rsidRPr="005325D0">
        <w:rPr>
          <w:noProof/>
          <w:color w:val="000000" w:themeColor="text1"/>
          <w:kern w:val="0"/>
          <w:szCs w:val="20"/>
        </w:rPr>
        <w:t>150m</w:t>
      </w:r>
      <w:r w:rsidRPr="005325D0">
        <w:rPr>
          <w:rFonts w:hint="eastAsia"/>
          <w:noProof/>
          <w:color w:val="000000" w:themeColor="text1"/>
          <w:kern w:val="0"/>
          <w:szCs w:val="20"/>
        </w:rPr>
        <w:t>或</w:t>
      </w:r>
      <w:r w:rsidRPr="005325D0">
        <w:rPr>
          <w:noProof/>
          <w:color w:val="000000" w:themeColor="text1"/>
          <w:kern w:val="0"/>
          <w:szCs w:val="20"/>
        </w:rPr>
        <w:t>200</w:t>
      </w:r>
      <w:r w:rsidRPr="005325D0">
        <w:rPr>
          <w:rFonts w:hint="eastAsia"/>
          <w:noProof/>
          <w:color w:val="000000" w:themeColor="text1"/>
          <w:kern w:val="0"/>
          <w:szCs w:val="20"/>
        </w:rPr>
        <w:t>～</w:t>
      </w:r>
      <w:r w:rsidRPr="005325D0">
        <w:rPr>
          <w:noProof/>
          <w:color w:val="000000" w:themeColor="text1"/>
          <w:kern w:val="0"/>
          <w:szCs w:val="20"/>
        </w:rPr>
        <w:t>250m</w:t>
      </w:r>
      <w:r w:rsidRPr="005325D0">
        <w:rPr>
          <w:rFonts w:hint="eastAsia"/>
          <w:noProof/>
          <w:color w:val="000000" w:themeColor="text1"/>
          <w:kern w:val="0"/>
          <w:szCs w:val="20"/>
        </w:rPr>
        <w:t>区域，尤其是弯道、陡坡及视距受限路段，需适当补充</w:t>
      </w:r>
      <w:r w:rsidRPr="005325D0">
        <w:rPr>
          <w:noProof/>
          <w:color w:val="000000" w:themeColor="text1"/>
          <w:kern w:val="0"/>
          <w:szCs w:val="20"/>
        </w:rPr>
        <w:t>1</w:t>
      </w:r>
      <w:r w:rsidRPr="005325D0">
        <w:rPr>
          <w:rFonts w:hint="eastAsia"/>
          <w:noProof/>
          <w:color w:val="000000" w:themeColor="text1"/>
          <w:kern w:val="0"/>
          <w:szCs w:val="20"/>
        </w:rPr>
        <w:t>、</w:t>
      </w:r>
      <w:r w:rsidRPr="005325D0">
        <w:rPr>
          <w:noProof/>
          <w:color w:val="000000" w:themeColor="text1"/>
          <w:kern w:val="0"/>
          <w:szCs w:val="20"/>
        </w:rPr>
        <w:t>2</w:t>
      </w:r>
      <w:r w:rsidRPr="005325D0">
        <w:rPr>
          <w:rFonts w:hint="eastAsia"/>
          <w:noProof/>
          <w:color w:val="000000" w:themeColor="text1"/>
          <w:kern w:val="0"/>
          <w:szCs w:val="20"/>
        </w:rPr>
        <w:t>处引导、警示类标志。其中，弯道入弯前、下坡的坡顶、上坡的坡底均需要重点布设反光标志牌。</w:t>
      </w:r>
    </w:p>
    <w:p w:rsidR="00280745" w:rsidRPr="005325D0" w:rsidRDefault="00280745" w:rsidP="00280745">
      <w:pPr>
        <w:widowControl/>
        <w:tabs>
          <w:tab w:val="center" w:pos="4201"/>
          <w:tab w:val="right" w:leader="dot" w:pos="9298"/>
        </w:tabs>
        <w:autoSpaceDE w:val="0"/>
        <w:autoSpaceDN w:val="0"/>
        <w:rPr>
          <w:rFonts w:ascii="黑体" w:eastAsia="黑体" w:hAnsi="黑体"/>
          <w:noProof/>
          <w:color w:val="000000" w:themeColor="text1"/>
          <w:kern w:val="0"/>
          <w:szCs w:val="20"/>
        </w:rPr>
      </w:pPr>
      <w:r w:rsidRPr="005325D0">
        <w:rPr>
          <w:rFonts w:ascii="黑体" w:eastAsia="黑体" w:hAnsi="黑体" w:hint="eastAsia"/>
          <w:noProof/>
          <w:color w:val="000000" w:themeColor="text1"/>
          <w:kern w:val="0"/>
          <w:szCs w:val="20"/>
        </w:rPr>
        <w:t>8.5.4　拌和粘接材料。根据拌和能力、涂布能力、可使用时间和施工衔接要求，确定每次拌和的材料数量，分批用手持电动搅拌机拌和均匀。对于双组分材料，须将主剂和助剂按比例搅拌均匀。</w:t>
      </w:r>
    </w:p>
    <w:p w:rsidR="00280745" w:rsidRPr="005325D0" w:rsidRDefault="00280745" w:rsidP="00280745">
      <w:pPr>
        <w:widowControl/>
        <w:tabs>
          <w:tab w:val="center" w:pos="4201"/>
          <w:tab w:val="right" w:leader="dot" w:pos="9298"/>
        </w:tabs>
        <w:autoSpaceDE w:val="0"/>
        <w:autoSpaceDN w:val="0"/>
        <w:rPr>
          <w:rFonts w:ascii="宋体" w:hAnsi="宋体"/>
          <w:noProof/>
          <w:color w:val="000000" w:themeColor="text1"/>
          <w:kern w:val="0"/>
          <w:szCs w:val="20"/>
        </w:rPr>
      </w:pPr>
      <w:r w:rsidRPr="005325D0">
        <w:rPr>
          <w:rFonts w:ascii="宋体" w:hAnsi="宋体" w:hint="eastAsia"/>
          <w:noProof/>
          <w:color w:val="000000" w:themeColor="text1"/>
          <w:kern w:val="0"/>
          <w:szCs w:val="20"/>
        </w:rPr>
        <w:t xml:space="preserve">    每次拌和的粘结材料数量与拌和能</w:t>
      </w:r>
      <w:r w:rsidRPr="00280745">
        <w:rPr>
          <w:rFonts w:ascii="宋体" w:hAnsi="宋体" w:hint="eastAsia"/>
          <w:noProof/>
          <w:kern w:val="0"/>
          <w:szCs w:val="20"/>
        </w:rPr>
        <w:t>力、涂布面积、铺设速度、施工区域大小及粘接材料的可使用时间有关，粘接材料的使用时间还与施工时的环境温度有关，包括气温、路面温度。应在正式铺设前通过试验铺设</w:t>
      </w:r>
      <w:r w:rsidRPr="005325D0">
        <w:rPr>
          <w:rFonts w:ascii="宋体" w:hAnsi="宋体" w:hint="eastAsia"/>
          <w:noProof/>
          <w:color w:val="000000" w:themeColor="text1"/>
          <w:kern w:val="0"/>
          <w:szCs w:val="20"/>
        </w:rPr>
        <w:t>来验证，以保留充分的作业时间。</w:t>
      </w:r>
    </w:p>
    <w:p w:rsidR="00280745" w:rsidRPr="005325D0" w:rsidRDefault="00280745" w:rsidP="00280745">
      <w:pPr>
        <w:widowControl/>
        <w:tabs>
          <w:tab w:val="center" w:pos="4201"/>
          <w:tab w:val="right" w:leader="dot" w:pos="9298"/>
        </w:tabs>
        <w:autoSpaceDE w:val="0"/>
        <w:autoSpaceDN w:val="0"/>
        <w:rPr>
          <w:rFonts w:ascii="黑体" w:eastAsia="黑体" w:hAnsi="黑体"/>
          <w:noProof/>
          <w:color w:val="000000" w:themeColor="text1"/>
          <w:kern w:val="0"/>
          <w:szCs w:val="20"/>
        </w:rPr>
      </w:pPr>
      <w:r w:rsidRPr="005325D0">
        <w:rPr>
          <w:rFonts w:ascii="黑体" w:eastAsia="黑体" w:hAnsi="黑体" w:hint="eastAsia"/>
          <w:noProof/>
          <w:color w:val="000000" w:themeColor="text1"/>
          <w:kern w:val="0"/>
          <w:szCs w:val="20"/>
        </w:rPr>
        <w:t>8.5.6　将搅拌均匀的粘接材料洒布在预先设置的铺设轮廓内，用滚刷或刮板沿着路面橫向方向，由低向高呈直线涂布；涂布时适当向下用力压挤粘接材料，使其与路表面充分粘结；宜使用镘刀控制涂布厚度，形成厚度均匀的粘接层。</w:t>
      </w:r>
    </w:p>
    <w:p w:rsidR="00280745" w:rsidRPr="005325D0" w:rsidRDefault="00280745" w:rsidP="00280745">
      <w:pPr>
        <w:widowControl/>
        <w:tabs>
          <w:tab w:val="center" w:pos="4201"/>
          <w:tab w:val="right" w:leader="dot" w:pos="9298"/>
        </w:tabs>
        <w:autoSpaceDE w:val="0"/>
        <w:autoSpaceDN w:val="0"/>
        <w:rPr>
          <w:rFonts w:ascii="宋体" w:hAnsi="宋体"/>
          <w:noProof/>
          <w:color w:val="000000" w:themeColor="text1"/>
          <w:kern w:val="0"/>
          <w:szCs w:val="20"/>
        </w:rPr>
      </w:pPr>
      <w:r w:rsidRPr="005325D0">
        <w:rPr>
          <w:rFonts w:ascii="宋体" w:hAnsi="宋体" w:hint="eastAsia"/>
          <w:noProof/>
          <w:color w:val="000000" w:themeColor="text1"/>
          <w:kern w:val="0"/>
          <w:szCs w:val="20"/>
        </w:rPr>
        <w:t xml:space="preserve">    每次拌和的粘结材料的涂布面积与粘接材料的单位面积用量有关。涂布时需要根据粘接材料的单位面积用量，控制好每次的涂布范围，可以采用纵向涂布长度来控制；适当向下用力涂布，有助于粘接材料与路面的充分接触并排除气泡。其涂布湿膜厚度可按第</w:t>
      </w:r>
      <w:r w:rsidRPr="005325D0">
        <w:rPr>
          <w:noProof/>
          <w:color w:val="000000" w:themeColor="text1"/>
          <w:kern w:val="0"/>
          <w:szCs w:val="20"/>
        </w:rPr>
        <w:t>8.</w:t>
      </w:r>
      <w:r w:rsidRPr="005325D0">
        <w:rPr>
          <w:rFonts w:hint="eastAsia"/>
          <w:noProof/>
          <w:color w:val="000000" w:themeColor="text1"/>
          <w:kern w:val="0"/>
          <w:szCs w:val="20"/>
        </w:rPr>
        <w:t>10</w:t>
      </w:r>
      <w:r w:rsidRPr="005325D0">
        <w:rPr>
          <w:noProof/>
          <w:color w:val="000000" w:themeColor="text1"/>
          <w:kern w:val="0"/>
          <w:szCs w:val="20"/>
        </w:rPr>
        <w:t>.2</w:t>
      </w:r>
      <w:r w:rsidRPr="005325D0">
        <w:rPr>
          <w:rFonts w:hint="eastAsia"/>
          <w:noProof/>
          <w:color w:val="000000" w:themeColor="text1"/>
          <w:kern w:val="0"/>
          <w:szCs w:val="20"/>
        </w:rPr>
        <w:t>条</w:t>
      </w:r>
      <w:r w:rsidRPr="005325D0">
        <w:rPr>
          <w:rFonts w:ascii="宋体" w:hAnsi="宋体" w:hint="eastAsia"/>
          <w:noProof/>
          <w:color w:val="000000" w:themeColor="text1"/>
          <w:kern w:val="0"/>
          <w:szCs w:val="20"/>
        </w:rPr>
        <w:t>的公式</w:t>
      </w:r>
      <w:r w:rsidRPr="005325D0">
        <w:rPr>
          <w:rFonts w:hint="eastAsia"/>
          <w:noProof/>
          <w:color w:val="000000" w:themeColor="text1"/>
          <w:kern w:val="0"/>
          <w:szCs w:val="20"/>
        </w:rPr>
        <w:t>（</w:t>
      </w:r>
      <w:r w:rsidRPr="005325D0">
        <w:rPr>
          <w:noProof/>
          <w:color w:val="000000" w:themeColor="text1"/>
          <w:kern w:val="0"/>
          <w:szCs w:val="20"/>
        </w:rPr>
        <w:t>1</w:t>
      </w:r>
      <w:r w:rsidRPr="005325D0">
        <w:rPr>
          <w:rFonts w:hint="eastAsia"/>
          <w:noProof/>
          <w:color w:val="000000" w:themeColor="text1"/>
          <w:kern w:val="0"/>
          <w:szCs w:val="20"/>
        </w:rPr>
        <w:t>）</w:t>
      </w:r>
      <w:r w:rsidRPr="005325D0">
        <w:rPr>
          <w:rFonts w:ascii="宋体" w:hAnsi="宋体" w:hint="eastAsia"/>
          <w:noProof/>
          <w:color w:val="000000" w:themeColor="text1"/>
          <w:kern w:val="0"/>
          <w:szCs w:val="20"/>
        </w:rPr>
        <w:t>计算，并在施工过程中检测验证。</w:t>
      </w:r>
    </w:p>
    <w:p w:rsidR="00280745" w:rsidRPr="005325D0" w:rsidRDefault="00280745" w:rsidP="00280745">
      <w:pPr>
        <w:widowControl/>
        <w:tabs>
          <w:tab w:val="center" w:pos="4201"/>
          <w:tab w:val="right" w:leader="dot" w:pos="9298"/>
        </w:tabs>
        <w:autoSpaceDE w:val="0"/>
        <w:autoSpaceDN w:val="0"/>
        <w:rPr>
          <w:rFonts w:ascii="黑体" w:eastAsia="黑体" w:hAnsi="黑体"/>
          <w:noProof/>
          <w:color w:val="000000" w:themeColor="text1"/>
          <w:kern w:val="0"/>
          <w:szCs w:val="20"/>
        </w:rPr>
      </w:pPr>
      <w:r w:rsidRPr="005325D0">
        <w:rPr>
          <w:rFonts w:ascii="黑体" w:eastAsia="黑体" w:hAnsi="黑体" w:hint="eastAsia"/>
          <w:noProof/>
          <w:color w:val="000000" w:themeColor="text1"/>
          <w:kern w:val="0"/>
          <w:szCs w:val="20"/>
        </w:rPr>
        <w:t>8.5.7　在粘接层上均匀撒布彩色抗滑薄层骨料。宜采用筛孔尺寸为最大骨料粒径的手筛筛撒，骨料应完全覆盖粘接层，撒布的骨料不可碾压。撒布骨料后，立即将边缘的保护胶带撤掉。</w:t>
      </w:r>
    </w:p>
    <w:p w:rsidR="00280745" w:rsidRPr="005325D0" w:rsidRDefault="00280745" w:rsidP="00280745">
      <w:pPr>
        <w:widowControl/>
        <w:tabs>
          <w:tab w:val="center" w:pos="4201"/>
          <w:tab w:val="right" w:leader="dot" w:pos="9298"/>
        </w:tabs>
        <w:autoSpaceDE w:val="0"/>
        <w:autoSpaceDN w:val="0"/>
        <w:rPr>
          <w:rFonts w:ascii="宋体" w:hAnsi="宋体"/>
          <w:noProof/>
          <w:color w:val="000000" w:themeColor="text1"/>
          <w:kern w:val="0"/>
          <w:szCs w:val="20"/>
        </w:rPr>
      </w:pPr>
      <w:r w:rsidRPr="005325D0">
        <w:rPr>
          <w:rFonts w:ascii="宋体" w:hAnsi="宋体" w:hint="eastAsia"/>
          <w:noProof/>
          <w:color w:val="000000" w:themeColor="text1"/>
          <w:kern w:val="0"/>
          <w:szCs w:val="20"/>
        </w:rPr>
        <w:t xml:space="preserve">    骨料的撒布主要有扬撒、筛撒的方式，其中人工筛撒能够保证骨料以竖向落下为主，进而接触粘接材料，能够减少对涂布粘接材料的横向扰动，有利于保持各层次材料的均匀性，同时也可以过滤掉有可能存在的个别超标颗粒。在铺设边缘的筛撒过程中，需要注意将骨料从其上方直接筛下，并从边缘外侧向内侧筛撒，以防止边缘部分骨料可能出现的离析。</w:t>
      </w:r>
    </w:p>
    <w:p w:rsidR="00280745" w:rsidRPr="005325D0" w:rsidRDefault="00280745" w:rsidP="00280745">
      <w:pPr>
        <w:widowControl/>
        <w:tabs>
          <w:tab w:val="center" w:pos="4201"/>
          <w:tab w:val="right" w:leader="dot" w:pos="9298"/>
        </w:tabs>
        <w:autoSpaceDE w:val="0"/>
        <w:autoSpaceDN w:val="0"/>
        <w:rPr>
          <w:rFonts w:ascii="黑体" w:eastAsia="黑体" w:hAnsi="黑体"/>
          <w:noProof/>
          <w:color w:val="000000" w:themeColor="text1"/>
          <w:kern w:val="0"/>
          <w:szCs w:val="20"/>
        </w:rPr>
      </w:pPr>
      <w:r w:rsidRPr="005325D0">
        <w:rPr>
          <w:rFonts w:ascii="黑体" w:eastAsia="黑体" w:hAnsi="黑体" w:hint="eastAsia"/>
          <w:noProof/>
          <w:color w:val="000000" w:themeColor="text1"/>
          <w:kern w:val="0"/>
          <w:szCs w:val="20"/>
        </w:rPr>
        <w:t>8.7.1　养生完成后，清扫彩色抗滑薄层表面，回收未粘接的骨料并称重。</w:t>
      </w:r>
    </w:p>
    <w:p w:rsidR="00280745" w:rsidRPr="00280745" w:rsidRDefault="00280745" w:rsidP="00280745">
      <w:pPr>
        <w:widowControl/>
        <w:tabs>
          <w:tab w:val="center" w:pos="4201"/>
          <w:tab w:val="right" w:leader="dot" w:pos="9298"/>
        </w:tabs>
        <w:autoSpaceDE w:val="0"/>
        <w:autoSpaceDN w:val="0"/>
        <w:rPr>
          <w:rFonts w:ascii="宋体" w:hAnsi="宋体"/>
          <w:noProof/>
          <w:kern w:val="0"/>
          <w:szCs w:val="20"/>
        </w:rPr>
      </w:pPr>
      <w:r w:rsidRPr="005325D0">
        <w:rPr>
          <w:rFonts w:ascii="宋体" w:hAnsi="宋体" w:hint="eastAsia"/>
          <w:noProof/>
          <w:color w:val="000000" w:themeColor="text1"/>
          <w:kern w:val="0"/>
          <w:szCs w:val="20"/>
        </w:rPr>
        <w:t xml:space="preserve">    首次回收的骨料，其品质没有明显变化，在无降雨、污染等情况时，可以直接用于再次撒布。受到降雨、污染的，需要通过晾晒、筛除杂物等处理后，进行技术指标检</w:t>
      </w:r>
      <w:r w:rsidRPr="00280745">
        <w:rPr>
          <w:rFonts w:ascii="宋体" w:hAnsi="宋体" w:hint="eastAsia"/>
          <w:noProof/>
          <w:kern w:val="0"/>
          <w:szCs w:val="20"/>
        </w:rPr>
        <w:t>测，以确认是否可以再次使用。</w:t>
      </w:r>
    </w:p>
    <w:p w:rsidR="00280745" w:rsidRPr="005325D0" w:rsidRDefault="00280745" w:rsidP="00280745">
      <w:pPr>
        <w:widowControl/>
        <w:tabs>
          <w:tab w:val="center" w:pos="4201"/>
          <w:tab w:val="right" w:leader="dot" w:pos="9298"/>
        </w:tabs>
        <w:autoSpaceDE w:val="0"/>
        <w:autoSpaceDN w:val="0"/>
        <w:rPr>
          <w:rFonts w:ascii="黑体" w:eastAsia="黑体" w:hAnsi="黑体"/>
          <w:noProof/>
          <w:color w:val="000000" w:themeColor="text1"/>
          <w:kern w:val="0"/>
          <w:szCs w:val="20"/>
        </w:rPr>
      </w:pPr>
      <w:r w:rsidRPr="005325D0">
        <w:rPr>
          <w:rFonts w:ascii="黑体" w:eastAsia="黑体" w:hAnsi="黑体" w:hint="eastAsia"/>
          <w:noProof/>
          <w:color w:val="000000" w:themeColor="text1"/>
          <w:kern w:val="0"/>
          <w:szCs w:val="20"/>
        </w:rPr>
        <w:lastRenderedPageBreak/>
        <w:t>8.7.3　若无封层，7天后，有车辆行驶带下的弱胶结骨料，可进一步回收，筛除回收骨料中的杂质并称重。</w:t>
      </w:r>
    </w:p>
    <w:p w:rsidR="00280745" w:rsidRPr="005325D0" w:rsidRDefault="00280745" w:rsidP="00280745">
      <w:pPr>
        <w:widowControl/>
        <w:tabs>
          <w:tab w:val="center" w:pos="4201"/>
          <w:tab w:val="right" w:leader="dot" w:pos="9298"/>
        </w:tabs>
        <w:autoSpaceDE w:val="0"/>
        <w:autoSpaceDN w:val="0"/>
        <w:rPr>
          <w:rFonts w:ascii="宋体" w:hAnsi="宋体"/>
          <w:noProof/>
          <w:color w:val="000000" w:themeColor="text1"/>
          <w:kern w:val="0"/>
          <w:szCs w:val="20"/>
        </w:rPr>
      </w:pPr>
      <w:r w:rsidRPr="005325D0">
        <w:rPr>
          <w:rFonts w:ascii="宋体" w:hAnsi="宋体" w:hint="eastAsia"/>
          <w:noProof/>
          <w:color w:val="000000" w:themeColor="text1"/>
          <w:kern w:val="0"/>
          <w:szCs w:val="20"/>
        </w:rPr>
        <w:t xml:space="preserve">    二次回收的骨料相对较少，其所受到的污染也明显增多，原则上不宜再次使用。如果需要再次利用，应经过清洗、晾干、筛分，并进行技术指标检测，以确认其是否符合使用要求。</w:t>
      </w:r>
    </w:p>
    <w:p w:rsidR="00280745" w:rsidRPr="005325D0" w:rsidRDefault="00280745" w:rsidP="00280745">
      <w:pPr>
        <w:widowControl/>
        <w:tabs>
          <w:tab w:val="center" w:pos="4201"/>
          <w:tab w:val="right" w:leader="dot" w:pos="9298"/>
        </w:tabs>
        <w:autoSpaceDE w:val="0"/>
        <w:autoSpaceDN w:val="0"/>
        <w:rPr>
          <w:rFonts w:ascii="黑体" w:eastAsia="黑体" w:hAnsi="黑体"/>
          <w:noProof/>
          <w:color w:val="000000" w:themeColor="text1"/>
          <w:kern w:val="0"/>
          <w:szCs w:val="20"/>
        </w:rPr>
      </w:pPr>
      <w:r w:rsidRPr="005325D0">
        <w:rPr>
          <w:rFonts w:ascii="黑体" w:eastAsia="黑体" w:hAnsi="黑体" w:hint="eastAsia"/>
          <w:noProof/>
          <w:color w:val="000000" w:themeColor="text1"/>
          <w:kern w:val="0"/>
          <w:szCs w:val="20"/>
        </w:rPr>
        <w:t>8.8.2　用滚刷、橡胶刮板或液压喷枪在彩色抗滑薄层顶面涂布封层材料，并保持彩色抗滑薄层表面的凹凸形态。</w:t>
      </w:r>
    </w:p>
    <w:p w:rsidR="00280745" w:rsidRPr="005325D0" w:rsidRDefault="00280745" w:rsidP="00280745">
      <w:pPr>
        <w:widowControl/>
        <w:tabs>
          <w:tab w:val="center" w:pos="4201"/>
          <w:tab w:val="right" w:leader="dot" w:pos="9298"/>
        </w:tabs>
        <w:autoSpaceDE w:val="0"/>
        <w:autoSpaceDN w:val="0"/>
        <w:rPr>
          <w:rFonts w:ascii="宋体" w:hAnsi="宋体"/>
          <w:noProof/>
          <w:color w:val="000000" w:themeColor="text1"/>
          <w:kern w:val="0"/>
          <w:szCs w:val="20"/>
        </w:rPr>
      </w:pPr>
      <w:r w:rsidRPr="005325D0">
        <w:rPr>
          <w:rFonts w:ascii="宋体" w:hAnsi="宋体" w:hint="eastAsia"/>
          <w:noProof/>
          <w:color w:val="000000" w:themeColor="text1"/>
          <w:kern w:val="0"/>
          <w:szCs w:val="20"/>
        </w:rPr>
        <w:t xml:space="preserve">    封层材料能够有效提升彩色抗滑薄层色彩的鲜明度和持久性，增强彩色抗滑薄层的使用耐久性。但封层对彩色抗滑薄层的构造深度和摩擦力有一定的影响，因此在封层施工时需要注意保持彩色抗滑薄层表面的细观凹凸状。可以利用橡胶刮板刮除多余的封层材料，以充分呈现彩色抗滑薄层表面的凹凸状态。</w:t>
      </w:r>
    </w:p>
    <w:p w:rsidR="00280745" w:rsidRPr="005325D0" w:rsidRDefault="00280745" w:rsidP="00280745">
      <w:pPr>
        <w:widowControl/>
        <w:tabs>
          <w:tab w:val="center" w:pos="4201"/>
          <w:tab w:val="right" w:leader="dot" w:pos="9298"/>
        </w:tabs>
        <w:autoSpaceDE w:val="0"/>
        <w:autoSpaceDN w:val="0"/>
        <w:rPr>
          <w:rFonts w:ascii="黑体" w:eastAsia="黑体" w:hAnsi="黑体"/>
          <w:noProof/>
          <w:color w:val="000000" w:themeColor="text1"/>
          <w:kern w:val="0"/>
          <w:szCs w:val="20"/>
        </w:rPr>
      </w:pPr>
      <w:r w:rsidRPr="005325D0">
        <w:rPr>
          <w:rFonts w:ascii="黑体" w:eastAsia="黑体" w:hAnsi="黑体" w:hint="eastAsia"/>
          <w:noProof/>
          <w:color w:val="000000" w:themeColor="text1"/>
          <w:kern w:val="0"/>
          <w:szCs w:val="20"/>
        </w:rPr>
        <w:t>8.9.1　无封层时，完成养生、表面清理后，外观检查无局部缺陷即可开放交通；如有局部缺陷，需修补、养生、局部清理，然后开放交通。</w:t>
      </w:r>
    </w:p>
    <w:p w:rsidR="00280745" w:rsidRPr="005325D0" w:rsidRDefault="00280745" w:rsidP="00280745">
      <w:pPr>
        <w:widowControl/>
        <w:tabs>
          <w:tab w:val="center" w:pos="4201"/>
          <w:tab w:val="right" w:leader="dot" w:pos="9298"/>
        </w:tabs>
        <w:autoSpaceDE w:val="0"/>
        <w:autoSpaceDN w:val="0"/>
        <w:rPr>
          <w:rFonts w:ascii="宋体" w:hAnsi="宋体"/>
          <w:noProof/>
          <w:color w:val="000000" w:themeColor="text1"/>
          <w:kern w:val="0"/>
          <w:szCs w:val="20"/>
        </w:rPr>
      </w:pPr>
      <w:r w:rsidRPr="005325D0">
        <w:rPr>
          <w:rFonts w:ascii="黑体" w:eastAsia="黑体" w:hAnsi="黑体" w:hint="eastAsia"/>
          <w:noProof/>
          <w:color w:val="000000" w:themeColor="text1"/>
          <w:kern w:val="0"/>
          <w:szCs w:val="20"/>
        </w:rPr>
        <w:t xml:space="preserve">    </w:t>
      </w:r>
      <w:r w:rsidRPr="005325D0">
        <w:rPr>
          <w:rFonts w:ascii="宋体" w:hAnsi="宋体" w:hint="eastAsia"/>
          <w:noProof/>
          <w:color w:val="000000" w:themeColor="text1"/>
          <w:kern w:val="0"/>
          <w:szCs w:val="20"/>
        </w:rPr>
        <w:t>当局部缺陷过小无法涂布粘接材料时，可以适当凿除该缺陷周围的骨料与粘接材料，然后重新加入粘接材料涂布均匀，其上重新撒布骨料养生至规定时间，清理表面后开放交通。</w:t>
      </w:r>
    </w:p>
    <w:p w:rsidR="00280745" w:rsidRPr="005325D0" w:rsidRDefault="00280745" w:rsidP="00280745">
      <w:pPr>
        <w:widowControl/>
        <w:tabs>
          <w:tab w:val="center" w:pos="4201"/>
          <w:tab w:val="right" w:leader="dot" w:pos="9298"/>
        </w:tabs>
        <w:autoSpaceDE w:val="0"/>
        <w:autoSpaceDN w:val="0"/>
        <w:rPr>
          <w:rFonts w:ascii="黑体" w:eastAsia="黑体" w:hAnsi="黑体"/>
          <w:noProof/>
          <w:color w:val="000000" w:themeColor="text1"/>
          <w:kern w:val="0"/>
          <w:szCs w:val="20"/>
        </w:rPr>
      </w:pPr>
      <w:r w:rsidRPr="005325D0">
        <w:rPr>
          <w:rFonts w:ascii="黑体" w:eastAsia="黑体" w:hAnsi="黑体" w:hint="eastAsia"/>
          <w:noProof/>
          <w:color w:val="000000" w:themeColor="text1"/>
          <w:kern w:val="0"/>
          <w:szCs w:val="20"/>
        </w:rPr>
        <w:t>9.1.6　记录、核对粘接材料、界面处理材料、封层材料的单位面积使用量。其中，粘接材料的涂布湿膜厚度需要在涂布过程中适时检测、记录，应不小于公式（1）的计算值。</w:t>
      </w:r>
    </w:p>
    <w:p w:rsidR="00013AD1" w:rsidRPr="005325D0" w:rsidRDefault="00280745" w:rsidP="00280745">
      <w:pPr>
        <w:pStyle w:val="aff6"/>
        <w:ind w:firstLineChars="0" w:firstLine="0"/>
        <w:rPr>
          <w:rFonts w:hAnsi="宋体"/>
          <w:color w:val="000000" w:themeColor="text1"/>
        </w:rPr>
      </w:pPr>
      <w:r w:rsidRPr="005325D0">
        <w:rPr>
          <w:rFonts w:hAnsi="宋体" w:hint="eastAsia"/>
          <w:color w:val="000000" w:themeColor="text1"/>
        </w:rPr>
        <w:t xml:space="preserve">    在施工过程中适时开展粘接材料的涂布湿膜厚度检测，对控制粘接材料的涂布用量有重要作用。可</w:t>
      </w:r>
      <w:r w:rsidR="001051FC" w:rsidRPr="005325D0">
        <w:rPr>
          <w:rFonts w:hAnsi="宋体" w:hint="eastAsia"/>
          <w:color w:val="000000" w:themeColor="text1"/>
        </w:rPr>
        <w:t>参照《色漆和清漆 漆膜厚度的测定 GB/T 13452.2-2008》的规定，</w:t>
      </w:r>
      <w:r w:rsidR="001E2DB4" w:rsidRPr="005325D0">
        <w:rPr>
          <w:rFonts w:hAnsi="宋体" w:hint="eastAsia"/>
          <w:color w:val="000000" w:themeColor="text1"/>
        </w:rPr>
        <w:t>采用机械法，选择适宜</w:t>
      </w:r>
      <w:r w:rsidR="001051FC" w:rsidRPr="005325D0">
        <w:rPr>
          <w:rFonts w:hAnsi="宋体" w:hint="eastAsia"/>
          <w:color w:val="000000" w:themeColor="text1"/>
        </w:rPr>
        <w:t>量程的梳规</w:t>
      </w:r>
      <w:r w:rsidR="001E2DB4" w:rsidRPr="005325D0">
        <w:rPr>
          <w:rFonts w:hAnsi="宋体" w:hint="eastAsia"/>
          <w:color w:val="000000" w:themeColor="text1"/>
        </w:rPr>
        <w:t>或</w:t>
      </w:r>
      <w:r w:rsidR="001051FC" w:rsidRPr="005325D0">
        <w:rPr>
          <w:rFonts w:hAnsi="宋体" w:hint="eastAsia"/>
          <w:color w:val="000000" w:themeColor="text1"/>
        </w:rPr>
        <w:t>轮规</w:t>
      </w:r>
      <w:r w:rsidR="001E2DB4" w:rsidRPr="005325D0">
        <w:rPr>
          <w:rFonts w:hAnsi="宋体" w:hint="eastAsia"/>
          <w:color w:val="000000" w:themeColor="text1"/>
        </w:rPr>
        <w:t>，进行湿膜厚度检测</w:t>
      </w:r>
      <w:r w:rsidR="001051FC" w:rsidRPr="005325D0">
        <w:rPr>
          <w:rFonts w:hAnsi="宋体" w:hint="eastAsia"/>
          <w:color w:val="000000" w:themeColor="text1"/>
        </w:rPr>
        <w:t>。</w:t>
      </w:r>
    </w:p>
    <w:p w:rsidR="00CF6178" w:rsidRDefault="00CF6178" w:rsidP="00CF6178">
      <w:pPr>
        <w:pStyle w:val="af9"/>
        <w:spacing w:before="312" w:after="312"/>
      </w:pPr>
      <w:r>
        <w:t>主要技术指标</w:t>
      </w:r>
      <w:r>
        <w:rPr>
          <w:rFonts w:hint="eastAsia"/>
        </w:rPr>
        <w:t>、</w:t>
      </w:r>
      <w:r>
        <w:t>参数</w:t>
      </w:r>
      <w:r>
        <w:rPr>
          <w:rFonts w:hint="eastAsia"/>
        </w:rPr>
        <w:t>、</w:t>
      </w:r>
      <w:r>
        <w:t>试验验证的论述</w:t>
      </w:r>
    </w:p>
    <w:p w:rsidR="003C7839" w:rsidRPr="003C7839" w:rsidRDefault="003C7839" w:rsidP="003C7839">
      <w:pPr>
        <w:widowControl/>
        <w:tabs>
          <w:tab w:val="center" w:pos="4201"/>
          <w:tab w:val="right" w:leader="dot" w:pos="9298"/>
        </w:tabs>
        <w:autoSpaceDE w:val="0"/>
        <w:autoSpaceDN w:val="0"/>
        <w:rPr>
          <w:rFonts w:ascii="黑体" w:eastAsia="黑体" w:hAnsi="黑体"/>
          <w:noProof/>
          <w:kern w:val="0"/>
          <w:szCs w:val="20"/>
        </w:rPr>
      </w:pPr>
      <w:r w:rsidRPr="003C7839">
        <w:rPr>
          <w:rFonts w:ascii="黑体" w:eastAsia="黑体" w:hAnsi="黑体" w:hint="eastAsia"/>
          <w:noProof/>
          <w:kern w:val="0"/>
          <w:szCs w:val="20"/>
        </w:rPr>
        <w:t>6.2.4　粘接材料的主要技术指标应符合表3中的要求。</w:t>
      </w:r>
    </w:p>
    <w:p w:rsidR="003C7839" w:rsidRPr="003C7839" w:rsidRDefault="003C7839" w:rsidP="003C7839">
      <w:pPr>
        <w:widowControl/>
        <w:spacing w:beforeLines="50" w:before="156"/>
        <w:jc w:val="center"/>
        <w:rPr>
          <w:rFonts w:ascii="黑体" w:eastAsia="黑体"/>
          <w:kern w:val="0"/>
          <w:szCs w:val="20"/>
        </w:rPr>
      </w:pPr>
      <w:r w:rsidRPr="005325D0">
        <w:rPr>
          <w:rFonts w:ascii="黑体" w:eastAsia="黑体" w:hint="eastAsia"/>
          <w:color w:val="000000" w:themeColor="text1"/>
          <w:kern w:val="0"/>
          <w:szCs w:val="20"/>
        </w:rPr>
        <w:t>表3  彩</w:t>
      </w:r>
      <w:r w:rsidRPr="003C7839">
        <w:rPr>
          <w:rFonts w:ascii="黑体" w:eastAsia="黑体" w:hint="eastAsia"/>
          <w:kern w:val="0"/>
          <w:szCs w:val="20"/>
        </w:rPr>
        <w:t>色抗滑薄层粘接材料技术指标要求</w:t>
      </w:r>
    </w:p>
    <w:tbl>
      <w:tblPr>
        <w:tblW w:w="8957" w:type="dxa"/>
        <w:jc w:val="center"/>
        <w:tblBorders>
          <w:top w:val="single" w:sz="8" w:space="0" w:color="auto"/>
          <w:left w:val="single" w:sz="2" w:space="0" w:color="auto"/>
          <w:bottom w:val="single" w:sz="8"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692"/>
        <w:gridCol w:w="734"/>
        <w:gridCol w:w="1168"/>
        <w:gridCol w:w="1036"/>
        <w:gridCol w:w="1964"/>
        <w:gridCol w:w="1579"/>
        <w:gridCol w:w="1784"/>
      </w:tblGrid>
      <w:tr w:rsidR="005325D0" w:rsidRPr="005325D0" w:rsidTr="00290812">
        <w:trPr>
          <w:trHeight w:val="454"/>
          <w:jc w:val="center"/>
        </w:trPr>
        <w:tc>
          <w:tcPr>
            <w:tcW w:w="2594" w:type="dxa"/>
            <w:gridSpan w:val="3"/>
            <w:vMerge w:val="restart"/>
            <w:tcBorders>
              <w:top w:val="single" w:sz="4" w:space="0" w:color="auto"/>
              <w:left w:val="single" w:sz="4" w:space="0" w:color="auto"/>
              <w:bottom w:val="single" w:sz="4" w:space="0" w:color="auto"/>
              <w:right w:val="single" w:sz="4" w:space="0" w:color="auto"/>
              <w:tl2br w:val="nil"/>
            </w:tcBorders>
            <w:shd w:val="clear" w:color="auto" w:fill="auto"/>
            <w:vAlign w:val="center"/>
          </w:tcPr>
          <w:p w:rsidR="003C7839" w:rsidRPr="005325D0" w:rsidRDefault="003C7839" w:rsidP="003C7839">
            <w:pPr>
              <w:jc w:val="center"/>
              <w:rPr>
                <w:color w:val="000000" w:themeColor="text1"/>
                <w:szCs w:val="21"/>
              </w:rPr>
            </w:pPr>
            <w:r w:rsidRPr="005325D0">
              <w:rPr>
                <w:rFonts w:ascii="宋体" w:hAnsi="宋体" w:hint="eastAsia"/>
                <w:noProof/>
                <w:color w:val="000000" w:themeColor="text1"/>
                <w:kern w:val="0"/>
                <w:szCs w:val="20"/>
              </w:rPr>
              <w:t xml:space="preserve">    </w:t>
            </w:r>
            <w:r w:rsidRPr="005325D0">
              <w:rPr>
                <w:color w:val="000000" w:themeColor="text1"/>
                <w:szCs w:val="21"/>
              </w:rPr>
              <w:t>检测项目</w:t>
            </w:r>
          </w:p>
        </w:tc>
        <w:tc>
          <w:tcPr>
            <w:tcW w:w="1036"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color w:val="000000" w:themeColor="text1"/>
                <w:szCs w:val="21"/>
              </w:rPr>
              <w:t>单位</w:t>
            </w:r>
          </w:p>
        </w:tc>
        <w:tc>
          <w:tcPr>
            <w:tcW w:w="1964"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技术要求</w:t>
            </w:r>
          </w:p>
        </w:tc>
        <w:tc>
          <w:tcPr>
            <w:tcW w:w="157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试验方法</w:t>
            </w:r>
          </w:p>
        </w:tc>
        <w:tc>
          <w:tcPr>
            <w:tcW w:w="1784"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备注</w:t>
            </w:r>
          </w:p>
        </w:tc>
      </w:tr>
      <w:tr w:rsidR="005325D0" w:rsidRPr="005325D0" w:rsidTr="00290812">
        <w:trPr>
          <w:trHeight w:hRule="exact" w:val="97"/>
          <w:jc w:val="center"/>
        </w:trPr>
        <w:tc>
          <w:tcPr>
            <w:tcW w:w="2594" w:type="dxa"/>
            <w:gridSpan w:val="3"/>
            <w:vMerge/>
            <w:tcBorders>
              <w:top w:val="nil"/>
              <w:left w:val="single" w:sz="4" w:space="0" w:color="auto"/>
              <w:bottom w:val="single" w:sz="4" w:space="0" w:color="auto"/>
              <w:right w:val="single" w:sz="4" w:space="0" w:color="auto"/>
              <w:tl2br w:val="nil"/>
            </w:tcBorders>
            <w:shd w:val="clear" w:color="auto" w:fill="auto"/>
            <w:vAlign w:val="center"/>
          </w:tcPr>
          <w:p w:rsidR="003C7839" w:rsidRPr="005325D0" w:rsidRDefault="003C7839" w:rsidP="003C7839">
            <w:pPr>
              <w:jc w:val="center"/>
              <w:rPr>
                <w:color w:val="000000" w:themeColor="text1"/>
                <w:szCs w:val="21"/>
              </w:rPr>
            </w:pPr>
          </w:p>
        </w:tc>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
        </w:tc>
        <w:tc>
          <w:tcPr>
            <w:tcW w:w="1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
        </w:tc>
        <w:tc>
          <w:tcPr>
            <w:tcW w:w="1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
        </w:tc>
      </w:tr>
      <w:tr w:rsidR="005325D0" w:rsidRPr="005325D0" w:rsidTr="00290812">
        <w:trPr>
          <w:trHeight w:val="430"/>
          <w:jc w:val="center"/>
        </w:trPr>
        <w:tc>
          <w:tcPr>
            <w:tcW w:w="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组分</w:t>
            </w:r>
          </w:p>
          <w:p w:rsidR="003C7839" w:rsidRPr="005325D0" w:rsidRDefault="003C7839" w:rsidP="003C7839">
            <w:pPr>
              <w:jc w:val="center"/>
              <w:rPr>
                <w:color w:val="000000" w:themeColor="text1"/>
                <w:szCs w:val="21"/>
              </w:rPr>
            </w:pPr>
            <w:r w:rsidRPr="005325D0">
              <w:rPr>
                <w:rFonts w:hint="eastAsia"/>
                <w:color w:val="000000" w:themeColor="text1"/>
                <w:szCs w:val="21"/>
              </w:rPr>
              <w:t>A</w:t>
            </w: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spacing w:line="300" w:lineRule="exact"/>
              <w:jc w:val="center"/>
              <w:rPr>
                <w:color w:val="000000" w:themeColor="text1"/>
                <w:szCs w:val="21"/>
              </w:rPr>
            </w:pPr>
            <w:r w:rsidRPr="005325D0">
              <w:rPr>
                <w:color w:val="000000" w:themeColor="text1"/>
                <w:szCs w:val="21"/>
              </w:rPr>
              <w:t>黏度（</w:t>
            </w:r>
            <w:r w:rsidRPr="005325D0">
              <w:rPr>
                <w:color w:val="000000" w:themeColor="text1"/>
                <w:szCs w:val="21"/>
              </w:rPr>
              <w:t>20℃</w:t>
            </w:r>
            <w:r w:rsidRPr="005325D0">
              <w:rPr>
                <w:rFonts w:hint="eastAsia"/>
                <w:color w:val="000000" w:themeColor="text1"/>
                <w:szCs w:val="21"/>
              </w:rPr>
              <w:t>，</w:t>
            </w:r>
            <w:r w:rsidRPr="005325D0">
              <w:rPr>
                <w:rFonts w:hint="eastAsia"/>
                <w:color w:val="000000" w:themeColor="text1"/>
                <w:szCs w:val="21"/>
              </w:rPr>
              <w:t>4mm</w:t>
            </w:r>
            <w:r w:rsidRPr="005325D0">
              <w:rPr>
                <w:color w:val="000000" w:themeColor="text1"/>
                <w:szCs w:val="21"/>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color w:val="000000" w:themeColor="text1"/>
                <w:szCs w:val="21"/>
              </w:rPr>
              <w:t>s</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w:t>
            </w:r>
            <w:r w:rsidRPr="005325D0">
              <w:rPr>
                <w:rFonts w:hint="eastAsia"/>
                <w:color w:val="000000" w:themeColor="text1"/>
                <w:szCs w:val="21"/>
              </w:rPr>
              <w:t>40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标准黏度计法</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
        </w:tc>
      </w:tr>
      <w:tr w:rsidR="005325D0" w:rsidRPr="005325D0" w:rsidTr="00290812">
        <w:trPr>
          <w:trHeight w:val="430"/>
          <w:jc w:val="center"/>
        </w:trPr>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spacing w:line="300" w:lineRule="exact"/>
              <w:jc w:val="center"/>
              <w:rPr>
                <w:color w:val="000000" w:themeColor="text1"/>
                <w:szCs w:val="21"/>
              </w:rPr>
            </w:pPr>
            <w:r w:rsidRPr="005325D0">
              <w:rPr>
                <w:color w:val="000000" w:themeColor="text1"/>
                <w:szCs w:val="21"/>
              </w:rPr>
              <w:t>含水量</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w:t>
            </w:r>
            <w:r w:rsidRPr="005325D0">
              <w:rPr>
                <w:rFonts w:hint="eastAsia"/>
                <w:color w:val="000000" w:themeColor="text1"/>
                <w:szCs w:val="21"/>
              </w:rPr>
              <w:t>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ASTM D1744</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
        </w:tc>
      </w:tr>
      <w:tr w:rsidR="005325D0" w:rsidRPr="005325D0" w:rsidTr="00290812">
        <w:trPr>
          <w:trHeight w:val="430"/>
          <w:jc w:val="center"/>
        </w:trPr>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spacing w:line="300" w:lineRule="exact"/>
              <w:jc w:val="center"/>
              <w:rPr>
                <w:color w:val="000000" w:themeColor="text1"/>
                <w:szCs w:val="21"/>
              </w:rPr>
            </w:pPr>
            <w:r w:rsidRPr="005325D0">
              <w:rPr>
                <w:color w:val="000000" w:themeColor="text1"/>
                <w:szCs w:val="21"/>
              </w:rPr>
              <w:t>密度</w:t>
            </w:r>
            <w:r w:rsidRPr="005325D0">
              <w:rPr>
                <w:color w:val="000000" w:themeColor="text1"/>
                <w:spacing w:val="-16"/>
                <w:szCs w:val="21"/>
              </w:rPr>
              <w:t>（</w:t>
            </w:r>
            <w:r w:rsidRPr="005325D0">
              <w:rPr>
                <w:color w:val="000000" w:themeColor="text1"/>
                <w:spacing w:val="-16"/>
                <w:szCs w:val="21"/>
              </w:rPr>
              <w:t>25℃</w:t>
            </w:r>
            <w:r w:rsidRPr="005325D0">
              <w:rPr>
                <w:color w:val="000000" w:themeColor="text1"/>
                <w:spacing w:val="-16"/>
                <w:szCs w:val="21"/>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color w:val="000000" w:themeColor="text1"/>
                <w:spacing w:val="-16"/>
                <w:szCs w:val="21"/>
              </w:rPr>
              <w:t>g/cm</w:t>
            </w:r>
            <w:r w:rsidRPr="005325D0">
              <w:rPr>
                <w:color w:val="000000" w:themeColor="text1"/>
                <w:spacing w:val="-16"/>
                <w:szCs w:val="21"/>
                <w:vertAlign w:val="superscript"/>
              </w:rPr>
              <w:t>3</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1.0</w:t>
            </w:r>
            <w:r w:rsidRPr="005325D0">
              <w:rPr>
                <w:rFonts w:hint="eastAsia"/>
                <w:color w:val="000000" w:themeColor="text1"/>
                <w:szCs w:val="21"/>
              </w:rPr>
              <w:t>～</w:t>
            </w:r>
            <w:r w:rsidRPr="005325D0">
              <w:rPr>
                <w:rFonts w:hint="eastAsia"/>
                <w:color w:val="000000" w:themeColor="text1"/>
                <w:szCs w:val="21"/>
              </w:rPr>
              <w:t>1.4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ASTM D1475</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
        </w:tc>
      </w:tr>
      <w:tr w:rsidR="005325D0" w:rsidRPr="005325D0" w:rsidTr="00290812">
        <w:trPr>
          <w:trHeight w:val="430"/>
          <w:jc w:val="center"/>
        </w:trPr>
        <w:tc>
          <w:tcPr>
            <w:tcW w:w="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组分</w:t>
            </w:r>
          </w:p>
          <w:p w:rsidR="003C7839" w:rsidRPr="005325D0" w:rsidRDefault="003C7839" w:rsidP="003C7839">
            <w:pPr>
              <w:jc w:val="center"/>
              <w:rPr>
                <w:color w:val="000000" w:themeColor="text1"/>
                <w:szCs w:val="21"/>
              </w:rPr>
            </w:pPr>
            <w:r w:rsidRPr="005325D0">
              <w:rPr>
                <w:rFonts w:hint="eastAsia"/>
                <w:color w:val="000000" w:themeColor="text1"/>
                <w:szCs w:val="21"/>
              </w:rPr>
              <w:t>B</w:t>
            </w: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spacing w:line="300" w:lineRule="exact"/>
              <w:jc w:val="center"/>
              <w:rPr>
                <w:color w:val="000000" w:themeColor="text1"/>
                <w:szCs w:val="21"/>
              </w:rPr>
            </w:pPr>
            <w:r w:rsidRPr="005325D0">
              <w:rPr>
                <w:color w:val="000000" w:themeColor="text1"/>
                <w:szCs w:val="21"/>
              </w:rPr>
              <w:t>黏度（</w:t>
            </w:r>
            <w:r w:rsidRPr="005325D0">
              <w:rPr>
                <w:color w:val="000000" w:themeColor="text1"/>
                <w:szCs w:val="21"/>
              </w:rPr>
              <w:t>25℃</w:t>
            </w:r>
            <w:r w:rsidRPr="005325D0">
              <w:rPr>
                <w:rFonts w:hint="eastAsia"/>
                <w:color w:val="000000" w:themeColor="text1"/>
                <w:szCs w:val="21"/>
              </w:rPr>
              <w:t>，</w:t>
            </w:r>
            <w:r w:rsidRPr="005325D0">
              <w:rPr>
                <w:rFonts w:hint="eastAsia"/>
                <w:color w:val="000000" w:themeColor="text1"/>
                <w:szCs w:val="21"/>
              </w:rPr>
              <w:t>4mm</w:t>
            </w:r>
            <w:r w:rsidRPr="005325D0">
              <w:rPr>
                <w:color w:val="000000" w:themeColor="text1"/>
                <w:szCs w:val="21"/>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color w:val="000000" w:themeColor="text1"/>
                <w:szCs w:val="21"/>
              </w:rPr>
              <w:t>s</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w:t>
            </w:r>
            <w:r w:rsidRPr="005325D0">
              <w:rPr>
                <w:rFonts w:hint="eastAsia"/>
                <w:color w:val="000000" w:themeColor="text1"/>
                <w:szCs w:val="21"/>
              </w:rPr>
              <w:t>30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标准黏度计法</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
        </w:tc>
      </w:tr>
      <w:tr w:rsidR="005325D0" w:rsidRPr="005325D0" w:rsidTr="00290812">
        <w:trPr>
          <w:trHeight w:val="430"/>
          <w:jc w:val="center"/>
        </w:trPr>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spacing w:line="300" w:lineRule="exact"/>
              <w:jc w:val="center"/>
              <w:rPr>
                <w:color w:val="000000" w:themeColor="text1"/>
                <w:szCs w:val="21"/>
              </w:rPr>
            </w:pPr>
            <w:r w:rsidRPr="005325D0">
              <w:rPr>
                <w:color w:val="000000" w:themeColor="text1"/>
                <w:szCs w:val="21"/>
              </w:rPr>
              <w:t>含水量</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w:t>
            </w:r>
            <w:r w:rsidRPr="005325D0">
              <w:rPr>
                <w:rFonts w:hint="eastAsia"/>
                <w:color w:val="000000" w:themeColor="text1"/>
                <w:szCs w:val="21"/>
              </w:rPr>
              <w:t>0.5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ASTM D1744</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
        </w:tc>
      </w:tr>
      <w:tr w:rsidR="005325D0" w:rsidRPr="005325D0" w:rsidTr="00290812">
        <w:trPr>
          <w:trHeight w:val="430"/>
          <w:jc w:val="center"/>
        </w:trPr>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spacing w:line="300" w:lineRule="exact"/>
              <w:jc w:val="center"/>
              <w:rPr>
                <w:color w:val="000000" w:themeColor="text1"/>
                <w:spacing w:val="-16"/>
                <w:szCs w:val="21"/>
              </w:rPr>
            </w:pPr>
            <w:r w:rsidRPr="005325D0">
              <w:rPr>
                <w:color w:val="000000" w:themeColor="text1"/>
                <w:szCs w:val="21"/>
              </w:rPr>
              <w:t>密度</w:t>
            </w:r>
            <w:r w:rsidRPr="005325D0">
              <w:rPr>
                <w:color w:val="000000" w:themeColor="text1"/>
                <w:spacing w:val="-16"/>
                <w:szCs w:val="21"/>
              </w:rPr>
              <w:t>（</w:t>
            </w:r>
            <w:r w:rsidRPr="005325D0">
              <w:rPr>
                <w:color w:val="000000" w:themeColor="text1"/>
                <w:spacing w:val="-16"/>
                <w:szCs w:val="21"/>
              </w:rPr>
              <w:t>25℃</w:t>
            </w:r>
            <w:r w:rsidRPr="005325D0">
              <w:rPr>
                <w:color w:val="000000" w:themeColor="text1"/>
                <w:spacing w:val="-16"/>
                <w:szCs w:val="21"/>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color w:val="000000" w:themeColor="text1"/>
                <w:spacing w:val="-16"/>
                <w:szCs w:val="21"/>
              </w:rPr>
              <w:t>g/cm</w:t>
            </w:r>
            <w:r w:rsidRPr="005325D0">
              <w:rPr>
                <w:color w:val="000000" w:themeColor="text1"/>
                <w:spacing w:val="-16"/>
                <w:szCs w:val="21"/>
                <w:vertAlign w:val="superscript"/>
              </w:rPr>
              <w:t>3</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1.0</w:t>
            </w:r>
            <w:r w:rsidRPr="005325D0">
              <w:rPr>
                <w:rFonts w:hint="eastAsia"/>
                <w:color w:val="000000" w:themeColor="text1"/>
                <w:szCs w:val="21"/>
              </w:rPr>
              <w:t>～</w:t>
            </w:r>
            <w:r w:rsidRPr="005325D0">
              <w:rPr>
                <w:rFonts w:hint="eastAsia"/>
                <w:color w:val="000000" w:themeColor="text1"/>
                <w:szCs w:val="21"/>
              </w:rPr>
              <w:t>1.4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ASTM D1475</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
        </w:tc>
      </w:tr>
      <w:tr w:rsidR="005325D0" w:rsidRPr="005325D0" w:rsidTr="00290812">
        <w:trPr>
          <w:trHeight w:hRule="exact" w:val="761"/>
          <w:jc w:val="center"/>
        </w:trPr>
        <w:tc>
          <w:tcPr>
            <w:tcW w:w="25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color w:val="000000" w:themeColor="text1"/>
                <w:szCs w:val="21"/>
              </w:rPr>
              <w:t>不挥发物含量</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双组份材料≥</w:t>
            </w:r>
            <w:r w:rsidRPr="005325D0">
              <w:rPr>
                <w:rFonts w:hint="eastAsia"/>
                <w:color w:val="000000" w:themeColor="text1"/>
                <w:szCs w:val="21"/>
              </w:rPr>
              <w:t>90</w:t>
            </w:r>
          </w:p>
          <w:p w:rsidR="003C7839" w:rsidRPr="005325D0" w:rsidRDefault="003C7839" w:rsidP="003C7839">
            <w:pPr>
              <w:jc w:val="center"/>
              <w:rPr>
                <w:color w:val="000000" w:themeColor="text1"/>
                <w:szCs w:val="21"/>
              </w:rPr>
            </w:pPr>
            <w:r w:rsidRPr="005325D0">
              <w:rPr>
                <w:rFonts w:hint="eastAsia"/>
                <w:color w:val="000000" w:themeColor="text1"/>
                <w:szCs w:val="21"/>
              </w:rPr>
              <w:t>单组分材料≥</w:t>
            </w:r>
            <w:r w:rsidRPr="005325D0">
              <w:rPr>
                <w:rFonts w:hint="eastAsia"/>
                <w:color w:val="000000" w:themeColor="text1"/>
                <w:szCs w:val="21"/>
              </w:rPr>
              <w:t>98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color w:val="000000" w:themeColor="text1"/>
                <w:szCs w:val="21"/>
              </w:rPr>
              <w:t>GB/T</w:t>
            </w:r>
            <w:r w:rsidRPr="005325D0">
              <w:rPr>
                <w:rFonts w:hint="eastAsia"/>
                <w:color w:val="000000" w:themeColor="text1"/>
                <w:szCs w:val="21"/>
              </w:rPr>
              <w:t xml:space="preserve"> </w:t>
            </w:r>
            <w:r w:rsidRPr="005325D0">
              <w:rPr>
                <w:color w:val="000000" w:themeColor="text1"/>
                <w:szCs w:val="21"/>
              </w:rPr>
              <w:t>1</w:t>
            </w:r>
            <w:r w:rsidRPr="005325D0">
              <w:rPr>
                <w:rFonts w:hint="eastAsia"/>
                <w:color w:val="000000" w:themeColor="text1"/>
                <w:szCs w:val="21"/>
              </w:rPr>
              <w:t>725</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
        </w:tc>
      </w:tr>
      <w:tr w:rsidR="005325D0" w:rsidRPr="005325D0" w:rsidTr="00290812">
        <w:trPr>
          <w:trHeight w:val="394"/>
          <w:jc w:val="center"/>
        </w:trPr>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color w:val="000000" w:themeColor="text1"/>
                <w:szCs w:val="21"/>
              </w:rPr>
              <w:t>拉伸强度</w:t>
            </w:r>
          </w:p>
        </w:tc>
        <w:tc>
          <w:tcPr>
            <w:tcW w:w="1168" w:type="dxa"/>
            <w:vMerge w:val="restart"/>
            <w:tcBorders>
              <w:top w:val="single" w:sz="4" w:space="0" w:color="auto"/>
              <w:left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color w:val="000000" w:themeColor="text1"/>
                <w:szCs w:val="21"/>
              </w:rPr>
              <w:t>标准环境</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color w:val="000000" w:themeColor="text1"/>
                <w:spacing w:val="-12"/>
                <w:szCs w:val="21"/>
              </w:rPr>
              <w:t>MPa</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w:t>
            </w:r>
            <w:r w:rsidRPr="005325D0">
              <w:rPr>
                <w:rFonts w:hint="eastAsia"/>
                <w:color w:val="000000" w:themeColor="text1"/>
                <w:szCs w:val="21"/>
              </w:rPr>
              <w:t>7.0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GB/T 2567</w:t>
            </w:r>
          </w:p>
        </w:tc>
        <w:tc>
          <w:tcPr>
            <w:tcW w:w="17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left"/>
              <w:rPr>
                <w:color w:val="000000" w:themeColor="text1"/>
                <w:szCs w:val="21"/>
              </w:rPr>
            </w:pPr>
          </w:p>
        </w:tc>
      </w:tr>
      <w:tr w:rsidR="005325D0" w:rsidRPr="005325D0" w:rsidTr="00290812">
        <w:trPr>
          <w:trHeight w:val="394"/>
          <w:jc w:val="center"/>
        </w:trPr>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color w:val="000000" w:themeColor="text1"/>
                <w:szCs w:val="21"/>
              </w:rPr>
              <w:t>剥离强度</w:t>
            </w:r>
          </w:p>
        </w:tc>
        <w:tc>
          <w:tcPr>
            <w:tcW w:w="1168" w:type="dxa"/>
            <w:vMerge/>
            <w:tcBorders>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roofErr w:type="spellStart"/>
            <w:r w:rsidRPr="005325D0">
              <w:rPr>
                <w:color w:val="000000" w:themeColor="text1"/>
                <w:szCs w:val="21"/>
              </w:rPr>
              <w:t>kN</w:t>
            </w:r>
            <w:proofErr w:type="spellEnd"/>
            <w:r w:rsidRPr="005325D0">
              <w:rPr>
                <w:color w:val="000000" w:themeColor="text1"/>
                <w:szCs w:val="21"/>
              </w:rPr>
              <w:t>/m</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w:t>
            </w:r>
            <w:r w:rsidRPr="005325D0">
              <w:rPr>
                <w:rFonts w:hint="eastAsia"/>
                <w:color w:val="000000" w:themeColor="text1"/>
                <w:szCs w:val="21"/>
              </w:rPr>
              <w:t>2.0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color w:val="000000" w:themeColor="text1"/>
                <w:szCs w:val="21"/>
              </w:rPr>
              <w:t>GB/T</w:t>
            </w:r>
            <w:r w:rsidRPr="005325D0">
              <w:rPr>
                <w:rFonts w:hint="eastAsia"/>
                <w:color w:val="000000" w:themeColor="text1"/>
                <w:szCs w:val="21"/>
              </w:rPr>
              <w:t xml:space="preserve"> </w:t>
            </w:r>
            <w:r w:rsidRPr="005325D0">
              <w:rPr>
                <w:color w:val="000000" w:themeColor="text1"/>
                <w:szCs w:val="21"/>
              </w:rPr>
              <w:t>7122</w:t>
            </w:r>
          </w:p>
        </w:tc>
        <w:tc>
          <w:tcPr>
            <w:tcW w:w="1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
        </w:tc>
      </w:tr>
      <w:tr w:rsidR="005325D0" w:rsidRPr="005325D0" w:rsidTr="00290812">
        <w:trPr>
          <w:trHeight w:val="618"/>
          <w:jc w:val="center"/>
        </w:trPr>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color w:val="000000" w:themeColor="text1"/>
                <w:szCs w:val="21"/>
              </w:rPr>
              <w:t>拉伸强度</w:t>
            </w:r>
          </w:p>
        </w:tc>
        <w:tc>
          <w:tcPr>
            <w:tcW w:w="1168" w:type="dxa"/>
            <w:vMerge w:val="restart"/>
            <w:tcBorders>
              <w:top w:val="single" w:sz="4" w:space="0" w:color="auto"/>
              <w:left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color w:val="000000" w:themeColor="text1"/>
                <w:szCs w:val="21"/>
              </w:rPr>
              <w:t>冻融后置于标准环境</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color w:val="000000" w:themeColor="text1"/>
                <w:szCs w:val="21"/>
              </w:rPr>
              <w:t>MPa</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w:t>
            </w:r>
            <w:r w:rsidRPr="005325D0">
              <w:rPr>
                <w:rFonts w:hint="eastAsia"/>
                <w:color w:val="000000" w:themeColor="text1"/>
                <w:szCs w:val="21"/>
              </w:rPr>
              <w:t>6.0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GB/T 2567</w:t>
            </w:r>
          </w:p>
        </w:tc>
        <w:tc>
          <w:tcPr>
            <w:tcW w:w="17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left"/>
              <w:rPr>
                <w:color w:val="000000" w:themeColor="text1"/>
                <w:szCs w:val="21"/>
              </w:rPr>
            </w:pPr>
            <w:r w:rsidRPr="005325D0">
              <w:rPr>
                <w:rFonts w:hint="eastAsia"/>
                <w:color w:val="000000" w:themeColor="text1"/>
                <w:szCs w:val="21"/>
              </w:rPr>
              <w:t>将试件常温浸水</w:t>
            </w:r>
            <w:r w:rsidRPr="005325D0">
              <w:rPr>
                <w:rFonts w:hint="eastAsia"/>
                <w:color w:val="000000" w:themeColor="text1"/>
                <w:szCs w:val="21"/>
              </w:rPr>
              <w:t>4h</w:t>
            </w:r>
            <w:r w:rsidRPr="005325D0">
              <w:rPr>
                <w:rFonts w:hint="eastAsia"/>
                <w:color w:val="000000" w:themeColor="text1"/>
                <w:szCs w:val="21"/>
              </w:rPr>
              <w:t>，取出置</w:t>
            </w:r>
            <w:r w:rsidRPr="005325D0">
              <w:rPr>
                <w:rFonts w:hint="eastAsia"/>
                <w:color w:val="000000" w:themeColor="text1"/>
                <w:szCs w:val="21"/>
              </w:rPr>
              <w:t>-</w:t>
            </w:r>
            <w:r w:rsidRPr="005325D0">
              <w:rPr>
                <w:color w:val="000000" w:themeColor="text1"/>
                <w:szCs w:val="21"/>
              </w:rPr>
              <w:t>20℃</w:t>
            </w:r>
            <w:r w:rsidRPr="005325D0">
              <w:rPr>
                <w:rFonts w:hint="eastAsia"/>
                <w:color w:val="000000" w:themeColor="text1"/>
                <w:szCs w:val="21"/>
              </w:rPr>
              <w:t>冷冻</w:t>
            </w:r>
            <w:r w:rsidRPr="005325D0">
              <w:rPr>
                <w:rFonts w:hint="eastAsia"/>
                <w:color w:val="000000" w:themeColor="text1"/>
                <w:szCs w:val="21"/>
              </w:rPr>
              <w:t>4h</w:t>
            </w:r>
            <w:r w:rsidRPr="005325D0">
              <w:rPr>
                <w:rFonts w:hint="eastAsia"/>
                <w:color w:val="000000" w:themeColor="text1"/>
                <w:szCs w:val="21"/>
              </w:rPr>
              <w:t>，循环</w:t>
            </w:r>
            <w:r w:rsidRPr="005325D0">
              <w:rPr>
                <w:rFonts w:hint="eastAsia"/>
                <w:color w:val="000000" w:themeColor="text1"/>
                <w:szCs w:val="21"/>
              </w:rPr>
              <w:t>15</w:t>
            </w:r>
            <w:r w:rsidRPr="005325D0">
              <w:rPr>
                <w:rFonts w:hint="eastAsia"/>
                <w:color w:val="000000" w:themeColor="text1"/>
                <w:szCs w:val="21"/>
              </w:rPr>
              <w:t>次后室内常温放置</w:t>
            </w:r>
            <w:r w:rsidRPr="005325D0">
              <w:rPr>
                <w:rFonts w:hint="eastAsia"/>
                <w:color w:val="000000" w:themeColor="text1"/>
                <w:szCs w:val="21"/>
              </w:rPr>
              <w:t>4h</w:t>
            </w:r>
          </w:p>
        </w:tc>
      </w:tr>
      <w:tr w:rsidR="005325D0" w:rsidRPr="005325D0" w:rsidTr="00290812">
        <w:trPr>
          <w:trHeight w:val="619"/>
          <w:jc w:val="center"/>
        </w:trPr>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color w:val="000000" w:themeColor="text1"/>
                <w:szCs w:val="21"/>
              </w:rPr>
              <w:t>剥离强度</w:t>
            </w:r>
          </w:p>
        </w:tc>
        <w:tc>
          <w:tcPr>
            <w:tcW w:w="1168" w:type="dxa"/>
            <w:vMerge/>
            <w:tcBorders>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roofErr w:type="spellStart"/>
            <w:r w:rsidRPr="005325D0">
              <w:rPr>
                <w:color w:val="000000" w:themeColor="text1"/>
                <w:spacing w:val="-12"/>
                <w:szCs w:val="21"/>
              </w:rPr>
              <w:t>kN</w:t>
            </w:r>
            <w:proofErr w:type="spellEnd"/>
            <w:r w:rsidRPr="005325D0">
              <w:rPr>
                <w:color w:val="000000" w:themeColor="text1"/>
                <w:spacing w:val="-12"/>
                <w:szCs w:val="21"/>
              </w:rPr>
              <w:t>/m</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w:t>
            </w:r>
            <w:r w:rsidRPr="005325D0">
              <w:rPr>
                <w:rFonts w:hint="eastAsia"/>
                <w:color w:val="000000" w:themeColor="text1"/>
                <w:szCs w:val="21"/>
              </w:rPr>
              <w:t>1.5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color w:val="000000" w:themeColor="text1"/>
                <w:szCs w:val="21"/>
              </w:rPr>
              <w:t>GB/T</w:t>
            </w:r>
            <w:r w:rsidRPr="005325D0">
              <w:rPr>
                <w:rFonts w:hint="eastAsia"/>
                <w:color w:val="000000" w:themeColor="text1"/>
                <w:szCs w:val="21"/>
              </w:rPr>
              <w:t xml:space="preserve"> </w:t>
            </w:r>
            <w:r w:rsidRPr="005325D0">
              <w:rPr>
                <w:color w:val="000000" w:themeColor="text1"/>
                <w:szCs w:val="21"/>
              </w:rPr>
              <w:t>7122</w:t>
            </w:r>
          </w:p>
        </w:tc>
        <w:tc>
          <w:tcPr>
            <w:tcW w:w="1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p>
        </w:tc>
      </w:tr>
      <w:tr w:rsidR="005325D0" w:rsidRPr="005325D0" w:rsidTr="00C04083">
        <w:trPr>
          <w:trHeight w:hRule="exact" w:val="343"/>
          <w:jc w:val="center"/>
        </w:trPr>
        <w:tc>
          <w:tcPr>
            <w:tcW w:w="25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lastRenderedPageBreak/>
              <w:t>断裂延伸率（</w:t>
            </w:r>
            <w:r w:rsidRPr="005325D0">
              <w:rPr>
                <w:rFonts w:hint="eastAsia"/>
                <w:color w:val="000000" w:themeColor="text1"/>
                <w:szCs w:val="21"/>
              </w:rPr>
              <w:t>23</w:t>
            </w:r>
            <w:r w:rsidRPr="005325D0">
              <w:rPr>
                <w:color w:val="000000" w:themeColor="text1"/>
                <w:szCs w:val="21"/>
              </w:rPr>
              <w:t>℃</w:t>
            </w:r>
            <w:r w:rsidRPr="005325D0">
              <w:rPr>
                <w:rFonts w:hint="eastAsia"/>
                <w:color w:val="000000" w:themeColor="text1"/>
                <w:szCs w:val="21"/>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rFonts w:hint="eastAsia"/>
                <w:color w:val="000000" w:themeColor="text1"/>
                <w:szCs w:val="21"/>
              </w:rPr>
              <w:t>≥</w:t>
            </w:r>
            <w:r w:rsidRPr="005325D0">
              <w:rPr>
                <w:rFonts w:hint="eastAsia"/>
                <w:color w:val="000000" w:themeColor="text1"/>
                <w:szCs w:val="21"/>
              </w:rPr>
              <w:t>45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jc w:val="center"/>
              <w:rPr>
                <w:color w:val="000000" w:themeColor="text1"/>
                <w:szCs w:val="21"/>
              </w:rPr>
            </w:pPr>
            <w:r w:rsidRPr="005325D0">
              <w:rPr>
                <w:color w:val="000000" w:themeColor="text1"/>
                <w:szCs w:val="21"/>
              </w:rPr>
              <w:t>GB/T 528</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C7839" w:rsidRPr="005325D0" w:rsidRDefault="003C7839" w:rsidP="003C7839">
            <w:pPr>
              <w:spacing w:line="240" w:lineRule="exact"/>
              <w:rPr>
                <w:color w:val="000000" w:themeColor="text1"/>
                <w:szCs w:val="21"/>
              </w:rPr>
            </w:pPr>
          </w:p>
        </w:tc>
      </w:tr>
      <w:tr w:rsidR="00C04083" w:rsidRPr="005325D0" w:rsidTr="00C04083">
        <w:trPr>
          <w:trHeight w:hRule="exact" w:val="561"/>
          <w:jc w:val="center"/>
        </w:trPr>
        <w:tc>
          <w:tcPr>
            <w:tcW w:w="25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4083" w:rsidRPr="003E2225" w:rsidRDefault="00C04083" w:rsidP="00EF039C">
            <w:pPr>
              <w:jc w:val="center"/>
              <w:rPr>
                <w:color w:val="000000" w:themeColor="text1"/>
                <w:szCs w:val="21"/>
              </w:rPr>
            </w:pPr>
            <w:r w:rsidRPr="003E2225">
              <w:rPr>
                <w:rFonts w:hint="eastAsia"/>
                <w:color w:val="000000" w:themeColor="text1"/>
                <w:szCs w:val="21"/>
              </w:rPr>
              <w:t>低温抗裂性</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3E2225" w:rsidRDefault="00C04083" w:rsidP="00EF039C">
            <w:pPr>
              <w:jc w:val="center"/>
              <w:rPr>
                <w:color w:val="000000" w:themeColor="text1"/>
                <w:szCs w:val="21"/>
              </w:rPr>
            </w:pPr>
            <w:r w:rsidRPr="003E2225">
              <w:rPr>
                <w:rFonts w:hint="eastAsia"/>
                <w:color w:val="000000" w:themeColor="text1"/>
                <w:szCs w:val="21"/>
              </w:rPr>
              <w:t>—</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3E2225" w:rsidRDefault="00C04083" w:rsidP="00EF039C">
            <w:pPr>
              <w:jc w:val="center"/>
              <w:rPr>
                <w:color w:val="000000" w:themeColor="text1"/>
                <w:szCs w:val="21"/>
              </w:rPr>
            </w:pPr>
            <w:r w:rsidRPr="003E2225">
              <w:rPr>
                <w:rFonts w:hint="eastAsia"/>
                <w:color w:val="000000" w:themeColor="text1"/>
                <w:szCs w:val="21"/>
              </w:rPr>
              <w:t>无裂纹</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3E2225" w:rsidRDefault="00C04083" w:rsidP="00EF039C">
            <w:pPr>
              <w:jc w:val="center"/>
              <w:rPr>
                <w:color w:val="000000" w:themeColor="text1"/>
                <w:szCs w:val="21"/>
              </w:rPr>
            </w:pPr>
            <w:r w:rsidRPr="003E2225">
              <w:rPr>
                <w:color w:val="000000" w:themeColor="text1"/>
                <w:szCs w:val="21"/>
              </w:rPr>
              <w:t xml:space="preserve">JT/T </w:t>
            </w:r>
            <w:r w:rsidRPr="003E2225">
              <w:rPr>
                <w:rFonts w:hint="eastAsia"/>
                <w:color w:val="000000" w:themeColor="text1"/>
                <w:szCs w:val="21"/>
              </w:rPr>
              <w:t>712</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3E2225" w:rsidRDefault="00C04083" w:rsidP="00EF039C">
            <w:pPr>
              <w:spacing w:line="240" w:lineRule="exact"/>
              <w:rPr>
                <w:color w:val="000000" w:themeColor="text1"/>
                <w:szCs w:val="21"/>
              </w:rPr>
            </w:pPr>
            <w:r w:rsidRPr="003E2225">
              <w:rPr>
                <w:rFonts w:hint="eastAsia"/>
                <w:color w:val="000000" w:themeColor="text1"/>
                <w:szCs w:val="21"/>
              </w:rPr>
              <w:t>-10</w:t>
            </w:r>
            <w:r w:rsidRPr="003E2225">
              <w:rPr>
                <w:rFonts w:hint="eastAsia"/>
                <w:color w:val="000000" w:themeColor="text1"/>
                <w:szCs w:val="21"/>
              </w:rPr>
              <w:t>℃保持</w:t>
            </w:r>
            <w:r w:rsidRPr="003E2225">
              <w:rPr>
                <w:rFonts w:hint="eastAsia"/>
                <w:color w:val="000000" w:themeColor="text1"/>
                <w:szCs w:val="21"/>
              </w:rPr>
              <w:t>4h</w:t>
            </w:r>
            <w:r w:rsidRPr="003E2225">
              <w:rPr>
                <w:rFonts w:hint="eastAsia"/>
                <w:color w:val="000000" w:themeColor="text1"/>
                <w:szCs w:val="21"/>
              </w:rPr>
              <w:t>，室温放置</w:t>
            </w:r>
            <w:r w:rsidRPr="003E2225">
              <w:rPr>
                <w:rFonts w:hint="eastAsia"/>
                <w:color w:val="000000" w:themeColor="text1"/>
                <w:szCs w:val="21"/>
              </w:rPr>
              <w:t>4h</w:t>
            </w:r>
            <w:r w:rsidRPr="003E2225">
              <w:rPr>
                <w:rFonts w:hint="eastAsia"/>
                <w:color w:val="000000" w:themeColor="text1"/>
                <w:szCs w:val="21"/>
              </w:rPr>
              <w:t>，循环</w:t>
            </w:r>
            <w:r w:rsidRPr="003E2225">
              <w:rPr>
                <w:rFonts w:hint="eastAsia"/>
                <w:color w:val="000000" w:themeColor="text1"/>
                <w:szCs w:val="21"/>
              </w:rPr>
              <w:t>3</w:t>
            </w:r>
            <w:r w:rsidRPr="003E2225">
              <w:rPr>
                <w:rFonts w:hint="eastAsia"/>
                <w:color w:val="000000" w:themeColor="text1"/>
                <w:szCs w:val="21"/>
              </w:rPr>
              <w:t>次</w:t>
            </w:r>
          </w:p>
        </w:tc>
      </w:tr>
      <w:tr w:rsidR="00C04083" w:rsidRPr="005325D0" w:rsidTr="00290812">
        <w:trPr>
          <w:trHeight w:hRule="exact" w:val="708"/>
          <w:jc w:val="center"/>
        </w:trPr>
        <w:tc>
          <w:tcPr>
            <w:tcW w:w="25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r w:rsidRPr="005325D0">
              <w:rPr>
                <w:color w:val="000000" w:themeColor="text1"/>
                <w:szCs w:val="21"/>
              </w:rPr>
              <w:t>耐化学腐蚀</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spacing w:line="300" w:lineRule="exact"/>
              <w:jc w:val="center"/>
              <w:rPr>
                <w:color w:val="000000" w:themeColor="text1"/>
                <w:spacing w:val="-12"/>
                <w:szCs w:val="21"/>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r w:rsidRPr="005325D0">
              <w:rPr>
                <w:rFonts w:hint="eastAsia"/>
                <w:color w:val="000000" w:themeColor="text1"/>
                <w:spacing w:val="-12"/>
                <w:szCs w:val="21"/>
              </w:rPr>
              <w:t>无开裂、皱纹、起泡、软化、剥落等</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jc w:val="center"/>
              <w:rPr>
                <w:color w:val="000000" w:themeColor="text1"/>
                <w:spacing w:val="-6"/>
                <w:szCs w:val="21"/>
              </w:rPr>
            </w:pPr>
            <w:r w:rsidRPr="005325D0">
              <w:rPr>
                <w:color w:val="000000" w:themeColor="text1"/>
                <w:spacing w:val="-6"/>
                <w:szCs w:val="21"/>
              </w:rPr>
              <w:t>GB/T 2567</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spacing w:line="280" w:lineRule="exact"/>
              <w:rPr>
                <w:color w:val="000000" w:themeColor="text1"/>
                <w:szCs w:val="21"/>
              </w:rPr>
            </w:pPr>
            <w:r w:rsidRPr="005325D0">
              <w:rPr>
                <w:rFonts w:hint="eastAsia"/>
                <w:color w:val="000000" w:themeColor="text1"/>
                <w:szCs w:val="21"/>
              </w:rPr>
              <w:t>酸、碱溶液、汽油、煤油、融雪剂溶液</w:t>
            </w:r>
          </w:p>
        </w:tc>
      </w:tr>
      <w:tr w:rsidR="00C04083" w:rsidRPr="005325D0" w:rsidTr="00C04083">
        <w:trPr>
          <w:trHeight w:val="354"/>
          <w:jc w:val="center"/>
        </w:trPr>
        <w:tc>
          <w:tcPr>
            <w:tcW w:w="25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r w:rsidRPr="005325D0">
              <w:rPr>
                <w:color w:val="000000" w:themeColor="text1"/>
                <w:szCs w:val="21"/>
              </w:rPr>
              <w:t>阻燃性</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r w:rsidRPr="005325D0">
              <w:rPr>
                <w:rFonts w:hint="eastAsia"/>
                <w:color w:val="000000" w:themeColor="text1"/>
                <w:szCs w:val="21"/>
              </w:rPr>
              <w:t>空气中不燃</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C61643">
            <w:pPr>
              <w:jc w:val="center"/>
              <w:rPr>
                <w:color w:val="000000" w:themeColor="text1"/>
                <w:szCs w:val="21"/>
              </w:rPr>
            </w:pPr>
            <w:r w:rsidRPr="005325D0">
              <w:rPr>
                <w:color w:val="000000" w:themeColor="text1"/>
                <w:szCs w:val="21"/>
              </w:rPr>
              <w:t>GB/T 2</w:t>
            </w:r>
            <w:r w:rsidRPr="005325D0">
              <w:rPr>
                <w:rFonts w:hint="eastAsia"/>
                <w:color w:val="000000" w:themeColor="text1"/>
                <w:szCs w:val="21"/>
              </w:rPr>
              <w:t>408</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r w:rsidRPr="005325D0">
              <w:rPr>
                <w:rFonts w:hint="eastAsia"/>
                <w:color w:val="000000" w:themeColor="text1"/>
                <w:szCs w:val="21"/>
              </w:rPr>
              <w:t>水平法</w:t>
            </w:r>
          </w:p>
        </w:tc>
      </w:tr>
      <w:tr w:rsidR="00C04083" w:rsidRPr="005325D0" w:rsidTr="00C04083">
        <w:trPr>
          <w:trHeight w:val="354"/>
          <w:jc w:val="center"/>
        </w:trPr>
        <w:tc>
          <w:tcPr>
            <w:tcW w:w="25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r w:rsidRPr="005325D0">
              <w:rPr>
                <w:color w:val="000000" w:themeColor="text1"/>
                <w:szCs w:val="21"/>
              </w:rPr>
              <w:t>可施工温度</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r w:rsidRPr="005325D0">
              <w:rPr>
                <w:color w:val="000000" w:themeColor="text1"/>
                <w:szCs w:val="21"/>
              </w:rPr>
              <w:t>℃</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r w:rsidRPr="005325D0">
              <w:rPr>
                <w:rFonts w:hint="eastAsia"/>
                <w:color w:val="000000" w:themeColor="text1"/>
                <w:szCs w:val="21"/>
              </w:rPr>
              <w:t>5</w:t>
            </w:r>
            <w:r w:rsidRPr="005325D0">
              <w:rPr>
                <w:rFonts w:hint="eastAsia"/>
                <w:color w:val="000000" w:themeColor="text1"/>
                <w:szCs w:val="21"/>
              </w:rPr>
              <w:t>～</w:t>
            </w:r>
            <w:r w:rsidRPr="005325D0">
              <w:rPr>
                <w:rFonts w:hint="eastAsia"/>
                <w:color w:val="000000" w:themeColor="text1"/>
                <w:szCs w:val="21"/>
              </w:rPr>
              <w:t>40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r w:rsidRPr="005325D0">
              <w:rPr>
                <w:rFonts w:hint="eastAsia"/>
                <w:color w:val="000000" w:themeColor="text1"/>
                <w:szCs w:val="21"/>
              </w:rPr>
              <w:t>—</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spacing w:line="280" w:lineRule="exact"/>
              <w:jc w:val="center"/>
              <w:rPr>
                <w:color w:val="000000" w:themeColor="text1"/>
                <w:szCs w:val="21"/>
              </w:rPr>
            </w:pPr>
          </w:p>
        </w:tc>
      </w:tr>
      <w:tr w:rsidR="00C04083" w:rsidRPr="005325D0" w:rsidTr="00C04083">
        <w:trPr>
          <w:trHeight w:val="354"/>
          <w:jc w:val="center"/>
        </w:trPr>
        <w:tc>
          <w:tcPr>
            <w:tcW w:w="25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r w:rsidRPr="005325D0">
              <w:rPr>
                <w:color w:val="000000" w:themeColor="text1"/>
                <w:szCs w:val="21"/>
              </w:rPr>
              <w:t>不</w:t>
            </w:r>
            <w:r w:rsidRPr="005325D0">
              <w:rPr>
                <w:rFonts w:hint="eastAsia"/>
                <w:color w:val="000000" w:themeColor="text1"/>
                <w:szCs w:val="21"/>
              </w:rPr>
              <w:t>粘</w:t>
            </w:r>
            <w:proofErr w:type="gramStart"/>
            <w:r w:rsidRPr="005325D0">
              <w:rPr>
                <w:color w:val="000000" w:themeColor="text1"/>
                <w:szCs w:val="21"/>
              </w:rPr>
              <w:t>胎</w:t>
            </w:r>
            <w:proofErr w:type="gramEnd"/>
            <w:r w:rsidRPr="005325D0">
              <w:rPr>
                <w:color w:val="000000" w:themeColor="text1"/>
                <w:szCs w:val="21"/>
              </w:rPr>
              <w:t>干燥时间</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r w:rsidRPr="005325D0">
              <w:rPr>
                <w:color w:val="000000" w:themeColor="text1"/>
                <w:szCs w:val="21"/>
              </w:rPr>
              <w:t>h</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r w:rsidRPr="005325D0">
              <w:rPr>
                <w:rFonts w:hint="eastAsia"/>
                <w:color w:val="000000" w:themeColor="text1"/>
                <w:szCs w:val="21"/>
              </w:rPr>
              <w:t>≤</w:t>
            </w:r>
            <w:r w:rsidRPr="005325D0">
              <w:rPr>
                <w:rFonts w:hint="eastAsia"/>
                <w:color w:val="000000" w:themeColor="text1"/>
                <w:szCs w:val="21"/>
              </w:rPr>
              <w:t>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r w:rsidRPr="005325D0">
              <w:rPr>
                <w:color w:val="000000" w:themeColor="text1"/>
                <w:szCs w:val="21"/>
              </w:rPr>
              <w:t>JT/T 280</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spacing w:line="240" w:lineRule="exact"/>
              <w:rPr>
                <w:color w:val="000000" w:themeColor="text1"/>
                <w:szCs w:val="21"/>
              </w:rPr>
            </w:pPr>
          </w:p>
        </w:tc>
      </w:tr>
      <w:tr w:rsidR="00C04083" w:rsidRPr="005325D0" w:rsidTr="00C04083">
        <w:trPr>
          <w:trHeight w:val="354"/>
          <w:jc w:val="center"/>
        </w:trPr>
        <w:tc>
          <w:tcPr>
            <w:tcW w:w="25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r w:rsidRPr="005325D0">
              <w:rPr>
                <w:color w:val="000000" w:themeColor="text1"/>
                <w:szCs w:val="21"/>
              </w:rPr>
              <w:t>可操作时间（</w:t>
            </w:r>
            <w:r w:rsidRPr="005325D0">
              <w:rPr>
                <w:color w:val="000000" w:themeColor="text1"/>
                <w:szCs w:val="21"/>
              </w:rPr>
              <w:t>2</w:t>
            </w:r>
            <w:r w:rsidRPr="005325D0">
              <w:rPr>
                <w:rFonts w:hint="eastAsia"/>
                <w:color w:val="000000" w:themeColor="text1"/>
                <w:szCs w:val="21"/>
              </w:rPr>
              <w:t>3</w:t>
            </w:r>
            <w:r w:rsidRPr="005325D0">
              <w:rPr>
                <w:color w:val="000000" w:themeColor="text1"/>
                <w:szCs w:val="21"/>
              </w:rPr>
              <w:t>℃</w:t>
            </w:r>
            <w:r w:rsidRPr="005325D0">
              <w:rPr>
                <w:color w:val="000000" w:themeColor="text1"/>
                <w:szCs w:val="21"/>
              </w:rPr>
              <w: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r w:rsidRPr="005325D0">
              <w:rPr>
                <w:color w:val="000000" w:themeColor="text1"/>
                <w:szCs w:val="21"/>
              </w:rPr>
              <w:t>min</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r w:rsidRPr="005325D0">
              <w:rPr>
                <w:rFonts w:hint="eastAsia"/>
                <w:color w:val="000000" w:themeColor="text1"/>
                <w:szCs w:val="21"/>
              </w:rPr>
              <w:t>≥</w:t>
            </w:r>
            <w:r w:rsidRPr="005325D0">
              <w:rPr>
                <w:rFonts w:hint="eastAsia"/>
                <w:color w:val="000000" w:themeColor="text1"/>
                <w:szCs w:val="21"/>
              </w:rPr>
              <w:t>40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r w:rsidRPr="005325D0">
              <w:rPr>
                <w:color w:val="000000" w:themeColor="text1"/>
                <w:szCs w:val="21"/>
              </w:rPr>
              <w:t>GB/T 7123.1</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C04083" w:rsidRPr="005325D0" w:rsidRDefault="00C04083" w:rsidP="003C7839">
            <w:pPr>
              <w:spacing w:line="240" w:lineRule="exact"/>
              <w:rPr>
                <w:color w:val="000000" w:themeColor="text1"/>
                <w:szCs w:val="21"/>
              </w:rPr>
            </w:pPr>
          </w:p>
        </w:tc>
      </w:tr>
      <w:tr w:rsidR="00C04083" w:rsidRPr="005325D0" w:rsidTr="00290812">
        <w:trPr>
          <w:trHeight w:hRule="exact" w:val="843"/>
          <w:jc w:val="center"/>
        </w:trPr>
        <w:tc>
          <w:tcPr>
            <w:tcW w:w="2594"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r w:rsidRPr="005325D0">
              <w:rPr>
                <w:color w:val="000000" w:themeColor="text1"/>
                <w:szCs w:val="21"/>
              </w:rPr>
              <w:t>胶层外观</w:t>
            </w:r>
          </w:p>
        </w:tc>
        <w:tc>
          <w:tcPr>
            <w:tcW w:w="1036"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tcPr>
          <w:p w:rsidR="00C04083" w:rsidRPr="005325D0" w:rsidRDefault="00C04083" w:rsidP="003C7839">
            <w:pPr>
              <w:spacing w:line="260" w:lineRule="exact"/>
              <w:rPr>
                <w:color w:val="000000" w:themeColor="text1"/>
                <w:szCs w:val="21"/>
              </w:rPr>
            </w:pPr>
          </w:p>
        </w:tc>
        <w:tc>
          <w:tcPr>
            <w:tcW w:w="1964"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tcPr>
          <w:p w:rsidR="00C04083" w:rsidRPr="005325D0" w:rsidRDefault="00C04083" w:rsidP="003C7839">
            <w:pPr>
              <w:spacing w:line="240" w:lineRule="exact"/>
              <w:jc w:val="left"/>
              <w:rPr>
                <w:color w:val="000000" w:themeColor="text1"/>
                <w:szCs w:val="21"/>
              </w:rPr>
            </w:pPr>
            <w:r w:rsidRPr="005325D0">
              <w:rPr>
                <w:rFonts w:hint="eastAsia"/>
                <w:color w:val="000000" w:themeColor="text1"/>
                <w:szCs w:val="21"/>
              </w:rPr>
              <w:t>涂膜固化后无皱纹、斑点、起泡、裂纹、脱落、</w:t>
            </w:r>
            <w:proofErr w:type="gramStart"/>
            <w:r w:rsidRPr="005325D0">
              <w:rPr>
                <w:rFonts w:hint="eastAsia"/>
                <w:color w:val="000000" w:themeColor="text1"/>
                <w:szCs w:val="21"/>
              </w:rPr>
              <w:t>粘胎等</w:t>
            </w:r>
            <w:proofErr w:type="gramEnd"/>
            <w:r w:rsidRPr="005325D0">
              <w:rPr>
                <w:rFonts w:hint="eastAsia"/>
                <w:color w:val="000000" w:themeColor="text1"/>
                <w:szCs w:val="21"/>
              </w:rPr>
              <w:t>现象</w:t>
            </w:r>
          </w:p>
        </w:tc>
        <w:tc>
          <w:tcPr>
            <w:tcW w:w="1579" w:type="dxa"/>
            <w:tcBorders>
              <w:top w:val="single" w:sz="4" w:space="0" w:color="auto"/>
              <w:left w:val="single" w:sz="4" w:space="0" w:color="auto"/>
              <w:bottom w:val="single" w:sz="8" w:space="0" w:color="auto"/>
              <w:right w:val="single" w:sz="4" w:space="0" w:color="auto"/>
            </w:tcBorders>
            <w:shd w:val="clear" w:color="auto" w:fill="auto"/>
            <w:vAlign w:val="center"/>
          </w:tcPr>
          <w:p w:rsidR="00C04083" w:rsidRPr="005325D0" w:rsidRDefault="00C04083" w:rsidP="003C7839">
            <w:pPr>
              <w:jc w:val="center"/>
              <w:rPr>
                <w:color w:val="000000" w:themeColor="text1"/>
                <w:szCs w:val="21"/>
              </w:rPr>
            </w:pPr>
            <w:r w:rsidRPr="005325D0">
              <w:rPr>
                <w:rFonts w:hint="eastAsia"/>
                <w:color w:val="000000" w:themeColor="text1"/>
                <w:szCs w:val="21"/>
              </w:rPr>
              <w:t>目视</w:t>
            </w:r>
          </w:p>
        </w:tc>
        <w:tc>
          <w:tcPr>
            <w:tcW w:w="1784" w:type="dxa"/>
            <w:tcBorders>
              <w:top w:val="single" w:sz="4" w:space="0" w:color="auto"/>
              <w:left w:val="single" w:sz="4" w:space="0" w:color="auto"/>
              <w:bottom w:val="single" w:sz="8" w:space="0" w:color="auto"/>
              <w:right w:val="single" w:sz="4" w:space="0" w:color="auto"/>
            </w:tcBorders>
            <w:shd w:val="clear" w:color="auto" w:fill="auto"/>
            <w:vAlign w:val="center"/>
          </w:tcPr>
          <w:p w:rsidR="00C04083" w:rsidRPr="005325D0" w:rsidRDefault="00C04083" w:rsidP="003C7839">
            <w:pPr>
              <w:spacing w:line="240" w:lineRule="exact"/>
              <w:rPr>
                <w:rFonts w:ascii="Verdana" w:hAnsi="Verdana"/>
                <w:color w:val="000000" w:themeColor="text1"/>
                <w:szCs w:val="21"/>
              </w:rPr>
            </w:pPr>
          </w:p>
        </w:tc>
      </w:tr>
    </w:tbl>
    <w:p w:rsidR="003C7839" w:rsidRPr="005325D0" w:rsidRDefault="003C7839" w:rsidP="003C7839">
      <w:pPr>
        <w:widowControl/>
        <w:tabs>
          <w:tab w:val="center" w:pos="4201"/>
          <w:tab w:val="right" w:leader="dot" w:pos="9298"/>
        </w:tabs>
        <w:autoSpaceDE w:val="0"/>
        <w:autoSpaceDN w:val="0"/>
        <w:ind w:firstLineChars="200" w:firstLine="420"/>
        <w:rPr>
          <w:noProof/>
          <w:color w:val="000000" w:themeColor="text1"/>
          <w:kern w:val="0"/>
          <w:szCs w:val="20"/>
        </w:rPr>
      </w:pPr>
      <w:r w:rsidRPr="005325D0">
        <w:rPr>
          <w:rFonts w:ascii="宋体" w:hAnsi="宋体" w:hint="eastAsia"/>
          <w:noProof/>
          <w:color w:val="000000" w:themeColor="text1"/>
          <w:kern w:val="0"/>
          <w:szCs w:val="20"/>
        </w:rPr>
        <w:t>本文件推荐在高纬度寒冷地区使用双组份粘接材料，目前国内对彩色抗滑薄层双组份粘接材料的物理技术指标主要包括</w:t>
      </w:r>
      <w:bookmarkStart w:id="384" w:name="OLE_LINK50"/>
      <w:r w:rsidRPr="005325D0">
        <w:rPr>
          <w:rFonts w:ascii="宋体" w:hAnsi="宋体" w:hint="eastAsia"/>
          <w:noProof/>
          <w:color w:val="000000" w:themeColor="text1"/>
          <w:kern w:val="0"/>
          <w:szCs w:val="20"/>
        </w:rPr>
        <w:t>黏度、</w:t>
      </w:r>
      <w:bookmarkStart w:id="385" w:name="OLE_LINK51"/>
      <w:r w:rsidRPr="005325D0">
        <w:rPr>
          <w:rFonts w:ascii="宋体" w:hAnsi="宋体" w:hint="eastAsia"/>
          <w:noProof/>
          <w:color w:val="000000" w:themeColor="text1"/>
          <w:kern w:val="0"/>
          <w:szCs w:val="20"/>
        </w:rPr>
        <w:t>含水量</w:t>
      </w:r>
      <w:bookmarkEnd w:id="384"/>
      <w:r w:rsidRPr="005325D0">
        <w:rPr>
          <w:rFonts w:ascii="宋体" w:hAnsi="宋体" w:hint="eastAsia"/>
          <w:noProof/>
          <w:color w:val="000000" w:themeColor="text1"/>
          <w:kern w:val="0"/>
          <w:szCs w:val="20"/>
        </w:rPr>
        <w:t>、密度</w:t>
      </w:r>
      <w:bookmarkEnd w:id="385"/>
      <w:r w:rsidRPr="005325D0">
        <w:rPr>
          <w:rFonts w:ascii="宋体" w:hAnsi="宋体" w:hint="eastAsia"/>
          <w:noProof/>
          <w:color w:val="000000" w:themeColor="text1"/>
          <w:kern w:val="0"/>
          <w:szCs w:val="20"/>
        </w:rPr>
        <w:t>三项。表</w:t>
      </w:r>
      <w:r w:rsidRPr="005325D0">
        <w:rPr>
          <w:noProof/>
          <w:color w:val="000000" w:themeColor="text1"/>
          <w:kern w:val="0"/>
          <w:szCs w:val="20"/>
        </w:rPr>
        <w:t>1</w:t>
      </w:r>
      <w:r w:rsidRPr="005325D0">
        <w:rPr>
          <w:rFonts w:ascii="宋体" w:hAnsi="宋体" w:hint="eastAsia"/>
          <w:noProof/>
          <w:color w:val="000000" w:themeColor="text1"/>
          <w:kern w:val="0"/>
          <w:szCs w:val="20"/>
        </w:rPr>
        <w:t>中的黏度、含水量两项指标采用了目前国内彩色抗滑薄层撒砂式铺设的常用要求；对于密度指标，国外有技术指南规定在</w:t>
      </w:r>
      <w:r w:rsidRPr="005325D0">
        <w:rPr>
          <w:noProof/>
          <w:color w:val="000000" w:themeColor="text1"/>
          <w:kern w:val="0"/>
          <w:szCs w:val="20"/>
        </w:rPr>
        <w:t>1.0</w:t>
      </w:r>
      <w:r w:rsidRPr="005325D0">
        <w:rPr>
          <w:rFonts w:hint="eastAsia"/>
          <w:noProof/>
          <w:color w:val="000000" w:themeColor="text1"/>
          <w:kern w:val="0"/>
          <w:szCs w:val="20"/>
        </w:rPr>
        <w:t>～</w:t>
      </w:r>
      <w:r w:rsidRPr="005325D0">
        <w:rPr>
          <w:noProof/>
          <w:color w:val="000000" w:themeColor="text1"/>
          <w:kern w:val="0"/>
          <w:szCs w:val="20"/>
        </w:rPr>
        <w:t>1.3g/cm</w:t>
      </w:r>
      <w:r w:rsidRPr="005325D0">
        <w:rPr>
          <w:noProof/>
          <w:color w:val="000000" w:themeColor="text1"/>
          <w:kern w:val="0"/>
          <w:szCs w:val="20"/>
          <w:vertAlign w:val="superscript"/>
        </w:rPr>
        <w:t>3</w:t>
      </w:r>
      <w:r w:rsidRPr="005325D0">
        <w:rPr>
          <w:rFonts w:hint="eastAsia"/>
          <w:noProof/>
          <w:color w:val="000000" w:themeColor="text1"/>
          <w:kern w:val="0"/>
          <w:szCs w:val="20"/>
        </w:rPr>
        <w:t>，国内有按</w:t>
      </w:r>
      <w:r w:rsidRPr="005325D0">
        <w:rPr>
          <w:noProof/>
          <w:color w:val="000000" w:themeColor="text1"/>
          <w:kern w:val="0"/>
          <w:szCs w:val="20"/>
        </w:rPr>
        <w:t>1.1</w:t>
      </w:r>
      <w:r w:rsidRPr="005325D0">
        <w:rPr>
          <w:rFonts w:hint="eastAsia"/>
          <w:noProof/>
          <w:color w:val="000000" w:themeColor="text1"/>
          <w:kern w:val="0"/>
          <w:szCs w:val="20"/>
        </w:rPr>
        <w:t>～</w:t>
      </w:r>
      <w:r w:rsidRPr="005325D0">
        <w:rPr>
          <w:noProof/>
          <w:color w:val="000000" w:themeColor="text1"/>
          <w:kern w:val="0"/>
          <w:szCs w:val="20"/>
        </w:rPr>
        <w:t>1.4g/cm</w:t>
      </w:r>
      <w:r w:rsidRPr="005325D0">
        <w:rPr>
          <w:noProof/>
          <w:color w:val="000000" w:themeColor="text1"/>
          <w:kern w:val="0"/>
          <w:szCs w:val="20"/>
          <w:vertAlign w:val="superscript"/>
        </w:rPr>
        <w:t>3</w:t>
      </w:r>
      <w:r w:rsidRPr="005325D0">
        <w:rPr>
          <w:rFonts w:hint="eastAsia"/>
          <w:noProof/>
          <w:color w:val="000000" w:themeColor="text1"/>
          <w:kern w:val="0"/>
          <w:szCs w:val="20"/>
        </w:rPr>
        <w:t>控制的较多实例，结合目前实际产品的密度范围，暂定为</w:t>
      </w:r>
      <w:r w:rsidRPr="005325D0">
        <w:rPr>
          <w:noProof/>
          <w:color w:val="000000" w:themeColor="text1"/>
          <w:kern w:val="0"/>
          <w:szCs w:val="20"/>
        </w:rPr>
        <w:t>1.0</w:t>
      </w:r>
      <w:r w:rsidRPr="005325D0">
        <w:rPr>
          <w:rFonts w:hint="eastAsia"/>
          <w:noProof/>
          <w:color w:val="000000" w:themeColor="text1"/>
          <w:kern w:val="0"/>
          <w:szCs w:val="20"/>
        </w:rPr>
        <w:t>～</w:t>
      </w:r>
      <w:r w:rsidRPr="005325D0">
        <w:rPr>
          <w:noProof/>
          <w:color w:val="000000" w:themeColor="text1"/>
          <w:kern w:val="0"/>
          <w:szCs w:val="20"/>
        </w:rPr>
        <w:t>1.4g/cm</w:t>
      </w:r>
      <w:r w:rsidRPr="005325D0">
        <w:rPr>
          <w:noProof/>
          <w:color w:val="000000" w:themeColor="text1"/>
          <w:kern w:val="0"/>
          <w:szCs w:val="20"/>
          <w:vertAlign w:val="superscript"/>
        </w:rPr>
        <w:t>3</w:t>
      </w:r>
      <w:r w:rsidRPr="005325D0">
        <w:rPr>
          <w:rFonts w:hint="eastAsia"/>
          <w:noProof/>
          <w:color w:val="000000" w:themeColor="text1"/>
          <w:kern w:val="0"/>
          <w:szCs w:val="20"/>
        </w:rPr>
        <w:t>。对于单组份粘接材料，其含水量、密度等暂无统一要求，建议按黏度指标掌握，在中国公路学会团体标准《公路路面彩色聚氨酯及改性环氧树脂表面处治技术指南（</w:t>
      </w:r>
      <w:r w:rsidRPr="005325D0">
        <w:rPr>
          <w:noProof/>
          <w:color w:val="000000" w:themeColor="text1"/>
          <w:kern w:val="0"/>
          <w:szCs w:val="20"/>
        </w:rPr>
        <w:t>T/CHTS 10006-2018</w:t>
      </w:r>
      <w:r w:rsidRPr="005325D0">
        <w:rPr>
          <w:rFonts w:hint="eastAsia"/>
          <w:noProof/>
          <w:color w:val="000000" w:themeColor="text1"/>
          <w:kern w:val="0"/>
          <w:szCs w:val="20"/>
        </w:rPr>
        <w:t>）》中要求单圆筒旋转黏度计法的</w:t>
      </w:r>
      <w:r w:rsidRPr="005325D0">
        <w:rPr>
          <w:noProof/>
          <w:color w:val="000000" w:themeColor="text1"/>
          <w:kern w:val="0"/>
          <w:szCs w:val="20"/>
        </w:rPr>
        <w:t>23℃</w:t>
      </w:r>
      <w:r w:rsidRPr="005325D0">
        <w:rPr>
          <w:rFonts w:hint="eastAsia"/>
          <w:noProof/>
          <w:color w:val="000000" w:themeColor="text1"/>
          <w:kern w:val="0"/>
          <w:szCs w:val="20"/>
        </w:rPr>
        <w:t>黏度不小于</w:t>
      </w:r>
      <w:r w:rsidRPr="005325D0">
        <w:rPr>
          <w:noProof/>
          <w:color w:val="000000" w:themeColor="text1"/>
          <w:kern w:val="0"/>
          <w:szCs w:val="20"/>
        </w:rPr>
        <w:t>0.5Pa</w:t>
      </w:r>
      <w:r w:rsidRPr="005325D0">
        <w:rPr>
          <w:rFonts w:hint="eastAsia"/>
          <w:noProof/>
          <w:color w:val="000000" w:themeColor="text1"/>
          <w:kern w:val="0"/>
          <w:szCs w:val="20"/>
        </w:rPr>
        <w:t>·</w:t>
      </w:r>
      <w:r w:rsidRPr="005325D0">
        <w:rPr>
          <w:noProof/>
          <w:color w:val="000000" w:themeColor="text1"/>
          <w:kern w:val="0"/>
          <w:szCs w:val="20"/>
        </w:rPr>
        <w:t>s</w:t>
      </w:r>
      <w:r w:rsidRPr="005325D0">
        <w:rPr>
          <w:rFonts w:hint="eastAsia"/>
          <w:noProof/>
          <w:color w:val="000000" w:themeColor="text1"/>
          <w:kern w:val="0"/>
          <w:szCs w:val="20"/>
        </w:rPr>
        <w:t>，也可参考主剂（</w:t>
      </w:r>
      <w:r w:rsidRPr="005325D0">
        <w:rPr>
          <w:noProof/>
          <w:color w:val="000000" w:themeColor="text1"/>
          <w:kern w:val="0"/>
          <w:szCs w:val="20"/>
        </w:rPr>
        <w:t>A</w:t>
      </w:r>
      <w:r w:rsidRPr="005325D0">
        <w:rPr>
          <w:rFonts w:hint="eastAsia"/>
          <w:noProof/>
          <w:color w:val="000000" w:themeColor="text1"/>
          <w:kern w:val="0"/>
          <w:szCs w:val="20"/>
        </w:rPr>
        <w:t>组分）的黏度指标要求。</w:t>
      </w:r>
    </w:p>
    <w:p w:rsidR="003C7839" w:rsidRPr="005325D0" w:rsidRDefault="003C7839" w:rsidP="003C7839">
      <w:pPr>
        <w:widowControl/>
        <w:tabs>
          <w:tab w:val="center" w:pos="4201"/>
          <w:tab w:val="right" w:leader="dot" w:pos="9298"/>
        </w:tabs>
        <w:autoSpaceDE w:val="0"/>
        <w:autoSpaceDN w:val="0"/>
        <w:rPr>
          <w:noProof/>
          <w:color w:val="000000" w:themeColor="text1"/>
          <w:kern w:val="0"/>
          <w:szCs w:val="20"/>
        </w:rPr>
      </w:pPr>
      <w:r w:rsidRPr="005325D0">
        <w:rPr>
          <w:noProof/>
          <w:color w:val="000000" w:themeColor="text1"/>
          <w:kern w:val="0"/>
          <w:szCs w:val="20"/>
        </w:rPr>
        <w:t xml:space="preserve">    </w:t>
      </w:r>
      <w:r w:rsidRPr="005325D0">
        <w:rPr>
          <w:rFonts w:hint="eastAsia"/>
          <w:noProof/>
          <w:color w:val="000000" w:themeColor="text1"/>
          <w:kern w:val="0"/>
          <w:szCs w:val="20"/>
        </w:rPr>
        <w:t>不挥发物含量也称固含量，《色漆、清漆和塑料</w:t>
      </w:r>
      <w:r w:rsidRPr="005325D0">
        <w:rPr>
          <w:noProof/>
          <w:color w:val="000000" w:themeColor="text1"/>
          <w:kern w:val="0"/>
          <w:szCs w:val="20"/>
        </w:rPr>
        <w:t xml:space="preserve"> </w:t>
      </w:r>
      <w:r w:rsidRPr="005325D0">
        <w:rPr>
          <w:rFonts w:hint="eastAsia"/>
          <w:noProof/>
          <w:color w:val="000000" w:themeColor="text1"/>
          <w:kern w:val="0"/>
          <w:szCs w:val="20"/>
        </w:rPr>
        <w:t>不挥发物含量的测定</w:t>
      </w:r>
      <w:r w:rsidRPr="005325D0">
        <w:rPr>
          <w:rFonts w:hint="eastAsia"/>
          <w:noProof/>
          <w:color w:val="000000" w:themeColor="text1"/>
          <w:kern w:val="0"/>
          <w:szCs w:val="20"/>
        </w:rPr>
        <w:t xml:space="preserve"> </w:t>
      </w:r>
      <w:r w:rsidRPr="005325D0">
        <w:rPr>
          <w:noProof/>
          <w:color w:val="000000" w:themeColor="text1"/>
          <w:kern w:val="0"/>
          <w:szCs w:val="20"/>
        </w:rPr>
        <w:t>GB/T 1725-2007</w:t>
      </w:r>
      <w:r w:rsidRPr="005325D0">
        <w:rPr>
          <w:rFonts w:hint="eastAsia"/>
          <w:noProof/>
          <w:color w:val="000000" w:themeColor="text1"/>
          <w:kern w:val="0"/>
          <w:szCs w:val="20"/>
        </w:rPr>
        <w:t>》中表示为“不挥发物含量”。在国内现有的彩色抗滑薄层粘接材料相关技术指标中，固含量、拉伸强度、剥离强度或拉拔强度，是较为广泛的共用指标。表</w:t>
      </w:r>
      <w:r w:rsidRPr="005325D0">
        <w:rPr>
          <w:noProof/>
          <w:color w:val="000000" w:themeColor="text1"/>
          <w:kern w:val="0"/>
          <w:szCs w:val="20"/>
        </w:rPr>
        <w:t>3</w:t>
      </w:r>
      <w:r w:rsidRPr="005325D0">
        <w:rPr>
          <w:rFonts w:hint="eastAsia"/>
          <w:noProof/>
          <w:color w:val="000000" w:themeColor="text1"/>
          <w:kern w:val="0"/>
          <w:szCs w:val="20"/>
        </w:rPr>
        <w:t>在国内现有的技术要求基础上，综合彩色抗滑薄层的铺设形式和受力特点，以剥离强度配合拉伸强度，并基于高纬度寒冷地区特点，通过室内冻融试验、现场观测推荐了在规定条件下冻融循环后的拉伸强度、剥离强度要求。</w:t>
      </w:r>
    </w:p>
    <w:p w:rsidR="003C7839" w:rsidRPr="005325D0" w:rsidRDefault="003C7839" w:rsidP="003C7839">
      <w:pPr>
        <w:widowControl/>
        <w:tabs>
          <w:tab w:val="center" w:pos="4201"/>
          <w:tab w:val="right" w:leader="dot" w:pos="9298"/>
        </w:tabs>
        <w:autoSpaceDE w:val="0"/>
        <w:autoSpaceDN w:val="0"/>
        <w:rPr>
          <w:noProof/>
          <w:color w:val="000000" w:themeColor="text1"/>
          <w:kern w:val="0"/>
          <w:szCs w:val="20"/>
        </w:rPr>
      </w:pPr>
      <w:r w:rsidRPr="005325D0">
        <w:rPr>
          <w:noProof/>
          <w:color w:val="000000" w:themeColor="text1"/>
          <w:kern w:val="0"/>
          <w:szCs w:val="20"/>
        </w:rPr>
        <w:t xml:space="preserve">    </w:t>
      </w:r>
      <w:r w:rsidR="00C04083" w:rsidRPr="00C04083">
        <w:rPr>
          <w:rFonts w:hint="eastAsia"/>
          <w:noProof/>
          <w:color w:val="000000" w:themeColor="text1"/>
          <w:kern w:val="0"/>
          <w:szCs w:val="20"/>
        </w:rPr>
        <w:t>断裂延伸率、低温抗裂性、耐化学腐蚀，三项指标目前各有使用，但非通用指标。其能够体现对变形、低温、融雪剂的耐受特性，故于表</w:t>
      </w:r>
      <w:r w:rsidR="00C04083" w:rsidRPr="00C04083">
        <w:rPr>
          <w:rFonts w:hint="eastAsia"/>
          <w:noProof/>
          <w:color w:val="000000" w:themeColor="text1"/>
          <w:kern w:val="0"/>
          <w:szCs w:val="20"/>
        </w:rPr>
        <w:t>3</w:t>
      </w:r>
      <w:r w:rsidR="00C04083" w:rsidRPr="00C04083">
        <w:rPr>
          <w:rFonts w:hint="eastAsia"/>
          <w:noProof/>
          <w:color w:val="000000" w:themeColor="text1"/>
          <w:kern w:val="0"/>
          <w:szCs w:val="20"/>
        </w:rPr>
        <w:t>中规定了此项技术指标，同时增加耐融雪剂溶液浸泡腐蚀的要求。</w:t>
      </w:r>
    </w:p>
    <w:p w:rsidR="003C7839" w:rsidRPr="005325D0" w:rsidRDefault="003C7839" w:rsidP="003C7839">
      <w:pPr>
        <w:widowControl/>
        <w:tabs>
          <w:tab w:val="center" w:pos="4201"/>
          <w:tab w:val="right" w:leader="dot" w:pos="9298"/>
        </w:tabs>
        <w:autoSpaceDE w:val="0"/>
        <w:autoSpaceDN w:val="0"/>
        <w:ind w:firstLineChars="200" w:firstLine="420"/>
        <w:rPr>
          <w:noProof/>
          <w:color w:val="000000" w:themeColor="text1"/>
          <w:kern w:val="0"/>
          <w:szCs w:val="20"/>
        </w:rPr>
      </w:pPr>
      <w:r w:rsidRPr="005325D0">
        <w:rPr>
          <w:rFonts w:hint="eastAsia"/>
          <w:noProof/>
          <w:color w:val="000000" w:themeColor="text1"/>
          <w:kern w:val="0"/>
          <w:szCs w:val="20"/>
        </w:rPr>
        <w:t>阻燃性、施工温度、不粘胎干燥时间、可操作时间、胶层外观是目前采用相对较多的技术指标，能够体现粘接材料的施工特性与宏观性状。对施工温度不作具体规定的情况比较常见，适宜的施工温度一般在</w:t>
      </w:r>
      <w:r w:rsidRPr="005325D0">
        <w:rPr>
          <w:noProof/>
          <w:color w:val="000000" w:themeColor="text1"/>
          <w:kern w:val="0"/>
          <w:szCs w:val="20"/>
        </w:rPr>
        <w:t>15</w:t>
      </w:r>
      <w:r w:rsidRPr="005325D0">
        <w:rPr>
          <w:rFonts w:hint="eastAsia"/>
          <w:noProof/>
          <w:color w:val="000000" w:themeColor="text1"/>
          <w:kern w:val="0"/>
          <w:szCs w:val="20"/>
        </w:rPr>
        <w:t>～</w:t>
      </w:r>
      <w:r w:rsidRPr="005325D0">
        <w:rPr>
          <w:noProof/>
          <w:color w:val="000000" w:themeColor="text1"/>
          <w:kern w:val="0"/>
          <w:szCs w:val="20"/>
        </w:rPr>
        <w:t>35℃</w:t>
      </w:r>
      <w:r w:rsidRPr="005325D0">
        <w:rPr>
          <w:rFonts w:hint="eastAsia"/>
          <w:noProof/>
          <w:color w:val="000000" w:themeColor="text1"/>
          <w:kern w:val="0"/>
          <w:szCs w:val="20"/>
        </w:rPr>
        <w:t>之间，表</w:t>
      </w:r>
      <w:r w:rsidRPr="005325D0">
        <w:rPr>
          <w:noProof/>
          <w:color w:val="000000" w:themeColor="text1"/>
          <w:kern w:val="0"/>
          <w:szCs w:val="20"/>
        </w:rPr>
        <w:t>3</w:t>
      </w:r>
      <w:r w:rsidRPr="005325D0">
        <w:rPr>
          <w:rFonts w:hint="eastAsia"/>
          <w:noProof/>
          <w:color w:val="000000" w:themeColor="text1"/>
          <w:kern w:val="0"/>
          <w:szCs w:val="20"/>
        </w:rPr>
        <w:t>中推荐可施工温度</w:t>
      </w:r>
      <w:r w:rsidRPr="005325D0">
        <w:rPr>
          <w:noProof/>
          <w:color w:val="000000" w:themeColor="text1"/>
          <w:kern w:val="0"/>
          <w:szCs w:val="20"/>
        </w:rPr>
        <w:t>5</w:t>
      </w:r>
      <w:r w:rsidRPr="005325D0">
        <w:rPr>
          <w:rFonts w:hint="eastAsia"/>
          <w:noProof/>
          <w:color w:val="000000" w:themeColor="text1"/>
          <w:kern w:val="0"/>
          <w:szCs w:val="20"/>
        </w:rPr>
        <w:t>～</w:t>
      </w:r>
      <w:r w:rsidRPr="005325D0">
        <w:rPr>
          <w:noProof/>
          <w:color w:val="000000" w:themeColor="text1"/>
          <w:kern w:val="0"/>
          <w:szCs w:val="20"/>
        </w:rPr>
        <w:t>40℃</w:t>
      </w:r>
      <w:r w:rsidRPr="005325D0">
        <w:rPr>
          <w:rFonts w:hint="eastAsia"/>
          <w:noProof/>
          <w:color w:val="000000" w:themeColor="text1"/>
          <w:kern w:val="0"/>
          <w:szCs w:val="20"/>
        </w:rPr>
        <w:t>，符合粘接材料涂布作业、实际路面温度耐受、固化速度、养生时间的综合需要；对于可操作时间，日本树脂铺装协会推荐为</w:t>
      </w:r>
      <w:r w:rsidRPr="005325D0">
        <w:rPr>
          <w:noProof/>
          <w:color w:val="000000" w:themeColor="text1"/>
          <w:kern w:val="0"/>
          <w:szCs w:val="20"/>
        </w:rPr>
        <w:t>5</w:t>
      </w:r>
      <w:r w:rsidRPr="005325D0">
        <w:rPr>
          <w:rFonts w:hint="eastAsia"/>
          <w:noProof/>
          <w:color w:val="000000" w:themeColor="text1"/>
          <w:kern w:val="0"/>
          <w:szCs w:val="20"/>
        </w:rPr>
        <w:t>～</w:t>
      </w:r>
      <w:r w:rsidRPr="005325D0">
        <w:rPr>
          <w:noProof/>
          <w:color w:val="000000" w:themeColor="text1"/>
          <w:kern w:val="0"/>
          <w:szCs w:val="20"/>
        </w:rPr>
        <w:t>50min</w:t>
      </w:r>
      <w:r w:rsidRPr="005325D0">
        <w:rPr>
          <w:rFonts w:hint="eastAsia"/>
          <w:noProof/>
          <w:color w:val="000000" w:themeColor="text1"/>
          <w:kern w:val="0"/>
          <w:szCs w:val="20"/>
        </w:rPr>
        <w:t>，国内一般要求不小于</w:t>
      </w:r>
      <w:r w:rsidRPr="005325D0">
        <w:rPr>
          <w:noProof/>
          <w:color w:val="000000" w:themeColor="text1"/>
          <w:kern w:val="0"/>
          <w:szCs w:val="20"/>
        </w:rPr>
        <w:t>30</w:t>
      </w:r>
      <w:r w:rsidRPr="005325D0">
        <w:rPr>
          <w:rFonts w:hint="eastAsia"/>
          <w:noProof/>
          <w:color w:val="000000" w:themeColor="text1"/>
          <w:kern w:val="0"/>
          <w:szCs w:val="20"/>
        </w:rPr>
        <w:t>～</w:t>
      </w:r>
      <w:r w:rsidRPr="005325D0">
        <w:rPr>
          <w:noProof/>
          <w:color w:val="000000" w:themeColor="text1"/>
          <w:kern w:val="0"/>
          <w:szCs w:val="20"/>
        </w:rPr>
        <w:t>45min</w:t>
      </w:r>
      <w:r w:rsidRPr="005325D0">
        <w:rPr>
          <w:rFonts w:hint="eastAsia"/>
          <w:noProof/>
          <w:color w:val="000000" w:themeColor="text1"/>
          <w:kern w:val="0"/>
          <w:szCs w:val="20"/>
        </w:rPr>
        <w:t>，根据黑龙江省的气温条件，暂定为不小于</w:t>
      </w:r>
      <w:r w:rsidRPr="005325D0">
        <w:rPr>
          <w:noProof/>
          <w:color w:val="000000" w:themeColor="text1"/>
          <w:kern w:val="0"/>
          <w:szCs w:val="20"/>
        </w:rPr>
        <w:t>40min</w:t>
      </w:r>
      <w:r w:rsidRPr="005325D0">
        <w:rPr>
          <w:rFonts w:hint="eastAsia"/>
          <w:noProof/>
          <w:color w:val="000000" w:themeColor="text1"/>
          <w:kern w:val="0"/>
          <w:szCs w:val="20"/>
        </w:rPr>
        <w:t>，符合撒砂式彩色抗滑薄层作业的时间需求。</w:t>
      </w:r>
    </w:p>
    <w:p w:rsidR="003C7839" w:rsidRPr="005325D0" w:rsidRDefault="003C7839" w:rsidP="003C7839">
      <w:pPr>
        <w:widowControl/>
        <w:tabs>
          <w:tab w:val="center" w:pos="4201"/>
          <w:tab w:val="right" w:leader="dot" w:pos="9298"/>
        </w:tabs>
        <w:autoSpaceDE w:val="0"/>
        <w:autoSpaceDN w:val="0"/>
        <w:rPr>
          <w:rFonts w:ascii="黑体" w:eastAsia="黑体" w:hAnsi="黑体"/>
          <w:noProof/>
          <w:color w:val="000000" w:themeColor="text1"/>
          <w:kern w:val="0"/>
          <w:szCs w:val="20"/>
        </w:rPr>
      </w:pPr>
      <w:r w:rsidRPr="005325D0">
        <w:rPr>
          <w:rFonts w:ascii="黑体" w:eastAsia="黑体" w:hAnsi="黑体" w:hint="eastAsia"/>
          <w:noProof/>
          <w:color w:val="000000" w:themeColor="text1"/>
          <w:kern w:val="0"/>
          <w:szCs w:val="20"/>
        </w:rPr>
        <w:t>6.3.2　彩色抗滑薄层骨料应符合表4中的技术要求。</w:t>
      </w:r>
    </w:p>
    <w:p w:rsidR="003C7839" w:rsidRPr="003C7839" w:rsidRDefault="003C7839" w:rsidP="003C7839">
      <w:pPr>
        <w:widowControl/>
        <w:spacing w:beforeLines="50" w:before="156"/>
        <w:jc w:val="center"/>
        <w:rPr>
          <w:rFonts w:ascii="黑体" w:eastAsia="黑体"/>
          <w:kern w:val="0"/>
          <w:szCs w:val="20"/>
        </w:rPr>
      </w:pPr>
      <w:r w:rsidRPr="005325D0">
        <w:rPr>
          <w:rFonts w:ascii="黑体" w:eastAsia="黑体" w:hint="eastAsia"/>
          <w:color w:val="000000" w:themeColor="text1"/>
          <w:kern w:val="0"/>
          <w:szCs w:val="20"/>
        </w:rPr>
        <w:t xml:space="preserve">表4 </w:t>
      </w:r>
      <w:r w:rsidRPr="003C7839">
        <w:rPr>
          <w:rFonts w:ascii="黑体" w:eastAsia="黑体" w:hint="eastAsia"/>
          <w:color w:val="0000CC"/>
          <w:kern w:val="0"/>
          <w:szCs w:val="20"/>
        </w:rPr>
        <w:t xml:space="preserve"> </w:t>
      </w:r>
      <w:r w:rsidRPr="003C7839">
        <w:rPr>
          <w:rFonts w:ascii="黑体" w:eastAsia="黑体" w:hint="eastAsia"/>
          <w:kern w:val="0"/>
          <w:szCs w:val="20"/>
        </w:rPr>
        <w:t>彩色抗滑薄层骨料的主要技术指标</w:t>
      </w:r>
    </w:p>
    <w:tbl>
      <w:tblPr>
        <w:tblW w:w="8807" w:type="dxa"/>
        <w:jc w:val="center"/>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850"/>
        <w:gridCol w:w="993"/>
        <w:gridCol w:w="1304"/>
        <w:gridCol w:w="1612"/>
        <w:gridCol w:w="2737"/>
      </w:tblGrid>
      <w:tr w:rsidR="0041336F" w:rsidRPr="0041336F" w:rsidTr="00290812">
        <w:trPr>
          <w:trHeight w:val="445"/>
          <w:jc w:val="center"/>
        </w:trPr>
        <w:tc>
          <w:tcPr>
            <w:tcW w:w="2161" w:type="dxa"/>
            <w:gridSpan w:val="2"/>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性能指标</w:t>
            </w:r>
          </w:p>
        </w:tc>
        <w:tc>
          <w:tcPr>
            <w:tcW w:w="993" w:type="dxa"/>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单位</w:t>
            </w:r>
          </w:p>
        </w:tc>
        <w:tc>
          <w:tcPr>
            <w:tcW w:w="1304"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技术要求</w:t>
            </w:r>
          </w:p>
        </w:tc>
        <w:tc>
          <w:tcPr>
            <w:tcW w:w="1612" w:type="dxa"/>
            <w:shd w:val="clear" w:color="auto" w:fill="auto"/>
            <w:tcMar>
              <w:left w:w="28" w:type="dxa"/>
              <w:right w:w="28" w:type="dxa"/>
            </w:tcMar>
            <w:vAlign w:val="center"/>
          </w:tcPr>
          <w:p w:rsidR="003C7839" w:rsidRPr="0041336F" w:rsidRDefault="003C7839" w:rsidP="003C7839">
            <w:pPr>
              <w:ind w:left="45"/>
              <w:jc w:val="center"/>
              <w:rPr>
                <w:color w:val="000000" w:themeColor="text1"/>
                <w:szCs w:val="21"/>
              </w:rPr>
            </w:pPr>
            <w:r w:rsidRPr="0041336F">
              <w:rPr>
                <w:rFonts w:hint="eastAsia"/>
                <w:color w:val="000000" w:themeColor="text1"/>
                <w:szCs w:val="21"/>
              </w:rPr>
              <w:t>试验方法</w:t>
            </w:r>
          </w:p>
        </w:tc>
        <w:tc>
          <w:tcPr>
            <w:tcW w:w="2737" w:type="dxa"/>
            <w:shd w:val="clear" w:color="auto" w:fill="auto"/>
            <w:tcMar>
              <w:left w:w="28" w:type="dxa"/>
              <w:right w:w="28" w:type="dxa"/>
            </w:tcMar>
            <w:vAlign w:val="center"/>
          </w:tcPr>
          <w:p w:rsidR="003C7839" w:rsidRPr="0041336F" w:rsidRDefault="003C7839" w:rsidP="003C7839">
            <w:pPr>
              <w:ind w:left="15"/>
              <w:jc w:val="center"/>
              <w:rPr>
                <w:color w:val="000000" w:themeColor="text1"/>
                <w:szCs w:val="21"/>
              </w:rPr>
            </w:pPr>
            <w:r w:rsidRPr="0041336F">
              <w:rPr>
                <w:rFonts w:hint="eastAsia"/>
                <w:color w:val="000000" w:themeColor="text1"/>
                <w:szCs w:val="21"/>
              </w:rPr>
              <w:t>备注</w:t>
            </w:r>
          </w:p>
        </w:tc>
      </w:tr>
      <w:tr w:rsidR="0041336F" w:rsidRPr="0041336F" w:rsidTr="00290812">
        <w:trPr>
          <w:trHeight w:val="620"/>
          <w:jc w:val="center"/>
        </w:trPr>
        <w:tc>
          <w:tcPr>
            <w:tcW w:w="2161" w:type="dxa"/>
            <w:gridSpan w:val="2"/>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密度</w:t>
            </w:r>
          </w:p>
        </w:tc>
        <w:tc>
          <w:tcPr>
            <w:tcW w:w="993" w:type="dxa"/>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g/cm</w:t>
            </w:r>
            <w:r w:rsidRPr="0041336F">
              <w:rPr>
                <w:rFonts w:hint="eastAsia"/>
                <w:color w:val="000000" w:themeColor="text1"/>
                <w:szCs w:val="21"/>
                <w:vertAlign w:val="superscript"/>
              </w:rPr>
              <w:t>3</w:t>
            </w:r>
          </w:p>
        </w:tc>
        <w:tc>
          <w:tcPr>
            <w:tcW w:w="1304"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2.5</w:t>
            </w:r>
            <w:r w:rsidRPr="0041336F">
              <w:rPr>
                <w:rFonts w:hint="eastAsia"/>
                <w:color w:val="000000" w:themeColor="text1"/>
                <w:szCs w:val="21"/>
              </w:rPr>
              <w:t>～</w:t>
            </w:r>
            <w:r w:rsidRPr="0041336F">
              <w:rPr>
                <w:rFonts w:hint="eastAsia"/>
                <w:color w:val="000000" w:themeColor="text1"/>
                <w:szCs w:val="21"/>
              </w:rPr>
              <w:t>4.0</w:t>
            </w:r>
          </w:p>
        </w:tc>
        <w:tc>
          <w:tcPr>
            <w:tcW w:w="1612"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T0328</w:t>
            </w:r>
            <w:r w:rsidRPr="0041336F">
              <w:rPr>
                <w:rFonts w:ascii="宋体" w:hAnsi="宋体" w:hint="eastAsia"/>
                <w:color w:val="000000" w:themeColor="text1"/>
                <w:szCs w:val="21"/>
              </w:rPr>
              <w:t>-</w:t>
            </w:r>
            <w:r w:rsidRPr="0041336F">
              <w:rPr>
                <w:rFonts w:hint="eastAsia"/>
                <w:color w:val="000000" w:themeColor="text1"/>
                <w:szCs w:val="21"/>
              </w:rPr>
              <w:t>2005</w:t>
            </w:r>
          </w:p>
          <w:p w:rsidR="003C7839" w:rsidRPr="0041336F" w:rsidRDefault="003C7839" w:rsidP="003C7839">
            <w:pPr>
              <w:jc w:val="center"/>
              <w:rPr>
                <w:color w:val="000000" w:themeColor="text1"/>
                <w:szCs w:val="21"/>
              </w:rPr>
            </w:pPr>
            <w:r w:rsidRPr="0041336F">
              <w:rPr>
                <w:rFonts w:hint="eastAsia"/>
                <w:color w:val="000000" w:themeColor="text1"/>
                <w:szCs w:val="21"/>
              </w:rPr>
              <w:t>容量瓶法</w:t>
            </w:r>
          </w:p>
        </w:tc>
        <w:tc>
          <w:tcPr>
            <w:tcW w:w="2737"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color w:val="000000" w:themeColor="text1"/>
                <w:szCs w:val="21"/>
              </w:rPr>
              <w:t>JTG E42</w:t>
            </w:r>
          </w:p>
        </w:tc>
      </w:tr>
      <w:tr w:rsidR="0041336F" w:rsidRPr="0041336F" w:rsidTr="00290812">
        <w:trPr>
          <w:trHeight w:val="642"/>
          <w:jc w:val="center"/>
        </w:trPr>
        <w:tc>
          <w:tcPr>
            <w:tcW w:w="2161" w:type="dxa"/>
            <w:gridSpan w:val="2"/>
            <w:shd w:val="clear" w:color="auto" w:fill="auto"/>
            <w:tcMar>
              <w:left w:w="28" w:type="dxa"/>
              <w:right w:w="28" w:type="dxa"/>
            </w:tcMar>
            <w:vAlign w:val="center"/>
          </w:tcPr>
          <w:p w:rsidR="003C7839" w:rsidRPr="0041336F" w:rsidRDefault="003C7839" w:rsidP="003C7839">
            <w:pPr>
              <w:spacing w:line="240" w:lineRule="exact"/>
              <w:jc w:val="center"/>
              <w:rPr>
                <w:color w:val="000000" w:themeColor="text1"/>
                <w:szCs w:val="21"/>
              </w:rPr>
            </w:pPr>
            <w:r w:rsidRPr="0041336F">
              <w:rPr>
                <w:rFonts w:hint="eastAsia"/>
                <w:color w:val="000000" w:themeColor="text1"/>
                <w:szCs w:val="21"/>
              </w:rPr>
              <w:t>粒度范围</w:t>
            </w:r>
          </w:p>
        </w:tc>
        <w:tc>
          <w:tcPr>
            <w:tcW w:w="993" w:type="dxa"/>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mm</w:t>
            </w:r>
          </w:p>
        </w:tc>
        <w:tc>
          <w:tcPr>
            <w:tcW w:w="1304" w:type="dxa"/>
            <w:shd w:val="clear" w:color="auto" w:fill="auto"/>
            <w:tcMar>
              <w:left w:w="0" w:type="dxa"/>
              <w:right w:w="0"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1.2</w:t>
            </w:r>
            <w:r w:rsidRPr="0041336F">
              <w:rPr>
                <w:rFonts w:hint="eastAsia"/>
                <w:color w:val="000000" w:themeColor="text1"/>
                <w:szCs w:val="21"/>
              </w:rPr>
              <w:t>～</w:t>
            </w:r>
            <w:r w:rsidRPr="0041336F">
              <w:rPr>
                <w:rFonts w:hint="eastAsia"/>
                <w:color w:val="000000" w:themeColor="text1"/>
                <w:szCs w:val="21"/>
              </w:rPr>
              <w:t>3.0</w:t>
            </w:r>
          </w:p>
          <w:p w:rsidR="003C7839" w:rsidRPr="0041336F" w:rsidRDefault="003C7839" w:rsidP="003C7839">
            <w:pPr>
              <w:jc w:val="center"/>
              <w:rPr>
                <w:color w:val="000000" w:themeColor="text1"/>
                <w:szCs w:val="21"/>
              </w:rPr>
            </w:pPr>
            <w:r w:rsidRPr="0041336F">
              <w:rPr>
                <w:rFonts w:hint="eastAsia"/>
                <w:color w:val="000000" w:themeColor="text1"/>
                <w:szCs w:val="21"/>
              </w:rPr>
              <w:t>（</w:t>
            </w:r>
            <w:r w:rsidRPr="0041336F">
              <w:rPr>
                <w:rFonts w:hint="eastAsia"/>
                <w:color w:val="000000" w:themeColor="text1"/>
                <w:szCs w:val="21"/>
              </w:rPr>
              <w:t>2.4</w:t>
            </w:r>
            <w:r w:rsidRPr="0041336F">
              <w:rPr>
                <w:rFonts w:hint="eastAsia"/>
                <w:color w:val="000000" w:themeColor="text1"/>
                <w:szCs w:val="21"/>
              </w:rPr>
              <w:t>～</w:t>
            </w:r>
            <w:r w:rsidRPr="0041336F">
              <w:rPr>
                <w:rFonts w:hint="eastAsia"/>
                <w:color w:val="000000" w:themeColor="text1"/>
                <w:szCs w:val="21"/>
              </w:rPr>
              <w:t>5.0</w:t>
            </w:r>
            <w:r w:rsidRPr="0041336F">
              <w:rPr>
                <w:rFonts w:hint="eastAsia"/>
                <w:color w:val="000000" w:themeColor="text1"/>
                <w:szCs w:val="21"/>
              </w:rPr>
              <w:t>）</w:t>
            </w:r>
          </w:p>
        </w:tc>
        <w:tc>
          <w:tcPr>
            <w:tcW w:w="1612"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T0327</w:t>
            </w:r>
            <w:r w:rsidRPr="0041336F">
              <w:rPr>
                <w:rFonts w:ascii="宋体" w:hAnsi="宋体" w:hint="eastAsia"/>
                <w:color w:val="000000" w:themeColor="text1"/>
                <w:szCs w:val="21"/>
              </w:rPr>
              <w:t>-</w:t>
            </w:r>
            <w:r w:rsidRPr="0041336F">
              <w:rPr>
                <w:rFonts w:hint="eastAsia"/>
                <w:color w:val="000000" w:themeColor="text1"/>
                <w:szCs w:val="21"/>
              </w:rPr>
              <w:t>2005</w:t>
            </w:r>
          </w:p>
        </w:tc>
        <w:tc>
          <w:tcPr>
            <w:tcW w:w="2737" w:type="dxa"/>
            <w:shd w:val="clear" w:color="auto" w:fill="auto"/>
            <w:tcMar>
              <w:left w:w="28" w:type="dxa"/>
              <w:right w:w="28" w:type="dxa"/>
            </w:tcMar>
            <w:vAlign w:val="center"/>
          </w:tcPr>
          <w:p w:rsidR="003C7839" w:rsidRPr="0041336F" w:rsidRDefault="003C7839" w:rsidP="003C7839">
            <w:pPr>
              <w:jc w:val="left"/>
              <w:rPr>
                <w:color w:val="000000" w:themeColor="text1"/>
                <w:szCs w:val="21"/>
              </w:rPr>
            </w:pPr>
            <w:r w:rsidRPr="0041336F">
              <w:rPr>
                <w:rFonts w:hint="eastAsia"/>
                <w:color w:val="000000" w:themeColor="text1"/>
                <w:szCs w:val="21"/>
              </w:rPr>
              <w:t>薄层厚度</w:t>
            </w:r>
            <w:r w:rsidRPr="0041336F">
              <w:rPr>
                <w:rFonts w:hint="eastAsia"/>
                <w:color w:val="000000" w:themeColor="text1"/>
                <w:szCs w:val="21"/>
              </w:rPr>
              <w:t>3mm</w:t>
            </w:r>
            <w:r w:rsidRPr="0041336F">
              <w:rPr>
                <w:rFonts w:hint="eastAsia"/>
                <w:color w:val="000000" w:themeColor="text1"/>
                <w:szCs w:val="21"/>
              </w:rPr>
              <w:t>左右时，骨料粒径</w:t>
            </w:r>
            <w:r w:rsidRPr="0041336F">
              <w:rPr>
                <w:rFonts w:hint="eastAsia"/>
                <w:color w:val="000000" w:themeColor="text1"/>
                <w:szCs w:val="21"/>
              </w:rPr>
              <w:t>1.2</w:t>
            </w:r>
            <w:r w:rsidRPr="0041336F">
              <w:rPr>
                <w:rFonts w:hint="eastAsia"/>
                <w:color w:val="000000" w:themeColor="text1"/>
                <w:szCs w:val="21"/>
              </w:rPr>
              <w:t>～</w:t>
            </w:r>
            <w:r w:rsidRPr="0041336F">
              <w:rPr>
                <w:rFonts w:hint="eastAsia"/>
                <w:color w:val="000000" w:themeColor="text1"/>
                <w:szCs w:val="21"/>
              </w:rPr>
              <w:t>3mm</w:t>
            </w:r>
            <w:r w:rsidRPr="0041336F">
              <w:rPr>
                <w:rFonts w:hint="eastAsia"/>
                <w:color w:val="000000" w:themeColor="text1"/>
                <w:szCs w:val="21"/>
              </w:rPr>
              <w:t>；薄层厚度</w:t>
            </w:r>
            <w:r w:rsidRPr="0041336F">
              <w:rPr>
                <w:rFonts w:hint="eastAsia"/>
                <w:color w:val="000000" w:themeColor="text1"/>
                <w:szCs w:val="21"/>
              </w:rPr>
              <w:t>5mm</w:t>
            </w:r>
            <w:r w:rsidRPr="0041336F">
              <w:rPr>
                <w:rFonts w:hint="eastAsia"/>
                <w:color w:val="000000" w:themeColor="text1"/>
                <w:szCs w:val="21"/>
              </w:rPr>
              <w:t>左右时，骨料粒径</w:t>
            </w:r>
            <w:r w:rsidRPr="0041336F">
              <w:rPr>
                <w:rFonts w:hint="eastAsia"/>
                <w:color w:val="000000" w:themeColor="text1"/>
                <w:szCs w:val="21"/>
              </w:rPr>
              <w:t>2.4</w:t>
            </w:r>
            <w:r w:rsidRPr="0041336F">
              <w:rPr>
                <w:rFonts w:hint="eastAsia"/>
                <w:color w:val="000000" w:themeColor="text1"/>
                <w:szCs w:val="21"/>
              </w:rPr>
              <w:t>～</w:t>
            </w:r>
            <w:r w:rsidRPr="0041336F">
              <w:rPr>
                <w:rFonts w:hint="eastAsia"/>
                <w:color w:val="000000" w:themeColor="text1"/>
                <w:szCs w:val="21"/>
              </w:rPr>
              <w:t>5mm</w:t>
            </w:r>
            <w:r w:rsidRPr="0041336F">
              <w:rPr>
                <w:rFonts w:hint="eastAsia"/>
                <w:color w:val="000000" w:themeColor="text1"/>
                <w:szCs w:val="21"/>
              </w:rPr>
              <w:t>。</w:t>
            </w:r>
          </w:p>
        </w:tc>
      </w:tr>
      <w:tr w:rsidR="0041336F" w:rsidRPr="0041336F" w:rsidTr="00290812">
        <w:trPr>
          <w:trHeight w:val="440"/>
          <w:jc w:val="center"/>
        </w:trPr>
        <w:tc>
          <w:tcPr>
            <w:tcW w:w="2161" w:type="dxa"/>
            <w:gridSpan w:val="2"/>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lastRenderedPageBreak/>
              <w:t>吸水率</w:t>
            </w:r>
          </w:p>
        </w:tc>
        <w:tc>
          <w:tcPr>
            <w:tcW w:w="993" w:type="dxa"/>
            <w:vAlign w:val="center"/>
          </w:tcPr>
          <w:p w:rsidR="003C7839" w:rsidRPr="0041336F" w:rsidRDefault="003C7839" w:rsidP="003C7839">
            <w:pPr>
              <w:jc w:val="center"/>
              <w:rPr>
                <w:rFonts w:ascii="宋体" w:hAnsi="宋体"/>
                <w:color w:val="000000" w:themeColor="text1"/>
                <w:szCs w:val="21"/>
              </w:rPr>
            </w:pPr>
            <w:r w:rsidRPr="0041336F">
              <w:rPr>
                <w:rFonts w:hint="eastAsia"/>
                <w:color w:val="000000" w:themeColor="text1"/>
                <w:szCs w:val="21"/>
              </w:rPr>
              <w:t>%</w:t>
            </w:r>
          </w:p>
        </w:tc>
        <w:tc>
          <w:tcPr>
            <w:tcW w:w="1304"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ascii="宋体" w:hAnsi="宋体" w:hint="eastAsia"/>
                <w:color w:val="000000" w:themeColor="text1"/>
                <w:szCs w:val="21"/>
              </w:rPr>
              <w:t>≤</w:t>
            </w:r>
            <w:r w:rsidRPr="0041336F">
              <w:rPr>
                <w:rFonts w:hint="eastAsia"/>
                <w:color w:val="000000" w:themeColor="text1"/>
                <w:szCs w:val="21"/>
              </w:rPr>
              <w:t>2.0</w:t>
            </w:r>
          </w:p>
        </w:tc>
        <w:tc>
          <w:tcPr>
            <w:tcW w:w="1612"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T0330</w:t>
            </w:r>
            <w:r w:rsidRPr="0041336F">
              <w:rPr>
                <w:rFonts w:ascii="宋体" w:hAnsi="宋体" w:hint="eastAsia"/>
                <w:color w:val="000000" w:themeColor="text1"/>
                <w:szCs w:val="21"/>
              </w:rPr>
              <w:t>-</w:t>
            </w:r>
            <w:r w:rsidRPr="0041336F">
              <w:rPr>
                <w:rFonts w:hint="eastAsia"/>
                <w:color w:val="000000" w:themeColor="text1"/>
                <w:szCs w:val="21"/>
              </w:rPr>
              <w:t>2005</w:t>
            </w:r>
          </w:p>
        </w:tc>
        <w:tc>
          <w:tcPr>
            <w:tcW w:w="2737"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color w:val="000000" w:themeColor="text1"/>
                <w:szCs w:val="21"/>
              </w:rPr>
              <w:t>JTG E42</w:t>
            </w:r>
          </w:p>
        </w:tc>
      </w:tr>
      <w:tr w:rsidR="0041336F" w:rsidRPr="0041336F" w:rsidTr="00290812">
        <w:trPr>
          <w:trHeight w:val="440"/>
          <w:jc w:val="center"/>
        </w:trPr>
        <w:tc>
          <w:tcPr>
            <w:tcW w:w="2161" w:type="dxa"/>
            <w:gridSpan w:val="2"/>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含泥量</w:t>
            </w:r>
          </w:p>
        </w:tc>
        <w:tc>
          <w:tcPr>
            <w:tcW w:w="993" w:type="dxa"/>
            <w:vAlign w:val="center"/>
          </w:tcPr>
          <w:p w:rsidR="003C7839" w:rsidRPr="0041336F" w:rsidRDefault="003C7839" w:rsidP="003C7839">
            <w:pPr>
              <w:jc w:val="center"/>
              <w:rPr>
                <w:rFonts w:ascii="宋体" w:hAnsi="宋体"/>
                <w:color w:val="000000" w:themeColor="text1"/>
                <w:szCs w:val="21"/>
              </w:rPr>
            </w:pPr>
            <w:r w:rsidRPr="0041336F">
              <w:rPr>
                <w:rFonts w:hint="eastAsia"/>
                <w:color w:val="000000" w:themeColor="text1"/>
                <w:szCs w:val="21"/>
              </w:rPr>
              <w:t>%</w:t>
            </w:r>
          </w:p>
        </w:tc>
        <w:tc>
          <w:tcPr>
            <w:tcW w:w="1304" w:type="dxa"/>
            <w:shd w:val="clear" w:color="auto" w:fill="auto"/>
            <w:tcMar>
              <w:left w:w="28" w:type="dxa"/>
              <w:right w:w="28" w:type="dxa"/>
            </w:tcMar>
            <w:vAlign w:val="center"/>
          </w:tcPr>
          <w:p w:rsidR="003C7839" w:rsidRPr="0041336F" w:rsidRDefault="003C7839" w:rsidP="003C7839">
            <w:pPr>
              <w:jc w:val="center"/>
              <w:rPr>
                <w:rFonts w:ascii="宋体" w:hAnsi="宋体"/>
                <w:color w:val="000000" w:themeColor="text1"/>
                <w:szCs w:val="21"/>
              </w:rPr>
            </w:pPr>
            <w:r w:rsidRPr="0041336F">
              <w:rPr>
                <w:rFonts w:ascii="宋体" w:hAnsi="宋体" w:hint="eastAsia"/>
                <w:color w:val="000000" w:themeColor="text1"/>
                <w:szCs w:val="21"/>
              </w:rPr>
              <w:t>≤</w:t>
            </w:r>
            <w:r w:rsidRPr="0041336F">
              <w:rPr>
                <w:rFonts w:hint="eastAsia"/>
                <w:color w:val="000000" w:themeColor="text1"/>
                <w:szCs w:val="21"/>
              </w:rPr>
              <w:t>0.3</w:t>
            </w:r>
          </w:p>
        </w:tc>
        <w:tc>
          <w:tcPr>
            <w:tcW w:w="1612" w:type="dxa"/>
            <w:tcBorders>
              <w:bottom w:val="single" w:sz="4" w:space="0" w:color="auto"/>
            </w:tcBorders>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T0333</w:t>
            </w:r>
            <w:r w:rsidRPr="0041336F">
              <w:rPr>
                <w:rFonts w:ascii="宋体" w:hAnsi="宋体" w:hint="eastAsia"/>
                <w:color w:val="000000" w:themeColor="text1"/>
                <w:szCs w:val="21"/>
              </w:rPr>
              <w:t>-</w:t>
            </w:r>
            <w:r w:rsidRPr="0041336F">
              <w:rPr>
                <w:rFonts w:hint="eastAsia"/>
                <w:color w:val="000000" w:themeColor="text1"/>
                <w:szCs w:val="21"/>
              </w:rPr>
              <w:t>2000</w:t>
            </w:r>
          </w:p>
        </w:tc>
        <w:tc>
          <w:tcPr>
            <w:tcW w:w="2737" w:type="dxa"/>
            <w:tcBorders>
              <w:bottom w:val="single" w:sz="4" w:space="0" w:color="auto"/>
            </w:tcBorders>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color w:val="000000" w:themeColor="text1"/>
                <w:szCs w:val="21"/>
              </w:rPr>
              <w:t>JTG E42</w:t>
            </w:r>
          </w:p>
        </w:tc>
      </w:tr>
      <w:tr w:rsidR="0041336F" w:rsidRPr="0041336F" w:rsidTr="006543D8">
        <w:trPr>
          <w:trHeight w:val="558"/>
          <w:jc w:val="center"/>
        </w:trPr>
        <w:tc>
          <w:tcPr>
            <w:tcW w:w="1311"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硬度</w:t>
            </w:r>
          </w:p>
        </w:tc>
        <w:tc>
          <w:tcPr>
            <w:tcW w:w="850" w:type="dxa"/>
            <w:vMerge w:val="restart"/>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常温</w:t>
            </w:r>
          </w:p>
        </w:tc>
        <w:tc>
          <w:tcPr>
            <w:tcW w:w="993" w:type="dxa"/>
            <w:vAlign w:val="center"/>
          </w:tcPr>
          <w:p w:rsidR="003C7839" w:rsidRPr="0041336F" w:rsidRDefault="003C7839" w:rsidP="003C7839">
            <w:pPr>
              <w:jc w:val="center"/>
              <w:rPr>
                <w:rFonts w:ascii="宋体" w:hAnsi="宋体"/>
                <w:color w:val="000000" w:themeColor="text1"/>
                <w:szCs w:val="21"/>
              </w:rPr>
            </w:pPr>
          </w:p>
        </w:tc>
        <w:tc>
          <w:tcPr>
            <w:tcW w:w="1304" w:type="dxa"/>
            <w:tcBorders>
              <w:bottom w:val="single" w:sz="4" w:space="0" w:color="auto"/>
            </w:tcBorders>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ascii="宋体" w:hAnsi="宋体" w:hint="eastAsia"/>
                <w:color w:val="000000" w:themeColor="text1"/>
                <w:szCs w:val="21"/>
              </w:rPr>
              <w:t>≥</w:t>
            </w:r>
            <w:r w:rsidRPr="0041336F">
              <w:rPr>
                <w:rFonts w:hint="eastAsia"/>
                <w:color w:val="000000" w:themeColor="text1"/>
                <w:szCs w:val="21"/>
              </w:rPr>
              <w:t>6.0</w:t>
            </w:r>
          </w:p>
        </w:tc>
        <w:tc>
          <w:tcPr>
            <w:tcW w:w="1612" w:type="dxa"/>
            <w:tcBorders>
              <w:bottom w:val="single" w:sz="4" w:space="0" w:color="auto"/>
            </w:tcBorders>
            <w:shd w:val="clear" w:color="auto" w:fill="auto"/>
            <w:tcMar>
              <w:left w:w="28" w:type="dxa"/>
              <w:right w:w="28" w:type="dxa"/>
            </w:tcMar>
            <w:vAlign w:val="center"/>
          </w:tcPr>
          <w:p w:rsidR="003C7839" w:rsidRPr="0041336F" w:rsidRDefault="003C7839" w:rsidP="003C7839">
            <w:pPr>
              <w:ind w:left="90"/>
              <w:jc w:val="center"/>
              <w:rPr>
                <w:color w:val="000000" w:themeColor="text1"/>
                <w:szCs w:val="21"/>
              </w:rPr>
            </w:pPr>
            <w:r w:rsidRPr="0041336F">
              <w:rPr>
                <w:rFonts w:hint="eastAsia"/>
                <w:color w:val="000000" w:themeColor="text1"/>
                <w:szCs w:val="21"/>
              </w:rPr>
              <w:t>莫氏硬度法</w:t>
            </w:r>
          </w:p>
        </w:tc>
        <w:tc>
          <w:tcPr>
            <w:tcW w:w="2737" w:type="dxa"/>
            <w:shd w:val="clear" w:color="auto" w:fill="auto"/>
            <w:tcMar>
              <w:left w:w="28" w:type="dxa"/>
              <w:right w:w="28" w:type="dxa"/>
            </w:tcMar>
            <w:vAlign w:val="center"/>
          </w:tcPr>
          <w:p w:rsidR="003C7839" w:rsidRPr="0041336F" w:rsidRDefault="003C7839" w:rsidP="003C7839">
            <w:pPr>
              <w:rPr>
                <w:color w:val="000000" w:themeColor="text1"/>
                <w:szCs w:val="21"/>
              </w:rPr>
            </w:pPr>
          </w:p>
        </w:tc>
      </w:tr>
      <w:tr w:rsidR="0041336F" w:rsidRPr="0041336F" w:rsidTr="006543D8">
        <w:trPr>
          <w:trHeight w:val="558"/>
          <w:jc w:val="center"/>
        </w:trPr>
        <w:tc>
          <w:tcPr>
            <w:tcW w:w="1311"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压碎指标值</w:t>
            </w:r>
          </w:p>
        </w:tc>
        <w:tc>
          <w:tcPr>
            <w:tcW w:w="850" w:type="dxa"/>
            <w:vMerge/>
            <w:shd w:val="clear" w:color="auto" w:fill="auto"/>
            <w:tcMar>
              <w:left w:w="0" w:type="dxa"/>
              <w:right w:w="0" w:type="dxa"/>
            </w:tcMar>
            <w:vAlign w:val="center"/>
          </w:tcPr>
          <w:p w:rsidR="003C7839" w:rsidRPr="0041336F" w:rsidRDefault="003C7839" w:rsidP="003C7839">
            <w:pPr>
              <w:jc w:val="center"/>
              <w:rPr>
                <w:color w:val="000000" w:themeColor="text1"/>
                <w:szCs w:val="21"/>
              </w:rPr>
            </w:pPr>
          </w:p>
        </w:tc>
        <w:tc>
          <w:tcPr>
            <w:tcW w:w="993" w:type="dxa"/>
            <w:vAlign w:val="center"/>
          </w:tcPr>
          <w:p w:rsidR="003C7839" w:rsidRPr="0041336F" w:rsidRDefault="003C7839" w:rsidP="003C7839">
            <w:pPr>
              <w:jc w:val="center"/>
              <w:rPr>
                <w:rFonts w:ascii="宋体" w:hAnsi="宋体"/>
                <w:color w:val="000000" w:themeColor="text1"/>
                <w:szCs w:val="21"/>
              </w:rPr>
            </w:pPr>
            <w:r w:rsidRPr="0041336F">
              <w:rPr>
                <w:rFonts w:hint="eastAsia"/>
                <w:color w:val="000000" w:themeColor="text1"/>
                <w:szCs w:val="21"/>
              </w:rPr>
              <w:t>%</w:t>
            </w:r>
          </w:p>
        </w:tc>
        <w:tc>
          <w:tcPr>
            <w:tcW w:w="1304" w:type="dxa"/>
            <w:tcBorders>
              <w:top w:val="single" w:sz="4" w:space="0" w:color="auto"/>
            </w:tcBorders>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w:t>
            </w:r>
            <w:r w:rsidRPr="0041336F">
              <w:rPr>
                <w:rFonts w:hint="eastAsia"/>
                <w:color w:val="000000" w:themeColor="text1"/>
                <w:szCs w:val="21"/>
              </w:rPr>
              <w:t>18</w:t>
            </w:r>
          </w:p>
        </w:tc>
        <w:tc>
          <w:tcPr>
            <w:tcW w:w="1612" w:type="dxa"/>
            <w:tcBorders>
              <w:top w:val="single" w:sz="4" w:space="0" w:color="auto"/>
              <w:bottom w:val="single" w:sz="4" w:space="0" w:color="auto"/>
            </w:tcBorders>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color w:val="000000" w:themeColor="text1"/>
                <w:szCs w:val="21"/>
              </w:rPr>
              <w:t>GB/T 14684</w:t>
            </w:r>
          </w:p>
        </w:tc>
        <w:tc>
          <w:tcPr>
            <w:tcW w:w="2737" w:type="dxa"/>
            <w:tcBorders>
              <w:bottom w:val="single" w:sz="4" w:space="0" w:color="auto"/>
            </w:tcBorders>
            <w:shd w:val="clear" w:color="auto" w:fill="auto"/>
            <w:tcMar>
              <w:left w:w="28" w:type="dxa"/>
              <w:right w:w="28" w:type="dxa"/>
            </w:tcMar>
            <w:vAlign w:val="center"/>
          </w:tcPr>
          <w:p w:rsidR="003C7839" w:rsidRPr="0041336F" w:rsidRDefault="003C7839" w:rsidP="003C7839">
            <w:pPr>
              <w:rPr>
                <w:color w:val="000000" w:themeColor="text1"/>
                <w:szCs w:val="21"/>
              </w:rPr>
            </w:pPr>
          </w:p>
        </w:tc>
      </w:tr>
      <w:tr w:rsidR="0041336F" w:rsidRPr="0041336F" w:rsidTr="006543D8">
        <w:trPr>
          <w:trHeight w:val="558"/>
          <w:jc w:val="center"/>
        </w:trPr>
        <w:tc>
          <w:tcPr>
            <w:tcW w:w="1311" w:type="dxa"/>
            <w:shd w:val="clear" w:color="auto" w:fill="auto"/>
            <w:tcMar>
              <w:left w:w="28" w:type="dxa"/>
              <w:right w:w="28" w:type="dxa"/>
            </w:tcMar>
            <w:vAlign w:val="center"/>
          </w:tcPr>
          <w:p w:rsidR="003C7839" w:rsidRPr="0041336F" w:rsidRDefault="003C7839" w:rsidP="003C7839">
            <w:pPr>
              <w:spacing w:line="280" w:lineRule="exact"/>
              <w:jc w:val="center"/>
              <w:rPr>
                <w:color w:val="000000" w:themeColor="text1"/>
                <w:szCs w:val="21"/>
              </w:rPr>
            </w:pPr>
            <w:r w:rsidRPr="0041336F">
              <w:rPr>
                <w:rFonts w:hint="eastAsia"/>
                <w:color w:val="000000" w:themeColor="text1"/>
                <w:szCs w:val="21"/>
              </w:rPr>
              <w:t>硬度</w:t>
            </w:r>
          </w:p>
        </w:tc>
        <w:tc>
          <w:tcPr>
            <w:tcW w:w="850" w:type="dxa"/>
            <w:vMerge w:val="restart"/>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冻融后</w:t>
            </w:r>
          </w:p>
        </w:tc>
        <w:tc>
          <w:tcPr>
            <w:tcW w:w="993" w:type="dxa"/>
            <w:vAlign w:val="center"/>
          </w:tcPr>
          <w:p w:rsidR="003C7839" w:rsidRPr="0041336F" w:rsidRDefault="003C7839" w:rsidP="003C7839">
            <w:pPr>
              <w:jc w:val="center"/>
              <w:rPr>
                <w:color w:val="000000" w:themeColor="text1"/>
                <w:szCs w:val="21"/>
              </w:rPr>
            </w:pPr>
          </w:p>
        </w:tc>
        <w:tc>
          <w:tcPr>
            <w:tcW w:w="1304"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ascii="宋体" w:hAnsi="宋体" w:hint="eastAsia"/>
                <w:color w:val="000000" w:themeColor="text1"/>
                <w:szCs w:val="21"/>
              </w:rPr>
              <w:t>≥</w:t>
            </w:r>
            <w:r w:rsidRPr="0041336F">
              <w:rPr>
                <w:rFonts w:hint="eastAsia"/>
                <w:color w:val="000000" w:themeColor="text1"/>
                <w:szCs w:val="21"/>
              </w:rPr>
              <w:t>5.5</w:t>
            </w:r>
          </w:p>
        </w:tc>
        <w:tc>
          <w:tcPr>
            <w:tcW w:w="1612" w:type="dxa"/>
            <w:tcBorders>
              <w:top w:val="single" w:sz="4" w:space="0" w:color="auto"/>
            </w:tcBorders>
            <w:shd w:val="clear" w:color="auto" w:fill="auto"/>
            <w:tcMar>
              <w:left w:w="28" w:type="dxa"/>
              <w:right w:w="28" w:type="dxa"/>
            </w:tcMar>
            <w:vAlign w:val="center"/>
          </w:tcPr>
          <w:p w:rsidR="003C7839" w:rsidRPr="0041336F" w:rsidRDefault="003C7839" w:rsidP="003C7839">
            <w:pPr>
              <w:ind w:left="90"/>
              <w:jc w:val="center"/>
              <w:rPr>
                <w:color w:val="000000" w:themeColor="text1"/>
                <w:szCs w:val="21"/>
              </w:rPr>
            </w:pPr>
            <w:r w:rsidRPr="0041336F">
              <w:rPr>
                <w:rFonts w:hint="eastAsia"/>
                <w:color w:val="000000" w:themeColor="text1"/>
                <w:szCs w:val="21"/>
              </w:rPr>
              <w:t>莫氏硬度法</w:t>
            </w:r>
          </w:p>
        </w:tc>
        <w:tc>
          <w:tcPr>
            <w:tcW w:w="2737" w:type="dxa"/>
            <w:vMerge w:val="restart"/>
            <w:tcBorders>
              <w:top w:val="single" w:sz="4" w:space="0" w:color="auto"/>
            </w:tcBorders>
            <w:shd w:val="clear" w:color="auto" w:fill="auto"/>
            <w:tcMar>
              <w:left w:w="28" w:type="dxa"/>
              <w:right w:w="28" w:type="dxa"/>
            </w:tcMar>
            <w:vAlign w:val="center"/>
          </w:tcPr>
          <w:p w:rsidR="003C7839" w:rsidRPr="0041336F" w:rsidRDefault="003C7839" w:rsidP="003C7839">
            <w:pPr>
              <w:jc w:val="left"/>
              <w:rPr>
                <w:color w:val="000000" w:themeColor="text1"/>
                <w:szCs w:val="21"/>
              </w:rPr>
            </w:pPr>
            <w:r w:rsidRPr="0041336F">
              <w:rPr>
                <w:rFonts w:hint="eastAsia"/>
                <w:color w:val="000000" w:themeColor="text1"/>
                <w:szCs w:val="21"/>
              </w:rPr>
              <w:t>骨料常温浸水</w:t>
            </w:r>
            <w:r w:rsidRPr="0041336F">
              <w:rPr>
                <w:rFonts w:hint="eastAsia"/>
                <w:color w:val="000000" w:themeColor="text1"/>
                <w:szCs w:val="21"/>
              </w:rPr>
              <w:t>4h</w:t>
            </w:r>
            <w:r w:rsidRPr="0041336F">
              <w:rPr>
                <w:rFonts w:hint="eastAsia"/>
                <w:color w:val="000000" w:themeColor="text1"/>
                <w:szCs w:val="21"/>
              </w:rPr>
              <w:t>，取出置</w:t>
            </w:r>
            <w:r w:rsidRPr="0041336F">
              <w:rPr>
                <w:rFonts w:hint="eastAsia"/>
                <w:color w:val="000000" w:themeColor="text1"/>
                <w:szCs w:val="21"/>
              </w:rPr>
              <w:t>-20</w:t>
            </w:r>
            <w:r w:rsidRPr="0041336F">
              <w:rPr>
                <w:rFonts w:hint="eastAsia"/>
                <w:color w:val="000000" w:themeColor="text1"/>
                <w:szCs w:val="21"/>
              </w:rPr>
              <w:t>℃冷冻</w:t>
            </w:r>
            <w:r w:rsidRPr="0041336F">
              <w:rPr>
                <w:rFonts w:hint="eastAsia"/>
                <w:color w:val="000000" w:themeColor="text1"/>
                <w:szCs w:val="21"/>
              </w:rPr>
              <w:t>4h</w:t>
            </w:r>
            <w:r w:rsidRPr="0041336F">
              <w:rPr>
                <w:rFonts w:hint="eastAsia"/>
                <w:color w:val="000000" w:themeColor="text1"/>
                <w:szCs w:val="21"/>
              </w:rPr>
              <w:t>，循环</w:t>
            </w:r>
            <w:r w:rsidRPr="0041336F">
              <w:rPr>
                <w:rFonts w:hint="eastAsia"/>
                <w:color w:val="000000" w:themeColor="text1"/>
                <w:szCs w:val="21"/>
              </w:rPr>
              <w:t>15</w:t>
            </w:r>
            <w:r w:rsidRPr="0041336F">
              <w:rPr>
                <w:rFonts w:hint="eastAsia"/>
                <w:color w:val="000000" w:themeColor="text1"/>
                <w:szCs w:val="21"/>
              </w:rPr>
              <w:t>次，置</w:t>
            </w:r>
          </w:p>
          <w:p w:rsidR="003C7839" w:rsidRPr="0041336F" w:rsidRDefault="003C7839" w:rsidP="003C7839">
            <w:pPr>
              <w:jc w:val="left"/>
              <w:rPr>
                <w:color w:val="000000" w:themeColor="text1"/>
                <w:szCs w:val="21"/>
              </w:rPr>
            </w:pPr>
            <w:r w:rsidRPr="0041336F">
              <w:rPr>
                <w:rFonts w:hint="eastAsia"/>
                <w:color w:val="000000" w:themeColor="text1"/>
                <w:szCs w:val="21"/>
              </w:rPr>
              <w:t>室温</w:t>
            </w:r>
            <w:r w:rsidRPr="0041336F">
              <w:rPr>
                <w:rFonts w:hint="eastAsia"/>
                <w:color w:val="000000" w:themeColor="text1"/>
                <w:szCs w:val="21"/>
              </w:rPr>
              <w:t>4h</w:t>
            </w:r>
            <w:r w:rsidRPr="0041336F">
              <w:rPr>
                <w:rFonts w:hint="eastAsia"/>
                <w:color w:val="000000" w:themeColor="text1"/>
                <w:szCs w:val="21"/>
              </w:rPr>
              <w:t>后试验。</w:t>
            </w:r>
          </w:p>
        </w:tc>
      </w:tr>
      <w:tr w:rsidR="0041336F" w:rsidRPr="0041336F" w:rsidTr="006543D8">
        <w:trPr>
          <w:trHeight w:val="558"/>
          <w:jc w:val="center"/>
        </w:trPr>
        <w:tc>
          <w:tcPr>
            <w:tcW w:w="1311" w:type="dxa"/>
            <w:shd w:val="clear" w:color="auto" w:fill="auto"/>
            <w:tcMar>
              <w:left w:w="28" w:type="dxa"/>
              <w:right w:w="28" w:type="dxa"/>
            </w:tcMar>
            <w:vAlign w:val="center"/>
          </w:tcPr>
          <w:p w:rsidR="003C7839" w:rsidRPr="0041336F" w:rsidRDefault="003C7839" w:rsidP="003C7839">
            <w:pPr>
              <w:spacing w:line="280" w:lineRule="exact"/>
              <w:rPr>
                <w:color w:val="000000" w:themeColor="text1"/>
                <w:szCs w:val="21"/>
              </w:rPr>
            </w:pPr>
            <w:r w:rsidRPr="0041336F">
              <w:rPr>
                <w:rFonts w:hint="eastAsia"/>
                <w:color w:val="000000" w:themeColor="text1"/>
                <w:szCs w:val="21"/>
              </w:rPr>
              <w:t>压碎指标值</w:t>
            </w:r>
          </w:p>
        </w:tc>
        <w:tc>
          <w:tcPr>
            <w:tcW w:w="850" w:type="dxa"/>
            <w:vMerge/>
            <w:shd w:val="clear" w:color="auto" w:fill="auto"/>
            <w:tcMar>
              <w:left w:w="28" w:type="dxa"/>
              <w:right w:w="28" w:type="dxa"/>
            </w:tcMar>
            <w:vAlign w:val="center"/>
          </w:tcPr>
          <w:p w:rsidR="003C7839" w:rsidRPr="0041336F" w:rsidRDefault="003C7839" w:rsidP="003C7839">
            <w:pPr>
              <w:jc w:val="center"/>
              <w:rPr>
                <w:color w:val="000000" w:themeColor="text1"/>
                <w:spacing w:val="-16"/>
                <w:szCs w:val="21"/>
              </w:rPr>
            </w:pPr>
          </w:p>
        </w:tc>
        <w:tc>
          <w:tcPr>
            <w:tcW w:w="993" w:type="dxa"/>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w:t>
            </w:r>
          </w:p>
        </w:tc>
        <w:tc>
          <w:tcPr>
            <w:tcW w:w="1304"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w:t>
            </w:r>
            <w:r w:rsidRPr="0041336F">
              <w:rPr>
                <w:rFonts w:hint="eastAsia"/>
                <w:color w:val="000000" w:themeColor="text1"/>
                <w:szCs w:val="21"/>
              </w:rPr>
              <w:t>20</w:t>
            </w:r>
          </w:p>
        </w:tc>
        <w:tc>
          <w:tcPr>
            <w:tcW w:w="1612"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color w:val="000000" w:themeColor="text1"/>
                <w:szCs w:val="21"/>
              </w:rPr>
              <w:t>GB/T 14684</w:t>
            </w:r>
          </w:p>
        </w:tc>
        <w:tc>
          <w:tcPr>
            <w:tcW w:w="2737" w:type="dxa"/>
            <w:vMerge/>
            <w:shd w:val="clear" w:color="auto" w:fill="auto"/>
            <w:tcMar>
              <w:left w:w="28" w:type="dxa"/>
              <w:right w:w="28" w:type="dxa"/>
            </w:tcMar>
            <w:vAlign w:val="center"/>
          </w:tcPr>
          <w:p w:rsidR="003C7839" w:rsidRPr="0041336F" w:rsidRDefault="003C7839" w:rsidP="003C7839">
            <w:pPr>
              <w:jc w:val="left"/>
              <w:rPr>
                <w:color w:val="000000" w:themeColor="text1"/>
                <w:szCs w:val="21"/>
              </w:rPr>
            </w:pPr>
          </w:p>
        </w:tc>
      </w:tr>
      <w:tr w:rsidR="0041336F" w:rsidRPr="0041336F" w:rsidTr="00290812">
        <w:trPr>
          <w:trHeight w:hRule="exact" w:val="1256"/>
          <w:jc w:val="center"/>
        </w:trPr>
        <w:tc>
          <w:tcPr>
            <w:tcW w:w="2161" w:type="dxa"/>
            <w:gridSpan w:val="2"/>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抗冻融</w:t>
            </w:r>
          </w:p>
          <w:p w:rsidR="003C7839" w:rsidRPr="0041336F" w:rsidRDefault="003C7839" w:rsidP="003C7839">
            <w:pPr>
              <w:jc w:val="center"/>
              <w:rPr>
                <w:color w:val="000000" w:themeColor="text1"/>
                <w:szCs w:val="21"/>
              </w:rPr>
            </w:pPr>
            <w:r w:rsidRPr="0041336F">
              <w:rPr>
                <w:rFonts w:hint="eastAsia"/>
                <w:color w:val="000000" w:themeColor="text1"/>
                <w:szCs w:val="21"/>
              </w:rPr>
              <w:t>耐久性</w:t>
            </w:r>
          </w:p>
        </w:tc>
        <w:tc>
          <w:tcPr>
            <w:tcW w:w="993" w:type="dxa"/>
            <w:vAlign w:val="center"/>
          </w:tcPr>
          <w:p w:rsidR="003C7839" w:rsidRPr="0041336F" w:rsidRDefault="003C7839" w:rsidP="003C7839">
            <w:pPr>
              <w:jc w:val="center"/>
              <w:rPr>
                <w:color w:val="000000" w:themeColor="text1"/>
                <w:szCs w:val="21"/>
              </w:rPr>
            </w:pPr>
          </w:p>
        </w:tc>
        <w:tc>
          <w:tcPr>
            <w:tcW w:w="1304"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无沉淀物</w:t>
            </w:r>
          </w:p>
          <w:p w:rsidR="003C7839" w:rsidRPr="0041336F" w:rsidRDefault="003C7839" w:rsidP="003C7839">
            <w:pPr>
              <w:jc w:val="center"/>
              <w:rPr>
                <w:color w:val="000000" w:themeColor="text1"/>
                <w:szCs w:val="21"/>
              </w:rPr>
            </w:pPr>
            <w:r w:rsidRPr="0041336F">
              <w:rPr>
                <w:rFonts w:hint="eastAsia"/>
                <w:color w:val="000000" w:themeColor="text1"/>
                <w:szCs w:val="21"/>
              </w:rPr>
              <w:t>表面颜色无变化</w:t>
            </w:r>
          </w:p>
        </w:tc>
        <w:tc>
          <w:tcPr>
            <w:tcW w:w="1612"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目视</w:t>
            </w:r>
          </w:p>
        </w:tc>
        <w:tc>
          <w:tcPr>
            <w:tcW w:w="2737" w:type="dxa"/>
            <w:shd w:val="clear" w:color="auto" w:fill="auto"/>
            <w:tcMar>
              <w:left w:w="28" w:type="dxa"/>
              <w:right w:w="28" w:type="dxa"/>
            </w:tcMar>
            <w:vAlign w:val="center"/>
          </w:tcPr>
          <w:p w:rsidR="003C7839" w:rsidRPr="0041336F" w:rsidRDefault="003C7839" w:rsidP="003C7839">
            <w:pPr>
              <w:spacing w:line="280" w:lineRule="exact"/>
              <w:rPr>
                <w:color w:val="000000" w:themeColor="text1"/>
                <w:szCs w:val="21"/>
              </w:rPr>
            </w:pPr>
            <w:r w:rsidRPr="0041336F">
              <w:rPr>
                <w:rFonts w:hint="eastAsia"/>
                <w:color w:val="000000" w:themeColor="text1"/>
                <w:szCs w:val="21"/>
              </w:rPr>
              <w:t>将骨料在常温下浸水</w:t>
            </w:r>
            <w:r w:rsidRPr="0041336F">
              <w:rPr>
                <w:rFonts w:hint="eastAsia"/>
                <w:color w:val="000000" w:themeColor="text1"/>
                <w:szCs w:val="21"/>
              </w:rPr>
              <w:t>4h</w:t>
            </w:r>
            <w:r w:rsidRPr="0041336F">
              <w:rPr>
                <w:rFonts w:hint="eastAsia"/>
                <w:color w:val="000000" w:themeColor="text1"/>
                <w:szCs w:val="21"/>
              </w:rPr>
              <w:t>，</w:t>
            </w:r>
            <w:r w:rsidRPr="0041336F">
              <w:rPr>
                <w:rFonts w:hint="eastAsia"/>
                <w:color w:val="000000" w:themeColor="text1"/>
                <w:szCs w:val="21"/>
              </w:rPr>
              <w:t>-</w:t>
            </w:r>
            <w:r w:rsidRPr="0041336F">
              <w:rPr>
                <w:color w:val="000000" w:themeColor="text1"/>
                <w:szCs w:val="21"/>
              </w:rPr>
              <w:t>20℃</w:t>
            </w:r>
            <w:r w:rsidRPr="0041336F">
              <w:rPr>
                <w:rFonts w:hint="eastAsia"/>
                <w:color w:val="000000" w:themeColor="text1"/>
                <w:szCs w:val="21"/>
              </w:rPr>
              <w:t>冻结</w:t>
            </w:r>
            <w:r w:rsidRPr="0041336F">
              <w:rPr>
                <w:rFonts w:hint="eastAsia"/>
                <w:color w:val="000000" w:themeColor="text1"/>
                <w:szCs w:val="21"/>
              </w:rPr>
              <w:t>4h</w:t>
            </w:r>
            <w:r w:rsidRPr="0041336F">
              <w:rPr>
                <w:rFonts w:hint="eastAsia"/>
                <w:color w:val="000000" w:themeColor="text1"/>
                <w:szCs w:val="21"/>
              </w:rPr>
              <w:t>，反复循环</w:t>
            </w:r>
            <w:r w:rsidRPr="0041336F">
              <w:rPr>
                <w:rFonts w:hint="eastAsia"/>
                <w:color w:val="000000" w:themeColor="text1"/>
                <w:szCs w:val="21"/>
              </w:rPr>
              <w:t>15</w:t>
            </w:r>
            <w:r w:rsidRPr="0041336F">
              <w:rPr>
                <w:rFonts w:hint="eastAsia"/>
                <w:color w:val="000000" w:themeColor="text1"/>
                <w:szCs w:val="21"/>
              </w:rPr>
              <w:t>次后观察浸泡水中是否有沉淀物，骨料表面颜色是否变化。</w:t>
            </w:r>
          </w:p>
        </w:tc>
      </w:tr>
      <w:tr w:rsidR="0041336F" w:rsidRPr="0041336F" w:rsidTr="006543D8">
        <w:trPr>
          <w:trHeight w:val="775"/>
          <w:jc w:val="center"/>
        </w:trPr>
        <w:tc>
          <w:tcPr>
            <w:tcW w:w="2161" w:type="dxa"/>
            <w:gridSpan w:val="2"/>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耐酸性</w:t>
            </w:r>
          </w:p>
        </w:tc>
        <w:tc>
          <w:tcPr>
            <w:tcW w:w="993" w:type="dxa"/>
            <w:vAlign w:val="center"/>
          </w:tcPr>
          <w:p w:rsidR="003C7839" w:rsidRPr="0041336F" w:rsidRDefault="003C7839" w:rsidP="003C7839">
            <w:pPr>
              <w:jc w:val="center"/>
              <w:rPr>
                <w:color w:val="000000" w:themeColor="text1"/>
                <w:szCs w:val="21"/>
              </w:rPr>
            </w:pPr>
          </w:p>
        </w:tc>
        <w:tc>
          <w:tcPr>
            <w:tcW w:w="1304"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无变化</w:t>
            </w:r>
          </w:p>
        </w:tc>
        <w:tc>
          <w:tcPr>
            <w:tcW w:w="1612" w:type="dxa"/>
            <w:shd w:val="clear" w:color="auto" w:fill="auto"/>
            <w:tcMar>
              <w:left w:w="28" w:type="dxa"/>
              <w:right w:w="28" w:type="dxa"/>
            </w:tcMar>
            <w:vAlign w:val="center"/>
          </w:tcPr>
          <w:p w:rsidR="003C7839" w:rsidRPr="0041336F" w:rsidRDefault="003C7839" w:rsidP="003C7839">
            <w:pPr>
              <w:rPr>
                <w:color w:val="000000" w:themeColor="text1"/>
                <w:szCs w:val="21"/>
              </w:rPr>
            </w:pPr>
            <w:r w:rsidRPr="0041336F">
              <w:rPr>
                <w:rFonts w:hint="eastAsia"/>
                <w:color w:val="000000" w:themeColor="text1"/>
                <w:szCs w:val="21"/>
              </w:rPr>
              <w:t>5%HCl</w:t>
            </w:r>
            <w:r w:rsidRPr="0041336F">
              <w:rPr>
                <w:rFonts w:hint="eastAsia"/>
                <w:color w:val="000000" w:themeColor="text1"/>
                <w:szCs w:val="21"/>
              </w:rPr>
              <w:t>溶液浸泡</w:t>
            </w:r>
            <w:r w:rsidRPr="0041336F">
              <w:rPr>
                <w:rFonts w:hint="eastAsia"/>
                <w:color w:val="000000" w:themeColor="text1"/>
                <w:szCs w:val="21"/>
              </w:rPr>
              <w:t>24h</w:t>
            </w:r>
          </w:p>
        </w:tc>
        <w:tc>
          <w:tcPr>
            <w:tcW w:w="2737"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p>
        </w:tc>
      </w:tr>
      <w:tr w:rsidR="0041336F" w:rsidRPr="0041336F" w:rsidTr="006543D8">
        <w:trPr>
          <w:trHeight w:val="775"/>
          <w:jc w:val="center"/>
        </w:trPr>
        <w:tc>
          <w:tcPr>
            <w:tcW w:w="2161" w:type="dxa"/>
            <w:gridSpan w:val="2"/>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耐碱性</w:t>
            </w:r>
          </w:p>
        </w:tc>
        <w:tc>
          <w:tcPr>
            <w:tcW w:w="993" w:type="dxa"/>
            <w:vAlign w:val="center"/>
          </w:tcPr>
          <w:p w:rsidR="003C7839" w:rsidRPr="0041336F" w:rsidRDefault="003C7839" w:rsidP="003C7839">
            <w:pPr>
              <w:jc w:val="center"/>
              <w:rPr>
                <w:color w:val="000000" w:themeColor="text1"/>
                <w:szCs w:val="21"/>
              </w:rPr>
            </w:pPr>
          </w:p>
        </w:tc>
        <w:tc>
          <w:tcPr>
            <w:tcW w:w="1304"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无变化</w:t>
            </w:r>
          </w:p>
        </w:tc>
        <w:tc>
          <w:tcPr>
            <w:tcW w:w="1612" w:type="dxa"/>
            <w:shd w:val="clear" w:color="auto" w:fill="auto"/>
            <w:tcMar>
              <w:left w:w="28" w:type="dxa"/>
              <w:right w:w="28" w:type="dxa"/>
            </w:tcMar>
            <w:vAlign w:val="center"/>
          </w:tcPr>
          <w:p w:rsidR="003C7839" w:rsidRPr="0041336F" w:rsidRDefault="003C7839" w:rsidP="003C7839">
            <w:pPr>
              <w:rPr>
                <w:color w:val="000000" w:themeColor="text1"/>
                <w:szCs w:val="21"/>
              </w:rPr>
            </w:pPr>
            <w:r w:rsidRPr="0041336F">
              <w:rPr>
                <w:rFonts w:hint="eastAsia"/>
                <w:color w:val="000000" w:themeColor="text1"/>
                <w:szCs w:val="21"/>
              </w:rPr>
              <w:t>5%NaOH</w:t>
            </w:r>
            <w:r w:rsidRPr="0041336F">
              <w:rPr>
                <w:rFonts w:hint="eastAsia"/>
                <w:color w:val="000000" w:themeColor="text1"/>
                <w:szCs w:val="21"/>
              </w:rPr>
              <w:t>溶液浸泡</w:t>
            </w:r>
            <w:r w:rsidRPr="0041336F">
              <w:rPr>
                <w:rFonts w:hint="eastAsia"/>
                <w:color w:val="000000" w:themeColor="text1"/>
                <w:szCs w:val="21"/>
              </w:rPr>
              <w:t>24h</w:t>
            </w:r>
          </w:p>
        </w:tc>
        <w:tc>
          <w:tcPr>
            <w:tcW w:w="2737"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p>
        </w:tc>
      </w:tr>
      <w:tr w:rsidR="0041336F" w:rsidRPr="0041336F" w:rsidTr="006543D8">
        <w:trPr>
          <w:trHeight w:val="775"/>
          <w:jc w:val="center"/>
        </w:trPr>
        <w:tc>
          <w:tcPr>
            <w:tcW w:w="2161" w:type="dxa"/>
            <w:gridSpan w:val="2"/>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耐化学</w:t>
            </w:r>
          </w:p>
          <w:p w:rsidR="003C7839" w:rsidRPr="0041336F" w:rsidRDefault="003C7839" w:rsidP="003C7839">
            <w:pPr>
              <w:jc w:val="center"/>
              <w:rPr>
                <w:color w:val="000000" w:themeColor="text1"/>
                <w:szCs w:val="21"/>
              </w:rPr>
            </w:pPr>
            <w:r w:rsidRPr="0041336F">
              <w:rPr>
                <w:rFonts w:hint="eastAsia"/>
                <w:color w:val="000000" w:themeColor="text1"/>
                <w:szCs w:val="21"/>
              </w:rPr>
              <w:t>腐蚀性</w:t>
            </w:r>
          </w:p>
        </w:tc>
        <w:tc>
          <w:tcPr>
            <w:tcW w:w="993" w:type="dxa"/>
            <w:vAlign w:val="center"/>
          </w:tcPr>
          <w:p w:rsidR="003C7839" w:rsidRPr="0041336F" w:rsidRDefault="003C7839" w:rsidP="003C7839">
            <w:pPr>
              <w:jc w:val="center"/>
              <w:rPr>
                <w:color w:val="000000" w:themeColor="text1"/>
                <w:szCs w:val="21"/>
              </w:rPr>
            </w:pPr>
          </w:p>
        </w:tc>
        <w:tc>
          <w:tcPr>
            <w:tcW w:w="1304"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无变化</w:t>
            </w:r>
          </w:p>
        </w:tc>
        <w:tc>
          <w:tcPr>
            <w:tcW w:w="1612" w:type="dxa"/>
            <w:shd w:val="clear" w:color="auto" w:fill="auto"/>
            <w:tcMar>
              <w:left w:w="28" w:type="dxa"/>
              <w:right w:w="28" w:type="dxa"/>
            </w:tcMar>
            <w:vAlign w:val="center"/>
          </w:tcPr>
          <w:p w:rsidR="003C7839" w:rsidRPr="0041336F" w:rsidRDefault="003C7839" w:rsidP="003C7839">
            <w:pPr>
              <w:spacing w:line="240" w:lineRule="exact"/>
              <w:rPr>
                <w:color w:val="000000" w:themeColor="text1"/>
                <w:spacing w:val="-10"/>
                <w:szCs w:val="21"/>
              </w:rPr>
            </w:pPr>
            <w:r w:rsidRPr="0041336F">
              <w:rPr>
                <w:rFonts w:hint="eastAsia"/>
                <w:color w:val="000000" w:themeColor="text1"/>
                <w:spacing w:val="-10"/>
                <w:szCs w:val="21"/>
              </w:rPr>
              <w:t>汽油、煤油、融雪剂饱和溶液，分别浸泡</w:t>
            </w:r>
            <w:r w:rsidRPr="0041336F">
              <w:rPr>
                <w:rFonts w:hint="eastAsia"/>
                <w:color w:val="000000" w:themeColor="text1"/>
                <w:spacing w:val="-10"/>
                <w:szCs w:val="21"/>
              </w:rPr>
              <w:t>24h</w:t>
            </w:r>
          </w:p>
        </w:tc>
        <w:tc>
          <w:tcPr>
            <w:tcW w:w="2737"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p>
        </w:tc>
      </w:tr>
      <w:tr w:rsidR="0041336F" w:rsidRPr="0041336F" w:rsidTr="006543D8">
        <w:trPr>
          <w:trHeight w:val="775"/>
          <w:jc w:val="center"/>
        </w:trPr>
        <w:tc>
          <w:tcPr>
            <w:tcW w:w="2161" w:type="dxa"/>
            <w:gridSpan w:val="2"/>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耐水性</w:t>
            </w:r>
          </w:p>
        </w:tc>
        <w:tc>
          <w:tcPr>
            <w:tcW w:w="993" w:type="dxa"/>
            <w:vAlign w:val="center"/>
          </w:tcPr>
          <w:p w:rsidR="003C7839" w:rsidRPr="0041336F" w:rsidRDefault="003C7839" w:rsidP="003C7839">
            <w:pPr>
              <w:jc w:val="center"/>
              <w:rPr>
                <w:color w:val="000000" w:themeColor="text1"/>
                <w:szCs w:val="21"/>
              </w:rPr>
            </w:pPr>
          </w:p>
        </w:tc>
        <w:tc>
          <w:tcPr>
            <w:tcW w:w="1304"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r w:rsidRPr="0041336F">
              <w:rPr>
                <w:rFonts w:hint="eastAsia"/>
                <w:color w:val="000000" w:themeColor="text1"/>
                <w:szCs w:val="21"/>
              </w:rPr>
              <w:t>无变化</w:t>
            </w:r>
          </w:p>
        </w:tc>
        <w:tc>
          <w:tcPr>
            <w:tcW w:w="1612" w:type="dxa"/>
            <w:shd w:val="clear" w:color="auto" w:fill="auto"/>
            <w:tcMar>
              <w:left w:w="28" w:type="dxa"/>
              <w:right w:w="28" w:type="dxa"/>
            </w:tcMar>
            <w:vAlign w:val="center"/>
          </w:tcPr>
          <w:p w:rsidR="003C7839" w:rsidRPr="0041336F" w:rsidRDefault="003C7839" w:rsidP="003C7839">
            <w:pPr>
              <w:rPr>
                <w:color w:val="000000" w:themeColor="text1"/>
                <w:szCs w:val="21"/>
              </w:rPr>
            </w:pPr>
            <w:r w:rsidRPr="0041336F">
              <w:rPr>
                <w:rFonts w:hint="eastAsia"/>
                <w:color w:val="000000" w:themeColor="text1"/>
                <w:szCs w:val="21"/>
              </w:rPr>
              <w:t>100</w:t>
            </w:r>
            <w:r w:rsidRPr="0041336F">
              <w:rPr>
                <w:color w:val="000000" w:themeColor="text1"/>
                <w:szCs w:val="21"/>
              </w:rPr>
              <w:t>℃</w:t>
            </w:r>
            <w:r w:rsidRPr="0041336F">
              <w:rPr>
                <w:rFonts w:hint="eastAsia"/>
                <w:color w:val="000000" w:themeColor="text1"/>
                <w:szCs w:val="21"/>
              </w:rPr>
              <w:t>热水浸泡</w:t>
            </w:r>
            <w:r w:rsidRPr="0041336F">
              <w:rPr>
                <w:rFonts w:hint="eastAsia"/>
                <w:color w:val="000000" w:themeColor="text1"/>
                <w:szCs w:val="21"/>
              </w:rPr>
              <w:t>24h</w:t>
            </w:r>
          </w:p>
        </w:tc>
        <w:tc>
          <w:tcPr>
            <w:tcW w:w="2737" w:type="dxa"/>
            <w:shd w:val="clear" w:color="auto" w:fill="auto"/>
            <w:tcMar>
              <w:left w:w="28" w:type="dxa"/>
              <w:right w:w="28" w:type="dxa"/>
            </w:tcMar>
            <w:vAlign w:val="center"/>
          </w:tcPr>
          <w:p w:rsidR="003C7839" w:rsidRPr="0041336F" w:rsidRDefault="003C7839" w:rsidP="003C7839">
            <w:pPr>
              <w:jc w:val="center"/>
              <w:rPr>
                <w:color w:val="000000" w:themeColor="text1"/>
                <w:szCs w:val="21"/>
              </w:rPr>
            </w:pPr>
          </w:p>
        </w:tc>
      </w:tr>
    </w:tbl>
    <w:p w:rsidR="003C7839" w:rsidRPr="003C7839" w:rsidRDefault="003C7839" w:rsidP="003C7839">
      <w:pPr>
        <w:widowControl/>
        <w:tabs>
          <w:tab w:val="center" w:pos="4201"/>
          <w:tab w:val="right" w:leader="dot" w:pos="9298"/>
        </w:tabs>
        <w:autoSpaceDE w:val="0"/>
        <w:autoSpaceDN w:val="0"/>
        <w:ind w:firstLineChars="200" w:firstLine="420"/>
        <w:rPr>
          <w:noProof/>
          <w:kern w:val="0"/>
          <w:szCs w:val="20"/>
        </w:rPr>
      </w:pPr>
      <w:r w:rsidRPr="003C7839">
        <w:rPr>
          <w:rFonts w:hint="eastAsia"/>
          <w:noProof/>
          <w:kern w:val="0"/>
          <w:szCs w:val="20"/>
        </w:rPr>
        <w:t>密度、粒度范围、吸水率、硬度、压碎指标值是国内外普遍采用的硬质骨料（集料）技术指标。其中在密度指标体系中，有采用比重、密度、表观密度、表观相对密度等不同指标表征的情况，物理含义有区别，但数值接近。国内对用于机动车道、非机动车道的硬质骨料，要求其表观相对密度分别大于</w:t>
      </w:r>
      <w:r w:rsidRPr="003C7839">
        <w:rPr>
          <w:noProof/>
          <w:kern w:val="0"/>
          <w:szCs w:val="20"/>
        </w:rPr>
        <w:t>2.60</w:t>
      </w:r>
      <w:r w:rsidRPr="003C7839">
        <w:rPr>
          <w:rFonts w:hint="eastAsia"/>
          <w:noProof/>
          <w:kern w:val="0"/>
          <w:szCs w:val="20"/>
        </w:rPr>
        <w:t>、</w:t>
      </w:r>
      <w:r w:rsidRPr="003C7839">
        <w:rPr>
          <w:noProof/>
          <w:kern w:val="0"/>
          <w:szCs w:val="20"/>
        </w:rPr>
        <w:t>2.45</w:t>
      </w:r>
      <w:r w:rsidRPr="003C7839">
        <w:rPr>
          <w:rFonts w:hint="eastAsia"/>
          <w:noProof/>
          <w:kern w:val="0"/>
          <w:szCs w:val="20"/>
        </w:rPr>
        <w:t>，也有要求密度不小于</w:t>
      </w:r>
      <w:r w:rsidRPr="003C7839">
        <w:rPr>
          <w:noProof/>
          <w:kern w:val="0"/>
          <w:szCs w:val="20"/>
        </w:rPr>
        <w:t>2.3g/cm</w:t>
      </w:r>
      <w:r w:rsidRPr="003C7839">
        <w:rPr>
          <w:noProof/>
          <w:kern w:val="0"/>
          <w:szCs w:val="20"/>
          <w:vertAlign w:val="superscript"/>
        </w:rPr>
        <w:t>3</w:t>
      </w:r>
      <w:r w:rsidRPr="003C7839">
        <w:rPr>
          <w:rFonts w:hint="eastAsia"/>
          <w:noProof/>
          <w:kern w:val="0"/>
          <w:szCs w:val="20"/>
        </w:rPr>
        <w:t>、</w:t>
      </w:r>
      <w:r w:rsidRPr="003C7839">
        <w:rPr>
          <w:noProof/>
          <w:kern w:val="0"/>
          <w:szCs w:val="20"/>
        </w:rPr>
        <w:t>2.7</w:t>
      </w:r>
      <w:bookmarkStart w:id="386" w:name="OLE_LINK72"/>
      <w:bookmarkStart w:id="387" w:name="OLE_LINK71"/>
      <w:r w:rsidRPr="003C7839">
        <w:rPr>
          <w:noProof/>
          <w:kern w:val="0"/>
          <w:szCs w:val="20"/>
        </w:rPr>
        <w:t>g/cm</w:t>
      </w:r>
      <w:r w:rsidRPr="003C7839">
        <w:rPr>
          <w:noProof/>
          <w:kern w:val="0"/>
          <w:szCs w:val="20"/>
          <w:vertAlign w:val="superscript"/>
        </w:rPr>
        <w:t>3</w:t>
      </w:r>
      <w:bookmarkEnd w:id="386"/>
      <w:bookmarkEnd w:id="387"/>
      <w:r w:rsidRPr="003C7839">
        <w:rPr>
          <w:rFonts w:hint="eastAsia"/>
          <w:noProof/>
          <w:kern w:val="0"/>
          <w:szCs w:val="20"/>
        </w:rPr>
        <w:t>的情况；国外依据使用的骨料不同，其密度（真比重或视比重）范围在</w:t>
      </w:r>
      <w:r w:rsidRPr="003C7839">
        <w:rPr>
          <w:noProof/>
          <w:kern w:val="0"/>
          <w:szCs w:val="20"/>
        </w:rPr>
        <w:t>2.1</w:t>
      </w:r>
      <w:r w:rsidRPr="003C7839">
        <w:rPr>
          <w:rFonts w:hint="eastAsia"/>
          <w:noProof/>
          <w:kern w:val="0"/>
          <w:szCs w:val="20"/>
        </w:rPr>
        <w:t>～</w:t>
      </w:r>
      <w:r w:rsidRPr="003C7839">
        <w:rPr>
          <w:noProof/>
          <w:kern w:val="0"/>
          <w:szCs w:val="20"/>
        </w:rPr>
        <w:t>4.0g/cm</w:t>
      </w:r>
      <w:r w:rsidRPr="003C7839">
        <w:rPr>
          <w:noProof/>
          <w:kern w:val="0"/>
          <w:szCs w:val="20"/>
          <w:vertAlign w:val="superscript"/>
        </w:rPr>
        <w:t>3</w:t>
      </w:r>
      <w:r w:rsidRPr="003C7839">
        <w:rPr>
          <w:rFonts w:hint="eastAsia"/>
          <w:noProof/>
          <w:kern w:val="0"/>
          <w:szCs w:val="20"/>
        </w:rPr>
        <w:t>。考虑到可采用的硬质骨料种类，在石英砂、陶瓷颗粒之外，也有密度较大的刚玉、金刚砂等，表</w:t>
      </w:r>
      <w:r w:rsidRPr="003C7839">
        <w:rPr>
          <w:noProof/>
          <w:kern w:val="0"/>
          <w:szCs w:val="20"/>
        </w:rPr>
        <w:t>4</w:t>
      </w:r>
      <w:r w:rsidRPr="003C7839">
        <w:rPr>
          <w:rFonts w:hint="eastAsia"/>
          <w:noProof/>
          <w:kern w:val="0"/>
          <w:szCs w:val="20"/>
        </w:rPr>
        <w:t>将骨料表观密度推荐范围暂定为</w:t>
      </w:r>
      <w:r w:rsidRPr="003C7839">
        <w:rPr>
          <w:noProof/>
          <w:kern w:val="0"/>
          <w:szCs w:val="20"/>
        </w:rPr>
        <w:t>2.5</w:t>
      </w:r>
      <w:r w:rsidRPr="003C7839">
        <w:rPr>
          <w:rFonts w:hint="eastAsia"/>
          <w:noProof/>
          <w:kern w:val="0"/>
          <w:szCs w:val="20"/>
        </w:rPr>
        <w:t>～</w:t>
      </w:r>
      <w:r w:rsidRPr="003C7839">
        <w:rPr>
          <w:noProof/>
          <w:kern w:val="0"/>
          <w:szCs w:val="20"/>
        </w:rPr>
        <w:t>4.0g/cm</w:t>
      </w:r>
      <w:r w:rsidRPr="003C7839">
        <w:rPr>
          <w:noProof/>
          <w:kern w:val="0"/>
          <w:szCs w:val="20"/>
          <w:vertAlign w:val="superscript"/>
        </w:rPr>
        <w:t>3</w:t>
      </w:r>
      <w:r w:rsidRPr="003C7839">
        <w:rPr>
          <w:rFonts w:hint="eastAsia"/>
          <w:noProof/>
          <w:kern w:val="0"/>
          <w:szCs w:val="20"/>
        </w:rPr>
        <w:t>。国内对细集料的粒度一般控制在</w:t>
      </w:r>
      <w:r w:rsidRPr="003C7839">
        <w:rPr>
          <w:noProof/>
          <w:kern w:val="0"/>
          <w:szCs w:val="20"/>
        </w:rPr>
        <w:t>0</w:t>
      </w:r>
      <w:r w:rsidRPr="003C7839">
        <w:rPr>
          <w:rFonts w:hint="eastAsia"/>
          <w:noProof/>
          <w:kern w:val="0"/>
          <w:szCs w:val="20"/>
        </w:rPr>
        <w:t>～</w:t>
      </w:r>
      <w:r w:rsidRPr="003C7839">
        <w:rPr>
          <w:noProof/>
          <w:kern w:val="0"/>
          <w:szCs w:val="20"/>
        </w:rPr>
        <w:t>3mm</w:t>
      </w:r>
      <w:r w:rsidRPr="003C7839">
        <w:rPr>
          <w:rFonts w:hint="eastAsia"/>
          <w:noProof/>
          <w:kern w:val="0"/>
          <w:szCs w:val="20"/>
        </w:rPr>
        <w:t>、</w:t>
      </w:r>
      <w:r w:rsidRPr="003C7839">
        <w:rPr>
          <w:noProof/>
          <w:kern w:val="0"/>
          <w:szCs w:val="20"/>
        </w:rPr>
        <w:t>0.16</w:t>
      </w:r>
      <w:r w:rsidRPr="003C7839">
        <w:rPr>
          <w:rFonts w:hint="eastAsia"/>
          <w:noProof/>
          <w:kern w:val="0"/>
          <w:szCs w:val="20"/>
        </w:rPr>
        <w:t>～</w:t>
      </w:r>
      <w:r w:rsidRPr="003C7839">
        <w:rPr>
          <w:noProof/>
          <w:kern w:val="0"/>
          <w:szCs w:val="20"/>
        </w:rPr>
        <w:t>0.6mm</w:t>
      </w:r>
      <w:r w:rsidRPr="003C7839">
        <w:rPr>
          <w:rFonts w:hint="eastAsia"/>
          <w:noProof/>
          <w:kern w:val="0"/>
          <w:szCs w:val="20"/>
        </w:rPr>
        <w:t>等，粗集料为</w:t>
      </w:r>
      <w:r w:rsidRPr="003C7839">
        <w:rPr>
          <w:noProof/>
          <w:kern w:val="0"/>
          <w:szCs w:val="20"/>
        </w:rPr>
        <w:t>3</w:t>
      </w:r>
      <w:r w:rsidRPr="003C7839">
        <w:rPr>
          <w:rFonts w:hint="eastAsia"/>
          <w:noProof/>
          <w:kern w:val="0"/>
          <w:szCs w:val="20"/>
        </w:rPr>
        <w:t>～</w:t>
      </w:r>
      <w:r w:rsidRPr="003C7839">
        <w:rPr>
          <w:noProof/>
          <w:kern w:val="0"/>
          <w:szCs w:val="20"/>
        </w:rPr>
        <w:t>5mm</w:t>
      </w:r>
      <w:r w:rsidRPr="003C7839">
        <w:rPr>
          <w:rFonts w:hint="eastAsia"/>
          <w:noProof/>
          <w:kern w:val="0"/>
          <w:szCs w:val="20"/>
        </w:rPr>
        <w:t>、</w:t>
      </w:r>
      <w:r w:rsidRPr="003C7839">
        <w:rPr>
          <w:noProof/>
          <w:kern w:val="0"/>
          <w:szCs w:val="20"/>
        </w:rPr>
        <w:t>2.36</w:t>
      </w:r>
      <w:r w:rsidRPr="003C7839">
        <w:rPr>
          <w:rFonts w:hint="eastAsia"/>
          <w:noProof/>
          <w:kern w:val="0"/>
          <w:szCs w:val="20"/>
        </w:rPr>
        <w:t>～</w:t>
      </w:r>
      <w:r w:rsidRPr="003C7839">
        <w:rPr>
          <w:noProof/>
          <w:kern w:val="0"/>
          <w:szCs w:val="20"/>
        </w:rPr>
        <w:t>4.75mm</w:t>
      </w:r>
      <w:r w:rsidRPr="003C7839">
        <w:rPr>
          <w:rFonts w:hint="eastAsia"/>
          <w:noProof/>
          <w:kern w:val="0"/>
          <w:szCs w:val="20"/>
        </w:rPr>
        <w:t>；国外采用范围在</w:t>
      </w:r>
      <w:r w:rsidRPr="003C7839">
        <w:rPr>
          <w:noProof/>
          <w:kern w:val="0"/>
          <w:szCs w:val="20"/>
        </w:rPr>
        <w:t>0.3</w:t>
      </w:r>
      <w:r w:rsidRPr="003C7839">
        <w:rPr>
          <w:rFonts w:hint="eastAsia"/>
          <w:noProof/>
          <w:kern w:val="0"/>
          <w:szCs w:val="20"/>
        </w:rPr>
        <w:t>～</w:t>
      </w:r>
      <w:r w:rsidRPr="003C7839">
        <w:rPr>
          <w:noProof/>
          <w:kern w:val="0"/>
          <w:szCs w:val="20"/>
        </w:rPr>
        <w:t>5mm</w:t>
      </w:r>
      <w:r w:rsidRPr="003C7839">
        <w:rPr>
          <w:rFonts w:hint="eastAsia"/>
          <w:noProof/>
          <w:kern w:val="0"/>
          <w:szCs w:val="20"/>
        </w:rPr>
        <w:t>，撒砂式一般采用</w:t>
      </w:r>
      <w:r w:rsidRPr="003C7839">
        <w:rPr>
          <w:noProof/>
          <w:kern w:val="0"/>
          <w:szCs w:val="20"/>
        </w:rPr>
        <w:t>1</w:t>
      </w:r>
      <w:r w:rsidRPr="003C7839">
        <w:rPr>
          <w:rFonts w:hint="eastAsia"/>
          <w:noProof/>
          <w:kern w:val="0"/>
          <w:szCs w:val="20"/>
        </w:rPr>
        <w:t>～</w:t>
      </w:r>
      <w:r w:rsidRPr="003C7839">
        <w:rPr>
          <w:noProof/>
          <w:kern w:val="0"/>
          <w:szCs w:val="20"/>
        </w:rPr>
        <w:t>4mm</w:t>
      </w:r>
      <w:r w:rsidRPr="003C7839">
        <w:rPr>
          <w:rFonts w:hint="eastAsia"/>
          <w:noProof/>
          <w:kern w:val="0"/>
          <w:szCs w:val="20"/>
        </w:rPr>
        <w:t>。考虑到单一粒径的优势，同时减少细颗粒含量能够减少粘接材料用量并提升构造深度，故表</w:t>
      </w:r>
      <w:r w:rsidRPr="003C7839">
        <w:rPr>
          <w:noProof/>
          <w:kern w:val="0"/>
          <w:szCs w:val="20"/>
        </w:rPr>
        <w:t>4</w:t>
      </w:r>
      <w:r w:rsidRPr="003C7839">
        <w:rPr>
          <w:rFonts w:hint="eastAsia"/>
          <w:noProof/>
          <w:kern w:val="0"/>
          <w:szCs w:val="20"/>
        </w:rPr>
        <w:t>中根据不同层厚，推荐薄层厚度</w:t>
      </w:r>
      <w:r w:rsidRPr="003C7839">
        <w:rPr>
          <w:noProof/>
          <w:kern w:val="0"/>
          <w:szCs w:val="20"/>
        </w:rPr>
        <w:t>3mm</w:t>
      </w:r>
      <w:r w:rsidRPr="003C7839">
        <w:rPr>
          <w:rFonts w:hint="eastAsia"/>
          <w:noProof/>
          <w:kern w:val="0"/>
          <w:szCs w:val="20"/>
        </w:rPr>
        <w:t>左右时，骨料粒径</w:t>
      </w:r>
      <w:r w:rsidRPr="003C7839">
        <w:rPr>
          <w:noProof/>
          <w:kern w:val="0"/>
          <w:szCs w:val="20"/>
        </w:rPr>
        <w:t>1.2</w:t>
      </w:r>
      <w:r w:rsidRPr="003C7839">
        <w:rPr>
          <w:rFonts w:hint="eastAsia"/>
          <w:noProof/>
          <w:kern w:val="0"/>
          <w:szCs w:val="20"/>
        </w:rPr>
        <w:t>～</w:t>
      </w:r>
      <w:r w:rsidRPr="003C7839">
        <w:rPr>
          <w:noProof/>
          <w:kern w:val="0"/>
          <w:szCs w:val="20"/>
        </w:rPr>
        <w:t>3mm</w:t>
      </w:r>
      <w:r w:rsidRPr="003C7839">
        <w:rPr>
          <w:rFonts w:hint="eastAsia"/>
          <w:noProof/>
          <w:kern w:val="0"/>
          <w:szCs w:val="20"/>
        </w:rPr>
        <w:t>；薄层厚度</w:t>
      </w:r>
      <w:r w:rsidRPr="003C7839">
        <w:rPr>
          <w:noProof/>
          <w:kern w:val="0"/>
          <w:szCs w:val="20"/>
        </w:rPr>
        <w:t>5mm</w:t>
      </w:r>
      <w:r w:rsidRPr="003C7839">
        <w:rPr>
          <w:rFonts w:hint="eastAsia"/>
          <w:noProof/>
          <w:kern w:val="0"/>
          <w:szCs w:val="20"/>
        </w:rPr>
        <w:t>左右时，骨料粒径</w:t>
      </w:r>
      <w:r w:rsidRPr="003C7839">
        <w:rPr>
          <w:noProof/>
          <w:kern w:val="0"/>
          <w:szCs w:val="20"/>
        </w:rPr>
        <w:t>2.4</w:t>
      </w:r>
      <w:r w:rsidRPr="003C7839">
        <w:rPr>
          <w:rFonts w:hint="eastAsia"/>
          <w:noProof/>
          <w:kern w:val="0"/>
          <w:szCs w:val="20"/>
        </w:rPr>
        <w:t>～</w:t>
      </w:r>
      <w:r w:rsidRPr="003C7839">
        <w:rPr>
          <w:noProof/>
          <w:kern w:val="0"/>
          <w:szCs w:val="20"/>
        </w:rPr>
        <w:t>5mm</w:t>
      </w:r>
      <w:r w:rsidRPr="003C7839">
        <w:rPr>
          <w:rFonts w:hint="eastAsia"/>
          <w:noProof/>
          <w:kern w:val="0"/>
          <w:szCs w:val="20"/>
        </w:rPr>
        <w:t>。</w:t>
      </w:r>
    </w:p>
    <w:p w:rsidR="003C7839" w:rsidRPr="0041336F" w:rsidRDefault="003C7839" w:rsidP="003C7839">
      <w:pPr>
        <w:widowControl/>
        <w:tabs>
          <w:tab w:val="center" w:pos="4201"/>
          <w:tab w:val="right" w:leader="dot" w:pos="9298"/>
        </w:tabs>
        <w:autoSpaceDE w:val="0"/>
        <w:autoSpaceDN w:val="0"/>
        <w:ind w:firstLineChars="200" w:firstLine="420"/>
        <w:rPr>
          <w:noProof/>
          <w:color w:val="000000" w:themeColor="text1"/>
          <w:kern w:val="0"/>
          <w:szCs w:val="20"/>
        </w:rPr>
      </w:pPr>
      <w:r w:rsidRPr="0041336F">
        <w:rPr>
          <w:rFonts w:hint="eastAsia"/>
          <w:noProof/>
          <w:color w:val="000000" w:themeColor="text1"/>
          <w:kern w:val="0"/>
          <w:szCs w:val="20"/>
        </w:rPr>
        <w:t>吸水率指标国内有要求</w:t>
      </w:r>
      <w:r w:rsidRPr="0041336F">
        <w:rPr>
          <w:noProof/>
          <w:color w:val="000000" w:themeColor="text1"/>
          <w:kern w:val="0"/>
          <w:szCs w:val="20"/>
        </w:rPr>
        <w:t>0.3%</w:t>
      </w:r>
      <w:r w:rsidRPr="0041336F">
        <w:rPr>
          <w:rFonts w:hint="eastAsia"/>
          <w:noProof/>
          <w:color w:val="000000" w:themeColor="text1"/>
          <w:kern w:val="0"/>
          <w:szCs w:val="20"/>
        </w:rPr>
        <w:t>以内，也有规定不大于</w:t>
      </w:r>
      <w:r w:rsidRPr="0041336F">
        <w:rPr>
          <w:noProof/>
          <w:color w:val="000000" w:themeColor="text1"/>
          <w:kern w:val="0"/>
          <w:szCs w:val="20"/>
        </w:rPr>
        <w:t>2.0%</w:t>
      </w:r>
      <w:r w:rsidRPr="0041336F">
        <w:rPr>
          <w:rFonts w:hint="eastAsia"/>
          <w:noProof/>
          <w:color w:val="000000" w:themeColor="text1"/>
          <w:kern w:val="0"/>
          <w:szCs w:val="20"/>
        </w:rPr>
        <w:t>（机动车道粗集料）、不大于</w:t>
      </w:r>
      <w:r w:rsidRPr="0041336F">
        <w:rPr>
          <w:noProof/>
          <w:color w:val="000000" w:themeColor="text1"/>
          <w:kern w:val="0"/>
          <w:szCs w:val="20"/>
        </w:rPr>
        <w:t>3.0%</w:t>
      </w:r>
      <w:r w:rsidRPr="0041336F">
        <w:rPr>
          <w:rFonts w:hint="eastAsia"/>
          <w:noProof/>
          <w:color w:val="000000" w:themeColor="text1"/>
          <w:kern w:val="0"/>
          <w:szCs w:val="20"/>
        </w:rPr>
        <w:t>（非机动车道粗集料）；细集料有时未作要求，或与粗集料相同；国外根据材料不同，规定不大于</w:t>
      </w:r>
      <w:r w:rsidRPr="0041336F">
        <w:rPr>
          <w:noProof/>
          <w:color w:val="000000" w:themeColor="text1"/>
          <w:kern w:val="0"/>
          <w:szCs w:val="20"/>
        </w:rPr>
        <w:t>0.03</w:t>
      </w:r>
      <w:r w:rsidRPr="0041336F">
        <w:rPr>
          <w:rFonts w:hint="eastAsia"/>
          <w:noProof/>
          <w:color w:val="000000" w:themeColor="text1"/>
          <w:kern w:val="0"/>
          <w:szCs w:val="20"/>
        </w:rPr>
        <w:t>～</w:t>
      </w:r>
      <w:r w:rsidRPr="0041336F">
        <w:rPr>
          <w:noProof/>
          <w:color w:val="000000" w:themeColor="text1"/>
          <w:kern w:val="0"/>
          <w:szCs w:val="20"/>
        </w:rPr>
        <w:t>2.0%</w:t>
      </w:r>
      <w:r w:rsidRPr="0041336F">
        <w:rPr>
          <w:rFonts w:hint="eastAsia"/>
          <w:noProof/>
          <w:color w:val="000000" w:themeColor="text1"/>
          <w:kern w:val="0"/>
          <w:szCs w:val="20"/>
        </w:rPr>
        <w:t>。表</w:t>
      </w:r>
      <w:r w:rsidRPr="0041336F">
        <w:rPr>
          <w:noProof/>
          <w:color w:val="000000" w:themeColor="text1"/>
          <w:kern w:val="0"/>
          <w:szCs w:val="20"/>
        </w:rPr>
        <w:t>4</w:t>
      </w:r>
      <w:r w:rsidRPr="0041336F">
        <w:rPr>
          <w:rFonts w:hint="eastAsia"/>
          <w:noProof/>
          <w:color w:val="000000" w:themeColor="text1"/>
          <w:kern w:val="0"/>
          <w:szCs w:val="20"/>
        </w:rPr>
        <w:t>暂定为不大于</w:t>
      </w:r>
      <w:r w:rsidRPr="0041336F">
        <w:rPr>
          <w:noProof/>
          <w:color w:val="000000" w:themeColor="text1"/>
          <w:kern w:val="0"/>
          <w:szCs w:val="20"/>
        </w:rPr>
        <w:t>2.0%</w:t>
      </w:r>
      <w:r w:rsidRPr="0041336F">
        <w:rPr>
          <w:rFonts w:hint="eastAsia"/>
          <w:noProof/>
          <w:color w:val="000000" w:themeColor="text1"/>
          <w:kern w:val="0"/>
          <w:szCs w:val="20"/>
        </w:rPr>
        <w:t>。</w:t>
      </w:r>
    </w:p>
    <w:p w:rsidR="003C7839" w:rsidRPr="0041336F" w:rsidRDefault="003C7839" w:rsidP="003C7839">
      <w:pPr>
        <w:widowControl/>
        <w:tabs>
          <w:tab w:val="center" w:pos="4201"/>
          <w:tab w:val="right" w:leader="dot" w:pos="9298"/>
        </w:tabs>
        <w:autoSpaceDE w:val="0"/>
        <w:autoSpaceDN w:val="0"/>
        <w:ind w:firstLineChars="200" w:firstLine="420"/>
        <w:rPr>
          <w:noProof/>
          <w:color w:val="000000" w:themeColor="text1"/>
          <w:kern w:val="0"/>
          <w:szCs w:val="20"/>
        </w:rPr>
      </w:pPr>
      <w:r w:rsidRPr="0041336F">
        <w:rPr>
          <w:rFonts w:hint="eastAsia"/>
          <w:noProof/>
          <w:color w:val="000000" w:themeColor="text1"/>
          <w:kern w:val="0"/>
          <w:szCs w:val="20"/>
        </w:rPr>
        <w:t>含泥量指标国内有时不作要求，也有规定粗集料含泥量不得大于</w:t>
      </w:r>
      <w:r w:rsidRPr="0041336F">
        <w:rPr>
          <w:noProof/>
          <w:color w:val="000000" w:themeColor="text1"/>
          <w:kern w:val="0"/>
          <w:szCs w:val="20"/>
        </w:rPr>
        <w:t>1%</w:t>
      </w:r>
      <w:r w:rsidRPr="0041336F">
        <w:rPr>
          <w:rFonts w:hint="eastAsia"/>
          <w:noProof/>
          <w:color w:val="000000" w:themeColor="text1"/>
          <w:kern w:val="0"/>
          <w:szCs w:val="20"/>
        </w:rPr>
        <w:t>，细集料含泥量不大于</w:t>
      </w:r>
      <w:r w:rsidRPr="0041336F">
        <w:rPr>
          <w:noProof/>
          <w:color w:val="000000" w:themeColor="text1"/>
          <w:kern w:val="0"/>
          <w:szCs w:val="20"/>
        </w:rPr>
        <w:t>3%</w:t>
      </w:r>
      <w:r w:rsidRPr="0041336F">
        <w:rPr>
          <w:rFonts w:hint="eastAsia"/>
          <w:noProof/>
          <w:color w:val="000000" w:themeColor="text1"/>
          <w:kern w:val="0"/>
          <w:szCs w:val="20"/>
        </w:rPr>
        <w:t>（机动车道）、</w:t>
      </w:r>
      <w:r w:rsidRPr="0041336F">
        <w:rPr>
          <w:noProof/>
          <w:color w:val="000000" w:themeColor="text1"/>
          <w:kern w:val="0"/>
          <w:szCs w:val="20"/>
        </w:rPr>
        <w:t>5%</w:t>
      </w:r>
      <w:r w:rsidRPr="0041336F">
        <w:rPr>
          <w:rFonts w:hint="eastAsia"/>
          <w:noProof/>
          <w:color w:val="000000" w:themeColor="text1"/>
          <w:kern w:val="0"/>
          <w:szCs w:val="20"/>
        </w:rPr>
        <w:t>（非机动车道）；日本树脂铺装协会规定撒砂式的含泥量不得大于</w:t>
      </w:r>
      <w:r w:rsidRPr="0041336F">
        <w:rPr>
          <w:noProof/>
          <w:color w:val="000000" w:themeColor="text1"/>
          <w:kern w:val="0"/>
          <w:szCs w:val="20"/>
        </w:rPr>
        <w:t>0.25%</w:t>
      </w:r>
      <w:r w:rsidRPr="0041336F">
        <w:rPr>
          <w:rFonts w:hint="eastAsia"/>
          <w:noProof/>
          <w:color w:val="000000" w:themeColor="text1"/>
          <w:kern w:val="0"/>
          <w:szCs w:val="20"/>
        </w:rPr>
        <w:t>。表</w:t>
      </w:r>
      <w:r w:rsidRPr="0041336F">
        <w:rPr>
          <w:noProof/>
          <w:color w:val="000000" w:themeColor="text1"/>
          <w:kern w:val="0"/>
          <w:szCs w:val="20"/>
        </w:rPr>
        <w:t>4</w:t>
      </w:r>
      <w:r w:rsidRPr="0041336F">
        <w:rPr>
          <w:rFonts w:hint="eastAsia"/>
          <w:noProof/>
          <w:color w:val="000000" w:themeColor="text1"/>
          <w:kern w:val="0"/>
          <w:szCs w:val="20"/>
        </w:rPr>
        <w:t>暂定为不大于</w:t>
      </w:r>
      <w:r w:rsidRPr="0041336F">
        <w:rPr>
          <w:noProof/>
          <w:color w:val="000000" w:themeColor="text1"/>
          <w:kern w:val="0"/>
          <w:szCs w:val="20"/>
        </w:rPr>
        <w:t>0.3%</w:t>
      </w:r>
      <w:r w:rsidRPr="0041336F">
        <w:rPr>
          <w:rFonts w:hint="eastAsia"/>
          <w:noProof/>
          <w:color w:val="000000" w:themeColor="text1"/>
          <w:kern w:val="0"/>
          <w:szCs w:val="20"/>
        </w:rPr>
        <w:t>。</w:t>
      </w:r>
    </w:p>
    <w:p w:rsidR="003C7839" w:rsidRPr="0041336F" w:rsidRDefault="003C7839" w:rsidP="003C7839">
      <w:pPr>
        <w:widowControl/>
        <w:tabs>
          <w:tab w:val="center" w:pos="4201"/>
          <w:tab w:val="right" w:leader="dot" w:pos="9298"/>
        </w:tabs>
        <w:autoSpaceDE w:val="0"/>
        <w:autoSpaceDN w:val="0"/>
        <w:ind w:firstLineChars="200" w:firstLine="420"/>
        <w:rPr>
          <w:noProof/>
          <w:color w:val="000000" w:themeColor="text1"/>
          <w:kern w:val="0"/>
          <w:szCs w:val="20"/>
        </w:rPr>
      </w:pPr>
      <w:r w:rsidRPr="0041336F">
        <w:rPr>
          <w:rFonts w:hint="eastAsia"/>
          <w:noProof/>
          <w:color w:val="000000" w:themeColor="text1"/>
          <w:kern w:val="0"/>
          <w:szCs w:val="20"/>
        </w:rPr>
        <w:t>根据高纬度寒冷地区的冻融特点，表</w:t>
      </w:r>
      <w:r w:rsidRPr="0041336F">
        <w:rPr>
          <w:noProof/>
          <w:color w:val="000000" w:themeColor="text1"/>
          <w:kern w:val="0"/>
          <w:szCs w:val="20"/>
        </w:rPr>
        <w:t>4</w:t>
      </w:r>
      <w:r w:rsidRPr="0041336F">
        <w:rPr>
          <w:rFonts w:hint="eastAsia"/>
          <w:noProof/>
          <w:color w:val="000000" w:themeColor="text1"/>
          <w:kern w:val="0"/>
          <w:szCs w:val="20"/>
        </w:rPr>
        <w:t>补充了冻融后的硬度和压碎指标值，并提出了抗冻融耐久性指标。国内外对耐酸性、耐碱性、耐化学腐蚀性、耐水性指标的使用不一，没有统一要求，考虑到彩色</w:t>
      </w:r>
      <w:r w:rsidRPr="0041336F">
        <w:rPr>
          <w:rFonts w:hint="eastAsia"/>
          <w:noProof/>
          <w:color w:val="000000" w:themeColor="text1"/>
          <w:kern w:val="0"/>
          <w:szCs w:val="20"/>
        </w:rPr>
        <w:lastRenderedPageBreak/>
        <w:t>抗滑薄层的应用位置和使用环境，表</w:t>
      </w:r>
      <w:r w:rsidRPr="0041336F">
        <w:rPr>
          <w:noProof/>
          <w:color w:val="000000" w:themeColor="text1"/>
          <w:kern w:val="0"/>
          <w:szCs w:val="20"/>
        </w:rPr>
        <w:t>4</w:t>
      </w:r>
      <w:r w:rsidRPr="0041336F">
        <w:rPr>
          <w:rFonts w:hint="eastAsia"/>
          <w:noProof/>
          <w:color w:val="000000" w:themeColor="text1"/>
          <w:kern w:val="0"/>
          <w:szCs w:val="20"/>
        </w:rPr>
        <w:t>将此</w:t>
      </w:r>
      <w:r w:rsidRPr="0041336F">
        <w:rPr>
          <w:noProof/>
          <w:color w:val="000000" w:themeColor="text1"/>
          <w:kern w:val="0"/>
          <w:szCs w:val="20"/>
        </w:rPr>
        <w:t>4</w:t>
      </w:r>
      <w:r w:rsidRPr="0041336F">
        <w:rPr>
          <w:rFonts w:hint="eastAsia"/>
          <w:noProof/>
          <w:color w:val="000000" w:themeColor="text1"/>
          <w:kern w:val="0"/>
          <w:szCs w:val="20"/>
        </w:rPr>
        <w:t>项指标纳入，同时在耐化学腐蚀性中补充了融雪剂饱和溶液浸泡。</w:t>
      </w:r>
    </w:p>
    <w:p w:rsidR="003C7839" w:rsidRPr="0041336F" w:rsidRDefault="003C7839" w:rsidP="003C7839">
      <w:pPr>
        <w:widowControl/>
        <w:tabs>
          <w:tab w:val="center" w:pos="4201"/>
          <w:tab w:val="right" w:leader="dot" w:pos="9298"/>
        </w:tabs>
        <w:autoSpaceDE w:val="0"/>
        <w:autoSpaceDN w:val="0"/>
        <w:rPr>
          <w:rFonts w:ascii="黑体" w:eastAsia="黑体" w:hAnsi="黑体"/>
          <w:noProof/>
          <w:color w:val="000000" w:themeColor="text1"/>
          <w:kern w:val="0"/>
          <w:szCs w:val="20"/>
        </w:rPr>
      </w:pPr>
      <w:r w:rsidRPr="0041336F">
        <w:rPr>
          <w:rFonts w:ascii="黑体" w:eastAsia="黑体" w:hAnsi="黑体" w:hint="eastAsia"/>
          <w:noProof/>
          <w:color w:val="000000" w:themeColor="text1"/>
          <w:kern w:val="0"/>
          <w:szCs w:val="20"/>
        </w:rPr>
        <w:t>6.4.6　界面处理材料的技术要求见表5。</w:t>
      </w:r>
    </w:p>
    <w:p w:rsidR="003C7839" w:rsidRPr="003C7839" w:rsidRDefault="003C7839" w:rsidP="003C7839">
      <w:pPr>
        <w:widowControl/>
        <w:spacing w:beforeLines="50" w:before="156"/>
        <w:jc w:val="center"/>
        <w:rPr>
          <w:rFonts w:ascii="黑体" w:eastAsia="黑体"/>
          <w:kern w:val="0"/>
          <w:szCs w:val="20"/>
        </w:rPr>
      </w:pPr>
      <w:r w:rsidRPr="0041336F">
        <w:rPr>
          <w:rFonts w:ascii="黑体" w:eastAsia="黑体" w:hint="eastAsia"/>
          <w:color w:val="000000" w:themeColor="text1"/>
          <w:kern w:val="0"/>
          <w:szCs w:val="20"/>
        </w:rPr>
        <w:t>表5  界面处理材料的技</w:t>
      </w:r>
      <w:r w:rsidRPr="003C7839">
        <w:rPr>
          <w:rFonts w:ascii="黑体" w:eastAsia="黑体" w:hint="eastAsia"/>
          <w:kern w:val="0"/>
          <w:szCs w:val="20"/>
        </w:rPr>
        <w:t>术要求</w:t>
      </w:r>
    </w:p>
    <w:tbl>
      <w:tblPr>
        <w:tblW w:w="919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652"/>
        <w:gridCol w:w="1193"/>
        <w:gridCol w:w="2209"/>
        <w:gridCol w:w="2144"/>
      </w:tblGrid>
      <w:tr w:rsidR="003C7839" w:rsidRPr="003C7839" w:rsidTr="00143BEB">
        <w:trPr>
          <w:trHeight w:val="423"/>
          <w:jc w:val="center"/>
        </w:trPr>
        <w:tc>
          <w:tcPr>
            <w:tcW w:w="3652" w:type="dxa"/>
            <w:shd w:val="clear" w:color="auto" w:fill="FFFFFF"/>
            <w:vAlign w:val="center"/>
            <w:hideMark/>
          </w:tcPr>
          <w:p w:rsidR="003C7839" w:rsidRPr="003C7839" w:rsidRDefault="003C7839" w:rsidP="003C7839">
            <w:pPr>
              <w:widowControl/>
              <w:jc w:val="center"/>
              <w:rPr>
                <w:rFonts w:ascii="宋体" w:hAnsi="宋体" w:cs="宋体"/>
                <w:kern w:val="0"/>
                <w:szCs w:val="21"/>
              </w:rPr>
            </w:pPr>
            <w:r w:rsidRPr="003C7839">
              <w:rPr>
                <w:rFonts w:ascii="宋体" w:hAnsi="宋体" w:cs="宋体" w:hint="eastAsia"/>
                <w:kern w:val="0"/>
                <w:szCs w:val="21"/>
              </w:rPr>
              <w:t>技术指标</w:t>
            </w:r>
          </w:p>
        </w:tc>
        <w:tc>
          <w:tcPr>
            <w:tcW w:w="1193" w:type="dxa"/>
            <w:vAlign w:val="center"/>
            <w:hideMark/>
          </w:tcPr>
          <w:p w:rsidR="003C7839" w:rsidRPr="003C7839" w:rsidRDefault="003C7839" w:rsidP="003C7839">
            <w:pPr>
              <w:widowControl/>
              <w:jc w:val="center"/>
              <w:rPr>
                <w:rFonts w:ascii="宋体" w:hAnsi="宋体" w:cs="宋体"/>
                <w:kern w:val="0"/>
                <w:szCs w:val="21"/>
              </w:rPr>
            </w:pPr>
            <w:r w:rsidRPr="003C7839">
              <w:rPr>
                <w:rFonts w:ascii="宋体" w:hAnsi="宋体" w:cs="宋体" w:hint="eastAsia"/>
                <w:kern w:val="0"/>
                <w:szCs w:val="21"/>
              </w:rPr>
              <w:t>单位</w:t>
            </w:r>
          </w:p>
        </w:tc>
        <w:tc>
          <w:tcPr>
            <w:tcW w:w="2209" w:type="dxa"/>
            <w:noWrap/>
            <w:vAlign w:val="center"/>
            <w:hideMark/>
          </w:tcPr>
          <w:p w:rsidR="003C7839" w:rsidRPr="003C7839" w:rsidRDefault="003C7839" w:rsidP="003C7839">
            <w:pPr>
              <w:widowControl/>
              <w:jc w:val="center"/>
              <w:rPr>
                <w:rFonts w:ascii="宋体" w:hAnsi="宋体" w:cs="宋体"/>
                <w:kern w:val="0"/>
                <w:szCs w:val="21"/>
              </w:rPr>
            </w:pPr>
            <w:r w:rsidRPr="003C7839">
              <w:rPr>
                <w:rFonts w:ascii="宋体" w:hAnsi="宋体" w:cs="宋体" w:hint="eastAsia"/>
                <w:kern w:val="0"/>
                <w:szCs w:val="21"/>
              </w:rPr>
              <w:t>技术要求</w:t>
            </w:r>
          </w:p>
        </w:tc>
        <w:tc>
          <w:tcPr>
            <w:tcW w:w="2144" w:type="dxa"/>
            <w:vAlign w:val="center"/>
            <w:hideMark/>
          </w:tcPr>
          <w:p w:rsidR="003C7839" w:rsidRPr="003C7839" w:rsidRDefault="003C7839" w:rsidP="003C7839">
            <w:pPr>
              <w:widowControl/>
              <w:jc w:val="center"/>
              <w:rPr>
                <w:rFonts w:ascii="宋体" w:hAnsi="宋体" w:cs="宋体"/>
                <w:kern w:val="0"/>
                <w:szCs w:val="21"/>
              </w:rPr>
            </w:pPr>
            <w:r w:rsidRPr="003C7839">
              <w:rPr>
                <w:rFonts w:ascii="宋体" w:hAnsi="宋体" w:cs="宋体" w:hint="eastAsia"/>
                <w:kern w:val="0"/>
                <w:szCs w:val="21"/>
              </w:rPr>
              <w:t>试验方法</w:t>
            </w:r>
          </w:p>
        </w:tc>
      </w:tr>
      <w:tr w:rsidR="003C7839" w:rsidRPr="003C7839" w:rsidTr="00143BEB">
        <w:trPr>
          <w:trHeight w:val="423"/>
          <w:jc w:val="center"/>
        </w:trPr>
        <w:tc>
          <w:tcPr>
            <w:tcW w:w="3652" w:type="dxa"/>
            <w:noWrap/>
            <w:vAlign w:val="center"/>
            <w:hideMark/>
          </w:tcPr>
          <w:p w:rsidR="003C7839" w:rsidRPr="003C7839" w:rsidRDefault="003C7839" w:rsidP="003C7839">
            <w:pPr>
              <w:widowControl/>
              <w:jc w:val="center"/>
              <w:rPr>
                <w:rFonts w:ascii="宋体" w:hAnsi="宋体" w:cs="宋体"/>
                <w:kern w:val="0"/>
                <w:szCs w:val="21"/>
              </w:rPr>
            </w:pPr>
            <w:r w:rsidRPr="003C7839">
              <w:rPr>
                <w:rFonts w:ascii="宋体" w:hAnsi="宋体" w:cs="宋体" w:hint="eastAsia"/>
                <w:kern w:val="0"/>
                <w:szCs w:val="21"/>
              </w:rPr>
              <w:t>密度</w:t>
            </w:r>
          </w:p>
        </w:tc>
        <w:tc>
          <w:tcPr>
            <w:tcW w:w="1193" w:type="dxa"/>
            <w:vAlign w:val="center"/>
            <w:hideMark/>
          </w:tcPr>
          <w:p w:rsidR="003C7839" w:rsidRPr="003C7839" w:rsidRDefault="003C7839" w:rsidP="003C7839">
            <w:pPr>
              <w:widowControl/>
              <w:jc w:val="center"/>
              <w:rPr>
                <w:kern w:val="0"/>
                <w:szCs w:val="21"/>
              </w:rPr>
            </w:pPr>
            <w:r w:rsidRPr="003C7839">
              <w:rPr>
                <w:kern w:val="0"/>
                <w:szCs w:val="21"/>
              </w:rPr>
              <w:t>g/cm</w:t>
            </w:r>
            <w:r w:rsidRPr="003C7839">
              <w:rPr>
                <w:kern w:val="0"/>
                <w:szCs w:val="21"/>
                <w:vertAlign w:val="superscript"/>
              </w:rPr>
              <w:t>3</w:t>
            </w:r>
          </w:p>
        </w:tc>
        <w:tc>
          <w:tcPr>
            <w:tcW w:w="2209" w:type="dxa"/>
            <w:noWrap/>
            <w:vAlign w:val="center"/>
            <w:hideMark/>
          </w:tcPr>
          <w:p w:rsidR="003C7839" w:rsidRPr="003C7839" w:rsidRDefault="003C7839" w:rsidP="003C7839">
            <w:pPr>
              <w:jc w:val="center"/>
              <w:rPr>
                <w:szCs w:val="21"/>
              </w:rPr>
            </w:pPr>
            <w:r w:rsidRPr="003C7839">
              <w:rPr>
                <w:szCs w:val="21"/>
              </w:rPr>
              <w:t>1.0</w:t>
            </w:r>
            <w:r w:rsidRPr="003C7839">
              <w:rPr>
                <w:rFonts w:hint="eastAsia"/>
                <w:szCs w:val="21"/>
              </w:rPr>
              <w:t>～</w:t>
            </w:r>
            <w:r w:rsidRPr="003C7839">
              <w:rPr>
                <w:szCs w:val="21"/>
              </w:rPr>
              <w:t>1.3</w:t>
            </w:r>
          </w:p>
        </w:tc>
        <w:tc>
          <w:tcPr>
            <w:tcW w:w="2144" w:type="dxa"/>
            <w:vAlign w:val="center"/>
            <w:hideMark/>
          </w:tcPr>
          <w:p w:rsidR="003C7839" w:rsidRPr="003C7839" w:rsidRDefault="003C7839" w:rsidP="003C7839">
            <w:pPr>
              <w:jc w:val="center"/>
              <w:rPr>
                <w:szCs w:val="21"/>
              </w:rPr>
            </w:pPr>
            <w:r w:rsidRPr="003C7839">
              <w:rPr>
                <w:szCs w:val="21"/>
              </w:rPr>
              <w:t>ASTM D1475</w:t>
            </w:r>
          </w:p>
        </w:tc>
      </w:tr>
      <w:tr w:rsidR="003C7839" w:rsidRPr="003C7839" w:rsidTr="00143BEB">
        <w:trPr>
          <w:trHeight w:val="423"/>
          <w:jc w:val="center"/>
        </w:trPr>
        <w:tc>
          <w:tcPr>
            <w:tcW w:w="3652" w:type="dxa"/>
            <w:noWrap/>
            <w:vAlign w:val="center"/>
            <w:hideMark/>
          </w:tcPr>
          <w:p w:rsidR="003C7839" w:rsidRPr="003C7839" w:rsidRDefault="003C7839" w:rsidP="003C7839">
            <w:pPr>
              <w:widowControl/>
              <w:jc w:val="center"/>
              <w:rPr>
                <w:rFonts w:ascii="宋体" w:hAnsi="宋体" w:cs="宋体"/>
                <w:kern w:val="0"/>
                <w:szCs w:val="21"/>
              </w:rPr>
            </w:pPr>
            <w:r w:rsidRPr="003C7839">
              <w:rPr>
                <w:rFonts w:ascii="宋体" w:hAnsi="宋体" w:cs="宋体" w:hint="eastAsia"/>
                <w:kern w:val="0"/>
                <w:szCs w:val="21"/>
              </w:rPr>
              <w:t>不挥发物含量</w:t>
            </w:r>
          </w:p>
        </w:tc>
        <w:tc>
          <w:tcPr>
            <w:tcW w:w="1193" w:type="dxa"/>
            <w:vAlign w:val="center"/>
            <w:hideMark/>
          </w:tcPr>
          <w:p w:rsidR="003C7839" w:rsidRPr="003C7839" w:rsidRDefault="003C7839" w:rsidP="003C7839">
            <w:pPr>
              <w:widowControl/>
              <w:jc w:val="center"/>
              <w:rPr>
                <w:kern w:val="0"/>
                <w:szCs w:val="21"/>
              </w:rPr>
            </w:pPr>
            <w:r w:rsidRPr="003C7839">
              <w:rPr>
                <w:kern w:val="0"/>
                <w:szCs w:val="21"/>
              </w:rPr>
              <w:t>%</w:t>
            </w:r>
          </w:p>
        </w:tc>
        <w:tc>
          <w:tcPr>
            <w:tcW w:w="2209" w:type="dxa"/>
            <w:noWrap/>
            <w:vAlign w:val="center"/>
            <w:hideMark/>
          </w:tcPr>
          <w:p w:rsidR="003C7839" w:rsidRPr="003C7839" w:rsidRDefault="003C7839" w:rsidP="003C7839">
            <w:pPr>
              <w:widowControl/>
              <w:jc w:val="center"/>
              <w:rPr>
                <w:kern w:val="0"/>
                <w:szCs w:val="21"/>
              </w:rPr>
            </w:pPr>
            <w:r w:rsidRPr="003C7839">
              <w:rPr>
                <w:rFonts w:hint="eastAsia"/>
                <w:kern w:val="0"/>
                <w:szCs w:val="21"/>
              </w:rPr>
              <w:t>≥</w:t>
            </w:r>
            <w:r w:rsidRPr="003C7839">
              <w:rPr>
                <w:kern w:val="0"/>
                <w:szCs w:val="21"/>
              </w:rPr>
              <w:t>60</w:t>
            </w:r>
          </w:p>
        </w:tc>
        <w:tc>
          <w:tcPr>
            <w:tcW w:w="2144" w:type="dxa"/>
            <w:vAlign w:val="center"/>
            <w:hideMark/>
          </w:tcPr>
          <w:p w:rsidR="003C7839" w:rsidRPr="003C7839" w:rsidRDefault="003C7839" w:rsidP="003C7839">
            <w:pPr>
              <w:widowControl/>
              <w:jc w:val="center"/>
              <w:rPr>
                <w:kern w:val="0"/>
                <w:szCs w:val="21"/>
              </w:rPr>
            </w:pPr>
            <w:r w:rsidRPr="003C7839">
              <w:rPr>
                <w:kern w:val="0"/>
                <w:szCs w:val="21"/>
              </w:rPr>
              <w:t>GB/T 1725</w:t>
            </w:r>
          </w:p>
        </w:tc>
      </w:tr>
      <w:tr w:rsidR="003C7839" w:rsidRPr="003C7839" w:rsidTr="00143BEB">
        <w:trPr>
          <w:trHeight w:val="423"/>
          <w:jc w:val="center"/>
        </w:trPr>
        <w:tc>
          <w:tcPr>
            <w:tcW w:w="3652" w:type="dxa"/>
            <w:noWrap/>
            <w:vAlign w:val="center"/>
            <w:hideMark/>
          </w:tcPr>
          <w:p w:rsidR="003C7839" w:rsidRPr="003C7839" w:rsidRDefault="003C7839" w:rsidP="003C7839">
            <w:pPr>
              <w:widowControl/>
              <w:jc w:val="center"/>
              <w:rPr>
                <w:rFonts w:ascii="宋体" w:hAnsi="宋体" w:cs="宋体"/>
                <w:kern w:val="0"/>
                <w:szCs w:val="21"/>
              </w:rPr>
            </w:pPr>
            <w:r w:rsidRPr="003C7839">
              <w:rPr>
                <w:rFonts w:ascii="宋体" w:hAnsi="宋体" w:cs="宋体" w:hint="eastAsia"/>
                <w:kern w:val="0"/>
                <w:szCs w:val="21"/>
              </w:rPr>
              <w:t>黏度（</w:t>
            </w:r>
            <w:r w:rsidRPr="003C7839">
              <w:rPr>
                <w:kern w:val="0"/>
                <w:szCs w:val="21"/>
              </w:rPr>
              <w:t>25℃</w:t>
            </w:r>
            <w:r w:rsidRPr="003C7839">
              <w:rPr>
                <w:rFonts w:hint="eastAsia"/>
                <w:kern w:val="0"/>
                <w:szCs w:val="21"/>
              </w:rPr>
              <w:t>，</w:t>
            </w:r>
            <w:r w:rsidRPr="003C7839">
              <w:rPr>
                <w:kern w:val="0"/>
                <w:szCs w:val="21"/>
              </w:rPr>
              <w:t>4mm</w:t>
            </w:r>
            <w:r w:rsidRPr="003C7839">
              <w:rPr>
                <w:rFonts w:ascii="宋体" w:hAnsi="宋体" w:cs="宋体" w:hint="eastAsia"/>
                <w:kern w:val="0"/>
                <w:szCs w:val="21"/>
              </w:rPr>
              <w:t>）</w:t>
            </w:r>
          </w:p>
        </w:tc>
        <w:tc>
          <w:tcPr>
            <w:tcW w:w="1193" w:type="dxa"/>
            <w:vAlign w:val="center"/>
            <w:hideMark/>
          </w:tcPr>
          <w:p w:rsidR="003C7839" w:rsidRPr="003C7839" w:rsidRDefault="003C7839" w:rsidP="003C7839">
            <w:pPr>
              <w:widowControl/>
              <w:jc w:val="center"/>
              <w:rPr>
                <w:kern w:val="0"/>
                <w:szCs w:val="21"/>
              </w:rPr>
            </w:pPr>
            <w:r w:rsidRPr="003C7839">
              <w:rPr>
                <w:kern w:val="0"/>
                <w:szCs w:val="21"/>
              </w:rPr>
              <w:t>s</w:t>
            </w:r>
          </w:p>
        </w:tc>
        <w:tc>
          <w:tcPr>
            <w:tcW w:w="2209" w:type="dxa"/>
            <w:noWrap/>
            <w:vAlign w:val="center"/>
            <w:hideMark/>
          </w:tcPr>
          <w:p w:rsidR="003C7839" w:rsidRPr="003C7839" w:rsidRDefault="003C7839" w:rsidP="003C7839">
            <w:pPr>
              <w:widowControl/>
              <w:jc w:val="center"/>
              <w:rPr>
                <w:kern w:val="0"/>
                <w:szCs w:val="21"/>
              </w:rPr>
            </w:pPr>
            <w:r w:rsidRPr="003C7839">
              <w:rPr>
                <w:rFonts w:hint="eastAsia"/>
                <w:kern w:val="0"/>
                <w:szCs w:val="21"/>
              </w:rPr>
              <w:t>≤</w:t>
            </w:r>
            <w:r w:rsidRPr="003C7839">
              <w:rPr>
                <w:kern w:val="0"/>
                <w:szCs w:val="21"/>
              </w:rPr>
              <w:t>25</w:t>
            </w:r>
          </w:p>
        </w:tc>
        <w:tc>
          <w:tcPr>
            <w:tcW w:w="2144" w:type="dxa"/>
            <w:vAlign w:val="center"/>
            <w:hideMark/>
          </w:tcPr>
          <w:p w:rsidR="003C7839" w:rsidRPr="003C7839" w:rsidRDefault="003C7839" w:rsidP="003C7839">
            <w:pPr>
              <w:widowControl/>
              <w:jc w:val="center"/>
              <w:rPr>
                <w:kern w:val="0"/>
                <w:szCs w:val="21"/>
              </w:rPr>
            </w:pPr>
            <w:r w:rsidRPr="003C7839">
              <w:rPr>
                <w:rFonts w:hint="eastAsia"/>
                <w:kern w:val="0"/>
                <w:szCs w:val="21"/>
              </w:rPr>
              <w:t>标准黏度计法</w:t>
            </w:r>
          </w:p>
        </w:tc>
      </w:tr>
      <w:tr w:rsidR="003C7839" w:rsidRPr="003C7839" w:rsidTr="00143BEB">
        <w:trPr>
          <w:trHeight w:val="423"/>
          <w:jc w:val="center"/>
        </w:trPr>
        <w:tc>
          <w:tcPr>
            <w:tcW w:w="3652" w:type="dxa"/>
            <w:noWrap/>
            <w:vAlign w:val="center"/>
            <w:hideMark/>
          </w:tcPr>
          <w:p w:rsidR="003C7839" w:rsidRPr="003C7839" w:rsidRDefault="003C7839" w:rsidP="003C7839">
            <w:pPr>
              <w:widowControl/>
              <w:jc w:val="center"/>
              <w:rPr>
                <w:rFonts w:ascii="宋体" w:hAnsi="宋体" w:cs="宋体"/>
                <w:kern w:val="0"/>
                <w:szCs w:val="21"/>
              </w:rPr>
            </w:pPr>
            <w:r w:rsidRPr="003C7839">
              <w:rPr>
                <w:rFonts w:ascii="宋体" w:hAnsi="宋体" w:cs="宋体" w:hint="eastAsia"/>
                <w:kern w:val="0"/>
                <w:szCs w:val="21"/>
              </w:rPr>
              <w:t>不粘</w:t>
            </w:r>
            <w:proofErr w:type="gramStart"/>
            <w:r w:rsidRPr="003C7839">
              <w:rPr>
                <w:rFonts w:ascii="宋体" w:hAnsi="宋体" w:cs="宋体" w:hint="eastAsia"/>
                <w:kern w:val="0"/>
                <w:szCs w:val="21"/>
              </w:rPr>
              <w:t>胎</w:t>
            </w:r>
            <w:proofErr w:type="gramEnd"/>
            <w:r w:rsidRPr="003C7839">
              <w:rPr>
                <w:rFonts w:ascii="宋体" w:hAnsi="宋体" w:cs="宋体" w:hint="eastAsia"/>
                <w:kern w:val="0"/>
                <w:szCs w:val="21"/>
              </w:rPr>
              <w:t>干燥时间</w:t>
            </w:r>
          </w:p>
        </w:tc>
        <w:tc>
          <w:tcPr>
            <w:tcW w:w="1193" w:type="dxa"/>
            <w:vAlign w:val="center"/>
            <w:hideMark/>
          </w:tcPr>
          <w:p w:rsidR="003C7839" w:rsidRPr="003C7839" w:rsidRDefault="003C7839" w:rsidP="003C7839">
            <w:pPr>
              <w:widowControl/>
              <w:jc w:val="center"/>
              <w:rPr>
                <w:kern w:val="0"/>
                <w:szCs w:val="21"/>
              </w:rPr>
            </w:pPr>
            <w:r w:rsidRPr="003C7839">
              <w:rPr>
                <w:kern w:val="0"/>
                <w:szCs w:val="21"/>
              </w:rPr>
              <w:t>h</w:t>
            </w:r>
          </w:p>
        </w:tc>
        <w:tc>
          <w:tcPr>
            <w:tcW w:w="2209" w:type="dxa"/>
            <w:noWrap/>
            <w:vAlign w:val="center"/>
            <w:hideMark/>
          </w:tcPr>
          <w:p w:rsidR="003C7839" w:rsidRPr="003C7839" w:rsidRDefault="003C7839" w:rsidP="003C7839">
            <w:pPr>
              <w:widowControl/>
              <w:jc w:val="center"/>
              <w:rPr>
                <w:kern w:val="0"/>
                <w:szCs w:val="21"/>
              </w:rPr>
            </w:pPr>
            <w:r w:rsidRPr="003C7839">
              <w:rPr>
                <w:rFonts w:ascii="宋体" w:hAnsi="宋体" w:cs="宋体" w:hint="eastAsia"/>
                <w:kern w:val="0"/>
                <w:szCs w:val="21"/>
              </w:rPr>
              <w:t>≤</w:t>
            </w:r>
            <w:r w:rsidRPr="003C7839">
              <w:rPr>
                <w:kern w:val="0"/>
                <w:szCs w:val="21"/>
              </w:rPr>
              <w:t>6</w:t>
            </w:r>
          </w:p>
        </w:tc>
        <w:tc>
          <w:tcPr>
            <w:tcW w:w="2144" w:type="dxa"/>
            <w:vAlign w:val="center"/>
            <w:hideMark/>
          </w:tcPr>
          <w:p w:rsidR="003C7839" w:rsidRPr="003C7839" w:rsidRDefault="003C7839" w:rsidP="003C7839">
            <w:pPr>
              <w:widowControl/>
              <w:jc w:val="center"/>
              <w:rPr>
                <w:kern w:val="0"/>
                <w:szCs w:val="21"/>
              </w:rPr>
            </w:pPr>
            <w:r w:rsidRPr="003C7839">
              <w:rPr>
                <w:kern w:val="0"/>
                <w:szCs w:val="21"/>
              </w:rPr>
              <w:t>JT/T 280</w:t>
            </w:r>
          </w:p>
        </w:tc>
      </w:tr>
      <w:tr w:rsidR="003C7839" w:rsidRPr="003C7839" w:rsidTr="00143BEB">
        <w:trPr>
          <w:trHeight w:val="423"/>
          <w:jc w:val="center"/>
        </w:trPr>
        <w:tc>
          <w:tcPr>
            <w:tcW w:w="3652" w:type="dxa"/>
            <w:noWrap/>
            <w:vAlign w:val="center"/>
            <w:hideMark/>
          </w:tcPr>
          <w:p w:rsidR="003C7839" w:rsidRPr="003C7839" w:rsidRDefault="003C7839" w:rsidP="003C7839">
            <w:pPr>
              <w:widowControl/>
              <w:jc w:val="center"/>
              <w:rPr>
                <w:rFonts w:ascii="宋体" w:hAnsi="宋体" w:cs="宋体"/>
                <w:kern w:val="0"/>
                <w:szCs w:val="21"/>
              </w:rPr>
            </w:pPr>
            <w:r w:rsidRPr="003C7839">
              <w:rPr>
                <w:rFonts w:ascii="宋体" w:hAnsi="宋体" w:cs="宋体" w:hint="eastAsia"/>
                <w:kern w:val="0"/>
                <w:szCs w:val="21"/>
              </w:rPr>
              <w:t>可操作时间（</w:t>
            </w:r>
            <w:r w:rsidRPr="003C7839">
              <w:rPr>
                <w:kern w:val="0"/>
                <w:szCs w:val="21"/>
              </w:rPr>
              <w:t>23℃</w:t>
            </w:r>
            <w:r w:rsidRPr="003C7839">
              <w:rPr>
                <w:rFonts w:ascii="宋体" w:hAnsi="宋体" w:cs="宋体" w:hint="eastAsia"/>
                <w:kern w:val="0"/>
                <w:szCs w:val="21"/>
              </w:rPr>
              <w:t>）</w:t>
            </w:r>
          </w:p>
        </w:tc>
        <w:tc>
          <w:tcPr>
            <w:tcW w:w="1193" w:type="dxa"/>
            <w:vAlign w:val="center"/>
            <w:hideMark/>
          </w:tcPr>
          <w:p w:rsidR="003C7839" w:rsidRPr="003C7839" w:rsidRDefault="003C7839" w:rsidP="003C7839">
            <w:pPr>
              <w:widowControl/>
              <w:jc w:val="center"/>
              <w:rPr>
                <w:kern w:val="0"/>
                <w:szCs w:val="21"/>
              </w:rPr>
            </w:pPr>
            <w:r w:rsidRPr="003C7839">
              <w:rPr>
                <w:kern w:val="0"/>
                <w:szCs w:val="21"/>
              </w:rPr>
              <w:t>min</w:t>
            </w:r>
          </w:p>
        </w:tc>
        <w:tc>
          <w:tcPr>
            <w:tcW w:w="2209" w:type="dxa"/>
            <w:noWrap/>
            <w:vAlign w:val="center"/>
            <w:hideMark/>
          </w:tcPr>
          <w:p w:rsidR="003C7839" w:rsidRPr="003C7839" w:rsidRDefault="003C7839" w:rsidP="003C7839">
            <w:pPr>
              <w:widowControl/>
              <w:jc w:val="center"/>
              <w:rPr>
                <w:kern w:val="0"/>
                <w:szCs w:val="21"/>
              </w:rPr>
            </w:pPr>
            <w:r w:rsidRPr="003C7839">
              <w:rPr>
                <w:kern w:val="0"/>
                <w:szCs w:val="21"/>
              </w:rPr>
              <w:t>35</w:t>
            </w:r>
            <w:r w:rsidRPr="003C7839">
              <w:rPr>
                <w:rFonts w:hint="eastAsia"/>
                <w:kern w:val="0"/>
                <w:szCs w:val="21"/>
              </w:rPr>
              <w:t>～</w:t>
            </w:r>
            <w:r w:rsidRPr="003C7839">
              <w:rPr>
                <w:kern w:val="0"/>
                <w:szCs w:val="21"/>
              </w:rPr>
              <w:t>45</w:t>
            </w:r>
          </w:p>
        </w:tc>
        <w:tc>
          <w:tcPr>
            <w:tcW w:w="2144" w:type="dxa"/>
            <w:vAlign w:val="center"/>
            <w:hideMark/>
          </w:tcPr>
          <w:p w:rsidR="003C7839" w:rsidRPr="003C7839" w:rsidRDefault="003C7839" w:rsidP="003C7839">
            <w:pPr>
              <w:widowControl/>
              <w:jc w:val="center"/>
              <w:rPr>
                <w:kern w:val="0"/>
                <w:szCs w:val="21"/>
              </w:rPr>
            </w:pPr>
            <w:r w:rsidRPr="003C7839">
              <w:rPr>
                <w:kern w:val="0"/>
                <w:szCs w:val="21"/>
              </w:rPr>
              <w:t>GB/T 7123.1</w:t>
            </w:r>
          </w:p>
        </w:tc>
      </w:tr>
      <w:tr w:rsidR="003C7839" w:rsidRPr="003C7839" w:rsidTr="00143BEB">
        <w:trPr>
          <w:trHeight w:val="423"/>
          <w:jc w:val="center"/>
        </w:trPr>
        <w:tc>
          <w:tcPr>
            <w:tcW w:w="3652" w:type="dxa"/>
            <w:noWrap/>
            <w:vAlign w:val="center"/>
            <w:hideMark/>
          </w:tcPr>
          <w:p w:rsidR="003C7839" w:rsidRPr="003C7839" w:rsidRDefault="003C7839" w:rsidP="003C7839">
            <w:pPr>
              <w:widowControl/>
              <w:jc w:val="center"/>
              <w:rPr>
                <w:rFonts w:ascii="宋体" w:hAnsi="宋体" w:cs="宋体"/>
                <w:kern w:val="0"/>
                <w:szCs w:val="21"/>
              </w:rPr>
            </w:pPr>
            <w:r w:rsidRPr="003C7839">
              <w:rPr>
                <w:rFonts w:ascii="宋体" w:hAnsi="宋体" w:cs="宋体" w:hint="eastAsia"/>
                <w:kern w:val="0"/>
                <w:szCs w:val="21"/>
              </w:rPr>
              <w:t>渗透性（水泥砂浆表面，</w:t>
            </w:r>
            <w:r w:rsidRPr="003C7839">
              <w:rPr>
                <w:kern w:val="0"/>
                <w:szCs w:val="21"/>
              </w:rPr>
              <w:t>20℃</w:t>
            </w:r>
            <w:r w:rsidRPr="003C7839">
              <w:rPr>
                <w:rFonts w:ascii="宋体" w:hAnsi="宋体" w:cs="宋体" w:hint="eastAsia"/>
                <w:kern w:val="0"/>
                <w:szCs w:val="21"/>
              </w:rPr>
              <w:t>）</w:t>
            </w:r>
          </w:p>
        </w:tc>
        <w:tc>
          <w:tcPr>
            <w:tcW w:w="1193" w:type="dxa"/>
            <w:vAlign w:val="center"/>
            <w:hideMark/>
          </w:tcPr>
          <w:p w:rsidR="003C7839" w:rsidRPr="003C7839" w:rsidRDefault="003C7839" w:rsidP="003C7839">
            <w:pPr>
              <w:widowControl/>
              <w:jc w:val="center"/>
              <w:rPr>
                <w:kern w:val="0"/>
                <w:szCs w:val="21"/>
              </w:rPr>
            </w:pPr>
            <w:r w:rsidRPr="003C7839">
              <w:rPr>
                <w:kern w:val="0"/>
                <w:szCs w:val="21"/>
              </w:rPr>
              <w:t>mm</w:t>
            </w:r>
          </w:p>
        </w:tc>
        <w:tc>
          <w:tcPr>
            <w:tcW w:w="2209" w:type="dxa"/>
            <w:noWrap/>
            <w:vAlign w:val="center"/>
            <w:hideMark/>
          </w:tcPr>
          <w:p w:rsidR="003C7839" w:rsidRPr="003C7839" w:rsidRDefault="003C7839" w:rsidP="003C7839">
            <w:pPr>
              <w:widowControl/>
              <w:jc w:val="center"/>
              <w:rPr>
                <w:kern w:val="0"/>
                <w:szCs w:val="21"/>
              </w:rPr>
            </w:pPr>
            <w:r w:rsidRPr="003C7839">
              <w:rPr>
                <w:rFonts w:ascii="宋体" w:hAnsi="宋体" w:cs="宋体" w:hint="eastAsia"/>
                <w:kern w:val="0"/>
                <w:szCs w:val="21"/>
              </w:rPr>
              <w:t>≥</w:t>
            </w:r>
            <w:r w:rsidRPr="003C7839">
              <w:rPr>
                <w:kern w:val="0"/>
                <w:szCs w:val="21"/>
              </w:rPr>
              <w:t>0.5</w:t>
            </w:r>
          </w:p>
        </w:tc>
        <w:tc>
          <w:tcPr>
            <w:tcW w:w="2144" w:type="dxa"/>
            <w:vAlign w:val="center"/>
            <w:hideMark/>
          </w:tcPr>
          <w:p w:rsidR="003C7839" w:rsidRPr="003C7839" w:rsidRDefault="003C7839" w:rsidP="003C7839">
            <w:pPr>
              <w:widowControl/>
              <w:jc w:val="center"/>
              <w:rPr>
                <w:kern w:val="0"/>
                <w:szCs w:val="21"/>
              </w:rPr>
            </w:pPr>
            <w:r w:rsidRPr="003C7839">
              <w:rPr>
                <w:rFonts w:hint="eastAsia"/>
                <w:kern w:val="0"/>
                <w:szCs w:val="21"/>
              </w:rPr>
              <w:t>目测</w:t>
            </w:r>
          </w:p>
        </w:tc>
      </w:tr>
    </w:tbl>
    <w:p w:rsidR="003C7839" w:rsidRPr="003C7839" w:rsidRDefault="003C7839" w:rsidP="003C7839">
      <w:pPr>
        <w:widowControl/>
        <w:tabs>
          <w:tab w:val="center" w:pos="4201"/>
          <w:tab w:val="right" w:leader="dot" w:pos="9298"/>
        </w:tabs>
        <w:autoSpaceDE w:val="0"/>
        <w:autoSpaceDN w:val="0"/>
        <w:ind w:firstLineChars="200" w:firstLine="420"/>
        <w:rPr>
          <w:noProof/>
          <w:kern w:val="0"/>
          <w:szCs w:val="20"/>
        </w:rPr>
      </w:pPr>
      <w:r w:rsidRPr="003C7839">
        <w:rPr>
          <w:rFonts w:ascii="宋体" w:hAnsi="宋体" w:hint="eastAsia"/>
          <w:noProof/>
          <w:kern w:val="0"/>
          <w:szCs w:val="20"/>
        </w:rPr>
        <w:t>界面处理主要起到保护粘接层不受基面材料化学性质影响，以及提高粘接材料与路面附着力的作用。国内外对彩色抗滑薄层的界面处理材料尚无明确规定。目前可以参考的主要有标线涂料的界面处理材料要求，以及树脂铺装底涂层（黏层）的技术要求。参考国内有关规定，依据黑龙江省交通科学研究所《寒区水泥混凝土路面专用标线涂料及界面结合剂的研究》成果，表</w:t>
      </w:r>
      <w:r w:rsidRPr="003C7839">
        <w:rPr>
          <w:noProof/>
          <w:kern w:val="0"/>
          <w:szCs w:val="20"/>
        </w:rPr>
        <w:t>5</w:t>
      </w:r>
      <w:r w:rsidRPr="003C7839">
        <w:rPr>
          <w:rFonts w:ascii="宋体" w:hAnsi="宋体" w:hint="eastAsia"/>
          <w:noProof/>
          <w:kern w:val="0"/>
          <w:szCs w:val="20"/>
        </w:rPr>
        <w:t>中采用了密度、不挥发物含量（即固含量）、黏度</w:t>
      </w:r>
      <w:r w:rsidRPr="003C7839">
        <w:rPr>
          <w:rFonts w:hint="eastAsia"/>
          <w:noProof/>
          <w:kern w:val="0"/>
          <w:szCs w:val="20"/>
        </w:rPr>
        <w:t>（</w:t>
      </w:r>
      <w:r w:rsidRPr="003C7839">
        <w:rPr>
          <w:noProof/>
          <w:kern w:val="0"/>
          <w:szCs w:val="20"/>
        </w:rPr>
        <w:t>25℃</w:t>
      </w:r>
      <w:r w:rsidRPr="003C7839">
        <w:rPr>
          <w:rFonts w:hint="eastAsia"/>
          <w:noProof/>
          <w:kern w:val="0"/>
          <w:szCs w:val="20"/>
        </w:rPr>
        <w:t>）</w:t>
      </w:r>
      <w:r w:rsidRPr="003C7839">
        <w:rPr>
          <w:rFonts w:ascii="宋体" w:hAnsi="宋体" w:hint="eastAsia"/>
          <w:noProof/>
          <w:kern w:val="0"/>
          <w:szCs w:val="20"/>
        </w:rPr>
        <w:t>、不粘胎干燥时间、可操作时间</w:t>
      </w:r>
      <w:r w:rsidRPr="003C7839">
        <w:rPr>
          <w:rFonts w:hint="eastAsia"/>
          <w:noProof/>
          <w:kern w:val="0"/>
          <w:szCs w:val="20"/>
        </w:rPr>
        <w:t>（</w:t>
      </w:r>
      <w:r w:rsidRPr="003C7839">
        <w:rPr>
          <w:noProof/>
          <w:kern w:val="0"/>
          <w:szCs w:val="20"/>
        </w:rPr>
        <w:t>23℃</w:t>
      </w:r>
      <w:r w:rsidRPr="003C7839">
        <w:rPr>
          <w:rFonts w:hint="eastAsia"/>
          <w:noProof/>
          <w:kern w:val="0"/>
          <w:szCs w:val="20"/>
        </w:rPr>
        <w:t>）、渗透性（水泥砂浆表面，</w:t>
      </w:r>
      <w:r w:rsidRPr="003C7839">
        <w:rPr>
          <w:noProof/>
          <w:kern w:val="0"/>
          <w:szCs w:val="20"/>
        </w:rPr>
        <w:t>20℃</w:t>
      </w:r>
      <w:r w:rsidRPr="003C7839">
        <w:rPr>
          <w:rFonts w:hint="eastAsia"/>
          <w:noProof/>
          <w:kern w:val="0"/>
          <w:szCs w:val="20"/>
        </w:rPr>
        <w:t>），共</w:t>
      </w:r>
      <w:r w:rsidRPr="003C7839">
        <w:rPr>
          <w:noProof/>
          <w:kern w:val="0"/>
          <w:szCs w:val="20"/>
        </w:rPr>
        <w:t>6</w:t>
      </w:r>
      <w:r w:rsidRPr="003C7839">
        <w:rPr>
          <w:rFonts w:hint="eastAsia"/>
          <w:noProof/>
          <w:kern w:val="0"/>
          <w:szCs w:val="20"/>
        </w:rPr>
        <w:t>项指标。国内对底涂料（黏层）也有采用拉伸强度、拉拔强度等力学指标的情况，考虑到界面处理材料与粘接材料的联合受力状态，有关力学指标主要体现在粘接材料的力学试验上，对应“</w:t>
      </w:r>
      <w:r w:rsidRPr="003C7839">
        <w:rPr>
          <w:noProof/>
          <w:kern w:val="0"/>
          <w:szCs w:val="20"/>
        </w:rPr>
        <w:t xml:space="preserve">6.4.5 </w:t>
      </w:r>
      <w:r w:rsidRPr="003C7839">
        <w:rPr>
          <w:rFonts w:hint="eastAsia"/>
          <w:noProof/>
          <w:kern w:val="0"/>
          <w:szCs w:val="20"/>
        </w:rPr>
        <w:t>如果施工中实施界面处理，则粘接材料的剥离强度试验也应对试验粘接面进行界面处理”。</w:t>
      </w:r>
    </w:p>
    <w:p w:rsidR="003C7839" w:rsidRPr="0041336F" w:rsidRDefault="003C7839" w:rsidP="003C7839">
      <w:pPr>
        <w:widowControl/>
        <w:tabs>
          <w:tab w:val="center" w:pos="4201"/>
          <w:tab w:val="right" w:leader="dot" w:pos="9298"/>
        </w:tabs>
        <w:autoSpaceDE w:val="0"/>
        <w:autoSpaceDN w:val="0"/>
        <w:rPr>
          <w:rFonts w:ascii="黑体" w:eastAsia="黑体" w:hAnsi="黑体"/>
          <w:noProof/>
          <w:color w:val="000000" w:themeColor="text1"/>
          <w:kern w:val="0"/>
          <w:szCs w:val="20"/>
        </w:rPr>
      </w:pPr>
      <w:r w:rsidRPr="003C7839">
        <w:rPr>
          <w:rFonts w:ascii="黑体" w:eastAsia="黑体" w:hAnsi="黑体" w:hint="eastAsia"/>
          <w:noProof/>
          <w:kern w:val="0"/>
          <w:szCs w:val="20"/>
        </w:rPr>
        <w:t>6.5.2　常温</w:t>
      </w:r>
      <w:r w:rsidRPr="0041336F">
        <w:rPr>
          <w:rFonts w:ascii="黑体" w:eastAsia="黑体" w:hAnsi="黑体" w:hint="eastAsia"/>
          <w:noProof/>
          <w:color w:val="000000" w:themeColor="text1"/>
          <w:kern w:val="0"/>
          <w:szCs w:val="20"/>
        </w:rPr>
        <w:t>型封层材料的技术要求应符合表6。</w:t>
      </w:r>
    </w:p>
    <w:p w:rsidR="003C7839" w:rsidRPr="0041336F" w:rsidRDefault="003C7839" w:rsidP="003C7839">
      <w:pPr>
        <w:widowControl/>
        <w:tabs>
          <w:tab w:val="center" w:pos="4201"/>
          <w:tab w:val="right" w:leader="dot" w:pos="9298"/>
        </w:tabs>
        <w:autoSpaceDE w:val="0"/>
        <w:autoSpaceDN w:val="0"/>
        <w:rPr>
          <w:rFonts w:ascii="黑体" w:eastAsia="黑体" w:hAnsi="黑体"/>
          <w:noProof/>
          <w:color w:val="000000" w:themeColor="text1"/>
          <w:kern w:val="0"/>
          <w:szCs w:val="20"/>
        </w:rPr>
      </w:pPr>
      <w:r w:rsidRPr="0041336F">
        <w:rPr>
          <w:rFonts w:ascii="黑体" w:eastAsia="黑体" w:hAnsi="黑体" w:hint="eastAsia"/>
          <w:noProof/>
          <w:color w:val="000000" w:themeColor="text1"/>
          <w:kern w:val="0"/>
          <w:szCs w:val="20"/>
        </w:rPr>
        <w:t>6.5.3　热塑性封层材料的技术要求应符合表7。</w:t>
      </w:r>
    </w:p>
    <w:p w:rsidR="003C7839" w:rsidRPr="0041336F" w:rsidRDefault="003C7839" w:rsidP="003C7839">
      <w:pPr>
        <w:widowControl/>
        <w:spacing w:beforeLines="50" w:before="156"/>
        <w:jc w:val="center"/>
        <w:rPr>
          <w:rFonts w:eastAsia="黑体"/>
          <w:color w:val="000000" w:themeColor="text1"/>
          <w:kern w:val="0"/>
          <w:szCs w:val="20"/>
        </w:rPr>
      </w:pPr>
      <w:r w:rsidRPr="0041336F">
        <w:rPr>
          <w:rFonts w:ascii="黑体" w:eastAsia="黑体" w:hAnsi="黑体" w:hint="eastAsia"/>
          <w:color w:val="000000" w:themeColor="text1"/>
          <w:kern w:val="0"/>
          <w:szCs w:val="20"/>
        </w:rPr>
        <w:t xml:space="preserve">表6  </w:t>
      </w:r>
      <w:r w:rsidRPr="0041336F">
        <w:rPr>
          <w:rFonts w:eastAsia="黑体" w:hint="eastAsia"/>
          <w:color w:val="000000" w:themeColor="text1"/>
          <w:kern w:val="0"/>
          <w:szCs w:val="20"/>
        </w:rPr>
        <w:t>常温型封层材料的技术要求</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2"/>
        <w:gridCol w:w="1425"/>
        <w:gridCol w:w="3402"/>
        <w:gridCol w:w="1349"/>
      </w:tblGrid>
      <w:tr w:rsidR="0041336F" w:rsidRPr="0041336F" w:rsidTr="00290812">
        <w:trPr>
          <w:jc w:val="center"/>
        </w:trPr>
        <w:tc>
          <w:tcPr>
            <w:tcW w:w="2102"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noProof/>
                <w:color w:val="000000" w:themeColor="text1"/>
                <w:kern w:val="0"/>
                <w:szCs w:val="18"/>
              </w:rPr>
            </w:pPr>
            <w:r w:rsidRPr="0041336F">
              <w:rPr>
                <w:rFonts w:hint="eastAsia"/>
                <w:noProof/>
                <w:color w:val="000000" w:themeColor="text1"/>
                <w:kern w:val="0"/>
                <w:szCs w:val="18"/>
              </w:rPr>
              <w:t>技术指标</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noProof/>
                <w:color w:val="000000" w:themeColor="text1"/>
                <w:kern w:val="0"/>
                <w:szCs w:val="18"/>
              </w:rPr>
            </w:pPr>
            <w:r w:rsidRPr="0041336F">
              <w:rPr>
                <w:rFonts w:hint="eastAsia"/>
                <w:noProof/>
                <w:color w:val="000000" w:themeColor="text1"/>
                <w:kern w:val="0"/>
                <w:szCs w:val="18"/>
              </w:rPr>
              <w:t>单位</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noProof/>
                <w:color w:val="000000" w:themeColor="text1"/>
                <w:kern w:val="0"/>
                <w:szCs w:val="18"/>
              </w:rPr>
            </w:pPr>
            <w:r w:rsidRPr="0041336F">
              <w:rPr>
                <w:rFonts w:hint="eastAsia"/>
                <w:noProof/>
                <w:color w:val="000000" w:themeColor="text1"/>
                <w:kern w:val="0"/>
                <w:szCs w:val="18"/>
              </w:rPr>
              <w:t>技术要求</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noProof/>
                <w:color w:val="000000" w:themeColor="text1"/>
                <w:kern w:val="0"/>
                <w:szCs w:val="18"/>
              </w:rPr>
            </w:pPr>
            <w:r w:rsidRPr="0041336F">
              <w:rPr>
                <w:rFonts w:hint="eastAsia"/>
                <w:noProof/>
                <w:color w:val="000000" w:themeColor="text1"/>
                <w:kern w:val="0"/>
                <w:szCs w:val="18"/>
              </w:rPr>
              <w:t>试验方法</w:t>
            </w:r>
          </w:p>
        </w:tc>
      </w:tr>
      <w:tr w:rsidR="0041336F" w:rsidRPr="0041336F" w:rsidTr="00290812">
        <w:trPr>
          <w:jc w:val="center"/>
        </w:trPr>
        <w:tc>
          <w:tcPr>
            <w:tcW w:w="2102"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noProof/>
                <w:color w:val="000000" w:themeColor="text1"/>
                <w:kern w:val="0"/>
                <w:szCs w:val="18"/>
              </w:rPr>
            </w:pPr>
            <w:r w:rsidRPr="0041336F">
              <w:rPr>
                <w:rFonts w:hint="eastAsia"/>
                <w:noProof/>
                <w:color w:val="000000" w:themeColor="text1"/>
                <w:kern w:val="0"/>
                <w:szCs w:val="18"/>
              </w:rPr>
              <w:t>在容器中的状态</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noProof/>
                <w:color w:val="000000" w:themeColor="text1"/>
                <w:kern w:val="0"/>
                <w:szCs w:val="18"/>
              </w:rPr>
            </w:pPr>
            <w:r w:rsidRPr="0041336F">
              <w:rPr>
                <w:noProof/>
                <w:color w:val="000000" w:themeColor="text1"/>
                <w:kern w:val="0"/>
                <w:szCs w:val="18"/>
              </w:rPr>
              <w:t>—</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noProof/>
                <w:color w:val="000000" w:themeColor="text1"/>
                <w:kern w:val="0"/>
                <w:szCs w:val="18"/>
              </w:rPr>
            </w:pPr>
            <w:r w:rsidRPr="0041336F">
              <w:rPr>
                <w:rFonts w:hint="eastAsia"/>
                <w:noProof/>
                <w:color w:val="000000" w:themeColor="text1"/>
                <w:kern w:val="0"/>
                <w:szCs w:val="18"/>
              </w:rPr>
              <w:t>无结皮结块现象、易于搅拌均匀</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noProof/>
                <w:color w:val="000000" w:themeColor="text1"/>
                <w:kern w:val="0"/>
                <w:szCs w:val="18"/>
              </w:rPr>
            </w:pPr>
            <w:r w:rsidRPr="0041336F">
              <w:rPr>
                <w:noProof/>
                <w:color w:val="000000" w:themeColor="text1"/>
                <w:kern w:val="0"/>
                <w:szCs w:val="18"/>
              </w:rPr>
              <w:t>GB/T 3186</w:t>
            </w:r>
          </w:p>
        </w:tc>
      </w:tr>
      <w:tr w:rsidR="0041336F" w:rsidRPr="0041336F" w:rsidTr="00290812">
        <w:trPr>
          <w:jc w:val="center"/>
        </w:trPr>
        <w:tc>
          <w:tcPr>
            <w:tcW w:w="2102"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noProof/>
                <w:color w:val="000000" w:themeColor="text1"/>
                <w:kern w:val="0"/>
                <w:szCs w:val="18"/>
              </w:rPr>
            </w:pPr>
            <w:r w:rsidRPr="0041336F">
              <w:rPr>
                <w:rFonts w:hint="eastAsia"/>
                <w:noProof/>
                <w:color w:val="000000" w:themeColor="text1"/>
                <w:kern w:val="0"/>
                <w:szCs w:val="18"/>
              </w:rPr>
              <w:t>凝胶时间</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noProof/>
                <w:color w:val="000000" w:themeColor="text1"/>
                <w:kern w:val="0"/>
                <w:szCs w:val="18"/>
              </w:rPr>
            </w:pPr>
            <w:r w:rsidRPr="0041336F">
              <w:rPr>
                <w:noProof/>
                <w:color w:val="000000" w:themeColor="text1"/>
                <w:kern w:val="0"/>
                <w:szCs w:val="18"/>
              </w:rPr>
              <w:t>min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noProof/>
                <w:color w:val="000000" w:themeColor="text1"/>
                <w:kern w:val="0"/>
                <w:szCs w:val="18"/>
              </w:rPr>
            </w:pPr>
            <w:r w:rsidRPr="0041336F">
              <w:rPr>
                <w:rFonts w:ascii="宋体" w:hAnsi="宋体" w:hint="eastAsia"/>
                <w:noProof/>
                <w:color w:val="000000" w:themeColor="text1"/>
                <w:kern w:val="0"/>
                <w:szCs w:val="18"/>
              </w:rPr>
              <w:t>≥</w:t>
            </w:r>
            <w:r w:rsidRPr="0041336F">
              <w:rPr>
                <w:noProof/>
                <w:color w:val="000000" w:themeColor="text1"/>
                <w:kern w:val="0"/>
                <w:szCs w:val="18"/>
              </w:rPr>
              <w:t>10</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noProof/>
                <w:color w:val="000000" w:themeColor="text1"/>
                <w:kern w:val="0"/>
                <w:szCs w:val="18"/>
              </w:rPr>
            </w:pPr>
            <w:r w:rsidRPr="0041336F">
              <w:rPr>
                <w:noProof/>
                <w:color w:val="000000" w:themeColor="text1"/>
                <w:kern w:val="0"/>
                <w:szCs w:val="18"/>
              </w:rPr>
              <w:t>JT/T 712</w:t>
            </w:r>
          </w:p>
        </w:tc>
      </w:tr>
      <w:tr w:rsidR="0041336F" w:rsidRPr="0041336F" w:rsidTr="00290812">
        <w:trPr>
          <w:jc w:val="center"/>
        </w:trPr>
        <w:tc>
          <w:tcPr>
            <w:tcW w:w="2102"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jc w:val="center"/>
              <w:rPr>
                <w:color w:val="000000" w:themeColor="text1"/>
                <w:kern w:val="0"/>
                <w:szCs w:val="21"/>
              </w:rPr>
            </w:pPr>
            <w:r w:rsidRPr="0041336F">
              <w:rPr>
                <w:rFonts w:hint="eastAsia"/>
                <w:color w:val="000000" w:themeColor="text1"/>
                <w:kern w:val="0"/>
                <w:szCs w:val="21"/>
              </w:rPr>
              <w:t>不粘</w:t>
            </w:r>
            <w:proofErr w:type="gramStart"/>
            <w:r w:rsidRPr="0041336F">
              <w:rPr>
                <w:rFonts w:hint="eastAsia"/>
                <w:color w:val="000000" w:themeColor="text1"/>
                <w:kern w:val="0"/>
                <w:szCs w:val="21"/>
              </w:rPr>
              <w:t>胎</w:t>
            </w:r>
            <w:proofErr w:type="gramEnd"/>
            <w:r w:rsidRPr="0041336F">
              <w:rPr>
                <w:rFonts w:hint="eastAsia"/>
                <w:color w:val="000000" w:themeColor="text1"/>
                <w:kern w:val="0"/>
                <w:szCs w:val="21"/>
              </w:rPr>
              <w:t>干燥时间</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jc w:val="center"/>
              <w:rPr>
                <w:color w:val="000000" w:themeColor="text1"/>
                <w:kern w:val="0"/>
                <w:szCs w:val="21"/>
              </w:rPr>
            </w:pPr>
            <w:r w:rsidRPr="0041336F">
              <w:rPr>
                <w:color w:val="000000" w:themeColor="text1"/>
                <w:kern w:val="0"/>
                <w:szCs w:val="21"/>
              </w:rPr>
              <w:t>h</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jc w:val="center"/>
              <w:rPr>
                <w:color w:val="000000" w:themeColor="text1"/>
                <w:kern w:val="0"/>
                <w:szCs w:val="21"/>
              </w:rPr>
            </w:pPr>
            <w:r w:rsidRPr="0041336F">
              <w:rPr>
                <w:rFonts w:ascii="宋体" w:hAnsi="宋体" w:hint="eastAsia"/>
                <w:color w:val="000000" w:themeColor="text1"/>
                <w:kern w:val="0"/>
                <w:szCs w:val="21"/>
              </w:rPr>
              <w:t>≤</w:t>
            </w:r>
            <w:r w:rsidRPr="0041336F">
              <w:rPr>
                <w:color w:val="000000" w:themeColor="text1"/>
                <w:kern w:val="0"/>
                <w:szCs w:val="21"/>
              </w:rPr>
              <w:t>6</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jc w:val="center"/>
              <w:rPr>
                <w:color w:val="000000" w:themeColor="text1"/>
                <w:kern w:val="0"/>
                <w:szCs w:val="21"/>
              </w:rPr>
            </w:pPr>
            <w:r w:rsidRPr="0041336F">
              <w:rPr>
                <w:color w:val="000000" w:themeColor="text1"/>
                <w:kern w:val="0"/>
                <w:szCs w:val="21"/>
              </w:rPr>
              <w:t>JT/T 280</w:t>
            </w:r>
          </w:p>
        </w:tc>
      </w:tr>
      <w:tr w:rsidR="0041336F" w:rsidRPr="0041336F" w:rsidTr="00290812">
        <w:trPr>
          <w:jc w:val="center"/>
        </w:trPr>
        <w:tc>
          <w:tcPr>
            <w:tcW w:w="2102"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noProof/>
                <w:color w:val="000000" w:themeColor="text1"/>
                <w:kern w:val="0"/>
                <w:szCs w:val="18"/>
              </w:rPr>
            </w:pPr>
            <w:r w:rsidRPr="0041336F">
              <w:rPr>
                <w:rFonts w:hint="eastAsia"/>
                <w:noProof/>
                <w:color w:val="000000" w:themeColor="text1"/>
                <w:kern w:val="0"/>
                <w:szCs w:val="18"/>
              </w:rPr>
              <w:t>附着力（划圈法）</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noProof/>
                <w:color w:val="000000" w:themeColor="text1"/>
                <w:kern w:val="0"/>
                <w:szCs w:val="18"/>
              </w:rPr>
            </w:pPr>
            <w:r w:rsidRPr="0041336F">
              <w:rPr>
                <w:rFonts w:hint="eastAsia"/>
                <w:noProof/>
                <w:color w:val="000000" w:themeColor="text1"/>
                <w:kern w:val="0"/>
                <w:szCs w:val="18"/>
              </w:rPr>
              <w:t>级</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noProof/>
                <w:color w:val="000000" w:themeColor="text1"/>
                <w:kern w:val="0"/>
                <w:szCs w:val="18"/>
              </w:rPr>
            </w:pPr>
            <w:r w:rsidRPr="0041336F">
              <w:rPr>
                <w:rFonts w:ascii="宋体" w:hAnsi="宋体" w:hint="eastAsia"/>
                <w:noProof/>
                <w:color w:val="000000" w:themeColor="text1"/>
                <w:kern w:val="0"/>
                <w:szCs w:val="18"/>
              </w:rPr>
              <w:t>≤</w:t>
            </w:r>
            <w:r w:rsidRPr="0041336F">
              <w:rPr>
                <w:noProof/>
                <w:color w:val="000000" w:themeColor="text1"/>
                <w:kern w:val="0"/>
                <w:szCs w:val="18"/>
              </w:rPr>
              <w:t>4</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noProof/>
                <w:color w:val="000000" w:themeColor="text1"/>
                <w:kern w:val="0"/>
                <w:szCs w:val="18"/>
              </w:rPr>
            </w:pPr>
            <w:r w:rsidRPr="0041336F">
              <w:rPr>
                <w:noProof/>
                <w:color w:val="000000" w:themeColor="text1"/>
                <w:kern w:val="0"/>
                <w:szCs w:val="18"/>
              </w:rPr>
              <w:t>GB 1720</w:t>
            </w:r>
          </w:p>
        </w:tc>
      </w:tr>
    </w:tbl>
    <w:p w:rsidR="003C7839" w:rsidRPr="003C7839" w:rsidRDefault="003C7839" w:rsidP="003C7839">
      <w:pPr>
        <w:widowControl/>
        <w:spacing w:beforeLines="50" w:before="156"/>
        <w:jc w:val="center"/>
        <w:rPr>
          <w:rFonts w:eastAsia="黑体"/>
          <w:kern w:val="0"/>
          <w:szCs w:val="20"/>
        </w:rPr>
      </w:pPr>
      <w:r w:rsidRPr="0041336F">
        <w:rPr>
          <w:rFonts w:ascii="黑体" w:eastAsia="黑体" w:hAnsi="黑体" w:hint="eastAsia"/>
          <w:color w:val="000000" w:themeColor="text1"/>
          <w:kern w:val="0"/>
          <w:szCs w:val="20"/>
        </w:rPr>
        <w:t xml:space="preserve">表7  </w:t>
      </w:r>
      <w:r w:rsidRPr="0041336F">
        <w:rPr>
          <w:rFonts w:eastAsia="黑体" w:hint="eastAsia"/>
          <w:color w:val="000000" w:themeColor="text1"/>
          <w:kern w:val="0"/>
          <w:szCs w:val="20"/>
        </w:rPr>
        <w:t>热塑</w:t>
      </w:r>
      <w:r w:rsidRPr="003C7839">
        <w:rPr>
          <w:rFonts w:eastAsia="黑体" w:hint="eastAsia"/>
          <w:kern w:val="0"/>
          <w:szCs w:val="20"/>
        </w:rPr>
        <w:t>性封层材料的技术要求</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421"/>
        <w:gridCol w:w="3402"/>
        <w:gridCol w:w="1420"/>
      </w:tblGrid>
      <w:tr w:rsidR="003C7839" w:rsidRPr="003C7839" w:rsidTr="00290812">
        <w:trPr>
          <w:trHeight w:val="448"/>
          <w:jc w:val="center"/>
        </w:trPr>
        <w:tc>
          <w:tcPr>
            <w:tcW w:w="2177"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jc w:val="center"/>
              <w:rPr>
                <w:noProof/>
                <w:kern w:val="0"/>
                <w:szCs w:val="18"/>
              </w:rPr>
            </w:pPr>
            <w:r w:rsidRPr="003C7839">
              <w:rPr>
                <w:rFonts w:hint="eastAsia"/>
                <w:noProof/>
                <w:kern w:val="0"/>
                <w:szCs w:val="18"/>
              </w:rPr>
              <w:t>技术指标</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jc w:val="center"/>
              <w:rPr>
                <w:noProof/>
                <w:kern w:val="0"/>
                <w:szCs w:val="18"/>
              </w:rPr>
            </w:pPr>
            <w:r w:rsidRPr="003C7839">
              <w:rPr>
                <w:rFonts w:hint="eastAsia"/>
                <w:noProof/>
                <w:kern w:val="0"/>
                <w:szCs w:val="18"/>
              </w:rPr>
              <w:t>单位</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jc w:val="center"/>
              <w:rPr>
                <w:noProof/>
                <w:kern w:val="0"/>
                <w:szCs w:val="18"/>
              </w:rPr>
            </w:pPr>
            <w:r w:rsidRPr="003C7839">
              <w:rPr>
                <w:rFonts w:hint="eastAsia"/>
                <w:noProof/>
                <w:kern w:val="0"/>
                <w:szCs w:val="18"/>
              </w:rPr>
              <w:t>技术要求</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jc w:val="center"/>
              <w:rPr>
                <w:noProof/>
                <w:kern w:val="0"/>
                <w:szCs w:val="18"/>
              </w:rPr>
            </w:pPr>
            <w:r w:rsidRPr="003C7839">
              <w:rPr>
                <w:rFonts w:hint="eastAsia"/>
                <w:noProof/>
                <w:kern w:val="0"/>
                <w:szCs w:val="18"/>
              </w:rPr>
              <w:t>试验方法</w:t>
            </w:r>
          </w:p>
        </w:tc>
      </w:tr>
      <w:tr w:rsidR="003C7839" w:rsidRPr="003C7839" w:rsidTr="00290812">
        <w:trPr>
          <w:trHeight w:val="398"/>
          <w:jc w:val="center"/>
        </w:trPr>
        <w:tc>
          <w:tcPr>
            <w:tcW w:w="2177"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jc w:val="center"/>
              <w:rPr>
                <w:noProof/>
                <w:kern w:val="0"/>
                <w:szCs w:val="18"/>
              </w:rPr>
            </w:pPr>
            <w:r w:rsidRPr="003C7839">
              <w:rPr>
                <w:rFonts w:hint="eastAsia"/>
                <w:noProof/>
                <w:kern w:val="0"/>
                <w:szCs w:val="18"/>
              </w:rPr>
              <w:t>外观</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jc w:val="center"/>
              <w:rPr>
                <w:noProof/>
                <w:kern w:val="0"/>
                <w:szCs w:val="18"/>
              </w:rPr>
            </w:pPr>
            <w:r w:rsidRPr="003C7839">
              <w:rPr>
                <w:noProof/>
                <w:kern w:val="0"/>
                <w:szCs w:val="18"/>
              </w:rPr>
              <w:t>—</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jc w:val="center"/>
              <w:rPr>
                <w:noProof/>
                <w:kern w:val="0"/>
                <w:szCs w:val="18"/>
              </w:rPr>
            </w:pPr>
            <w:r w:rsidRPr="003C7839">
              <w:rPr>
                <w:rFonts w:hint="eastAsia"/>
                <w:noProof/>
                <w:kern w:val="0"/>
                <w:szCs w:val="18"/>
              </w:rPr>
              <w:t>材料均匀、色彩一致</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jc w:val="center"/>
              <w:rPr>
                <w:noProof/>
                <w:kern w:val="0"/>
                <w:szCs w:val="18"/>
              </w:rPr>
            </w:pPr>
            <w:r w:rsidRPr="003C7839">
              <w:rPr>
                <w:rFonts w:hint="eastAsia"/>
                <w:noProof/>
                <w:kern w:val="0"/>
                <w:szCs w:val="18"/>
              </w:rPr>
              <w:t>目视</w:t>
            </w:r>
          </w:p>
        </w:tc>
      </w:tr>
      <w:tr w:rsidR="003C7839" w:rsidRPr="003C7839" w:rsidTr="00290812">
        <w:trPr>
          <w:jc w:val="center"/>
        </w:trPr>
        <w:tc>
          <w:tcPr>
            <w:tcW w:w="2177"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jc w:val="center"/>
              <w:rPr>
                <w:noProof/>
                <w:kern w:val="0"/>
                <w:szCs w:val="18"/>
              </w:rPr>
            </w:pPr>
            <w:r w:rsidRPr="003C7839">
              <w:rPr>
                <w:rFonts w:hint="eastAsia"/>
                <w:noProof/>
                <w:kern w:val="0"/>
                <w:szCs w:val="18"/>
              </w:rPr>
              <w:t>高温稳定性</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jc w:val="center"/>
              <w:rPr>
                <w:noProof/>
                <w:kern w:val="0"/>
                <w:szCs w:val="18"/>
              </w:rPr>
            </w:pPr>
            <w:r w:rsidRPr="003C7839">
              <w:rPr>
                <w:noProof/>
                <w:kern w:val="0"/>
                <w:szCs w:val="18"/>
              </w:rPr>
              <w:t>—</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jc w:val="center"/>
              <w:rPr>
                <w:noProof/>
                <w:kern w:val="0"/>
                <w:szCs w:val="18"/>
              </w:rPr>
            </w:pPr>
            <w:r w:rsidRPr="003C7839">
              <w:rPr>
                <w:rFonts w:hint="eastAsia"/>
                <w:noProof/>
                <w:kern w:val="0"/>
                <w:szCs w:val="18"/>
              </w:rPr>
              <w:t>在</w:t>
            </w:r>
            <w:r w:rsidRPr="003C7839">
              <w:rPr>
                <w:noProof/>
                <w:kern w:val="0"/>
                <w:szCs w:val="18"/>
              </w:rPr>
              <w:t>200</w:t>
            </w:r>
            <w:r w:rsidRPr="003C7839">
              <w:rPr>
                <w:rFonts w:hint="eastAsia"/>
                <w:noProof/>
                <w:kern w:val="0"/>
                <w:szCs w:val="18"/>
              </w:rPr>
              <w:t>～</w:t>
            </w:r>
            <w:r w:rsidRPr="003C7839">
              <w:rPr>
                <w:noProof/>
                <w:kern w:val="0"/>
                <w:szCs w:val="18"/>
              </w:rPr>
              <w:t>220℃</w:t>
            </w:r>
            <w:r w:rsidRPr="003C7839">
              <w:rPr>
                <w:rFonts w:hint="eastAsia"/>
                <w:noProof/>
                <w:kern w:val="0"/>
                <w:szCs w:val="18"/>
              </w:rPr>
              <w:t>搅拌状态下保持</w:t>
            </w:r>
            <w:r w:rsidRPr="003C7839">
              <w:rPr>
                <w:noProof/>
                <w:kern w:val="0"/>
                <w:szCs w:val="18"/>
              </w:rPr>
              <w:t>4h</w:t>
            </w:r>
            <w:r w:rsidRPr="003C7839">
              <w:rPr>
                <w:rFonts w:hint="eastAsia"/>
                <w:noProof/>
                <w:kern w:val="0"/>
                <w:szCs w:val="18"/>
              </w:rPr>
              <w:t>，无明显结团、结块、焦化现象</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jc w:val="center"/>
              <w:rPr>
                <w:noProof/>
                <w:kern w:val="0"/>
                <w:szCs w:val="18"/>
              </w:rPr>
            </w:pPr>
            <w:r w:rsidRPr="003C7839">
              <w:rPr>
                <w:noProof/>
                <w:kern w:val="0"/>
                <w:szCs w:val="18"/>
              </w:rPr>
              <w:t>JT/T 280</w:t>
            </w:r>
          </w:p>
        </w:tc>
      </w:tr>
      <w:tr w:rsidR="003C7839" w:rsidRPr="003C7839" w:rsidTr="00290812">
        <w:trPr>
          <w:jc w:val="center"/>
        </w:trPr>
        <w:tc>
          <w:tcPr>
            <w:tcW w:w="2177"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jc w:val="center"/>
              <w:rPr>
                <w:kern w:val="0"/>
                <w:szCs w:val="21"/>
              </w:rPr>
            </w:pPr>
            <w:r w:rsidRPr="003C7839">
              <w:rPr>
                <w:rFonts w:hint="eastAsia"/>
                <w:kern w:val="0"/>
                <w:szCs w:val="21"/>
              </w:rPr>
              <w:t>不粘</w:t>
            </w:r>
            <w:proofErr w:type="gramStart"/>
            <w:r w:rsidRPr="003C7839">
              <w:rPr>
                <w:rFonts w:hint="eastAsia"/>
                <w:kern w:val="0"/>
                <w:szCs w:val="21"/>
              </w:rPr>
              <w:t>胎</w:t>
            </w:r>
            <w:proofErr w:type="gramEnd"/>
            <w:r w:rsidRPr="003C7839">
              <w:rPr>
                <w:rFonts w:hint="eastAsia"/>
                <w:kern w:val="0"/>
                <w:szCs w:val="21"/>
              </w:rPr>
              <w:t>干燥时间</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jc w:val="center"/>
              <w:rPr>
                <w:kern w:val="0"/>
                <w:szCs w:val="21"/>
              </w:rPr>
            </w:pPr>
            <w:r w:rsidRPr="003C7839">
              <w:rPr>
                <w:kern w:val="0"/>
                <w:szCs w:val="21"/>
              </w:rPr>
              <w:t>min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jc w:val="center"/>
              <w:rPr>
                <w:kern w:val="0"/>
                <w:szCs w:val="21"/>
              </w:rPr>
            </w:pPr>
            <w:r w:rsidRPr="003C7839">
              <w:rPr>
                <w:rFonts w:ascii="宋体" w:hAnsi="宋体" w:hint="eastAsia"/>
                <w:kern w:val="0"/>
                <w:szCs w:val="21"/>
              </w:rPr>
              <w:t>≤</w:t>
            </w:r>
            <w:r w:rsidRPr="003C7839">
              <w:rPr>
                <w:kern w:val="0"/>
                <w:szCs w:val="21"/>
              </w:rPr>
              <w:t>10</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jc w:val="center"/>
              <w:rPr>
                <w:kern w:val="0"/>
                <w:szCs w:val="21"/>
              </w:rPr>
            </w:pPr>
            <w:r w:rsidRPr="003C7839">
              <w:rPr>
                <w:kern w:val="0"/>
                <w:szCs w:val="21"/>
              </w:rPr>
              <w:t>JT/T 712</w:t>
            </w:r>
          </w:p>
        </w:tc>
      </w:tr>
      <w:tr w:rsidR="003C7839" w:rsidRPr="003C7839" w:rsidTr="00290812">
        <w:trPr>
          <w:jc w:val="center"/>
        </w:trPr>
        <w:tc>
          <w:tcPr>
            <w:tcW w:w="2177"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jc w:val="center"/>
              <w:rPr>
                <w:noProof/>
                <w:kern w:val="0"/>
                <w:szCs w:val="18"/>
              </w:rPr>
            </w:pPr>
            <w:r w:rsidRPr="003C7839">
              <w:rPr>
                <w:rFonts w:hint="eastAsia"/>
                <w:noProof/>
                <w:kern w:val="0"/>
                <w:szCs w:val="18"/>
              </w:rPr>
              <w:t>耐热变形性（</w:t>
            </w:r>
            <w:r w:rsidRPr="003C7839">
              <w:rPr>
                <w:noProof/>
                <w:kern w:val="0"/>
                <w:szCs w:val="18"/>
              </w:rPr>
              <w:t>60℃</w:t>
            </w:r>
            <w:r w:rsidRPr="003C7839">
              <w:rPr>
                <w:rFonts w:hint="eastAsia"/>
                <w:noProof/>
                <w:kern w:val="0"/>
                <w:szCs w:val="18"/>
              </w:rPr>
              <w:t>，</w:t>
            </w:r>
            <w:r w:rsidRPr="003C7839">
              <w:rPr>
                <w:noProof/>
                <w:kern w:val="0"/>
                <w:szCs w:val="18"/>
              </w:rPr>
              <w:t>50kPa</w:t>
            </w:r>
            <w:r w:rsidRPr="003C7839">
              <w:rPr>
                <w:rFonts w:hint="eastAsia"/>
                <w:noProof/>
                <w:kern w:val="0"/>
                <w:szCs w:val="18"/>
              </w:rPr>
              <w:t>，</w:t>
            </w:r>
            <w:r w:rsidRPr="003C7839">
              <w:rPr>
                <w:noProof/>
                <w:kern w:val="0"/>
                <w:szCs w:val="18"/>
              </w:rPr>
              <w:t>1h</w:t>
            </w:r>
            <w:r w:rsidRPr="003C7839">
              <w:rPr>
                <w:rFonts w:hint="eastAsia"/>
                <w:noProof/>
                <w:kern w:val="0"/>
                <w:szCs w:val="18"/>
              </w:rPr>
              <w:t>）</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jc w:val="center"/>
              <w:rPr>
                <w:noProof/>
                <w:kern w:val="0"/>
                <w:szCs w:val="18"/>
              </w:rPr>
            </w:pPr>
            <w:r w:rsidRPr="003C7839">
              <w:rPr>
                <w:noProof/>
                <w:kern w:val="0"/>
                <w:szCs w:val="18"/>
              </w:rPr>
              <w:t>%</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jc w:val="center"/>
              <w:rPr>
                <w:noProof/>
                <w:kern w:val="0"/>
                <w:szCs w:val="18"/>
              </w:rPr>
            </w:pPr>
            <w:r w:rsidRPr="003C7839">
              <w:rPr>
                <w:rFonts w:ascii="宋体" w:hAnsi="宋体" w:hint="eastAsia"/>
                <w:noProof/>
                <w:kern w:val="0"/>
                <w:szCs w:val="18"/>
              </w:rPr>
              <w:t>≥</w:t>
            </w:r>
            <w:r w:rsidRPr="003C7839">
              <w:rPr>
                <w:noProof/>
                <w:kern w:val="0"/>
                <w:szCs w:val="18"/>
              </w:rPr>
              <w:t>90</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jc w:val="center"/>
              <w:rPr>
                <w:noProof/>
                <w:kern w:val="0"/>
                <w:szCs w:val="18"/>
              </w:rPr>
            </w:pPr>
            <w:r w:rsidRPr="003C7839">
              <w:rPr>
                <w:noProof/>
                <w:kern w:val="0"/>
                <w:szCs w:val="18"/>
              </w:rPr>
              <w:t>JT/T 712</w:t>
            </w:r>
          </w:p>
        </w:tc>
      </w:tr>
    </w:tbl>
    <w:p w:rsidR="003C7839" w:rsidRPr="0041336F" w:rsidRDefault="003C7839" w:rsidP="003C7839">
      <w:pPr>
        <w:widowControl/>
        <w:tabs>
          <w:tab w:val="center" w:pos="4201"/>
          <w:tab w:val="right" w:leader="dot" w:pos="9298"/>
        </w:tabs>
        <w:autoSpaceDE w:val="0"/>
        <w:autoSpaceDN w:val="0"/>
        <w:ind w:firstLineChars="200" w:firstLine="420"/>
        <w:rPr>
          <w:rFonts w:ascii="宋体" w:hAnsi="宋体"/>
          <w:noProof/>
          <w:color w:val="000000" w:themeColor="text1"/>
          <w:kern w:val="0"/>
          <w:szCs w:val="20"/>
        </w:rPr>
      </w:pPr>
      <w:r w:rsidRPr="0041336F">
        <w:rPr>
          <w:rFonts w:ascii="宋体" w:hAnsi="宋体" w:hint="eastAsia"/>
          <w:noProof/>
          <w:color w:val="000000" w:themeColor="text1"/>
          <w:kern w:val="0"/>
          <w:szCs w:val="20"/>
        </w:rPr>
        <w:t>对于封层材料，目前尚缺少针对性的具体要求，原则上应优先使用与粘接材料相同类型的材料。根据封层材料的特点、作用，参考路用防水涂料、标线涂料的技术指标和要求，区分常温型封层材料、热</w:t>
      </w:r>
      <w:r w:rsidRPr="0041336F">
        <w:rPr>
          <w:rFonts w:ascii="宋体" w:hAnsi="宋体" w:hint="eastAsia"/>
          <w:noProof/>
          <w:color w:val="000000" w:themeColor="text1"/>
          <w:kern w:val="0"/>
          <w:szCs w:val="20"/>
        </w:rPr>
        <w:lastRenderedPageBreak/>
        <w:t>塑性封层材料，在</w:t>
      </w:r>
      <w:r w:rsidRPr="0041336F">
        <w:rPr>
          <w:rFonts w:hint="eastAsia"/>
          <w:noProof/>
          <w:color w:val="000000" w:themeColor="text1"/>
          <w:kern w:val="0"/>
          <w:szCs w:val="20"/>
        </w:rPr>
        <w:t>表</w:t>
      </w:r>
      <w:r w:rsidRPr="0041336F">
        <w:rPr>
          <w:noProof/>
          <w:color w:val="000000" w:themeColor="text1"/>
          <w:kern w:val="0"/>
          <w:szCs w:val="20"/>
        </w:rPr>
        <w:t>6</w:t>
      </w:r>
      <w:r w:rsidRPr="0041336F">
        <w:rPr>
          <w:rFonts w:hint="eastAsia"/>
          <w:noProof/>
          <w:color w:val="000000" w:themeColor="text1"/>
          <w:kern w:val="0"/>
          <w:szCs w:val="20"/>
        </w:rPr>
        <w:t>、表</w:t>
      </w:r>
      <w:r w:rsidRPr="0041336F">
        <w:rPr>
          <w:noProof/>
          <w:color w:val="000000" w:themeColor="text1"/>
          <w:kern w:val="0"/>
          <w:szCs w:val="20"/>
        </w:rPr>
        <w:t>7</w:t>
      </w:r>
      <w:r w:rsidRPr="0041336F">
        <w:rPr>
          <w:rFonts w:hint="eastAsia"/>
          <w:noProof/>
          <w:color w:val="000000" w:themeColor="text1"/>
          <w:kern w:val="0"/>
          <w:szCs w:val="20"/>
        </w:rPr>
        <w:t>中分</w:t>
      </w:r>
      <w:r w:rsidRPr="0041336F">
        <w:rPr>
          <w:rFonts w:ascii="宋体" w:hAnsi="宋体" w:hint="eastAsia"/>
          <w:noProof/>
          <w:color w:val="000000" w:themeColor="text1"/>
          <w:kern w:val="0"/>
          <w:szCs w:val="20"/>
        </w:rPr>
        <w:t>别推荐了</w:t>
      </w:r>
      <w:r w:rsidRPr="0041336F">
        <w:rPr>
          <w:noProof/>
          <w:color w:val="000000" w:themeColor="text1"/>
          <w:kern w:val="0"/>
          <w:szCs w:val="20"/>
        </w:rPr>
        <w:t>4</w:t>
      </w:r>
      <w:r w:rsidRPr="0041336F">
        <w:rPr>
          <w:rFonts w:hint="eastAsia"/>
          <w:noProof/>
          <w:color w:val="000000" w:themeColor="text1"/>
          <w:kern w:val="0"/>
          <w:szCs w:val="20"/>
        </w:rPr>
        <w:t>项技</w:t>
      </w:r>
      <w:r w:rsidRPr="0041336F">
        <w:rPr>
          <w:rFonts w:ascii="宋体" w:hAnsi="宋体" w:hint="eastAsia"/>
          <w:noProof/>
          <w:color w:val="000000" w:themeColor="text1"/>
          <w:kern w:val="0"/>
          <w:szCs w:val="20"/>
        </w:rPr>
        <w:t>术指标。有关力学强度、延伸率、耐化学腐蚀等其它技术要求，建议参考粘接材料的技术指标要求并逐步总结完善。</w:t>
      </w:r>
    </w:p>
    <w:p w:rsidR="003C7839" w:rsidRPr="0041336F" w:rsidRDefault="003C7839" w:rsidP="003C7839">
      <w:pPr>
        <w:widowControl/>
        <w:tabs>
          <w:tab w:val="center" w:pos="4201"/>
          <w:tab w:val="right" w:leader="dot" w:pos="9298"/>
        </w:tabs>
        <w:autoSpaceDE w:val="0"/>
        <w:autoSpaceDN w:val="0"/>
        <w:rPr>
          <w:rFonts w:ascii="黑体" w:eastAsia="黑体" w:hAnsi="黑体"/>
          <w:noProof/>
          <w:color w:val="000000" w:themeColor="text1"/>
          <w:kern w:val="0"/>
          <w:szCs w:val="20"/>
        </w:rPr>
      </w:pPr>
      <w:r w:rsidRPr="0041336F">
        <w:rPr>
          <w:rFonts w:ascii="黑体" w:eastAsia="黑体" w:hAnsi="黑体" w:hint="eastAsia"/>
          <w:noProof/>
          <w:color w:val="000000" w:themeColor="text1"/>
          <w:kern w:val="0"/>
          <w:szCs w:val="20"/>
        </w:rPr>
        <w:t>6.6.4　常用彩色颜料的技术要求见表8；当采用其它颜料时，应满足6.6.2条要求，并符合国家相应技术标准。</w:t>
      </w:r>
    </w:p>
    <w:p w:rsidR="003C7839" w:rsidRPr="003C7839" w:rsidRDefault="003C7839" w:rsidP="003C7839">
      <w:pPr>
        <w:widowControl/>
        <w:spacing w:beforeLines="50" w:before="156"/>
        <w:jc w:val="center"/>
        <w:rPr>
          <w:rFonts w:ascii="黑体" w:eastAsia="黑体"/>
          <w:kern w:val="0"/>
          <w:szCs w:val="20"/>
        </w:rPr>
      </w:pPr>
      <w:r w:rsidRPr="0041336F">
        <w:rPr>
          <w:rFonts w:ascii="黑体" w:eastAsia="黑体" w:hAnsi="黑体" w:hint="eastAsia"/>
          <w:color w:val="000000" w:themeColor="text1"/>
          <w:kern w:val="0"/>
          <w:szCs w:val="20"/>
        </w:rPr>
        <w:t xml:space="preserve">表8  </w:t>
      </w:r>
      <w:r w:rsidRPr="0041336F">
        <w:rPr>
          <w:rFonts w:ascii="黑体" w:eastAsia="黑体" w:hint="eastAsia"/>
          <w:color w:val="000000" w:themeColor="text1"/>
          <w:kern w:val="0"/>
          <w:szCs w:val="20"/>
        </w:rPr>
        <w:t>常用</w:t>
      </w:r>
      <w:r w:rsidRPr="003C7839">
        <w:rPr>
          <w:rFonts w:ascii="黑体" w:eastAsia="黑体" w:hint="eastAsia"/>
          <w:kern w:val="0"/>
          <w:szCs w:val="20"/>
        </w:rPr>
        <w:t>彩色颜料和技术要求</w:t>
      </w:r>
    </w:p>
    <w:tbl>
      <w:tblPr>
        <w:tblW w:w="4716" w:type="pct"/>
        <w:jc w:val="center"/>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1"/>
        <w:gridCol w:w="1268"/>
        <w:gridCol w:w="1412"/>
        <w:gridCol w:w="1412"/>
        <w:gridCol w:w="1412"/>
        <w:gridCol w:w="1691"/>
      </w:tblGrid>
      <w:tr w:rsidR="003C7839" w:rsidRPr="003C7839" w:rsidTr="00D93BE7">
        <w:trPr>
          <w:trHeight w:val="477"/>
          <w:jc w:val="center"/>
        </w:trPr>
        <w:tc>
          <w:tcPr>
            <w:tcW w:w="1014"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rPr>
                <w:rFonts w:ascii="宋体" w:hAnsi="宋体"/>
                <w:color w:val="000000"/>
                <w:szCs w:val="28"/>
              </w:rPr>
            </w:pPr>
            <w:r w:rsidRPr="003C7839">
              <w:rPr>
                <w:rFonts w:ascii="宋体" w:hAnsi="宋体" w:hint="eastAsia"/>
                <w:color w:val="000000"/>
                <w:szCs w:val="28"/>
              </w:rPr>
              <w:t>技术指标</w:t>
            </w:r>
          </w:p>
        </w:tc>
        <w:tc>
          <w:tcPr>
            <w:tcW w:w="70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rFonts w:ascii="宋体" w:hAnsi="宋体"/>
                <w:color w:val="000000"/>
                <w:szCs w:val="28"/>
              </w:rPr>
            </w:pPr>
            <w:r w:rsidRPr="003C7839">
              <w:rPr>
                <w:rFonts w:ascii="宋体" w:hAnsi="宋体" w:hint="eastAsia"/>
                <w:color w:val="000000"/>
                <w:szCs w:val="28"/>
              </w:rPr>
              <w:t>单位</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rFonts w:ascii="宋体" w:hAnsi="宋体"/>
                <w:color w:val="000000"/>
                <w:szCs w:val="28"/>
              </w:rPr>
            </w:pPr>
            <w:r w:rsidRPr="003C7839">
              <w:rPr>
                <w:rFonts w:ascii="宋体" w:hAnsi="宋体" w:hint="eastAsia"/>
                <w:color w:val="000000"/>
                <w:szCs w:val="28"/>
              </w:rPr>
              <w:t>红色</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rFonts w:ascii="宋体" w:hAnsi="宋体"/>
                <w:color w:val="000000"/>
                <w:szCs w:val="28"/>
              </w:rPr>
            </w:pPr>
            <w:r w:rsidRPr="003C7839">
              <w:rPr>
                <w:rFonts w:ascii="宋体" w:hAnsi="宋体" w:hint="eastAsia"/>
                <w:color w:val="000000"/>
                <w:szCs w:val="28"/>
              </w:rPr>
              <w:t>黄色</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rFonts w:ascii="宋体" w:hAnsi="宋体"/>
                <w:color w:val="000000"/>
                <w:szCs w:val="28"/>
              </w:rPr>
            </w:pPr>
            <w:r w:rsidRPr="003C7839">
              <w:rPr>
                <w:rFonts w:ascii="宋体" w:hAnsi="宋体" w:hint="eastAsia"/>
                <w:color w:val="000000"/>
                <w:szCs w:val="28"/>
              </w:rPr>
              <w:t>绿色</w:t>
            </w:r>
          </w:p>
        </w:tc>
        <w:tc>
          <w:tcPr>
            <w:tcW w:w="937"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rFonts w:ascii="宋体" w:hAnsi="宋体"/>
                <w:color w:val="000000"/>
                <w:szCs w:val="28"/>
              </w:rPr>
            </w:pPr>
            <w:r w:rsidRPr="003C7839">
              <w:rPr>
                <w:rFonts w:ascii="宋体" w:hAnsi="宋体" w:hint="eastAsia"/>
                <w:color w:val="000000"/>
                <w:szCs w:val="28"/>
              </w:rPr>
              <w:t>蓝色</w:t>
            </w:r>
          </w:p>
        </w:tc>
      </w:tr>
      <w:tr w:rsidR="003C7839" w:rsidRPr="003C7839" w:rsidTr="00D93BE7">
        <w:trPr>
          <w:trHeight w:val="347"/>
          <w:jc w:val="center"/>
        </w:trPr>
        <w:tc>
          <w:tcPr>
            <w:tcW w:w="1014"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rPr>
                <w:rFonts w:ascii="宋体" w:hAnsi="宋体"/>
                <w:color w:val="000000"/>
                <w:szCs w:val="28"/>
              </w:rPr>
            </w:pPr>
            <w:r w:rsidRPr="003C7839">
              <w:rPr>
                <w:rFonts w:ascii="宋体" w:hAnsi="宋体" w:hint="eastAsia"/>
                <w:color w:val="000000"/>
                <w:szCs w:val="28"/>
              </w:rPr>
              <w:t>常用主要成分</w:t>
            </w:r>
          </w:p>
        </w:tc>
        <w:tc>
          <w:tcPr>
            <w:tcW w:w="70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Fe</w:t>
            </w:r>
            <w:r w:rsidRPr="003C7839">
              <w:rPr>
                <w:color w:val="000000"/>
                <w:szCs w:val="28"/>
                <w:vertAlign w:val="subscript"/>
              </w:rPr>
              <w:t>2</w:t>
            </w:r>
            <w:r w:rsidRPr="003C7839">
              <w:rPr>
                <w:color w:val="000000"/>
                <w:szCs w:val="28"/>
              </w:rPr>
              <w:t>O</w:t>
            </w:r>
            <w:r w:rsidRPr="003C7839">
              <w:rPr>
                <w:color w:val="000000"/>
                <w:szCs w:val="28"/>
                <w:vertAlign w:val="subscript"/>
              </w:rPr>
              <w:t>3</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Fe</w:t>
            </w:r>
            <w:r w:rsidRPr="003C7839">
              <w:rPr>
                <w:color w:val="000000"/>
                <w:szCs w:val="28"/>
                <w:vertAlign w:val="subscript"/>
              </w:rPr>
              <w:t>2</w:t>
            </w:r>
            <w:r w:rsidRPr="003C7839">
              <w:rPr>
                <w:color w:val="000000"/>
                <w:szCs w:val="28"/>
              </w:rPr>
              <w:t>O</w:t>
            </w:r>
            <w:r w:rsidRPr="003C7839">
              <w:rPr>
                <w:color w:val="000000"/>
                <w:szCs w:val="28"/>
                <w:vertAlign w:val="subscript"/>
              </w:rPr>
              <w:t>3</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Cr</w:t>
            </w:r>
            <w:r w:rsidRPr="003C7839">
              <w:rPr>
                <w:color w:val="000000"/>
                <w:szCs w:val="28"/>
                <w:vertAlign w:val="subscript"/>
              </w:rPr>
              <w:t>2</w:t>
            </w:r>
            <w:r w:rsidRPr="003C7839">
              <w:rPr>
                <w:color w:val="000000"/>
                <w:szCs w:val="28"/>
              </w:rPr>
              <w:t>O</w:t>
            </w:r>
            <w:r w:rsidRPr="003C7839">
              <w:rPr>
                <w:color w:val="000000"/>
                <w:szCs w:val="28"/>
                <w:vertAlign w:val="subscript"/>
              </w:rPr>
              <w:t>3</w:t>
            </w:r>
          </w:p>
        </w:tc>
        <w:tc>
          <w:tcPr>
            <w:tcW w:w="937"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CoO.nAl</w:t>
            </w:r>
            <w:r w:rsidRPr="003C7839">
              <w:rPr>
                <w:color w:val="000000"/>
                <w:szCs w:val="28"/>
                <w:vertAlign w:val="subscript"/>
              </w:rPr>
              <w:t>2</w:t>
            </w:r>
            <w:r w:rsidRPr="003C7839">
              <w:rPr>
                <w:color w:val="000000"/>
                <w:szCs w:val="28"/>
              </w:rPr>
              <w:t>O</w:t>
            </w:r>
            <w:r w:rsidRPr="003C7839">
              <w:rPr>
                <w:color w:val="000000"/>
                <w:szCs w:val="28"/>
                <w:vertAlign w:val="subscript"/>
              </w:rPr>
              <w:t>3</w:t>
            </w:r>
          </w:p>
        </w:tc>
      </w:tr>
      <w:tr w:rsidR="003C7839" w:rsidRPr="003C7839" w:rsidTr="00D93BE7">
        <w:trPr>
          <w:trHeight w:val="347"/>
          <w:jc w:val="center"/>
        </w:trPr>
        <w:tc>
          <w:tcPr>
            <w:tcW w:w="1014"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rPr>
                <w:rFonts w:ascii="宋体" w:hAnsi="宋体"/>
                <w:color w:val="000000"/>
                <w:szCs w:val="28"/>
              </w:rPr>
            </w:pPr>
            <w:r w:rsidRPr="003C7839">
              <w:rPr>
                <w:rFonts w:ascii="宋体" w:hAnsi="宋体" w:hint="eastAsia"/>
                <w:color w:val="000000"/>
                <w:szCs w:val="28"/>
              </w:rPr>
              <w:t>水溶物含量</w:t>
            </w:r>
          </w:p>
        </w:tc>
        <w:tc>
          <w:tcPr>
            <w:tcW w:w="70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rFonts w:ascii="宋体" w:hAnsi="宋体" w:hint="eastAsia"/>
                <w:color w:val="000000"/>
                <w:szCs w:val="28"/>
              </w:rPr>
              <w:t>≤</w:t>
            </w:r>
            <w:r w:rsidRPr="003C7839">
              <w:rPr>
                <w:color w:val="000000"/>
                <w:szCs w:val="28"/>
              </w:rPr>
              <w:t>0.5</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rFonts w:ascii="宋体" w:hAnsi="宋体" w:hint="eastAsia"/>
                <w:color w:val="000000"/>
                <w:szCs w:val="28"/>
              </w:rPr>
              <w:t>≤</w:t>
            </w:r>
            <w:r w:rsidRPr="003C7839">
              <w:rPr>
                <w:color w:val="000000"/>
                <w:szCs w:val="28"/>
              </w:rPr>
              <w:t>0.5</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rFonts w:ascii="宋体" w:hAnsi="宋体" w:hint="eastAsia"/>
                <w:color w:val="000000"/>
                <w:szCs w:val="28"/>
              </w:rPr>
              <w:t>≤</w:t>
            </w:r>
            <w:r w:rsidRPr="003C7839">
              <w:rPr>
                <w:color w:val="000000"/>
                <w:szCs w:val="28"/>
              </w:rPr>
              <w:t>0.3</w:t>
            </w:r>
          </w:p>
        </w:tc>
        <w:tc>
          <w:tcPr>
            <w:tcW w:w="937"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rFonts w:ascii="宋体" w:hAnsi="宋体" w:hint="eastAsia"/>
                <w:color w:val="000000"/>
                <w:szCs w:val="28"/>
              </w:rPr>
              <w:t>≤</w:t>
            </w:r>
            <w:r w:rsidRPr="003C7839">
              <w:rPr>
                <w:color w:val="000000"/>
                <w:szCs w:val="28"/>
              </w:rPr>
              <w:t>0.5</w:t>
            </w:r>
          </w:p>
        </w:tc>
      </w:tr>
      <w:tr w:rsidR="003C7839" w:rsidRPr="003C7839" w:rsidTr="00D93BE7">
        <w:trPr>
          <w:trHeight w:val="347"/>
          <w:jc w:val="center"/>
        </w:trPr>
        <w:tc>
          <w:tcPr>
            <w:tcW w:w="1014"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rPr>
                <w:color w:val="000000"/>
                <w:szCs w:val="28"/>
              </w:rPr>
            </w:pPr>
            <w:r w:rsidRPr="003C7839">
              <w:rPr>
                <w:color w:val="000000"/>
                <w:szCs w:val="28"/>
              </w:rPr>
              <w:t>105℃</w:t>
            </w:r>
            <w:r w:rsidRPr="003C7839">
              <w:rPr>
                <w:rFonts w:hint="eastAsia"/>
                <w:color w:val="000000"/>
                <w:szCs w:val="28"/>
              </w:rPr>
              <w:t>挥发物</w:t>
            </w:r>
          </w:p>
        </w:tc>
        <w:tc>
          <w:tcPr>
            <w:tcW w:w="70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rFonts w:ascii="宋体" w:hAnsi="宋体" w:hint="eastAsia"/>
                <w:color w:val="000000"/>
                <w:szCs w:val="28"/>
              </w:rPr>
              <w:t>≤</w:t>
            </w:r>
            <w:r w:rsidRPr="003C7839">
              <w:rPr>
                <w:color w:val="000000"/>
                <w:szCs w:val="28"/>
              </w:rPr>
              <w:t>1.5</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rFonts w:ascii="宋体" w:hAnsi="宋体" w:hint="eastAsia"/>
                <w:color w:val="000000"/>
                <w:szCs w:val="28"/>
              </w:rPr>
              <w:t>≤</w:t>
            </w:r>
            <w:r w:rsidRPr="003C7839">
              <w:rPr>
                <w:color w:val="000000"/>
                <w:szCs w:val="28"/>
              </w:rPr>
              <w:t>2.0</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rFonts w:ascii="宋体" w:hAnsi="宋体" w:hint="eastAsia"/>
                <w:color w:val="000000"/>
                <w:szCs w:val="28"/>
              </w:rPr>
              <w:t>≤</w:t>
            </w:r>
            <w:r w:rsidRPr="003C7839">
              <w:rPr>
                <w:color w:val="000000"/>
                <w:szCs w:val="28"/>
              </w:rPr>
              <w:t>0.2</w:t>
            </w:r>
          </w:p>
        </w:tc>
        <w:tc>
          <w:tcPr>
            <w:tcW w:w="937"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rFonts w:ascii="宋体" w:hAnsi="宋体" w:hint="eastAsia"/>
                <w:color w:val="000000"/>
                <w:szCs w:val="28"/>
              </w:rPr>
              <w:t>≤</w:t>
            </w:r>
            <w:r w:rsidRPr="003C7839">
              <w:rPr>
                <w:color w:val="000000"/>
                <w:szCs w:val="28"/>
              </w:rPr>
              <w:t>0.5</w:t>
            </w:r>
          </w:p>
        </w:tc>
      </w:tr>
      <w:tr w:rsidR="003C7839" w:rsidRPr="003C7839" w:rsidTr="00D93BE7">
        <w:trPr>
          <w:trHeight w:val="347"/>
          <w:jc w:val="center"/>
        </w:trPr>
        <w:tc>
          <w:tcPr>
            <w:tcW w:w="1014"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rPr>
                <w:color w:val="000000"/>
                <w:szCs w:val="28"/>
              </w:rPr>
            </w:pPr>
            <w:r w:rsidRPr="003C7839">
              <w:rPr>
                <w:rFonts w:hint="eastAsia"/>
                <w:color w:val="000000"/>
                <w:szCs w:val="28"/>
              </w:rPr>
              <w:t>吸油量</w:t>
            </w:r>
          </w:p>
        </w:tc>
        <w:tc>
          <w:tcPr>
            <w:tcW w:w="70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g/100g</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13</w:t>
            </w:r>
            <w:r w:rsidRPr="003C7839">
              <w:rPr>
                <w:rFonts w:hint="eastAsia"/>
                <w:color w:val="000000"/>
                <w:szCs w:val="28"/>
              </w:rPr>
              <w:t>～</w:t>
            </w:r>
            <w:r w:rsidRPr="003C7839">
              <w:rPr>
                <w:color w:val="000000"/>
                <w:szCs w:val="28"/>
              </w:rPr>
              <w:t>40</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15</w:t>
            </w:r>
            <w:r w:rsidRPr="003C7839">
              <w:rPr>
                <w:rFonts w:hint="eastAsia"/>
                <w:color w:val="000000"/>
                <w:szCs w:val="28"/>
              </w:rPr>
              <w:t>～</w:t>
            </w:r>
            <w:r w:rsidRPr="003C7839">
              <w:rPr>
                <w:color w:val="000000"/>
                <w:szCs w:val="28"/>
              </w:rPr>
              <w:t>40</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10</w:t>
            </w:r>
            <w:r w:rsidRPr="003C7839">
              <w:rPr>
                <w:rFonts w:hint="eastAsia"/>
                <w:color w:val="000000"/>
                <w:szCs w:val="28"/>
              </w:rPr>
              <w:t>～</w:t>
            </w:r>
            <w:r w:rsidRPr="003C7839">
              <w:rPr>
                <w:color w:val="000000"/>
                <w:szCs w:val="28"/>
              </w:rPr>
              <w:t>25</w:t>
            </w:r>
          </w:p>
        </w:tc>
        <w:tc>
          <w:tcPr>
            <w:tcW w:w="937"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28</w:t>
            </w:r>
            <w:r w:rsidRPr="003C7839">
              <w:rPr>
                <w:rFonts w:hint="eastAsia"/>
                <w:color w:val="000000"/>
                <w:szCs w:val="28"/>
              </w:rPr>
              <w:t>～</w:t>
            </w:r>
            <w:r w:rsidRPr="003C7839">
              <w:rPr>
                <w:color w:val="000000"/>
                <w:szCs w:val="28"/>
              </w:rPr>
              <w:t>37</w:t>
            </w:r>
          </w:p>
        </w:tc>
      </w:tr>
      <w:tr w:rsidR="003C7839" w:rsidRPr="003C7839" w:rsidTr="00D93BE7">
        <w:trPr>
          <w:trHeight w:val="347"/>
          <w:jc w:val="center"/>
        </w:trPr>
        <w:tc>
          <w:tcPr>
            <w:tcW w:w="1014"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rPr>
                <w:color w:val="000000"/>
                <w:szCs w:val="28"/>
              </w:rPr>
            </w:pPr>
            <w:r w:rsidRPr="003C7839">
              <w:rPr>
                <w:color w:val="000000"/>
                <w:szCs w:val="28"/>
              </w:rPr>
              <w:t>0.045mm</w:t>
            </w:r>
            <w:proofErr w:type="gramStart"/>
            <w:r w:rsidRPr="003C7839">
              <w:rPr>
                <w:rFonts w:hint="eastAsia"/>
                <w:color w:val="000000"/>
                <w:szCs w:val="28"/>
              </w:rPr>
              <w:t>筛余物</w:t>
            </w:r>
            <w:proofErr w:type="gramEnd"/>
          </w:p>
        </w:tc>
        <w:tc>
          <w:tcPr>
            <w:tcW w:w="70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rFonts w:ascii="宋体" w:hAnsi="宋体" w:hint="eastAsia"/>
                <w:color w:val="000000"/>
                <w:szCs w:val="28"/>
              </w:rPr>
              <w:t>≤</w:t>
            </w:r>
            <w:r w:rsidRPr="003C7839">
              <w:rPr>
                <w:color w:val="000000"/>
                <w:szCs w:val="28"/>
              </w:rPr>
              <w:t>0.05</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rFonts w:ascii="宋体" w:hAnsi="宋体" w:hint="eastAsia"/>
                <w:color w:val="000000"/>
                <w:szCs w:val="28"/>
              </w:rPr>
              <w:t>≤</w:t>
            </w:r>
            <w:r w:rsidRPr="003C7839">
              <w:rPr>
                <w:color w:val="000000"/>
                <w:szCs w:val="28"/>
              </w:rPr>
              <w:t>0.05</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rFonts w:ascii="宋体" w:hAnsi="宋体" w:hint="eastAsia"/>
                <w:color w:val="000000"/>
                <w:szCs w:val="28"/>
              </w:rPr>
              <w:t>≤</w:t>
            </w:r>
            <w:r w:rsidRPr="003C7839">
              <w:rPr>
                <w:color w:val="000000"/>
                <w:szCs w:val="28"/>
              </w:rPr>
              <w:t>0.2</w:t>
            </w:r>
          </w:p>
        </w:tc>
        <w:tc>
          <w:tcPr>
            <w:tcW w:w="937"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rFonts w:ascii="宋体" w:hAnsi="宋体" w:hint="eastAsia"/>
                <w:color w:val="000000"/>
                <w:szCs w:val="28"/>
              </w:rPr>
              <w:t>≤</w:t>
            </w:r>
            <w:r w:rsidRPr="003C7839">
              <w:rPr>
                <w:color w:val="000000"/>
                <w:szCs w:val="28"/>
              </w:rPr>
              <w:t>0.5</w:t>
            </w:r>
          </w:p>
        </w:tc>
      </w:tr>
      <w:tr w:rsidR="003C7839" w:rsidRPr="003C7839" w:rsidTr="00D93BE7">
        <w:trPr>
          <w:trHeight w:val="347"/>
          <w:jc w:val="center"/>
        </w:trPr>
        <w:tc>
          <w:tcPr>
            <w:tcW w:w="1014"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rPr>
                <w:color w:val="000000"/>
                <w:szCs w:val="28"/>
              </w:rPr>
            </w:pPr>
            <w:r w:rsidRPr="003C7839">
              <w:rPr>
                <w:color w:val="000000"/>
                <w:szCs w:val="28"/>
              </w:rPr>
              <w:t>pH</w:t>
            </w:r>
            <w:r w:rsidRPr="003C7839">
              <w:rPr>
                <w:rFonts w:hint="eastAsia"/>
                <w:color w:val="000000"/>
                <w:szCs w:val="28"/>
              </w:rPr>
              <w:t>值</w:t>
            </w:r>
          </w:p>
        </w:tc>
        <w:tc>
          <w:tcPr>
            <w:tcW w:w="70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5</w:t>
            </w:r>
            <w:r w:rsidRPr="003C7839">
              <w:rPr>
                <w:rFonts w:hint="eastAsia"/>
                <w:color w:val="000000"/>
                <w:szCs w:val="28"/>
              </w:rPr>
              <w:t>～</w:t>
            </w:r>
            <w:r w:rsidRPr="003C7839">
              <w:rPr>
                <w:color w:val="000000"/>
                <w:szCs w:val="28"/>
              </w:rPr>
              <w:t>7</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4</w:t>
            </w:r>
            <w:r w:rsidRPr="003C7839">
              <w:rPr>
                <w:rFonts w:hint="eastAsia"/>
                <w:color w:val="000000"/>
                <w:szCs w:val="28"/>
              </w:rPr>
              <w:t>～</w:t>
            </w:r>
            <w:r w:rsidRPr="003C7839">
              <w:rPr>
                <w:color w:val="000000"/>
                <w:szCs w:val="28"/>
              </w:rPr>
              <w:t>7</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5</w:t>
            </w:r>
            <w:r w:rsidRPr="003C7839">
              <w:rPr>
                <w:rFonts w:hint="eastAsia"/>
                <w:color w:val="000000"/>
                <w:szCs w:val="28"/>
              </w:rPr>
              <w:t>～</w:t>
            </w:r>
            <w:r w:rsidRPr="003C7839">
              <w:rPr>
                <w:color w:val="000000"/>
                <w:szCs w:val="28"/>
              </w:rPr>
              <w:t>7</w:t>
            </w:r>
          </w:p>
        </w:tc>
        <w:tc>
          <w:tcPr>
            <w:tcW w:w="937"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7</w:t>
            </w:r>
            <w:r w:rsidRPr="003C7839">
              <w:rPr>
                <w:rFonts w:hint="eastAsia"/>
                <w:color w:val="000000"/>
                <w:szCs w:val="28"/>
              </w:rPr>
              <w:t>～</w:t>
            </w:r>
            <w:r w:rsidRPr="003C7839">
              <w:rPr>
                <w:color w:val="000000"/>
                <w:szCs w:val="28"/>
              </w:rPr>
              <w:t>9</w:t>
            </w:r>
          </w:p>
        </w:tc>
      </w:tr>
      <w:tr w:rsidR="003C7839" w:rsidRPr="003C7839" w:rsidTr="00D93BE7">
        <w:trPr>
          <w:trHeight w:val="347"/>
          <w:jc w:val="center"/>
        </w:trPr>
        <w:tc>
          <w:tcPr>
            <w:tcW w:w="1014"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rPr>
                <w:rFonts w:ascii="宋体" w:hAnsi="宋体"/>
                <w:color w:val="000000"/>
                <w:szCs w:val="28"/>
              </w:rPr>
            </w:pPr>
            <w:r w:rsidRPr="003C7839">
              <w:rPr>
                <w:rFonts w:ascii="宋体" w:hAnsi="宋体" w:hint="eastAsia"/>
                <w:color w:val="000000"/>
                <w:szCs w:val="28"/>
              </w:rPr>
              <w:t>着色力</w:t>
            </w:r>
          </w:p>
        </w:tc>
        <w:tc>
          <w:tcPr>
            <w:tcW w:w="70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95</w:t>
            </w:r>
            <w:r w:rsidRPr="003C7839">
              <w:rPr>
                <w:rFonts w:hint="eastAsia"/>
                <w:color w:val="000000"/>
                <w:szCs w:val="28"/>
              </w:rPr>
              <w:t>～</w:t>
            </w:r>
            <w:r w:rsidRPr="003C7839">
              <w:rPr>
                <w:color w:val="000000"/>
                <w:szCs w:val="28"/>
              </w:rPr>
              <w:t>105</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95</w:t>
            </w:r>
            <w:r w:rsidRPr="003C7839">
              <w:rPr>
                <w:rFonts w:hint="eastAsia"/>
                <w:color w:val="000000"/>
                <w:szCs w:val="28"/>
              </w:rPr>
              <w:t>～</w:t>
            </w:r>
            <w:r w:rsidRPr="003C7839">
              <w:rPr>
                <w:color w:val="000000"/>
                <w:szCs w:val="28"/>
              </w:rPr>
              <w:t>105</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95</w:t>
            </w:r>
            <w:r w:rsidRPr="003C7839">
              <w:rPr>
                <w:rFonts w:hint="eastAsia"/>
                <w:color w:val="000000"/>
                <w:szCs w:val="28"/>
              </w:rPr>
              <w:t>～</w:t>
            </w:r>
            <w:r w:rsidRPr="003C7839">
              <w:rPr>
                <w:color w:val="000000"/>
                <w:szCs w:val="28"/>
              </w:rPr>
              <w:t>105</w:t>
            </w:r>
          </w:p>
        </w:tc>
        <w:tc>
          <w:tcPr>
            <w:tcW w:w="937"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95</w:t>
            </w:r>
            <w:r w:rsidRPr="003C7839">
              <w:rPr>
                <w:rFonts w:hint="eastAsia"/>
                <w:color w:val="000000"/>
                <w:szCs w:val="28"/>
              </w:rPr>
              <w:t>～</w:t>
            </w:r>
            <w:r w:rsidRPr="003C7839">
              <w:rPr>
                <w:color w:val="000000"/>
                <w:szCs w:val="28"/>
              </w:rPr>
              <w:t>105</w:t>
            </w:r>
          </w:p>
        </w:tc>
      </w:tr>
      <w:tr w:rsidR="003C7839" w:rsidRPr="003C7839" w:rsidTr="00D93BE7">
        <w:trPr>
          <w:trHeight w:val="347"/>
          <w:jc w:val="center"/>
        </w:trPr>
        <w:tc>
          <w:tcPr>
            <w:tcW w:w="1014"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rPr>
                <w:rFonts w:ascii="宋体" w:hAnsi="宋体"/>
                <w:color w:val="000000"/>
                <w:szCs w:val="28"/>
              </w:rPr>
            </w:pPr>
            <w:r w:rsidRPr="003C7839">
              <w:rPr>
                <w:rFonts w:ascii="宋体" w:hAnsi="宋体" w:hint="eastAsia"/>
                <w:color w:val="000000"/>
                <w:szCs w:val="28"/>
              </w:rPr>
              <w:t>色差</w:t>
            </w:r>
          </w:p>
        </w:tc>
        <w:tc>
          <w:tcPr>
            <w:tcW w:w="70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rFonts w:ascii="宋体" w:hAnsi="宋体" w:hint="eastAsia"/>
                <w:color w:val="000000"/>
                <w:szCs w:val="28"/>
              </w:rPr>
              <w:t>≤</w:t>
            </w:r>
            <w:r w:rsidRPr="003C7839">
              <w:rPr>
                <w:color w:val="000000"/>
                <w:szCs w:val="28"/>
              </w:rPr>
              <w:t>1.0</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rFonts w:ascii="宋体" w:hAnsi="宋体" w:hint="eastAsia"/>
                <w:color w:val="000000"/>
                <w:szCs w:val="28"/>
              </w:rPr>
              <w:t>≤</w:t>
            </w:r>
            <w:r w:rsidRPr="003C7839">
              <w:rPr>
                <w:color w:val="000000"/>
                <w:szCs w:val="28"/>
              </w:rPr>
              <w:t>1.0</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rFonts w:ascii="宋体" w:hAnsi="宋体" w:hint="eastAsia"/>
                <w:color w:val="000000"/>
                <w:szCs w:val="28"/>
              </w:rPr>
              <w:t>≤</w:t>
            </w:r>
            <w:r w:rsidRPr="003C7839">
              <w:rPr>
                <w:color w:val="000000"/>
                <w:szCs w:val="28"/>
              </w:rPr>
              <w:t>1.0</w:t>
            </w:r>
          </w:p>
        </w:tc>
        <w:tc>
          <w:tcPr>
            <w:tcW w:w="937"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rFonts w:ascii="宋体" w:hAnsi="宋体" w:hint="eastAsia"/>
                <w:color w:val="000000"/>
                <w:szCs w:val="28"/>
              </w:rPr>
              <w:t>≤</w:t>
            </w:r>
            <w:r w:rsidRPr="003C7839">
              <w:rPr>
                <w:color w:val="000000"/>
                <w:szCs w:val="28"/>
              </w:rPr>
              <w:t>1.0</w:t>
            </w:r>
          </w:p>
        </w:tc>
      </w:tr>
      <w:tr w:rsidR="003C7839" w:rsidRPr="003C7839" w:rsidTr="00D93BE7">
        <w:trPr>
          <w:trHeight w:val="347"/>
          <w:jc w:val="center"/>
        </w:trPr>
        <w:tc>
          <w:tcPr>
            <w:tcW w:w="1014"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rPr>
                <w:rFonts w:ascii="宋体" w:hAnsi="宋体"/>
                <w:color w:val="000000"/>
                <w:szCs w:val="28"/>
              </w:rPr>
            </w:pPr>
            <w:r w:rsidRPr="003C7839">
              <w:rPr>
                <w:rFonts w:ascii="宋体" w:hAnsi="宋体" w:hint="eastAsia"/>
                <w:color w:val="000000"/>
                <w:szCs w:val="28"/>
              </w:rPr>
              <w:t>主要颗粒尺寸</w:t>
            </w:r>
          </w:p>
        </w:tc>
        <w:tc>
          <w:tcPr>
            <w:tcW w:w="70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proofErr w:type="spellStart"/>
            <w:r w:rsidRPr="003C7839">
              <w:t>μm</w:t>
            </w:r>
            <w:proofErr w:type="spellEnd"/>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0.2</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0.1×0.8</w:t>
            </w:r>
          </w:p>
        </w:tc>
        <w:tc>
          <w:tcPr>
            <w:tcW w:w="782"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0.2</w:t>
            </w:r>
          </w:p>
        </w:tc>
        <w:tc>
          <w:tcPr>
            <w:tcW w:w="937" w:type="pct"/>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spacing w:before="100" w:beforeAutospacing="1" w:after="100" w:afterAutospacing="1"/>
              <w:jc w:val="center"/>
              <w:rPr>
                <w:color w:val="000000"/>
                <w:szCs w:val="28"/>
              </w:rPr>
            </w:pPr>
            <w:r w:rsidRPr="003C7839">
              <w:rPr>
                <w:color w:val="000000"/>
                <w:szCs w:val="28"/>
              </w:rPr>
              <w:t>0.3</w:t>
            </w:r>
            <w:r w:rsidRPr="003C7839">
              <w:rPr>
                <w:rFonts w:hint="eastAsia"/>
                <w:color w:val="000000"/>
                <w:szCs w:val="28"/>
              </w:rPr>
              <w:t>～</w:t>
            </w:r>
            <w:r w:rsidRPr="003C7839">
              <w:rPr>
                <w:color w:val="000000"/>
                <w:szCs w:val="28"/>
              </w:rPr>
              <w:t>1.0</w:t>
            </w:r>
          </w:p>
        </w:tc>
      </w:tr>
    </w:tbl>
    <w:p w:rsidR="003C7839" w:rsidRPr="0041336F" w:rsidRDefault="003C7839" w:rsidP="003C7839">
      <w:pPr>
        <w:widowControl/>
        <w:spacing w:beforeLines="50" w:before="156"/>
        <w:jc w:val="center"/>
        <w:rPr>
          <w:rFonts w:ascii="黑体" w:eastAsia="黑体"/>
          <w:color w:val="000000" w:themeColor="text1"/>
          <w:kern w:val="0"/>
          <w:szCs w:val="20"/>
        </w:rPr>
      </w:pPr>
      <w:r w:rsidRPr="0041336F">
        <w:rPr>
          <w:rFonts w:ascii="黑体" w:eastAsia="黑体" w:hint="eastAsia"/>
          <w:color w:val="000000" w:themeColor="text1"/>
          <w:kern w:val="0"/>
          <w:szCs w:val="20"/>
        </w:rPr>
        <w:t>表9  色浆的技术要求</w:t>
      </w:r>
    </w:p>
    <w:tbl>
      <w:tblPr>
        <w:tblStyle w:val="14"/>
        <w:tblW w:w="0" w:type="auto"/>
        <w:jc w:val="center"/>
        <w:tblInd w:w="-327" w:type="dxa"/>
        <w:tblLook w:val="04A0" w:firstRow="1" w:lastRow="0" w:firstColumn="1" w:lastColumn="0" w:noHBand="0" w:noVBand="1"/>
      </w:tblPr>
      <w:tblGrid>
        <w:gridCol w:w="1127"/>
        <w:gridCol w:w="1985"/>
        <w:gridCol w:w="1684"/>
        <w:gridCol w:w="1941"/>
        <w:gridCol w:w="2318"/>
      </w:tblGrid>
      <w:tr w:rsidR="0041336F" w:rsidRPr="0041336F" w:rsidTr="00E036E4">
        <w:trPr>
          <w:trHeight w:val="443"/>
          <w:jc w:val="center"/>
        </w:trPr>
        <w:tc>
          <w:tcPr>
            <w:tcW w:w="3112" w:type="dxa"/>
            <w:gridSpan w:val="2"/>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21"/>
              </w:rPr>
            </w:pPr>
            <w:r w:rsidRPr="0041336F">
              <w:rPr>
                <w:rFonts w:ascii="Times New Roman" w:hint="eastAsia"/>
                <w:noProof/>
                <w:color w:val="000000" w:themeColor="text1"/>
                <w:kern w:val="0"/>
                <w:szCs w:val="21"/>
              </w:rPr>
              <w:t>技术指标</w:t>
            </w:r>
          </w:p>
        </w:tc>
        <w:tc>
          <w:tcPr>
            <w:tcW w:w="1684"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hint="eastAsia"/>
                <w:noProof/>
                <w:color w:val="000000" w:themeColor="text1"/>
                <w:kern w:val="0"/>
                <w:szCs w:val="21"/>
              </w:rPr>
              <w:t>单位</w:t>
            </w:r>
          </w:p>
        </w:tc>
        <w:tc>
          <w:tcPr>
            <w:tcW w:w="1941"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hint="eastAsia"/>
                <w:noProof/>
                <w:color w:val="000000" w:themeColor="text1"/>
                <w:kern w:val="0"/>
                <w:szCs w:val="21"/>
              </w:rPr>
              <w:t>技术要求</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hint="eastAsia"/>
                <w:noProof/>
                <w:color w:val="000000" w:themeColor="text1"/>
                <w:kern w:val="0"/>
                <w:szCs w:val="21"/>
              </w:rPr>
              <w:t>试验方法</w:t>
            </w:r>
          </w:p>
        </w:tc>
      </w:tr>
      <w:tr w:rsidR="0041336F" w:rsidRPr="0041336F" w:rsidTr="00E036E4">
        <w:trPr>
          <w:trHeight w:val="391"/>
          <w:jc w:val="center"/>
        </w:trPr>
        <w:tc>
          <w:tcPr>
            <w:tcW w:w="3112" w:type="dxa"/>
            <w:gridSpan w:val="2"/>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21"/>
              </w:rPr>
            </w:pPr>
            <w:r w:rsidRPr="0041336F">
              <w:rPr>
                <w:rFonts w:ascii="Times New Roman" w:hint="eastAsia"/>
                <w:noProof/>
                <w:color w:val="000000" w:themeColor="text1"/>
                <w:kern w:val="0"/>
                <w:szCs w:val="21"/>
              </w:rPr>
              <w:t>外观形态</w:t>
            </w:r>
          </w:p>
        </w:tc>
        <w:tc>
          <w:tcPr>
            <w:tcW w:w="1684"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noProof/>
                <w:color w:val="000000" w:themeColor="text1"/>
                <w:kern w:val="0"/>
                <w:szCs w:val="21"/>
              </w:rPr>
              <w:t>—</w:t>
            </w:r>
          </w:p>
        </w:tc>
        <w:tc>
          <w:tcPr>
            <w:tcW w:w="1941"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hint="eastAsia"/>
                <w:noProof/>
                <w:color w:val="000000" w:themeColor="text1"/>
                <w:kern w:val="0"/>
                <w:szCs w:val="21"/>
              </w:rPr>
              <w:t>均匀无硬块</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noProof/>
                <w:color w:val="000000" w:themeColor="text1"/>
                <w:kern w:val="0"/>
                <w:szCs w:val="21"/>
              </w:rPr>
              <w:t>GB/T 21473</w:t>
            </w:r>
          </w:p>
        </w:tc>
      </w:tr>
      <w:tr w:rsidR="0041336F" w:rsidRPr="0041336F" w:rsidTr="00E036E4">
        <w:trPr>
          <w:trHeight w:val="391"/>
          <w:jc w:val="center"/>
        </w:trPr>
        <w:tc>
          <w:tcPr>
            <w:tcW w:w="3112" w:type="dxa"/>
            <w:gridSpan w:val="2"/>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21"/>
              </w:rPr>
            </w:pPr>
            <w:r w:rsidRPr="0041336F">
              <w:rPr>
                <w:rFonts w:ascii="Times New Roman" w:hint="eastAsia"/>
                <w:noProof/>
                <w:color w:val="000000" w:themeColor="text1"/>
                <w:kern w:val="0"/>
                <w:szCs w:val="21"/>
              </w:rPr>
              <w:t>旋转黏度（</w:t>
            </w:r>
            <w:r w:rsidRPr="0041336F">
              <w:rPr>
                <w:rFonts w:ascii="Times New Roman"/>
                <w:noProof/>
                <w:color w:val="000000" w:themeColor="text1"/>
                <w:kern w:val="0"/>
                <w:szCs w:val="21"/>
              </w:rPr>
              <w:t>6</w:t>
            </w:r>
            <w:r w:rsidRPr="0041336F">
              <w:rPr>
                <w:rFonts w:ascii="Times New Roman" w:hint="eastAsia"/>
                <w:noProof/>
                <w:color w:val="000000" w:themeColor="text1"/>
                <w:kern w:val="0"/>
                <w:szCs w:val="21"/>
              </w:rPr>
              <w:t xml:space="preserve"> </w:t>
            </w:r>
            <w:r w:rsidRPr="0041336F">
              <w:rPr>
                <w:rFonts w:ascii="Times New Roman"/>
                <w:noProof/>
                <w:color w:val="000000" w:themeColor="text1"/>
                <w:kern w:val="0"/>
                <w:szCs w:val="21"/>
              </w:rPr>
              <w:t>r</w:t>
            </w:r>
            <w:r w:rsidRPr="0041336F">
              <w:rPr>
                <w:rFonts w:ascii="Times New Roman"/>
                <w:color w:val="000000" w:themeColor="text1"/>
                <w:kern w:val="0"/>
                <w:szCs w:val="21"/>
              </w:rPr>
              <w:t>/min</w:t>
            </w:r>
            <w:r w:rsidRPr="0041336F">
              <w:rPr>
                <w:rFonts w:ascii="Times New Roman" w:hint="eastAsia"/>
                <w:noProof/>
                <w:color w:val="000000" w:themeColor="text1"/>
                <w:kern w:val="0"/>
                <w:szCs w:val="21"/>
              </w:rPr>
              <w:t>，</w:t>
            </w:r>
            <w:r w:rsidRPr="0041336F">
              <w:rPr>
                <w:rFonts w:ascii="Times New Roman"/>
                <w:noProof/>
                <w:color w:val="000000" w:themeColor="text1"/>
                <w:kern w:val="0"/>
                <w:szCs w:val="21"/>
              </w:rPr>
              <w:t>12 r</w:t>
            </w:r>
            <w:r w:rsidRPr="0041336F">
              <w:rPr>
                <w:rFonts w:ascii="Times New Roman"/>
                <w:color w:val="000000" w:themeColor="text1"/>
                <w:kern w:val="0"/>
                <w:szCs w:val="21"/>
              </w:rPr>
              <w:t>/min</w:t>
            </w:r>
            <w:r w:rsidRPr="0041336F">
              <w:rPr>
                <w:rFonts w:ascii="Times New Roman" w:hint="eastAsia"/>
                <w:noProof/>
                <w:color w:val="000000" w:themeColor="text1"/>
                <w:kern w:val="0"/>
                <w:szCs w:val="21"/>
              </w:rPr>
              <w:t>）</w:t>
            </w:r>
          </w:p>
        </w:tc>
        <w:tc>
          <w:tcPr>
            <w:tcW w:w="1684"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noProof/>
                <w:color w:val="000000" w:themeColor="text1"/>
                <w:kern w:val="0"/>
                <w:szCs w:val="21"/>
              </w:rPr>
              <w:t>Pa·s</w:t>
            </w:r>
          </w:p>
        </w:tc>
        <w:tc>
          <w:tcPr>
            <w:tcW w:w="1941"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hAnsi="宋体" w:hint="eastAsia"/>
                <w:noProof/>
                <w:color w:val="000000" w:themeColor="text1"/>
                <w:kern w:val="0"/>
                <w:szCs w:val="21"/>
              </w:rPr>
              <w:t>≤</w:t>
            </w:r>
            <w:r w:rsidRPr="0041336F">
              <w:rPr>
                <w:rFonts w:ascii="Times New Roman"/>
                <w:noProof/>
                <w:color w:val="000000" w:themeColor="text1"/>
                <w:kern w:val="0"/>
                <w:szCs w:val="21"/>
              </w:rPr>
              <w:t>10</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noProof/>
                <w:color w:val="000000" w:themeColor="text1"/>
                <w:kern w:val="0"/>
                <w:szCs w:val="21"/>
              </w:rPr>
              <w:t>GB/T 7193</w:t>
            </w:r>
          </w:p>
        </w:tc>
      </w:tr>
      <w:tr w:rsidR="0041336F" w:rsidRPr="0041336F" w:rsidTr="00E036E4">
        <w:trPr>
          <w:trHeight w:val="391"/>
          <w:jc w:val="center"/>
        </w:trPr>
        <w:tc>
          <w:tcPr>
            <w:tcW w:w="3112" w:type="dxa"/>
            <w:gridSpan w:val="2"/>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21"/>
              </w:rPr>
            </w:pPr>
            <w:r w:rsidRPr="0041336F">
              <w:rPr>
                <w:rFonts w:ascii="Times New Roman" w:hint="eastAsia"/>
                <w:noProof/>
                <w:color w:val="000000" w:themeColor="text1"/>
                <w:kern w:val="0"/>
                <w:szCs w:val="21"/>
              </w:rPr>
              <w:t>细度</w:t>
            </w:r>
          </w:p>
        </w:tc>
        <w:tc>
          <w:tcPr>
            <w:tcW w:w="1684"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noProof/>
                <w:color w:val="000000" w:themeColor="text1"/>
                <w:kern w:val="0"/>
                <w:szCs w:val="21"/>
              </w:rPr>
              <w:t>μm</w:t>
            </w:r>
          </w:p>
        </w:tc>
        <w:tc>
          <w:tcPr>
            <w:tcW w:w="1941"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hint="eastAsia"/>
                <w:noProof/>
                <w:color w:val="000000" w:themeColor="text1"/>
                <w:kern w:val="0"/>
                <w:szCs w:val="21"/>
              </w:rPr>
              <w:t>≤</w:t>
            </w:r>
            <w:r w:rsidRPr="0041336F">
              <w:rPr>
                <w:rFonts w:ascii="Times New Roman"/>
                <w:noProof/>
                <w:color w:val="000000" w:themeColor="text1"/>
                <w:kern w:val="0"/>
                <w:szCs w:val="21"/>
              </w:rPr>
              <w:t>25</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noProof/>
                <w:color w:val="000000" w:themeColor="text1"/>
                <w:kern w:val="0"/>
                <w:szCs w:val="21"/>
              </w:rPr>
              <w:t>GB/T 6753.1</w:t>
            </w:r>
          </w:p>
        </w:tc>
      </w:tr>
      <w:tr w:rsidR="0041336F" w:rsidRPr="0041336F" w:rsidTr="00E036E4">
        <w:trPr>
          <w:trHeight w:val="391"/>
          <w:jc w:val="center"/>
        </w:trPr>
        <w:tc>
          <w:tcPr>
            <w:tcW w:w="3112" w:type="dxa"/>
            <w:gridSpan w:val="2"/>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21"/>
              </w:rPr>
            </w:pPr>
            <w:r w:rsidRPr="0041336F">
              <w:rPr>
                <w:rFonts w:ascii="Times New Roman" w:hint="eastAsia"/>
                <w:noProof/>
                <w:color w:val="000000" w:themeColor="text1"/>
                <w:kern w:val="0"/>
                <w:szCs w:val="21"/>
              </w:rPr>
              <w:t>相容性</w:t>
            </w:r>
          </w:p>
        </w:tc>
        <w:tc>
          <w:tcPr>
            <w:tcW w:w="1684"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hint="eastAsia"/>
                <w:noProof/>
                <w:color w:val="000000" w:themeColor="text1"/>
                <w:kern w:val="0"/>
                <w:szCs w:val="21"/>
              </w:rPr>
              <w:t>—</w:t>
            </w:r>
          </w:p>
        </w:tc>
        <w:tc>
          <w:tcPr>
            <w:tcW w:w="1941"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hint="eastAsia"/>
                <w:noProof/>
                <w:color w:val="000000" w:themeColor="text1"/>
                <w:kern w:val="0"/>
                <w:szCs w:val="21"/>
              </w:rPr>
              <w:t>无浮色、发花</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noProof/>
                <w:color w:val="000000" w:themeColor="text1"/>
                <w:kern w:val="0"/>
                <w:szCs w:val="21"/>
              </w:rPr>
              <w:t>GB/T 21473</w:t>
            </w:r>
            <w:r w:rsidRPr="0041336F">
              <w:rPr>
                <w:rFonts w:ascii="Times New Roman" w:hint="eastAsia"/>
                <w:noProof/>
                <w:color w:val="000000" w:themeColor="text1"/>
                <w:kern w:val="0"/>
                <w:szCs w:val="21"/>
              </w:rPr>
              <w:t>（目视法）</w:t>
            </w:r>
          </w:p>
        </w:tc>
      </w:tr>
      <w:tr w:rsidR="0041336F" w:rsidRPr="0041336F" w:rsidTr="00E036E4">
        <w:trPr>
          <w:trHeight w:val="391"/>
          <w:jc w:val="center"/>
        </w:trPr>
        <w:tc>
          <w:tcPr>
            <w:tcW w:w="3112" w:type="dxa"/>
            <w:gridSpan w:val="2"/>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21"/>
              </w:rPr>
            </w:pPr>
            <w:r w:rsidRPr="0041336F">
              <w:rPr>
                <w:rFonts w:ascii="Times New Roman" w:hint="eastAsia"/>
                <w:noProof/>
                <w:color w:val="000000" w:themeColor="text1"/>
                <w:kern w:val="0"/>
                <w:szCs w:val="21"/>
              </w:rPr>
              <w:t>批次重现性</w:t>
            </w:r>
          </w:p>
        </w:tc>
        <w:tc>
          <w:tcPr>
            <w:tcW w:w="1684"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hint="eastAsia"/>
                <w:noProof/>
                <w:color w:val="000000" w:themeColor="text1"/>
                <w:kern w:val="0"/>
                <w:szCs w:val="21"/>
              </w:rPr>
              <w:t>—</w:t>
            </w:r>
          </w:p>
        </w:tc>
        <w:tc>
          <w:tcPr>
            <w:tcW w:w="1941"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hint="eastAsia"/>
                <w:noProof/>
                <w:color w:val="000000" w:themeColor="text1"/>
                <w:kern w:val="0"/>
                <w:szCs w:val="21"/>
              </w:rPr>
              <w:t>近似</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noProof/>
                <w:color w:val="000000" w:themeColor="text1"/>
                <w:kern w:val="0"/>
                <w:szCs w:val="21"/>
              </w:rPr>
              <w:t>GB/T 21473</w:t>
            </w:r>
            <w:r w:rsidRPr="0041336F">
              <w:rPr>
                <w:rFonts w:ascii="Times New Roman" w:hint="eastAsia"/>
                <w:noProof/>
                <w:color w:val="000000" w:themeColor="text1"/>
                <w:kern w:val="0"/>
                <w:szCs w:val="21"/>
              </w:rPr>
              <w:t>（目视法）</w:t>
            </w:r>
          </w:p>
        </w:tc>
      </w:tr>
      <w:tr w:rsidR="0041336F" w:rsidRPr="0041336F" w:rsidTr="00E036E4">
        <w:trPr>
          <w:trHeight w:val="391"/>
          <w:jc w:val="center"/>
        </w:trPr>
        <w:tc>
          <w:tcPr>
            <w:tcW w:w="3112" w:type="dxa"/>
            <w:gridSpan w:val="2"/>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21"/>
              </w:rPr>
            </w:pPr>
            <w:r w:rsidRPr="0041336F">
              <w:rPr>
                <w:rFonts w:ascii="Times New Roman" w:hint="eastAsia"/>
                <w:noProof/>
                <w:color w:val="000000" w:themeColor="text1"/>
                <w:kern w:val="0"/>
                <w:szCs w:val="21"/>
              </w:rPr>
              <w:t>相对着色力</w:t>
            </w:r>
          </w:p>
        </w:tc>
        <w:tc>
          <w:tcPr>
            <w:tcW w:w="1684"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noProof/>
                <w:color w:val="000000" w:themeColor="text1"/>
                <w:kern w:val="0"/>
                <w:szCs w:val="21"/>
              </w:rPr>
              <w:t>%</w:t>
            </w:r>
          </w:p>
        </w:tc>
        <w:tc>
          <w:tcPr>
            <w:tcW w:w="1941"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noProof/>
                <w:color w:val="000000" w:themeColor="text1"/>
                <w:kern w:val="0"/>
                <w:szCs w:val="21"/>
              </w:rPr>
              <w:t>100</w:t>
            </w:r>
            <w:r w:rsidRPr="0041336F">
              <w:rPr>
                <w:rFonts w:ascii="Times New Roman" w:hint="eastAsia"/>
                <w:noProof/>
                <w:color w:val="000000" w:themeColor="text1"/>
                <w:kern w:val="0"/>
                <w:szCs w:val="21"/>
              </w:rPr>
              <w:t>±</w:t>
            </w:r>
            <w:r w:rsidRPr="0041336F">
              <w:rPr>
                <w:rFonts w:ascii="Times New Roman"/>
                <w:noProof/>
                <w:color w:val="000000" w:themeColor="text1"/>
                <w:kern w:val="0"/>
                <w:szCs w:val="21"/>
              </w:rPr>
              <w:t>5</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noProof/>
                <w:color w:val="000000" w:themeColor="text1"/>
                <w:kern w:val="0"/>
                <w:szCs w:val="21"/>
              </w:rPr>
              <w:t>GB/T 21473</w:t>
            </w:r>
          </w:p>
        </w:tc>
      </w:tr>
      <w:tr w:rsidR="0041336F" w:rsidRPr="0041336F" w:rsidTr="00E036E4">
        <w:trPr>
          <w:trHeight w:val="391"/>
          <w:jc w:val="center"/>
        </w:trPr>
        <w:tc>
          <w:tcPr>
            <w:tcW w:w="3112" w:type="dxa"/>
            <w:gridSpan w:val="2"/>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21"/>
              </w:rPr>
            </w:pPr>
            <w:r w:rsidRPr="0041336F">
              <w:rPr>
                <w:rFonts w:ascii="Times New Roman" w:hint="eastAsia"/>
                <w:noProof/>
                <w:color w:val="000000" w:themeColor="text1"/>
                <w:kern w:val="0"/>
                <w:szCs w:val="21"/>
              </w:rPr>
              <w:t>挥发性有机化合物</w:t>
            </w:r>
            <w:r w:rsidRPr="0041336F">
              <w:rPr>
                <w:rFonts w:ascii="Times New Roman"/>
                <w:noProof/>
                <w:color w:val="000000" w:themeColor="text1"/>
                <w:kern w:val="0"/>
                <w:szCs w:val="21"/>
              </w:rPr>
              <w:t>VOC</w:t>
            </w:r>
          </w:p>
        </w:tc>
        <w:tc>
          <w:tcPr>
            <w:tcW w:w="1684"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noProof/>
                <w:color w:val="000000" w:themeColor="text1"/>
                <w:kern w:val="0"/>
                <w:szCs w:val="21"/>
              </w:rPr>
              <w:t xml:space="preserve">g/ </w:t>
            </w:r>
            <w:r w:rsidRPr="0041336F">
              <w:rPr>
                <w:rFonts w:ascii="Times New Roman"/>
                <w:i/>
                <w:iCs/>
                <w:noProof/>
                <w:color w:val="000000" w:themeColor="text1"/>
                <w:kern w:val="0"/>
                <w:szCs w:val="21"/>
              </w:rPr>
              <w:t>l</w:t>
            </w:r>
          </w:p>
        </w:tc>
        <w:tc>
          <w:tcPr>
            <w:tcW w:w="1941"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hint="eastAsia"/>
                <w:noProof/>
                <w:color w:val="000000" w:themeColor="text1"/>
                <w:kern w:val="0"/>
                <w:szCs w:val="21"/>
              </w:rPr>
              <w:t>≤</w:t>
            </w:r>
            <w:r w:rsidRPr="0041336F">
              <w:rPr>
                <w:rFonts w:ascii="Times New Roman"/>
                <w:noProof/>
                <w:color w:val="000000" w:themeColor="text1"/>
                <w:kern w:val="0"/>
                <w:szCs w:val="21"/>
              </w:rPr>
              <w:t>450</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noProof/>
                <w:color w:val="000000" w:themeColor="text1"/>
                <w:kern w:val="0"/>
                <w:szCs w:val="21"/>
              </w:rPr>
              <w:t>GB/T 18581</w:t>
            </w:r>
          </w:p>
        </w:tc>
      </w:tr>
      <w:tr w:rsidR="0041336F" w:rsidRPr="0041336F" w:rsidTr="00E036E4">
        <w:trPr>
          <w:trHeight w:val="374"/>
          <w:jc w:val="center"/>
        </w:trPr>
        <w:tc>
          <w:tcPr>
            <w:tcW w:w="1127" w:type="dxa"/>
            <w:vMerge w:val="restart"/>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21"/>
              </w:rPr>
            </w:pPr>
            <w:r w:rsidRPr="0041336F">
              <w:rPr>
                <w:rFonts w:ascii="Times New Roman" w:hint="eastAsia"/>
                <w:noProof/>
                <w:color w:val="000000" w:themeColor="text1"/>
                <w:kern w:val="0"/>
                <w:szCs w:val="21"/>
              </w:rPr>
              <w:t>重金属质量分数</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21"/>
              </w:rPr>
            </w:pPr>
            <w:r w:rsidRPr="0041336F">
              <w:rPr>
                <w:rFonts w:ascii="Times New Roman" w:hint="eastAsia"/>
                <w:noProof/>
                <w:color w:val="000000" w:themeColor="text1"/>
                <w:kern w:val="0"/>
                <w:szCs w:val="21"/>
              </w:rPr>
              <w:t>可溶性铅（</w:t>
            </w:r>
            <w:r w:rsidRPr="0041336F">
              <w:rPr>
                <w:rFonts w:ascii="Times New Roman"/>
                <w:noProof/>
                <w:color w:val="000000" w:themeColor="text1"/>
                <w:kern w:val="0"/>
                <w:szCs w:val="21"/>
              </w:rPr>
              <w:t>Pb</w:t>
            </w:r>
            <w:r w:rsidRPr="0041336F">
              <w:rPr>
                <w:rFonts w:ascii="Times New Roman" w:hint="eastAsia"/>
                <w:noProof/>
                <w:color w:val="000000" w:themeColor="text1"/>
                <w:kern w:val="0"/>
                <w:szCs w:val="21"/>
              </w:rPr>
              <w:t>）</w:t>
            </w:r>
          </w:p>
        </w:tc>
        <w:tc>
          <w:tcPr>
            <w:tcW w:w="1684"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noProof/>
                <w:color w:val="000000" w:themeColor="text1"/>
                <w:kern w:val="0"/>
                <w:szCs w:val="21"/>
              </w:rPr>
              <w:t>mg/kg</w:t>
            </w:r>
          </w:p>
        </w:tc>
        <w:tc>
          <w:tcPr>
            <w:tcW w:w="1941"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hint="eastAsia"/>
                <w:noProof/>
                <w:color w:val="000000" w:themeColor="text1"/>
                <w:kern w:val="0"/>
                <w:szCs w:val="21"/>
              </w:rPr>
              <w:t>≤</w:t>
            </w:r>
            <w:r w:rsidRPr="0041336F">
              <w:rPr>
                <w:rFonts w:ascii="Times New Roman"/>
                <w:noProof/>
                <w:color w:val="000000" w:themeColor="text1"/>
                <w:kern w:val="0"/>
                <w:szCs w:val="21"/>
              </w:rPr>
              <w:t>90</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noProof/>
                <w:color w:val="000000" w:themeColor="text1"/>
                <w:kern w:val="0"/>
                <w:szCs w:val="21"/>
              </w:rPr>
              <w:t>GB/T 18582</w:t>
            </w:r>
          </w:p>
        </w:tc>
      </w:tr>
      <w:tr w:rsidR="0041336F" w:rsidRPr="0041336F" w:rsidTr="00E036E4">
        <w:trPr>
          <w:trHeight w:val="374"/>
          <w:jc w:val="center"/>
        </w:trPr>
        <w:tc>
          <w:tcPr>
            <w:tcW w:w="1127" w:type="dxa"/>
            <w:vMerge/>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jc w:val="left"/>
              <w:rPr>
                <w:rFonts w:ascii="Times New Roman"/>
                <w:noProof/>
                <w:color w:val="000000" w:themeColor="text1"/>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21"/>
              </w:rPr>
            </w:pPr>
            <w:r w:rsidRPr="0041336F">
              <w:rPr>
                <w:rFonts w:ascii="Times New Roman" w:hint="eastAsia"/>
                <w:noProof/>
                <w:color w:val="000000" w:themeColor="text1"/>
                <w:kern w:val="0"/>
                <w:szCs w:val="21"/>
              </w:rPr>
              <w:t>可溶性镉（</w:t>
            </w:r>
            <w:r w:rsidRPr="0041336F">
              <w:rPr>
                <w:rFonts w:ascii="Times New Roman"/>
                <w:noProof/>
                <w:color w:val="000000" w:themeColor="text1"/>
                <w:kern w:val="0"/>
                <w:szCs w:val="21"/>
              </w:rPr>
              <w:t>Cd</w:t>
            </w:r>
            <w:r w:rsidRPr="0041336F">
              <w:rPr>
                <w:rFonts w:ascii="Times New Roman" w:hint="eastAsia"/>
                <w:noProof/>
                <w:color w:val="000000" w:themeColor="text1"/>
                <w:kern w:val="0"/>
                <w:szCs w:val="21"/>
              </w:rPr>
              <w:t>）</w:t>
            </w:r>
          </w:p>
        </w:tc>
        <w:tc>
          <w:tcPr>
            <w:tcW w:w="1684"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noProof/>
                <w:color w:val="000000" w:themeColor="text1"/>
                <w:kern w:val="0"/>
                <w:szCs w:val="21"/>
              </w:rPr>
              <w:t>mg/kg</w:t>
            </w:r>
          </w:p>
        </w:tc>
        <w:tc>
          <w:tcPr>
            <w:tcW w:w="1941"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hint="eastAsia"/>
                <w:noProof/>
                <w:color w:val="000000" w:themeColor="text1"/>
                <w:kern w:val="0"/>
                <w:szCs w:val="21"/>
              </w:rPr>
              <w:t>≤</w:t>
            </w:r>
            <w:r w:rsidRPr="0041336F">
              <w:rPr>
                <w:rFonts w:ascii="Times New Roman"/>
                <w:noProof/>
                <w:color w:val="000000" w:themeColor="text1"/>
                <w:kern w:val="0"/>
                <w:szCs w:val="21"/>
              </w:rPr>
              <w:t>75</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noProof/>
                <w:color w:val="000000" w:themeColor="text1"/>
                <w:kern w:val="0"/>
                <w:szCs w:val="21"/>
              </w:rPr>
              <w:t>GB/T 18582</w:t>
            </w:r>
          </w:p>
        </w:tc>
      </w:tr>
      <w:tr w:rsidR="0041336F" w:rsidRPr="0041336F" w:rsidTr="00E036E4">
        <w:trPr>
          <w:trHeight w:val="374"/>
          <w:jc w:val="center"/>
        </w:trPr>
        <w:tc>
          <w:tcPr>
            <w:tcW w:w="1127" w:type="dxa"/>
            <w:vMerge/>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jc w:val="left"/>
              <w:rPr>
                <w:rFonts w:ascii="Times New Roman"/>
                <w:noProof/>
                <w:color w:val="000000" w:themeColor="text1"/>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21"/>
              </w:rPr>
            </w:pPr>
            <w:r w:rsidRPr="0041336F">
              <w:rPr>
                <w:rFonts w:ascii="Times New Roman" w:hint="eastAsia"/>
                <w:noProof/>
                <w:color w:val="000000" w:themeColor="text1"/>
                <w:kern w:val="0"/>
                <w:szCs w:val="21"/>
              </w:rPr>
              <w:t>可溶性铬（</w:t>
            </w:r>
            <w:r w:rsidRPr="0041336F">
              <w:rPr>
                <w:rFonts w:ascii="Times New Roman"/>
                <w:noProof/>
                <w:color w:val="000000" w:themeColor="text1"/>
                <w:kern w:val="0"/>
                <w:szCs w:val="21"/>
              </w:rPr>
              <w:t>Cr</w:t>
            </w:r>
            <w:r w:rsidRPr="0041336F">
              <w:rPr>
                <w:rFonts w:ascii="Times New Roman" w:hint="eastAsia"/>
                <w:noProof/>
                <w:color w:val="000000" w:themeColor="text1"/>
                <w:kern w:val="0"/>
                <w:szCs w:val="21"/>
              </w:rPr>
              <w:t>）</w:t>
            </w:r>
          </w:p>
        </w:tc>
        <w:tc>
          <w:tcPr>
            <w:tcW w:w="1684"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noProof/>
                <w:color w:val="000000" w:themeColor="text1"/>
                <w:kern w:val="0"/>
                <w:szCs w:val="21"/>
              </w:rPr>
              <w:t>mg/kg</w:t>
            </w:r>
          </w:p>
        </w:tc>
        <w:tc>
          <w:tcPr>
            <w:tcW w:w="1941"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hint="eastAsia"/>
                <w:noProof/>
                <w:color w:val="000000" w:themeColor="text1"/>
                <w:kern w:val="0"/>
                <w:szCs w:val="21"/>
              </w:rPr>
              <w:t>≤</w:t>
            </w:r>
            <w:r w:rsidRPr="0041336F">
              <w:rPr>
                <w:rFonts w:ascii="Times New Roman"/>
                <w:noProof/>
                <w:color w:val="000000" w:themeColor="text1"/>
                <w:kern w:val="0"/>
                <w:szCs w:val="21"/>
              </w:rPr>
              <w:t>60</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3C7839" w:rsidRPr="0041336F" w:rsidRDefault="003C7839" w:rsidP="003C7839">
            <w:pPr>
              <w:widowControl/>
              <w:tabs>
                <w:tab w:val="center" w:pos="4201"/>
                <w:tab w:val="right" w:leader="dot" w:pos="9298"/>
              </w:tabs>
              <w:autoSpaceDE w:val="0"/>
              <w:autoSpaceDN w:val="0"/>
              <w:jc w:val="center"/>
              <w:rPr>
                <w:rFonts w:ascii="Times New Roman"/>
                <w:noProof/>
                <w:color w:val="000000" w:themeColor="text1"/>
                <w:kern w:val="0"/>
                <w:szCs w:val="21"/>
              </w:rPr>
            </w:pPr>
            <w:r w:rsidRPr="0041336F">
              <w:rPr>
                <w:rFonts w:ascii="Times New Roman"/>
                <w:noProof/>
                <w:color w:val="000000" w:themeColor="text1"/>
                <w:kern w:val="0"/>
                <w:szCs w:val="21"/>
              </w:rPr>
              <w:t>GB/T 18582</w:t>
            </w:r>
          </w:p>
        </w:tc>
      </w:tr>
      <w:tr w:rsidR="003C7839" w:rsidRPr="003C7839" w:rsidTr="00E036E4">
        <w:trPr>
          <w:trHeight w:val="374"/>
          <w:jc w:val="center"/>
        </w:trPr>
        <w:tc>
          <w:tcPr>
            <w:tcW w:w="1127" w:type="dxa"/>
            <w:vMerge/>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jc w:val="left"/>
              <w:rPr>
                <w:rFonts w:ascii="Times New Roman"/>
                <w:noProof/>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rPr>
                <w:rFonts w:ascii="Times New Roman"/>
                <w:noProof/>
                <w:kern w:val="0"/>
                <w:szCs w:val="21"/>
              </w:rPr>
            </w:pPr>
            <w:r w:rsidRPr="003C7839">
              <w:rPr>
                <w:rFonts w:ascii="Times New Roman" w:hint="eastAsia"/>
                <w:noProof/>
                <w:kern w:val="0"/>
                <w:szCs w:val="21"/>
              </w:rPr>
              <w:t>可溶性汞（</w:t>
            </w:r>
            <w:r w:rsidRPr="003C7839">
              <w:rPr>
                <w:rFonts w:ascii="Times New Roman"/>
                <w:noProof/>
                <w:kern w:val="0"/>
                <w:szCs w:val="21"/>
              </w:rPr>
              <w:t>Hg</w:t>
            </w:r>
            <w:r w:rsidRPr="003C7839">
              <w:rPr>
                <w:rFonts w:ascii="Times New Roman" w:hint="eastAsia"/>
                <w:noProof/>
                <w:kern w:val="0"/>
                <w:szCs w:val="21"/>
              </w:rPr>
              <w:t>）</w:t>
            </w:r>
          </w:p>
        </w:tc>
        <w:tc>
          <w:tcPr>
            <w:tcW w:w="1684"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jc w:val="center"/>
              <w:rPr>
                <w:rFonts w:ascii="Times New Roman"/>
                <w:noProof/>
                <w:kern w:val="0"/>
                <w:szCs w:val="21"/>
              </w:rPr>
            </w:pPr>
            <w:r w:rsidRPr="003C7839">
              <w:rPr>
                <w:rFonts w:ascii="Times New Roman"/>
                <w:noProof/>
                <w:kern w:val="0"/>
                <w:szCs w:val="21"/>
              </w:rPr>
              <w:t>mg/kg</w:t>
            </w:r>
          </w:p>
        </w:tc>
        <w:tc>
          <w:tcPr>
            <w:tcW w:w="1941"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jc w:val="center"/>
              <w:rPr>
                <w:rFonts w:ascii="Times New Roman"/>
                <w:noProof/>
                <w:kern w:val="0"/>
                <w:szCs w:val="21"/>
              </w:rPr>
            </w:pPr>
            <w:r w:rsidRPr="003C7839">
              <w:rPr>
                <w:rFonts w:ascii="Times New Roman" w:hint="eastAsia"/>
                <w:noProof/>
                <w:kern w:val="0"/>
                <w:szCs w:val="21"/>
              </w:rPr>
              <w:t>≤</w:t>
            </w:r>
            <w:r w:rsidRPr="003C7839">
              <w:rPr>
                <w:rFonts w:ascii="Times New Roman"/>
                <w:noProof/>
                <w:kern w:val="0"/>
                <w:szCs w:val="21"/>
              </w:rPr>
              <w:t>60</w:t>
            </w:r>
          </w:p>
        </w:tc>
        <w:tc>
          <w:tcPr>
            <w:tcW w:w="2318" w:type="dxa"/>
            <w:tcBorders>
              <w:top w:val="single" w:sz="4" w:space="0" w:color="000000"/>
              <w:left w:val="single" w:sz="4" w:space="0" w:color="000000"/>
              <w:bottom w:val="single" w:sz="4" w:space="0" w:color="000000"/>
              <w:right w:val="single" w:sz="4" w:space="0" w:color="000000"/>
            </w:tcBorders>
            <w:vAlign w:val="center"/>
            <w:hideMark/>
          </w:tcPr>
          <w:p w:rsidR="003C7839" w:rsidRPr="003C7839" w:rsidRDefault="003C7839" w:rsidP="003C7839">
            <w:pPr>
              <w:widowControl/>
              <w:tabs>
                <w:tab w:val="center" w:pos="4201"/>
                <w:tab w:val="right" w:leader="dot" w:pos="9298"/>
              </w:tabs>
              <w:autoSpaceDE w:val="0"/>
              <w:autoSpaceDN w:val="0"/>
              <w:jc w:val="center"/>
              <w:rPr>
                <w:rFonts w:ascii="Times New Roman"/>
                <w:noProof/>
                <w:kern w:val="0"/>
                <w:szCs w:val="21"/>
              </w:rPr>
            </w:pPr>
            <w:r w:rsidRPr="003C7839">
              <w:rPr>
                <w:rFonts w:ascii="Times New Roman"/>
                <w:noProof/>
                <w:kern w:val="0"/>
                <w:szCs w:val="21"/>
              </w:rPr>
              <w:t>GB/T 18582</w:t>
            </w:r>
          </w:p>
        </w:tc>
      </w:tr>
    </w:tbl>
    <w:p w:rsidR="003C7839" w:rsidRPr="0041336F" w:rsidRDefault="003C7839" w:rsidP="003C7839">
      <w:pPr>
        <w:widowControl/>
        <w:tabs>
          <w:tab w:val="center" w:pos="4201"/>
          <w:tab w:val="right" w:leader="dot" w:pos="9298"/>
        </w:tabs>
        <w:autoSpaceDE w:val="0"/>
        <w:autoSpaceDN w:val="0"/>
        <w:ind w:firstLineChars="200" w:firstLine="420"/>
        <w:rPr>
          <w:rFonts w:ascii="宋体" w:hAnsi="宋体"/>
          <w:noProof/>
          <w:color w:val="000000" w:themeColor="text1"/>
          <w:kern w:val="0"/>
          <w:szCs w:val="20"/>
        </w:rPr>
      </w:pPr>
      <w:r w:rsidRPr="0041336F">
        <w:rPr>
          <w:rFonts w:hint="eastAsia"/>
          <w:noProof/>
          <w:color w:val="000000" w:themeColor="text1"/>
          <w:kern w:val="0"/>
          <w:szCs w:val="20"/>
        </w:rPr>
        <w:t>国内相关规定要求彩色抗滑薄层所用颜料的水溶物含量不大于</w:t>
      </w:r>
      <w:r w:rsidRPr="0041336F">
        <w:rPr>
          <w:noProof/>
          <w:color w:val="000000" w:themeColor="text1"/>
          <w:kern w:val="0"/>
          <w:szCs w:val="20"/>
        </w:rPr>
        <w:t>1.0%</w:t>
      </w:r>
      <w:r w:rsidRPr="0041336F">
        <w:rPr>
          <w:rFonts w:hint="eastAsia"/>
          <w:noProof/>
          <w:color w:val="000000" w:themeColor="text1"/>
          <w:kern w:val="0"/>
          <w:szCs w:val="20"/>
        </w:rPr>
        <w:t>，也有要求红、黄、绿颜料分别不大于</w:t>
      </w:r>
      <w:r w:rsidRPr="0041336F">
        <w:rPr>
          <w:noProof/>
          <w:color w:val="000000" w:themeColor="text1"/>
          <w:kern w:val="0"/>
          <w:szCs w:val="20"/>
        </w:rPr>
        <w:t>0.5%</w:t>
      </w:r>
      <w:r w:rsidRPr="0041336F">
        <w:rPr>
          <w:rFonts w:hint="eastAsia"/>
          <w:noProof/>
          <w:color w:val="000000" w:themeColor="text1"/>
          <w:kern w:val="0"/>
          <w:szCs w:val="20"/>
        </w:rPr>
        <w:t>、</w:t>
      </w:r>
      <w:r w:rsidRPr="0041336F">
        <w:rPr>
          <w:noProof/>
          <w:color w:val="000000" w:themeColor="text1"/>
          <w:kern w:val="0"/>
          <w:szCs w:val="20"/>
        </w:rPr>
        <w:t>0.5%</w:t>
      </w:r>
      <w:r w:rsidRPr="0041336F">
        <w:rPr>
          <w:rFonts w:hint="eastAsia"/>
          <w:noProof/>
          <w:color w:val="000000" w:themeColor="text1"/>
          <w:kern w:val="0"/>
          <w:szCs w:val="20"/>
        </w:rPr>
        <w:t>、</w:t>
      </w:r>
      <w:r w:rsidRPr="0041336F">
        <w:rPr>
          <w:noProof/>
          <w:color w:val="000000" w:themeColor="text1"/>
          <w:kern w:val="0"/>
          <w:szCs w:val="20"/>
        </w:rPr>
        <w:t>0.3%</w:t>
      </w:r>
      <w:r w:rsidRPr="0041336F">
        <w:rPr>
          <w:rFonts w:hint="eastAsia"/>
          <w:noProof/>
          <w:color w:val="000000" w:themeColor="text1"/>
          <w:kern w:val="0"/>
          <w:szCs w:val="20"/>
        </w:rPr>
        <w:t>的实例，表</w:t>
      </w:r>
      <w:r w:rsidRPr="0041336F">
        <w:rPr>
          <w:noProof/>
          <w:color w:val="000000" w:themeColor="text1"/>
          <w:kern w:val="0"/>
          <w:szCs w:val="20"/>
        </w:rPr>
        <w:t>4</w:t>
      </w:r>
      <w:r w:rsidRPr="0041336F">
        <w:rPr>
          <w:rFonts w:hint="eastAsia"/>
          <w:noProof/>
          <w:color w:val="000000" w:themeColor="text1"/>
          <w:kern w:val="0"/>
          <w:szCs w:val="20"/>
        </w:rPr>
        <w:t>推荐</w:t>
      </w:r>
      <w:r w:rsidRPr="0041336F">
        <w:rPr>
          <w:rFonts w:ascii="宋体" w:hAnsi="宋体" w:hint="eastAsia"/>
          <w:noProof/>
          <w:color w:val="000000" w:themeColor="text1"/>
          <w:kern w:val="0"/>
          <w:szCs w:val="20"/>
        </w:rPr>
        <w:t>红（</w:t>
      </w:r>
      <w:r w:rsidRPr="0041336F">
        <w:rPr>
          <w:noProof/>
          <w:color w:val="000000" w:themeColor="text1"/>
          <w:kern w:val="0"/>
          <w:szCs w:val="28"/>
        </w:rPr>
        <w:t>Fe</w:t>
      </w:r>
      <w:r w:rsidRPr="0041336F">
        <w:rPr>
          <w:noProof/>
          <w:color w:val="000000" w:themeColor="text1"/>
          <w:kern w:val="0"/>
          <w:szCs w:val="28"/>
          <w:vertAlign w:val="subscript"/>
        </w:rPr>
        <w:t>2</w:t>
      </w:r>
      <w:r w:rsidRPr="0041336F">
        <w:rPr>
          <w:noProof/>
          <w:color w:val="000000" w:themeColor="text1"/>
          <w:kern w:val="0"/>
          <w:szCs w:val="28"/>
        </w:rPr>
        <w:t>O</w:t>
      </w:r>
      <w:r w:rsidRPr="0041336F">
        <w:rPr>
          <w:noProof/>
          <w:color w:val="000000" w:themeColor="text1"/>
          <w:kern w:val="0"/>
          <w:szCs w:val="28"/>
          <w:vertAlign w:val="subscript"/>
        </w:rPr>
        <w:t>3</w:t>
      </w:r>
      <w:r w:rsidRPr="0041336F">
        <w:rPr>
          <w:rFonts w:ascii="宋体" w:hAnsi="宋体" w:hint="eastAsia"/>
          <w:noProof/>
          <w:color w:val="000000" w:themeColor="text1"/>
          <w:kern w:val="0"/>
          <w:szCs w:val="20"/>
        </w:rPr>
        <w:t>）、黄（</w:t>
      </w:r>
      <w:r w:rsidRPr="0041336F">
        <w:rPr>
          <w:noProof/>
          <w:color w:val="000000" w:themeColor="text1"/>
          <w:kern w:val="0"/>
          <w:szCs w:val="28"/>
        </w:rPr>
        <w:t>Fe</w:t>
      </w:r>
      <w:r w:rsidRPr="0041336F">
        <w:rPr>
          <w:noProof/>
          <w:color w:val="000000" w:themeColor="text1"/>
          <w:kern w:val="0"/>
          <w:szCs w:val="28"/>
          <w:vertAlign w:val="subscript"/>
        </w:rPr>
        <w:t>2</w:t>
      </w:r>
      <w:r w:rsidRPr="0041336F">
        <w:rPr>
          <w:noProof/>
          <w:color w:val="000000" w:themeColor="text1"/>
          <w:kern w:val="0"/>
          <w:szCs w:val="28"/>
        </w:rPr>
        <w:t>O</w:t>
      </w:r>
      <w:r w:rsidRPr="0041336F">
        <w:rPr>
          <w:noProof/>
          <w:color w:val="000000" w:themeColor="text1"/>
          <w:kern w:val="0"/>
          <w:szCs w:val="28"/>
          <w:vertAlign w:val="subscript"/>
        </w:rPr>
        <w:t>3</w:t>
      </w:r>
      <w:r w:rsidRPr="0041336F">
        <w:rPr>
          <w:rFonts w:ascii="宋体" w:hAnsi="宋体" w:hint="eastAsia"/>
          <w:noProof/>
          <w:color w:val="000000" w:themeColor="text1"/>
          <w:kern w:val="0"/>
          <w:szCs w:val="20"/>
        </w:rPr>
        <w:t>）、绿（</w:t>
      </w:r>
      <w:r w:rsidRPr="0041336F">
        <w:rPr>
          <w:noProof/>
          <w:color w:val="000000" w:themeColor="text1"/>
          <w:kern w:val="0"/>
          <w:szCs w:val="20"/>
        </w:rPr>
        <w:t>Cr</w:t>
      </w:r>
      <w:r w:rsidRPr="0041336F">
        <w:rPr>
          <w:noProof/>
          <w:color w:val="000000" w:themeColor="text1"/>
          <w:kern w:val="0"/>
          <w:szCs w:val="20"/>
          <w:vertAlign w:val="subscript"/>
        </w:rPr>
        <w:t>2</w:t>
      </w:r>
      <w:r w:rsidRPr="0041336F">
        <w:rPr>
          <w:noProof/>
          <w:color w:val="000000" w:themeColor="text1"/>
          <w:kern w:val="0"/>
          <w:szCs w:val="20"/>
        </w:rPr>
        <w:t>O</w:t>
      </w:r>
      <w:r w:rsidRPr="0041336F">
        <w:rPr>
          <w:noProof/>
          <w:color w:val="000000" w:themeColor="text1"/>
          <w:kern w:val="0"/>
          <w:szCs w:val="20"/>
          <w:vertAlign w:val="subscript"/>
        </w:rPr>
        <w:t>3</w:t>
      </w:r>
      <w:r w:rsidRPr="0041336F">
        <w:rPr>
          <w:rFonts w:ascii="宋体" w:hAnsi="宋体" w:hint="eastAsia"/>
          <w:noProof/>
          <w:color w:val="000000" w:themeColor="text1"/>
          <w:kern w:val="0"/>
          <w:szCs w:val="20"/>
        </w:rPr>
        <w:t>）、蓝（</w:t>
      </w:r>
      <w:r w:rsidRPr="0041336F">
        <w:rPr>
          <w:noProof/>
          <w:color w:val="000000" w:themeColor="text1"/>
          <w:kern w:val="0"/>
          <w:szCs w:val="20"/>
        </w:rPr>
        <w:t>CoO.nAl</w:t>
      </w:r>
      <w:r w:rsidRPr="0041336F">
        <w:rPr>
          <w:noProof/>
          <w:color w:val="000000" w:themeColor="text1"/>
          <w:kern w:val="0"/>
          <w:szCs w:val="20"/>
          <w:vertAlign w:val="subscript"/>
        </w:rPr>
        <w:t>2</w:t>
      </w:r>
      <w:r w:rsidRPr="0041336F">
        <w:rPr>
          <w:noProof/>
          <w:color w:val="000000" w:themeColor="text1"/>
          <w:kern w:val="0"/>
          <w:szCs w:val="20"/>
        </w:rPr>
        <w:t>O</w:t>
      </w:r>
      <w:r w:rsidRPr="0041336F">
        <w:rPr>
          <w:noProof/>
          <w:color w:val="000000" w:themeColor="text1"/>
          <w:kern w:val="0"/>
          <w:szCs w:val="20"/>
          <w:vertAlign w:val="subscript"/>
        </w:rPr>
        <w:t>3</w:t>
      </w:r>
      <w:r w:rsidRPr="0041336F">
        <w:rPr>
          <w:rFonts w:ascii="宋体" w:hAnsi="宋体" w:hint="eastAsia"/>
          <w:noProof/>
          <w:color w:val="000000" w:themeColor="text1"/>
          <w:kern w:val="0"/>
          <w:szCs w:val="20"/>
        </w:rPr>
        <w:t>）颜料的水溶物含量分别</w:t>
      </w:r>
      <w:r w:rsidRPr="0041336F">
        <w:rPr>
          <w:rFonts w:hint="eastAsia"/>
          <w:noProof/>
          <w:color w:val="000000" w:themeColor="text1"/>
          <w:kern w:val="0"/>
          <w:szCs w:val="20"/>
        </w:rPr>
        <w:t>不大于</w:t>
      </w:r>
      <w:r w:rsidRPr="0041336F">
        <w:rPr>
          <w:noProof/>
          <w:color w:val="000000" w:themeColor="text1"/>
          <w:kern w:val="0"/>
          <w:szCs w:val="20"/>
        </w:rPr>
        <w:t>0.5%</w:t>
      </w:r>
      <w:r w:rsidRPr="0041336F">
        <w:rPr>
          <w:rFonts w:hint="eastAsia"/>
          <w:noProof/>
          <w:color w:val="000000" w:themeColor="text1"/>
          <w:kern w:val="0"/>
          <w:szCs w:val="20"/>
        </w:rPr>
        <w:t>、</w:t>
      </w:r>
      <w:r w:rsidRPr="0041336F">
        <w:rPr>
          <w:noProof/>
          <w:color w:val="000000" w:themeColor="text1"/>
          <w:kern w:val="0"/>
          <w:szCs w:val="20"/>
        </w:rPr>
        <w:t>0.5%</w:t>
      </w:r>
      <w:r w:rsidRPr="0041336F">
        <w:rPr>
          <w:rFonts w:hint="eastAsia"/>
          <w:noProof/>
          <w:color w:val="000000" w:themeColor="text1"/>
          <w:kern w:val="0"/>
          <w:szCs w:val="20"/>
        </w:rPr>
        <w:t>、</w:t>
      </w:r>
      <w:r w:rsidRPr="0041336F">
        <w:rPr>
          <w:noProof/>
          <w:color w:val="000000" w:themeColor="text1"/>
          <w:kern w:val="0"/>
          <w:szCs w:val="20"/>
        </w:rPr>
        <w:t>0.3%</w:t>
      </w:r>
      <w:r w:rsidRPr="0041336F">
        <w:rPr>
          <w:rFonts w:hint="eastAsia"/>
          <w:noProof/>
          <w:color w:val="000000" w:themeColor="text1"/>
          <w:kern w:val="0"/>
          <w:szCs w:val="20"/>
        </w:rPr>
        <w:t>、</w:t>
      </w:r>
      <w:r w:rsidRPr="0041336F">
        <w:rPr>
          <w:noProof/>
          <w:color w:val="000000" w:themeColor="text1"/>
          <w:kern w:val="0"/>
          <w:szCs w:val="20"/>
        </w:rPr>
        <w:t>0.5%</w:t>
      </w:r>
      <w:r w:rsidRPr="0041336F">
        <w:rPr>
          <w:rFonts w:ascii="宋体" w:hAnsi="宋体" w:hint="eastAsia"/>
          <w:noProof/>
          <w:color w:val="000000" w:themeColor="text1"/>
          <w:kern w:val="0"/>
          <w:szCs w:val="20"/>
        </w:rPr>
        <w:t>。</w:t>
      </w:r>
      <w:r w:rsidRPr="0041336F">
        <w:rPr>
          <w:rFonts w:hint="eastAsia"/>
          <w:noProof/>
          <w:color w:val="000000" w:themeColor="text1"/>
          <w:kern w:val="0"/>
          <w:szCs w:val="20"/>
        </w:rPr>
        <w:t>对于</w:t>
      </w:r>
      <w:r w:rsidRPr="0041336F">
        <w:rPr>
          <w:noProof/>
          <w:color w:val="000000" w:themeColor="text1"/>
          <w:kern w:val="0"/>
          <w:szCs w:val="20"/>
        </w:rPr>
        <w:t>105℃</w:t>
      </w:r>
      <w:r w:rsidRPr="0041336F">
        <w:rPr>
          <w:rFonts w:hint="eastAsia"/>
          <w:noProof/>
          <w:color w:val="000000" w:themeColor="text1"/>
          <w:kern w:val="0"/>
          <w:szCs w:val="20"/>
        </w:rPr>
        <w:t>挥发物，目前未做统一要求，该指标属于常见颜料的主要技术指标之一，表中区分不同颜色推荐了挥发量上限。吸油量指标有规定不大于</w:t>
      </w:r>
      <w:r w:rsidRPr="0041336F">
        <w:rPr>
          <w:noProof/>
          <w:color w:val="000000" w:themeColor="text1"/>
          <w:kern w:val="0"/>
          <w:szCs w:val="20"/>
        </w:rPr>
        <w:t>22%</w:t>
      </w:r>
      <w:r w:rsidRPr="0041336F">
        <w:rPr>
          <w:rFonts w:hint="eastAsia"/>
          <w:noProof/>
          <w:color w:val="000000" w:themeColor="text1"/>
          <w:kern w:val="0"/>
          <w:szCs w:val="20"/>
        </w:rPr>
        <w:t>的，也有不作具体要求的，表</w:t>
      </w:r>
      <w:r w:rsidRPr="0041336F">
        <w:rPr>
          <w:noProof/>
          <w:color w:val="000000" w:themeColor="text1"/>
          <w:kern w:val="0"/>
          <w:szCs w:val="20"/>
        </w:rPr>
        <w:t>8</w:t>
      </w:r>
      <w:r w:rsidRPr="0041336F">
        <w:rPr>
          <w:rFonts w:hint="eastAsia"/>
          <w:noProof/>
          <w:color w:val="000000" w:themeColor="text1"/>
          <w:kern w:val="0"/>
          <w:szCs w:val="20"/>
        </w:rPr>
        <w:t>根据国内产品主要技术指标情况，针对四种不同颜色颜料推荐了参考范围。</w:t>
      </w:r>
      <w:r w:rsidRPr="0041336F">
        <w:rPr>
          <w:rFonts w:ascii="宋体" w:hAnsi="宋体" w:hint="eastAsia"/>
          <w:noProof/>
          <w:color w:val="000000" w:themeColor="text1"/>
          <w:kern w:val="0"/>
          <w:szCs w:val="20"/>
        </w:rPr>
        <w:t>国内有</w:t>
      </w:r>
      <w:r w:rsidRPr="0041336F">
        <w:rPr>
          <w:noProof/>
          <w:color w:val="000000" w:themeColor="text1"/>
          <w:kern w:val="0"/>
          <w:szCs w:val="20"/>
        </w:rPr>
        <w:t>0.045mm</w:t>
      </w:r>
      <w:r w:rsidRPr="0041336F">
        <w:rPr>
          <w:rFonts w:ascii="宋体" w:hAnsi="宋体" w:hint="eastAsia"/>
          <w:noProof/>
          <w:color w:val="000000" w:themeColor="text1"/>
          <w:kern w:val="0"/>
          <w:szCs w:val="20"/>
        </w:rPr>
        <w:t>筛余物不大于</w:t>
      </w:r>
      <w:r w:rsidRPr="0041336F">
        <w:rPr>
          <w:noProof/>
          <w:color w:val="000000" w:themeColor="text1"/>
          <w:kern w:val="0"/>
          <w:szCs w:val="20"/>
        </w:rPr>
        <w:t>0.1%</w:t>
      </w:r>
      <w:r w:rsidRPr="0041336F">
        <w:rPr>
          <w:rFonts w:hint="eastAsia"/>
          <w:noProof/>
          <w:color w:val="000000" w:themeColor="text1"/>
          <w:kern w:val="0"/>
          <w:szCs w:val="20"/>
        </w:rPr>
        <w:t>的</w:t>
      </w:r>
      <w:r w:rsidRPr="0041336F">
        <w:rPr>
          <w:rFonts w:ascii="宋体" w:hAnsi="宋体" w:hint="eastAsia"/>
          <w:noProof/>
          <w:color w:val="000000" w:themeColor="text1"/>
          <w:kern w:val="0"/>
          <w:szCs w:val="20"/>
        </w:rPr>
        <w:t>规定，也有要求红、黄、绿颜料不大于</w:t>
      </w:r>
      <w:r w:rsidRPr="0041336F">
        <w:rPr>
          <w:noProof/>
          <w:color w:val="000000" w:themeColor="text1"/>
          <w:kern w:val="0"/>
          <w:szCs w:val="20"/>
        </w:rPr>
        <w:t>0.05%</w:t>
      </w:r>
      <w:r w:rsidRPr="0041336F">
        <w:rPr>
          <w:rFonts w:ascii="宋体" w:hAnsi="宋体" w:hint="eastAsia"/>
          <w:noProof/>
          <w:color w:val="000000" w:themeColor="text1"/>
          <w:kern w:val="0"/>
          <w:szCs w:val="20"/>
        </w:rPr>
        <w:t>的实例，表</w:t>
      </w:r>
      <w:r w:rsidRPr="0041336F">
        <w:rPr>
          <w:noProof/>
          <w:color w:val="000000" w:themeColor="text1"/>
          <w:kern w:val="0"/>
          <w:szCs w:val="20"/>
        </w:rPr>
        <w:t>8</w:t>
      </w:r>
      <w:r w:rsidRPr="0041336F">
        <w:rPr>
          <w:rFonts w:ascii="宋体" w:hAnsi="宋体" w:hint="eastAsia"/>
          <w:noProof/>
          <w:color w:val="000000" w:themeColor="text1"/>
          <w:kern w:val="0"/>
          <w:szCs w:val="20"/>
        </w:rPr>
        <w:t>中根据目前国内产品的主要技术指标，推荐了对应不同颜料（化学成分）的</w:t>
      </w:r>
      <w:r w:rsidRPr="0041336F">
        <w:rPr>
          <w:noProof/>
          <w:color w:val="000000" w:themeColor="text1"/>
          <w:kern w:val="0"/>
          <w:szCs w:val="20"/>
        </w:rPr>
        <w:t>0.045mm</w:t>
      </w:r>
      <w:r w:rsidRPr="0041336F">
        <w:rPr>
          <w:rFonts w:ascii="宋体" w:hAnsi="宋体" w:hint="eastAsia"/>
          <w:noProof/>
          <w:color w:val="000000" w:themeColor="text1"/>
          <w:kern w:val="0"/>
          <w:szCs w:val="20"/>
        </w:rPr>
        <w:t>筛余物，红（</w:t>
      </w:r>
      <w:r w:rsidRPr="0041336F">
        <w:rPr>
          <w:noProof/>
          <w:color w:val="000000" w:themeColor="text1"/>
          <w:kern w:val="0"/>
          <w:szCs w:val="28"/>
        </w:rPr>
        <w:t>Fe</w:t>
      </w:r>
      <w:r w:rsidRPr="0041336F">
        <w:rPr>
          <w:noProof/>
          <w:color w:val="000000" w:themeColor="text1"/>
          <w:kern w:val="0"/>
          <w:szCs w:val="28"/>
          <w:vertAlign w:val="subscript"/>
        </w:rPr>
        <w:t>2</w:t>
      </w:r>
      <w:r w:rsidRPr="0041336F">
        <w:rPr>
          <w:noProof/>
          <w:color w:val="000000" w:themeColor="text1"/>
          <w:kern w:val="0"/>
          <w:szCs w:val="28"/>
        </w:rPr>
        <w:t>O</w:t>
      </w:r>
      <w:r w:rsidRPr="0041336F">
        <w:rPr>
          <w:noProof/>
          <w:color w:val="000000" w:themeColor="text1"/>
          <w:kern w:val="0"/>
          <w:szCs w:val="28"/>
          <w:vertAlign w:val="subscript"/>
        </w:rPr>
        <w:t>3</w:t>
      </w:r>
      <w:r w:rsidRPr="0041336F">
        <w:rPr>
          <w:rFonts w:ascii="宋体" w:hAnsi="宋体" w:hint="eastAsia"/>
          <w:noProof/>
          <w:color w:val="000000" w:themeColor="text1"/>
          <w:kern w:val="0"/>
          <w:szCs w:val="20"/>
        </w:rPr>
        <w:t>）、黄（</w:t>
      </w:r>
      <w:r w:rsidRPr="0041336F">
        <w:rPr>
          <w:noProof/>
          <w:color w:val="000000" w:themeColor="text1"/>
          <w:kern w:val="0"/>
          <w:szCs w:val="28"/>
        </w:rPr>
        <w:t>Fe</w:t>
      </w:r>
      <w:r w:rsidRPr="0041336F">
        <w:rPr>
          <w:noProof/>
          <w:color w:val="000000" w:themeColor="text1"/>
          <w:kern w:val="0"/>
          <w:szCs w:val="28"/>
          <w:vertAlign w:val="subscript"/>
        </w:rPr>
        <w:t>2</w:t>
      </w:r>
      <w:r w:rsidRPr="0041336F">
        <w:rPr>
          <w:noProof/>
          <w:color w:val="000000" w:themeColor="text1"/>
          <w:kern w:val="0"/>
          <w:szCs w:val="28"/>
        </w:rPr>
        <w:t>O</w:t>
      </w:r>
      <w:r w:rsidRPr="0041336F">
        <w:rPr>
          <w:noProof/>
          <w:color w:val="000000" w:themeColor="text1"/>
          <w:kern w:val="0"/>
          <w:szCs w:val="28"/>
          <w:vertAlign w:val="subscript"/>
        </w:rPr>
        <w:t>3</w:t>
      </w:r>
      <w:r w:rsidRPr="0041336F">
        <w:rPr>
          <w:rFonts w:ascii="宋体" w:hAnsi="宋体" w:hint="eastAsia"/>
          <w:noProof/>
          <w:color w:val="000000" w:themeColor="text1"/>
          <w:kern w:val="0"/>
          <w:szCs w:val="20"/>
        </w:rPr>
        <w:t>）、绿（</w:t>
      </w:r>
      <w:r w:rsidRPr="0041336F">
        <w:rPr>
          <w:noProof/>
          <w:color w:val="000000" w:themeColor="text1"/>
          <w:kern w:val="0"/>
          <w:szCs w:val="20"/>
        </w:rPr>
        <w:t>Cr</w:t>
      </w:r>
      <w:r w:rsidRPr="0041336F">
        <w:rPr>
          <w:noProof/>
          <w:color w:val="000000" w:themeColor="text1"/>
          <w:kern w:val="0"/>
          <w:szCs w:val="20"/>
          <w:vertAlign w:val="subscript"/>
        </w:rPr>
        <w:t>2</w:t>
      </w:r>
      <w:r w:rsidRPr="0041336F">
        <w:rPr>
          <w:noProof/>
          <w:color w:val="000000" w:themeColor="text1"/>
          <w:kern w:val="0"/>
          <w:szCs w:val="20"/>
        </w:rPr>
        <w:t>O</w:t>
      </w:r>
      <w:r w:rsidRPr="0041336F">
        <w:rPr>
          <w:noProof/>
          <w:color w:val="000000" w:themeColor="text1"/>
          <w:kern w:val="0"/>
          <w:szCs w:val="20"/>
          <w:vertAlign w:val="subscript"/>
        </w:rPr>
        <w:t>3</w:t>
      </w:r>
      <w:r w:rsidRPr="0041336F">
        <w:rPr>
          <w:rFonts w:ascii="宋体" w:hAnsi="宋体" w:hint="eastAsia"/>
          <w:noProof/>
          <w:color w:val="000000" w:themeColor="text1"/>
          <w:kern w:val="0"/>
          <w:szCs w:val="20"/>
        </w:rPr>
        <w:t>）、蓝（</w:t>
      </w:r>
      <w:r w:rsidRPr="0041336F">
        <w:rPr>
          <w:noProof/>
          <w:color w:val="000000" w:themeColor="text1"/>
          <w:kern w:val="0"/>
          <w:szCs w:val="20"/>
        </w:rPr>
        <w:t>CoO.nAl</w:t>
      </w:r>
      <w:r w:rsidRPr="0041336F">
        <w:rPr>
          <w:noProof/>
          <w:color w:val="000000" w:themeColor="text1"/>
          <w:kern w:val="0"/>
          <w:szCs w:val="20"/>
          <w:vertAlign w:val="subscript"/>
        </w:rPr>
        <w:t>2</w:t>
      </w:r>
      <w:r w:rsidRPr="0041336F">
        <w:rPr>
          <w:noProof/>
          <w:color w:val="000000" w:themeColor="text1"/>
          <w:kern w:val="0"/>
          <w:szCs w:val="20"/>
        </w:rPr>
        <w:t>O</w:t>
      </w:r>
      <w:r w:rsidRPr="0041336F">
        <w:rPr>
          <w:noProof/>
          <w:color w:val="000000" w:themeColor="text1"/>
          <w:kern w:val="0"/>
          <w:szCs w:val="20"/>
          <w:vertAlign w:val="subscript"/>
        </w:rPr>
        <w:t>3</w:t>
      </w:r>
      <w:r w:rsidRPr="0041336F">
        <w:rPr>
          <w:rFonts w:ascii="宋体" w:hAnsi="宋体" w:hint="eastAsia"/>
          <w:noProof/>
          <w:color w:val="000000" w:themeColor="text1"/>
          <w:kern w:val="0"/>
          <w:szCs w:val="20"/>
        </w:rPr>
        <w:t>）分别</w:t>
      </w:r>
      <w:r w:rsidRPr="0041336F">
        <w:rPr>
          <w:rFonts w:hint="eastAsia"/>
          <w:noProof/>
          <w:color w:val="000000" w:themeColor="text1"/>
          <w:kern w:val="0"/>
          <w:szCs w:val="20"/>
        </w:rPr>
        <w:t>为不大于</w:t>
      </w:r>
      <w:r w:rsidRPr="0041336F">
        <w:rPr>
          <w:noProof/>
          <w:color w:val="000000" w:themeColor="text1"/>
          <w:kern w:val="0"/>
          <w:szCs w:val="20"/>
        </w:rPr>
        <w:t>0.05%</w:t>
      </w:r>
      <w:r w:rsidRPr="0041336F">
        <w:rPr>
          <w:rFonts w:hint="eastAsia"/>
          <w:noProof/>
          <w:color w:val="000000" w:themeColor="text1"/>
          <w:kern w:val="0"/>
          <w:szCs w:val="20"/>
        </w:rPr>
        <w:t>、</w:t>
      </w:r>
      <w:r w:rsidRPr="0041336F">
        <w:rPr>
          <w:noProof/>
          <w:color w:val="000000" w:themeColor="text1"/>
          <w:kern w:val="0"/>
          <w:szCs w:val="20"/>
        </w:rPr>
        <w:t>0.05%</w:t>
      </w:r>
      <w:r w:rsidRPr="0041336F">
        <w:rPr>
          <w:rFonts w:hint="eastAsia"/>
          <w:noProof/>
          <w:color w:val="000000" w:themeColor="text1"/>
          <w:kern w:val="0"/>
          <w:szCs w:val="20"/>
        </w:rPr>
        <w:t>、</w:t>
      </w:r>
      <w:r w:rsidRPr="0041336F">
        <w:rPr>
          <w:noProof/>
          <w:color w:val="000000" w:themeColor="text1"/>
          <w:kern w:val="0"/>
          <w:szCs w:val="20"/>
        </w:rPr>
        <w:t>0.2%</w:t>
      </w:r>
      <w:r w:rsidRPr="0041336F">
        <w:rPr>
          <w:rFonts w:hint="eastAsia"/>
          <w:noProof/>
          <w:color w:val="000000" w:themeColor="text1"/>
          <w:kern w:val="0"/>
          <w:szCs w:val="20"/>
        </w:rPr>
        <w:t>、</w:t>
      </w:r>
      <w:r w:rsidRPr="0041336F">
        <w:rPr>
          <w:noProof/>
          <w:color w:val="000000" w:themeColor="text1"/>
          <w:kern w:val="0"/>
          <w:szCs w:val="20"/>
        </w:rPr>
        <w:t>0.5%</w:t>
      </w:r>
      <w:r w:rsidRPr="0041336F">
        <w:rPr>
          <w:rFonts w:hint="eastAsia"/>
          <w:noProof/>
          <w:color w:val="000000" w:themeColor="text1"/>
          <w:kern w:val="0"/>
          <w:szCs w:val="20"/>
        </w:rPr>
        <w:t>。同时参考</w:t>
      </w:r>
      <w:r w:rsidRPr="0041336F">
        <w:rPr>
          <w:rFonts w:hint="eastAsia"/>
          <w:noProof/>
          <w:color w:val="000000" w:themeColor="text1"/>
          <w:kern w:val="0"/>
          <w:szCs w:val="20"/>
        </w:rPr>
        <w:lastRenderedPageBreak/>
        <w:t>国内彩色抗滑薄层施工经验，对其它四项常用技术指标：</w:t>
      </w:r>
      <w:r w:rsidRPr="0041336F">
        <w:rPr>
          <w:noProof/>
          <w:color w:val="000000" w:themeColor="text1"/>
          <w:kern w:val="0"/>
          <w:szCs w:val="20"/>
        </w:rPr>
        <w:t>pH</w:t>
      </w:r>
      <w:r w:rsidRPr="0041336F">
        <w:rPr>
          <w:rFonts w:hint="eastAsia"/>
          <w:noProof/>
          <w:color w:val="000000" w:themeColor="text1"/>
          <w:kern w:val="0"/>
          <w:szCs w:val="20"/>
        </w:rPr>
        <w:t>值、着色力、色差和主要颗粒尺寸，区分不同颜色颜料作出</w:t>
      </w:r>
      <w:r w:rsidRPr="0041336F">
        <w:rPr>
          <w:rFonts w:ascii="宋体" w:hAnsi="宋体" w:hint="eastAsia"/>
          <w:noProof/>
          <w:color w:val="000000" w:themeColor="text1"/>
          <w:kern w:val="0"/>
          <w:szCs w:val="20"/>
        </w:rPr>
        <w:t>相应要求。</w:t>
      </w:r>
    </w:p>
    <w:p w:rsidR="003C7839" w:rsidRPr="0041336F" w:rsidRDefault="003C7839" w:rsidP="003C7839">
      <w:pPr>
        <w:widowControl/>
        <w:tabs>
          <w:tab w:val="center" w:pos="4201"/>
          <w:tab w:val="right" w:leader="dot" w:pos="9298"/>
        </w:tabs>
        <w:autoSpaceDE w:val="0"/>
        <w:autoSpaceDN w:val="0"/>
        <w:ind w:firstLineChars="200" w:firstLine="420"/>
        <w:rPr>
          <w:rFonts w:ascii="宋体" w:hAnsi="宋体"/>
          <w:noProof/>
          <w:color w:val="000000" w:themeColor="text1"/>
          <w:kern w:val="0"/>
          <w:szCs w:val="20"/>
        </w:rPr>
      </w:pPr>
      <w:r w:rsidRPr="0041336F">
        <w:rPr>
          <w:rFonts w:ascii="宋体" w:hAnsi="宋体" w:hint="eastAsia"/>
          <w:noProof/>
          <w:color w:val="000000" w:themeColor="text1"/>
          <w:kern w:val="0"/>
          <w:szCs w:val="20"/>
        </w:rPr>
        <w:t>针对彩色抗滑薄层的色浆的技术要求，国内的规定虽然不多，但技术指标较为明确，依据《T/CHTS 10006-2018 公路路面彩色聚氨酯及改性环氧树脂表面处治技术指南》，</w:t>
      </w:r>
      <w:r w:rsidRPr="0041336F">
        <w:rPr>
          <w:rFonts w:hint="eastAsia"/>
          <w:noProof/>
          <w:color w:val="000000" w:themeColor="text1"/>
          <w:kern w:val="0"/>
          <w:szCs w:val="20"/>
        </w:rPr>
        <w:t>表</w:t>
      </w:r>
      <w:r w:rsidRPr="0041336F">
        <w:rPr>
          <w:noProof/>
          <w:color w:val="000000" w:themeColor="text1"/>
          <w:kern w:val="0"/>
          <w:szCs w:val="20"/>
        </w:rPr>
        <w:t>9</w:t>
      </w:r>
      <w:r w:rsidRPr="0041336F">
        <w:rPr>
          <w:rFonts w:hint="eastAsia"/>
          <w:noProof/>
          <w:color w:val="000000" w:themeColor="text1"/>
          <w:kern w:val="0"/>
          <w:szCs w:val="20"/>
        </w:rPr>
        <w:t>中</w:t>
      </w:r>
      <w:r w:rsidRPr="0041336F">
        <w:rPr>
          <w:rFonts w:ascii="宋体" w:hAnsi="宋体" w:hint="eastAsia"/>
          <w:noProof/>
          <w:color w:val="000000" w:themeColor="text1"/>
          <w:kern w:val="0"/>
          <w:szCs w:val="20"/>
        </w:rPr>
        <w:t>推荐了相应技术标准。因常用无机颜料的耐光性能良好，表8、</w:t>
      </w:r>
      <w:r w:rsidRPr="0041336F">
        <w:rPr>
          <w:rFonts w:hint="eastAsia"/>
          <w:noProof/>
          <w:color w:val="000000" w:themeColor="text1"/>
          <w:kern w:val="0"/>
          <w:szCs w:val="20"/>
        </w:rPr>
        <w:t>表</w:t>
      </w:r>
      <w:r w:rsidRPr="0041336F">
        <w:rPr>
          <w:noProof/>
          <w:color w:val="000000" w:themeColor="text1"/>
          <w:kern w:val="0"/>
          <w:szCs w:val="20"/>
        </w:rPr>
        <w:t>9</w:t>
      </w:r>
      <w:r w:rsidRPr="0041336F">
        <w:rPr>
          <w:rFonts w:hint="eastAsia"/>
          <w:noProof/>
          <w:color w:val="000000" w:themeColor="text1"/>
          <w:kern w:val="0"/>
          <w:szCs w:val="20"/>
        </w:rPr>
        <w:t>中</w:t>
      </w:r>
      <w:r w:rsidRPr="0041336F">
        <w:rPr>
          <w:rFonts w:ascii="宋体" w:hAnsi="宋体" w:hint="eastAsia"/>
          <w:noProof/>
          <w:color w:val="000000" w:themeColor="text1"/>
          <w:kern w:val="0"/>
          <w:szCs w:val="20"/>
        </w:rPr>
        <w:t>未体现对颜料和色浆耐光性的要求，其它技术指标及要求符合国内现有的使用规定。</w:t>
      </w:r>
    </w:p>
    <w:p w:rsidR="003C7839" w:rsidRPr="0041336F" w:rsidRDefault="003C7839" w:rsidP="003C7839">
      <w:pPr>
        <w:widowControl/>
        <w:tabs>
          <w:tab w:val="center" w:pos="4201"/>
          <w:tab w:val="right" w:leader="dot" w:pos="9298"/>
        </w:tabs>
        <w:autoSpaceDE w:val="0"/>
        <w:autoSpaceDN w:val="0"/>
        <w:rPr>
          <w:rFonts w:ascii="黑体" w:eastAsia="黑体" w:hAnsi="黑体"/>
          <w:noProof/>
          <w:color w:val="000000" w:themeColor="text1"/>
          <w:kern w:val="0"/>
          <w:szCs w:val="20"/>
        </w:rPr>
      </w:pPr>
      <w:r w:rsidRPr="0041336F">
        <w:rPr>
          <w:rFonts w:ascii="黑体" w:eastAsia="黑体" w:hAnsi="黑体" w:hint="eastAsia"/>
          <w:noProof/>
          <w:color w:val="000000" w:themeColor="text1"/>
          <w:kern w:val="0"/>
          <w:szCs w:val="20"/>
        </w:rPr>
        <w:t>8.6　养生</w:t>
      </w:r>
    </w:p>
    <w:p w:rsidR="003C7839" w:rsidRPr="0041336F" w:rsidRDefault="003C7839" w:rsidP="003C7839">
      <w:pPr>
        <w:widowControl/>
        <w:tabs>
          <w:tab w:val="center" w:pos="4201"/>
          <w:tab w:val="right" w:leader="dot" w:pos="9298"/>
        </w:tabs>
        <w:autoSpaceDE w:val="0"/>
        <w:autoSpaceDN w:val="0"/>
        <w:ind w:firstLineChars="200" w:firstLine="420"/>
        <w:rPr>
          <w:rFonts w:ascii="宋体" w:hAnsi="宋体"/>
          <w:noProof/>
          <w:color w:val="000000" w:themeColor="text1"/>
          <w:kern w:val="0"/>
          <w:szCs w:val="20"/>
        </w:rPr>
      </w:pPr>
      <w:r w:rsidRPr="0041336F">
        <w:rPr>
          <w:rFonts w:ascii="宋体" w:hAnsi="宋体" w:hint="eastAsia"/>
          <w:noProof/>
          <w:color w:val="000000" w:themeColor="text1"/>
          <w:kern w:val="0"/>
          <w:szCs w:val="20"/>
        </w:rPr>
        <w:t>养生期间禁止荷载进入。养生时间应根据粘接材料性质和环境温度确定，可参考表</w:t>
      </w:r>
      <w:r w:rsidRPr="0041336F">
        <w:rPr>
          <w:noProof/>
          <w:color w:val="000000" w:themeColor="text1"/>
          <w:kern w:val="0"/>
          <w:szCs w:val="20"/>
        </w:rPr>
        <w:t>1</w:t>
      </w:r>
      <w:r w:rsidRPr="0041336F">
        <w:rPr>
          <w:rFonts w:hint="eastAsia"/>
          <w:noProof/>
          <w:color w:val="000000" w:themeColor="text1"/>
          <w:kern w:val="0"/>
          <w:szCs w:val="20"/>
        </w:rPr>
        <w:t>1</w:t>
      </w:r>
      <w:r w:rsidRPr="0041336F">
        <w:rPr>
          <w:rFonts w:ascii="宋体" w:hAnsi="宋体" w:hint="eastAsia"/>
          <w:noProof/>
          <w:color w:val="000000" w:themeColor="text1"/>
          <w:kern w:val="0"/>
          <w:szCs w:val="20"/>
        </w:rPr>
        <w:t>。</w:t>
      </w:r>
    </w:p>
    <w:p w:rsidR="003C7839" w:rsidRPr="0041336F" w:rsidRDefault="003C7839" w:rsidP="003C7839">
      <w:pPr>
        <w:widowControl/>
        <w:spacing w:beforeLines="50" w:before="156"/>
        <w:jc w:val="center"/>
        <w:rPr>
          <w:rFonts w:ascii="黑体" w:eastAsia="黑体"/>
          <w:color w:val="000000" w:themeColor="text1"/>
          <w:kern w:val="0"/>
          <w:szCs w:val="20"/>
        </w:rPr>
      </w:pPr>
      <w:r w:rsidRPr="0041336F">
        <w:rPr>
          <w:rFonts w:ascii="黑体" w:eastAsia="黑体" w:hint="eastAsia"/>
          <w:color w:val="000000" w:themeColor="text1"/>
          <w:kern w:val="0"/>
          <w:szCs w:val="20"/>
        </w:rPr>
        <w:t>表11  彩色抗滑薄层养生参考时间</w:t>
      </w:r>
    </w:p>
    <w:tbl>
      <w:tblPr>
        <w:tblW w:w="0" w:type="auto"/>
        <w:jc w:val="center"/>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818"/>
        <w:gridCol w:w="1819"/>
        <w:gridCol w:w="1819"/>
      </w:tblGrid>
      <w:tr w:rsidR="0041336F" w:rsidRPr="0041336F" w:rsidTr="002F4974">
        <w:trPr>
          <w:trHeight w:val="379"/>
          <w:jc w:val="center"/>
        </w:trPr>
        <w:tc>
          <w:tcPr>
            <w:tcW w:w="2056" w:type="dxa"/>
            <w:vAlign w:val="center"/>
            <w:hideMark/>
          </w:tcPr>
          <w:p w:rsidR="003C7839" w:rsidRPr="0041336F" w:rsidRDefault="003C7839" w:rsidP="003C7839">
            <w:pPr>
              <w:widowControl/>
              <w:tabs>
                <w:tab w:val="left" w:pos="360"/>
                <w:tab w:val="left" w:pos="540"/>
              </w:tabs>
              <w:jc w:val="center"/>
              <w:rPr>
                <w:color w:val="000000" w:themeColor="text1"/>
                <w:szCs w:val="21"/>
              </w:rPr>
            </w:pPr>
            <w:r w:rsidRPr="0041336F">
              <w:rPr>
                <w:rFonts w:hint="eastAsia"/>
                <w:color w:val="000000" w:themeColor="text1"/>
                <w:szCs w:val="21"/>
              </w:rPr>
              <w:t>现场气温（</w:t>
            </w:r>
            <w:r w:rsidRPr="0041336F">
              <w:rPr>
                <w:color w:val="000000" w:themeColor="text1"/>
                <w:szCs w:val="21"/>
              </w:rPr>
              <w:t>℃</w:t>
            </w:r>
            <w:r w:rsidRPr="0041336F">
              <w:rPr>
                <w:rFonts w:hint="eastAsia"/>
                <w:color w:val="000000" w:themeColor="text1"/>
                <w:szCs w:val="21"/>
              </w:rPr>
              <w:t>）</w:t>
            </w:r>
          </w:p>
        </w:tc>
        <w:tc>
          <w:tcPr>
            <w:tcW w:w="1818" w:type="dxa"/>
            <w:vAlign w:val="center"/>
            <w:hideMark/>
          </w:tcPr>
          <w:p w:rsidR="003C7839" w:rsidRPr="0041336F" w:rsidRDefault="003C7839" w:rsidP="003C7839">
            <w:pPr>
              <w:widowControl/>
              <w:tabs>
                <w:tab w:val="left" w:pos="360"/>
                <w:tab w:val="left" w:pos="540"/>
              </w:tabs>
              <w:jc w:val="center"/>
              <w:rPr>
                <w:color w:val="000000" w:themeColor="text1"/>
                <w:szCs w:val="21"/>
              </w:rPr>
            </w:pPr>
            <w:r w:rsidRPr="0041336F">
              <w:rPr>
                <w:rFonts w:hint="eastAsia"/>
                <w:color w:val="000000" w:themeColor="text1"/>
                <w:szCs w:val="21"/>
              </w:rPr>
              <w:t>养生时间（</w:t>
            </w:r>
            <w:r w:rsidRPr="0041336F">
              <w:rPr>
                <w:color w:val="000000" w:themeColor="text1"/>
                <w:szCs w:val="21"/>
              </w:rPr>
              <w:t>h</w:t>
            </w:r>
            <w:r w:rsidRPr="0041336F">
              <w:rPr>
                <w:rFonts w:hint="eastAsia"/>
                <w:color w:val="000000" w:themeColor="text1"/>
                <w:szCs w:val="21"/>
              </w:rPr>
              <w:t>）</w:t>
            </w:r>
          </w:p>
        </w:tc>
        <w:tc>
          <w:tcPr>
            <w:tcW w:w="1819" w:type="dxa"/>
            <w:vAlign w:val="center"/>
            <w:hideMark/>
          </w:tcPr>
          <w:p w:rsidR="003C7839" w:rsidRPr="0041336F" w:rsidRDefault="003C7839" w:rsidP="003C7839">
            <w:pPr>
              <w:widowControl/>
              <w:tabs>
                <w:tab w:val="left" w:pos="360"/>
                <w:tab w:val="left" w:pos="540"/>
              </w:tabs>
              <w:jc w:val="center"/>
              <w:rPr>
                <w:color w:val="000000" w:themeColor="text1"/>
                <w:szCs w:val="21"/>
              </w:rPr>
            </w:pPr>
            <w:r w:rsidRPr="0041336F">
              <w:rPr>
                <w:rFonts w:hint="eastAsia"/>
                <w:color w:val="000000" w:themeColor="text1"/>
                <w:szCs w:val="21"/>
              </w:rPr>
              <w:t>现场气温（</w:t>
            </w:r>
            <w:r w:rsidRPr="0041336F">
              <w:rPr>
                <w:color w:val="000000" w:themeColor="text1"/>
                <w:szCs w:val="21"/>
              </w:rPr>
              <w:t>℃</w:t>
            </w:r>
            <w:r w:rsidRPr="0041336F">
              <w:rPr>
                <w:rFonts w:hint="eastAsia"/>
                <w:color w:val="000000" w:themeColor="text1"/>
                <w:szCs w:val="21"/>
              </w:rPr>
              <w:t>）</w:t>
            </w:r>
          </w:p>
        </w:tc>
        <w:tc>
          <w:tcPr>
            <w:tcW w:w="1819" w:type="dxa"/>
            <w:vAlign w:val="center"/>
            <w:hideMark/>
          </w:tcPr>
          <w:p w:rsidR="003C7839" w:rsidRPr="0041336F" w:rsidRDefault="003C7839" w:rsidP="003C7839">
            <w:pPr>
              <w:widowControl/>
              <w:tabs>
                <w:tab w:val="left" w:pos="360"/>
                <w:tab w:val="left" w:pos="540"/>
              </w:tabs>
              <w:jc w:val="center"/>
              <w:rPr>
                <w:color w:val="000000" w:themeColor="text1"/>
                <w:szCs w:val="21"/>
              </w:rPr>
            </w:pPr>
            <w:r w:rsidRPr="0041336F">
              <w:rPr>
                <w:rFonts w:hint="eastAsia"/>
                <w:color w:val="000000" w:themeColor="text1"/>
                <w:szCs w:val="21"/>
              </w:rPr>
              <w:t>养生时间（</w:t>
            </w:r>
            <w:r w:rsidRPr="0041336F">
              <w:rPr>
                <w:color w:val="000000" w:themeColor="text1"/>
                <w:szCs w:val="21"/>
              </w:rPr>
              <w:t>h</w:t>
            </w:r>
            <w:r w:rsidRPr="0041336F">
              <w:rPr>
                <w:rFonts w:hint="eastAsia"/>
                <w:color w:val="000000" w:themeColor="text1"/>
                <w:szCs w:val="21"/>
              </w:rPr>
              <w:t>）</w:t>
            </w:r>
          </w:p>
        </w:tc>
      </w:tr>
      <w:tr w:rsidR="0041336F" w:rsidRPr="0041336F" w:rsidTr="002F4974">
        <w:trPr>
          <w:trHeight w:val="379"/>
          <w:jc w:val="center"/>
        </w:trPr>
        <w:tc>
          <w:tcPr>
            <w:tcW w:w="2056" w:type="dxa"/>
            <w:vAlign w:val="center"/>
            <w:hideMark/>
          </w:tcPr>
          <w:p w:rsidR="003C7839" w:rsidRPr="0041336F" w:rsidRDefault="003C7839" w:rsidP="003C7839">
            <w:pPr>
              <w:widowControl/>
              <w:tabs>
                <w:tab w:val="left" w:pos="360"/>
                <w:tab w:val="left" w:pos="540"/>
              </w:tabs>
              <w:jc w:val="center"/>
              <w:rPr>
                <w:color w:val="000000" w:themeColor="text1"/>
                <w:szCs w:val="21"/>
              </w:rPr>
            </w:pPr>
            <w:r w:rsidRPr="0041336F">
              <w:rPr>
                <w:color w:val="000000" w:themeColor="text1"/>
                <w:szCs w:val="21"/>
              </w:rPr>
              <w:t xml:space="preserve"> </w:t>
            </w:r>
            <w:r w:rsidRPr="0041336F">
              <w:rPr>
                <w:rFonts w:ascii="宋体" w:hAnsi="宋体" w:hint="eastAsia"/>
                <w:color w:val="000000" w:themeColor="text1"/>
                <w:szCs w:val="21"/>
              </w:rPr>
              <w:t>≥</w:t>
            </w:r>
            <w:r w:rsidRPr="0041336F">
              <w:rPr>
                <w:color w:val="000000" w:themeColor="text1"/>
                <w:szCs w:val="21"/>
              </w:rPr>
              <w:t>25</w:t>
            </w:r>
            <w:r w:rsidRPr="0041336F">
              <w:rPr>
                <w:rFonts w:hint="eastAsia"/>
                <w:color w:val="000000" w:themeColor="text1"/>
                <w:szCs w:val="21"/>
              </w:rPr>
              <w:t>，＜</w:t>
            </w:r>
            <w:r w:rsidRPr="0041336F">
              <w:rPr>
                <w:color w:val="000000" w:themeColor="text1"/>
                <w:szCs w:val="21"/>
              </w:rPr>
              <w:t>30</w:t>
            </w:r>
            <w:r w:rsidRPr="0041336F">
              <w:rPr>
                <w:color w:val="000000" w:themeColor="text1"/>
                <w:szCs w:val="21"/>
                <w:vertAlign w:val="superscript"/>
              </w:rPr>
              <w:t>※</w:t>
            </w:r>
          </w:p>
        </w:tc>
        <w:tc>
          <w:tcPr>
            <w:tcW w:w="1818" w:type="dxa"/>
            <w:vAlign w:val="center"/>
            <w:hideMark/>
          </w:tcPr>
          <w:p w:rsidR="003C7839" w:rsidRPr="0041336F" w:rsidRDefault="003C7839" w:rsidP="003C7839">
            <w:pPr>
              <w:widowControl/>
              <w:tabs>
                <w:tab w:val="left" w:pos="360"/>
                <w:tab w:val="left" w:pos="540"/>
              </w:tabs>
              <w:jc w:val="center"/>
              <w:rPr>
                <w:color w:val="000000" w:themeColor="text1"/>
                <w:szCs w:val="21"/>
              </w:rPr>
            </w:pPr>
            <w:r w:rsidRPr="0041336F">
              <w:rPr>
                <w:color w:val="000000" w:themeColor="text1"/>
                <w:szCs w:val="21"/>
              </w:rPr>
              <w:t>2</w:t>
            </w:r>
          </w:p>
        </w:tc>
        <w:tc>
          <w:tcPr>
            <w:tcW w:w="1819" w:type="dxa"/>
            <w:vAlign w:val="center"/>
            <w:hideMark/>
          </w:tcPr>
          <w:p w:rsidR="003C7839" w:rsidRPr="0041336F" w:rsidRDefault="003C7839" w:rsidP="003C7839">
            <w:pPr>
              <w:widowControl/>
              <w:tabs>
                <w:tab w:val="left" w:pos="360"/>
                <w:tab w:val="left" w:pos="540"/>
              </w:tabs>
              <w:jc w:val="center"/>
              <w:rPr>
                <w:color w:val="000000" w:themeColor="text1"/>
                <w:szCs w:val="21"/>
              </w:rPr>
            </w:pPr>
            <w:r w:rsidRPr="0041336F">
              <w:rPr>
                <w:rFonts w:ascii="宋体" w:hAnsi="宋体" w:hint="eastAsia"/>
                <w:color w:val="000000" w:themeColor="text1"/>
                <w:szCs w:val="21"/>
              </w:rPr>
              <w:t>≥</w:t>
            </w:r>
            <w:r w:rsidRPr="0041336F">
              <w:rPr>
                <w:color w:val="000000" w:themeColor="text1"/>
                <w:szCs w:val="21"/>
              </w:rPr>
              <w:t>10</w:t>
            </w:r>
            <w:r w:rsidRPr="0041336F">
              <w:rPr>
                <w:rFonts w:hint="eastAsia"/>
                <w:color w:val="000000" w:themeColor="text1"/>
                <w:szCs w:val="21"/>
              </w:rPr>
              <w:t>，＜</w:t>
            </w:r>
            <w:r w:rsidRPr="0041336F">
              <w:rPr>
                <w:color w:val="000000" w:themeColor="text1"/>
                <w:szCs w:val="21"/>
              </w:rPr>
              <w:t>15</w:t>
            </w:r>
          </w:p>
        </w:tc>
        <w:tc>
          <w:tcPr>
            <w:tcW w:w="1819" w:type="dxa"/>
            <w:vAlign w:val="center"/>
            <w:hideMark/>
          </w:tcPr>
          <w:p w:rsidR="003C7839" w:rsidRPr="0041336F" w:rsidRDefault="003C7839" w:rsidP="003C7839">
            <w:pPr>
              <w:widowControl/>
              <w:tabs>
                <w:tab w:val="left" w:pos="360"/>
                <w:tab w:val="left" w:pos="540"/>
              </w:tabs>
              <w:jc w:val="center"/>
              <w:rPr>
                <w:color w:val="000000" w:themeColor="text1"/>
                <w:szCs w:val="21"/>
              </w:rPr>
            </w:pPr>
            <w:r w:rsidRPr="0041336F">
              <w:rPr>
                <w:color w:val="000000" w:themeColor="text1"/>
                <w:szCs w:val="21"/>
              </w:rPr>
              <w:t>4</w:t>
            </w:r>
          </w:p>
        </w:tc>
      </w:tr>
      <w:tr w:rsidR="0041336F" w:rsidRPr="0041336F" w:rsidTr="002F4974">
        <w:trPr>
          <w:trHeight w:val="379"/>
          <w:jc w:val="center"/>
        </w:trPr>
        <w:tc>
          <w:tcPr>
            <w:tcW w:w="2056" w:type="dxa"/>
            <w:vAlign w:val="center"/>
            <w:hideMark/>
          </w:tcPr>
          <w:p w:rsidR="003C7839" w:rsidRPr="0041336F" w:rsidRDefault="003C7839" w:rsidP="003C7839">
            <w:pPr>
              <w:widowControl/>
              <w:tabs>
                <w:tab w:val="left" w:pos="360"/>
                <w:tab w:val="left" w:pos="540"/>
              </w:tabs>
              <w:jc w:val="center"/>
              <w:rPr>
                <w:color w:val="000000" w:themeColor="text1"/>
                <w:szCs w:val="21"/>
              </w:rPr>
            </w:pPr>
            <w:r w:rsidRPr="0041336F">
              <w:rPr>
                <w:rFonts w:ascii="宋体" w:hAnsi="宋体" w:hint="eastAsia"/>
                <w:color w:val="000000" w:themeColor="text1"/>
                <w:szCs w:val="21"/>
              </w:rPr>
              <w:t>≥</w:t>
            </w:r>
            <w:r w:rsidRPr="0041336F">
              <w:rPr>
                <w:color w:val="000000" w:themeColor="text1"/>
                <w:szCs w:val="21"/>
              </w:rPr>
              <w:t>20</w:t>
            </w:r>
            <w:r w:rsidRPr="0041336F">
              <w:rPr>
                <w:rFonts w:hint="eastAsia"/>
                <w:color w:val="000000" w:themeColor="text1"/>
                <w:szCs w:val="21"/>
              </w:rPr>
              <w:t>，＜</w:t>
            </w:r>
            <w:r w:rsidRPr="0041336F">
              <w:rPr>
                <w:color w:val="000000" w:themeColor="text1"/>
                <w:szCs w:val="21"/>
              </w:rPr>
              <w:t>25</w:t>
            </w:r>
          </w:p>
        </w:tc>
        <w:tc>
          <w:tcPr>
            <w:tcW w:w="1818" w:type="dxa"/>
            <w:vAlign w:val="center"/>
            <w:hideMark/>
          </w:tcPr>
          <w:p w:rsidR="003C7839" w:rsidRPr="0041336F" w:rsidRDefault="003C7839" w:rsidP="003C7839">
            <w:pPr>
              <w:widowControl/>
              <w:tabs>
                <w:tab w:val="left" w:pos="360"/>
                <w:tab w:val="left" w:pos="540"/>
              </w:tabs>
              <w:jc w:val="center"/>
              <w:rPr>
                <w:color w:val="000000" w:themeColor="text1"/>
                <w:szCs w:val="21"/>
              </w:rPr>
            </w:pPr>
            <w:r w:rsidRPr="0041336F">
              <w:rPr>
                <w:color w:val="000000" w:themeColor="text1"/>
                <w:szCs w:val="21"/>
              </w:rPr>
              <w:t>2.5</w:t>
            </w:r>
          </w:p>
        </w:tc>
        <w:tc>
          <w:tcPr>
            <w:tcW w:w="1819" w:type="dxa"/>
            <w:vAlign w:val="center"/>
            <w:hideMark/>
          </w:tcPr>
          <w:p w:rsidR="003C7839" w:rsidRPr="0041336F" w:rsidRDefault="003C7839" w:rsidP="003C7839">
            <w:pPr>
              <w:widowControl/>
              <w:tabs>
                <w:tab w:val="left" w:pos="360"/>
                <w:tab w:val="left" w:pos="540"/>
              </w:tabs>
              <w:jc w:val="center"/>
              <w:rPr>
                <w:color w:val="000000" w:themeColor="text1"/>
                <w:szCs w:val="21"/>
              </w:rPr>
            </w:pPr>
            <w:r w:rsidRPr="0041336F">
              <w:rPr>
                <w:rFonts w:ascii="宋体" w:hAnsi="宋体" w:hint="eastAsia"/>
                <w:color w:val="000000" w:themeColor="text1"/>
                <w:szCs w:val="21"/>
              </w:rPr>
              <w:t>≥</w:t>
            </w:r>
            <w:r w:rsidRPr="0041336F">
              <w:rPr>
                <w:color w:val="000000" w:themeColor="text1"/>
                <w:szCs w:val="21"/>
              </w:rPr>
              <w:t>5</w:t>
            </w:r>
            <w:r w:rsidRPr="0041336F">
              <w:rPr>
                <w:rFonts w:hint="eastAsia"/>
                <w:color w:val="000000" w:themeColor="text1"/>
                <w:szCs w:val="21"/>
              </w:rPr>
              <w:t>，＜</w:t>
            </w:r>
            <w:r w:rsidRPr="0041336F">
              <w:rPr>
                <w:color w:val="000000" w:themeColor="text1"/>
                <w:szCs w:val="21"/>
              </w:rPr>
              <w:t>10</w:t>
            </w:r>
            <w:r w:rsidRPr="0041336F">
              <w:rPr>
                <w:color w:val="000000" w:themeColor="text1"/>
                <w:szCs w:val="21"/>
                <w:vertAlign w:val="superscript"/>
              </w:rPr>
              <w:t>※</w:t>
            </w:r>
          </w:p>
        </w:tc>
        <w:tc>
          <w:tcPr>
            <w:tcW w:w="1819" w:type="dxa"/>
            <w:vAlign w:val="center"/>
            <w:hideMark/>
          </w:tcPr>
          <w:p w:rsidR="003C7839" w:rsidRPr="0041336F" w:rsidRDefault="003C7839" w:rsidP="003C7839">
            <w:pPr>
              <w:widowControl/>
              <w:tabs>
                <w:tab w:val="left" w:pos="360"/>
                <w:tab w:val="left" w:pos="540"/>
              </w:tabs>
              <w:jc w:val="center"/>
              <w:rPr>
                <w:color w:val="000000" w:themeColor="text1"/>
                <w:szCs w:val="21"/>
              </w:rPr>
            </w:pPr>
            <w:r w:rsidRPr="0041336F">
              <w:rPr>
                <w:color w:val="000000" w:themeColor="text1"/>
                <w:szCs w:val="21"/>
              </w:rPr>
              <w:t>5</w:t>
            </w:r>
            <w:r w:rsidRPr="0041336F">
              <w:rPr>
                <w:rFonts w:hint="eastAsia"/>
                <w:color w:val="000000" w:themeColor="text1"/>
                <w:szCs w:val="21"/>
              </w:rPr>
              <w:t>～</w:t>
            </w:r>
            <w:r w:rsidRPr="0041336F">
              <w:rPr>
                <w:color w:val="000000" w:themeColor="text1"/>
                <w:szCs w:val="21"/>
              </w:rPr>
              <w:t>7</w:t>
            </w:r>
          </w:p>
        </w:tc>
      </w:tr>
      <w:tr w:rsidR="0041336F" w:rsidRPr="0041336F" w:rsidTr="002F4974">
        <w:trPr>
          <w:trHeight w:val="379"/>
          <w:jc w:val="center"/>
        </w:trPr>
        <w:tc>
          <w:tcPr>
            <w:tcW w:w="2056" w:type="dxa"/>
            <w:vAlign w:val="center"/>
            <w:hideMark/>
          </w:tcPr>
          <w:p w:rsidR="003C7839" w:rsidRPr="0041336F" w:rsidRDefault="003C7839" w:rsidP="003C7839">
            <w:pPr>
              <w:widowControl/>
              <w:tabs>
                <w:tab w:val="left" w:pos="360"/>
                <w:tab w:val="left" w:pos="540"/>
              </w:tabs>
              <w:jc w:val="center"/>
              <w:rPr>
                <w:color w:val="000000" w:themeColor="text1"/>
                <w:szCs w:val="21"/>
              </w:rPr>
            </w:pPr>
            <w:r w:rsidRPr="0041336F">
              <w:rPr>
                <w:rFonts w:ascii="宋体" w:hAnsi="宋体" w:hint="eastAsia"/>
                <w:color w:val="000000" w:themeColor="text1"/>
                <w:szCs w:val="21"/>
              </w:rPr>
              <w:t>≥</w:t>
            </w:r>
            <w:r w:rsidRPr="0041336F">
              <w:rPr>
                <w:color w:val="000000" w:themeColor="text1"/>
                <w:szCs w:val="21"/>
              </w:rPr>
              <w:t>15</w:t>
            </w:r>
            <w:r w:rsidRPr="0041336F">
              <w:rPr>
                <w:rFonts w:hint="eastAsia"/>
                <w:color w:val="000000" w:themeColor="text1"/>
                <w:szCs w:val="21"/>
              </w:rPr>
              <w:t>，＜</w:t>
            </w:r>
            <w:r w:rsidRPr="0041336F">
              <w:rPr>
                <w:color w:val="000000" w:themeColor="text1"/>
                <w:szCs w:val="21"/>
              </w:rPr>
              <w:t>20</w:t>
            </w:r>
          </w:p>
        </w:tc>
        <w:tc>
          <w:tcPr>
            <w:tcW w:w="1818" w:type="dxa"/>
            <w:vAlign w:val="center"/>
            <w:hideMark/>
          </w:tcPr>
          <w:p w:rsidR="003C7839" w:rsidRPr="0041336F" w:rsidRDefault="003C7839" w:rsidP="003C7839">
            <w:pPr>
              <w:widowControl/>
              <w:tabs>
                <w:tab w:val="left" w:pos="360"/>
                <w:tab w:val="left" w:pos="540"/>
              </w:tabs>
              <w:jc w:val="center"/>
              <w:rPr>
                <w:color w:val="000000" w:themeColor="text1"/>
                <w:szCs w:val="21"/>
              </w:rPr>
            </w:pPr>
            <w:r w:rsidRPr="0041336F">
              <w:rPr>
                <w:color w:val="000000" w:themeColor="text1"/>
                <w:szCs w:val="21"/>
              </w:rPr>
              <w:t>3</w:t>
            </w:r>
          </w:p>
        </w:tc>
        <w:tc>
          <w:tcPr>
            <w:tcW w:w="1819" w:type="dxa"/>
            <w:vAlign w:val="center"/>
            <w:hideMark/>
          </w:tcPr>
          <w:p w:rsidR="003C7839" w:rsidRPr="0041336F" w:rsidRDefault="003C7839" w:rsidP="003C7839">
            <w:pPr>
              <w:widowControl/>
              <w:tabs>
                <w:tab w:val="left" w:pos="360"/>
                <w:tab w:val="left" w:pos="540"/>
              </w:tabs>
              <w:jc w:val="center"/>
              <w:rPr>
                <w:color w:val="000000" w:themeColor="text1"/>
                <w:szCs w:val="21"/>
              </w:rPr>
            </w:pPr>
            <w:r w:rsidRPr="0041336F">
              <w:rPr>
                <w:color w:val="000000" w:themeColor="text1"/>
                <w:szCs w:val="21"/>
              </w:rPr>
              <w:t>—</w:t>
            </w:r>
          </w:p>
        </w:tc>
        <w:tc>
          <w:tcPr>
            <w:tcW w:w="1819" w:type="dxa"/>
            <w:vAlign w:val="center"/>
            <w:hideMark/>
          </w:tcPr>
          <w:p w:rsidR="003C7839" w:rsidRPr="0041336F" w:rsidRDefault="003C7839" w:rsidP="003C7839">
            <w:pPr>
              <w:widowControl/>
              <w:tabs>
                <w:tab w:val="left" w:pos="360"/>
                <w:tab w:val="left" w:pos="540"/>
              </w:tabs>
              <w:jc w:val="center"/>
              <w:rPr>
                <w:color w:val="000000" w:themeColor="text1"/>
                <w:szCs w:val="21"/>
              </w:rPr>
            </w:pPr>
            <w:r w:rsidRPr="0041336F">
              <w:rPr>
                <w:color w:val="000000" w:themeColor="text1"/>
                <w:szCs w:val="21"/>
              </w:rPr>
              <w:t>—</w:t>
            </w:r>
          </w:p>
        </w:tc>
      </w:tr>
    </w:tbl>
    <w:p w:rsidR="003C7839" w:rsidRPr="0041336F" w:rsidRDefault="003C7839" w:rsidP="003C7839">
      <w:pPr>
        <w:widowControl/>
        <w:tabs>
          <w:tab w:val="center" w:pos="4201"/>
          <w:tab w:val="right" w:leader="dot" w:pos="9298"/>
        </w:tabs>
        <w:autoSpaceDE w:val="0"/>
        <w:autoSpaceDN w:val="0"/>
        <w:ind w:firstLineChars="200" w:firstLine="360"/>
        <w:rPr>
          <w:rFonts w:ascii="宋体"/>
          <w:noProof/>
          <w:color w:val="000000" w:themeColor="text1"/>
          <w:kern w:val="0"/>
          <w:sz w:val="18"/>
          <w:szCs w:val="18"/>
        </w:rPr>
      </w:pPr>
      <w:r w:rsidRPr="0041336F">
        <w:rPr>
          <w:rFonts w:ascii="宋体" w:hint="eastAsia"/>
          <w:noProof/>
          <w:color w:val="000000" w:themeColor="text1"/>
          <w:kern w:val="0"/>
          <w:sz w:val="18"/>
          <w:szCs w:val="18"/>
        </w:rPr>
        <w:t>注：气温较高时应严格控制粘接材料的使用时间；尽量在气温高于10℃时施工。</w:t>
      </w:r>
    </w:p>
    <w:p w:rsidR="003C7839" w:rsidRPr="0041336F" w:rsidRDefault="003C7839" w:rsidP="003C7839">
      <w:pPr>
        <w:widowControl/>
        <w:tabs>
          <w:tab w:val="center" w:pos="4201"/>
          <w:tab w:val="right" w:leader="dot" w:pos="9298"/>
        </w:tabs>
        <w:autoSpaceDE w:val="0"/>
        <w:autoSpaceDN w:val="0"/>
        <w:ind w:firstLineChars="200" w:firstLine="420"/>
        <w:rPr>
          <w:noProof/>
          <w:color w:val="000000" w:themeColor="text1"/>
          <w:kern w:val="0"/>
          <w:szCs w:val="20"/>
        </w:rPr>
      </w:pPr>
      <w:r w:rsidRPr="0041336F">
        <w:rPr>
          <w:rFonts w:hint="eastAsia"/>
          <w:noProof/>
          <w:color w:val="000000" w:themeColor="text1"/>
          <w:kern w:val="0"/>
          <w:szCs w:val="20"/>
        </w:rPr>
        <w:t>现场养生时间与</w:t>
      </w:r>
      <w:r w:rsidRPr="0041336F">
        <w:rPr>
          <w:rFonts w:ascii="宋体" w:hAnsi="宋体" w:hint="eastAsia"/>
          <w:noProof/>
          <w:color w:val="000000" w:themeColor="text1"/>
          <w:kern w:val="0"/>
          <w:szCs w:val="20"/>
        </w:rPr>
        <w:t>粘接材料的性质和环境温度有关，</w:t>
      </w:r>
      <w:r w:rsidRPr="0041336F">
        <w:rPr>
          <w:rFonts w:hint="eastAsia"/>
          <w:noProof/>
          <w:color w:val="000000" w:themeColor="text1"/>
          <w:kern w:val="0"/>
          <w:szCs w:val="20"/>
        </w:rPr>
        <w:t>需要在正式施工前，通过试验铺设和室内试验确认，</w:t>
      </w:r>
      <w:r w:rsidRPr="0041336F">
        <w:rPr>
          <w:rFonts w:ascii="宋体" w:hAnsi="宋体" w:hint="eastAsia"/>
          <w:noProof/>
          <w:color w:val="000000" w:themeColor="text1"/>
          <w:kern w:val="0"/>
          <w:szCs w:val="20"/>
        </w:rPr>
        <w:t>在粘接材料强度达到</w:t>
      </w:r>
      <w:r w:rsidRPr="0041336F">
        <w:rPr>
          <w:noProof/>
          <w:color w:val="000000" w:themeColor="text1"/>
          <w:kern w:val="0"/>
          <w:szCs w:val="20"/>
        </w:rPr>
        <w:t>80%</w:t>
      </w:r>
      <w:r w:rsidRPr="0041336F">
        <w:rPr>
          <w:rFonts w:hint="eastAsia"/>
          <w:noProof/>
          <w:color w:val="000000" w:themeColor="text1"/>
          <w:kern w:val="0"/>
          <w:szCs w:val="20"/>
        </w:rPr>
        <w:t>以</w:t>
      </w:r>
      <w:r w:rsidRPr="0041336F">
        <w:rPr>
          <w:rFonts w:ascii="宋体" w:hAnsi="宋体" w:hint="eastAsia"/>
          <w:noProof/>
          <w:color w:val="000000" w:themeColor="text1"/>
          <w:kern w:val="0"/>
          <w:szCs w:val="20"/>
        </w:rPr>
        <w:t>上时可以开放交通。表</w:t>
      </w:r>
      <w:r w:rsidRPr="0041336F">
        <w:rPr>
          <w:noProof/>
          <w:color w:val="000000" w:themeColor="text1"/>
          <w:kern w:val="0"/>
          <w:szCs w:val="20"/>
        </w:rPr>
        <w:t>1</w:t>
      </w:r>
      <w:r w:rsidR="008C5493" w:rsidRPr="0041336F">
        <w:rPr>
          <w:rFonts w:hint="eastAsia"/>
          <w:noProof/>
          <w:color w:val="000000" w:themeColor="text1"/>
          <w:kern w:val="0"/>
          <w:szCs w:val="20"/>
        </w:rPr>
        <w:t>1</w:t>
      </w:r>
      <w:r w:rsidRPr="0041336F">
        <w:rPr>
          <w:rFonts w:hint="eastAsia"/>
          <w:noProof/>
          <w:color w:val="000000" w:themeColor="text1"/>
          <w:kern w:val="0"/>
          <w:szCs w:val="20"/>
        </w:rPr>
        <w:t>根据常温粘接材料的现场施工经验，推荐了参考养生时间。</w:t>
      </w:r>
    </w:p>
    <w:p w:rsidR="003C7839" w:rsidRPr="0041336F" w:rsidRDefault="003C7839" w:rsidP="003C7839">
      <w:pPr>
        <w:widowControl/>
        <w:tabs>
          <w:tab w:val="center" w:pos="4201"/>
          <w:tab w:val="right" w:leader="dot" w:pos="9298"/>
        </w:tabs>
        <w:autoSpaceDE w:val="0"/>
        <w:autoSpaceDN w:val="0"/>
        <w:rPr>
          <w:rFonts w:ascii="黑体" w:eastAsia="黑体" w:hAnsi="黑体"/>
          <w:noProof/>
          <w:color w:val="000000" w:themeColor="text1"/>
          <w:kern w:val="0"/>
          <w:szCs w:val="20"/>
        </w:rPr>
      </w:pPr>
      <w:r w:rsidRPr="0041336F">
        <w:rPr>
          <w:rFonts w:ascii="黑体" w:eastAsia="黑体" w:hAnsi="黑体" w:hint="eastAsia"/>
          <w:noProof/>
          <w:color w:val="000000" w:themeColor="text1"/>
          <w:kern w:val="0"/>
          <w:szCs w:val="20"/>
        </w:rPr>
        <w:t>8.10.1　彩色抗滑薄层的主要材料用量见表12。</w:t>
      </w:r>
    </w:p>
    <w:p w:rsidR="003C7839" w:rsidRPr="003C7839" w:rsidRDefault="003C7839" w:rsidP="003C7839">
      <w:pPr>
        <w:widowControl/>
        <w:spacing w:beforeLines="50" w:before="156"/>
        <w:jc w:val="center"/>
        <w:rPr>
          <w:rFonts w:ascii="黑体" w:eastAsia="黑体"/>
          <w:kern w:val="0"/>
          <w:szCs w:val="20"/>
        </w:rPr>
      </w:pPr>
      <w:r w:rsidRPr="0041336F">
        <w:rPr>
          <w:rFonts w:ascii="黑体" w:eastAsia="黑体" w:hint="eastAsia"/>
          <w:color w:val="000000" w:themeColor="text1"/>
          <w:kern w:val="0"/>
          <w:szCs w:val="20"/>
        </w:rPr>
        <w:t>表12  彩色抗</w:t>
      </w:r>
      <w:r w:rsidRPr="003C7839">
        <w:rPr>
          <w:rFonts w:ascii="黑体" w:eastAsia="黑体" w:hint="eastAsia"/>
          <w:kern w:val="0"/>
          <w:szCs w:val="20"/>
        </w:rPr>
        <w:t>滑薄层材料一般用量表</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0"/>
        <w:gridCol w:w="1487"/>
        <w:gridCol w:w="1488"/>
        <w:gridCol w:w="1487"/>
        <w:gridCol w:w="1488"/>
      </w:tblGrid>
      <w:tr w:rsidR="003C7839" w:rsidRPr="003C7839" w:rsidTr="002F4974">
        <w:trPr>
          <w:trHeight w:val="587"/>
          <w:jc w:val="center"/>
        </w:trPr>
        <w:tc>
          <w:tcPr>
            <w:tcW w:w="2390" w:type="dxa"/>
            <w:vMerge w:val="restart"/>
            <w:tcBorders>
              <w:top w:val="single" w:sz="8" w:space="0" w:color="auto"/>
              <w:left w:val="single" w:sz="4" w:space="0" w:color="auto"/>
              <w:bottom w:val="single" w:sz="4" w:space="0" w:color="auto"/>
              <w:right w:val="single" w:sz="4" w:space="0" w:color="auto"/>
            </w:tcBorders>
            <w:vAlign w:val="center"/>
            <w:hideMark/>
          </w:tcPr>
          <w:p w:rsidR="003C7839" w:rsidRPr="003C7839" w:rsidRDefault="003C7839" w:rsidP="003C7839">
            <w:pPr>
              <w:spacing w:afterLines="50" w:after="156" w:line="240" w:lineRule="exact"/>
              <w:jc w:val="center"/>
              <w:rPr>
                <w:szCs w:val="21"/>
              </w:rPr>
            </w:pPr>
            <w:r w:rsidRPr="003C7839">
              <w:rPr>
                <w:rFonts w:hint="eastAsia"/>
                <w:szCs w:val="21"/>
              </w:rPr>
              <w:t>彩色抗滑薄层厚度</w:t>
            </w:r>
          </w:p>
        </w:tc>
        <w:tc>
          <w:tcPr>
            <w:tcW w:w="5954" w:type="dxa"/>
            <w:gridSpan w:val="4"/>
            <w:tcBorders>
              <w:top w:val="single" w:sz="8" w:space="0" w:color="auto"/>
              <w:left w:val="single" w:sz="4" w:space="0" w:color="auto"/>
              <w:bottom w:val="single" w:sz="4" w:space="0" w:color="auto"/>
              <w:right w:val="single" w:sz="4" w:space="0" w:color="auto"/>
            </w:tcBorders>
            <w:vAlign w:val="center"/>
            <w:hideMark/>
          </w:tcPr>
          <w:p w:rsidR="003C7839" w:rsidRPr="003C7839" w:rsidRDefault="003C7839" w:rsidP="003C7839">
            <w:pPr>
              <w:jc w:val="center"/>
              <w:rPr>
                <w:szCs w:val="21"/>
              </w:rPr>
            </w:pPr>
            <w:r w:rsidRPr="003C7839">
              <w:rPr>
                <w:rFonts w:hint="eastAsia"/>
                <w:szCs w:val="21"/>
              </w:rPr>
              <w:t>材料用量</w:t>
            </w:r>
          </w:p>
        </w:tc>
      </w:tr>
      <w:tr w:rsidR="003C7839" w:rsidRPr="003C7839" w:rsidTr="002F4974">
        <w:trPr>
          <w:trHeight w:val="859"/>
          <w:jc w:val="center"/>
        </w:trPr>
        <w:tc>
          <w:tcPr>
            <w:tcW w:w="2390" w:type="dxa"/>
            <w:vMerge/>
            <w:tcBorders>
              <w:top w:val="single" w:sz="8" w:space="0" w:color="auto"/>
              <w:left w:val="single" w:sz="4" w:space="0" w:color="auto"/>
              <w:bottom w:val="single" w:sz="4" w:space="0" w:color="auto"/>
              <w:right w:val="single" w:sz="4" w:space="0" w:color="auto"/>
            </w:tcBorders>
            <w:vAlign w:val="center"/>
            <w:hideMark/>
          </w:tcPr>
          <w:p w:rsidR="003C7839" w:rsidRPr="003C7839" w:rsidRDefault="003C7839" w:rsidP="003C7839">
            <w:pPr>
              <w:widowControl/>
              <w:jc w:val="left"/>
              <w:rPr>
                <w:szCs w:val="21"/>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jc w:val="center"/>
              <w:rPr>
                <w:szCs w:val="21"/>
              </w:rPr>
            </w:pPr>
            <w:r w:rsidRPr="003C7839">
              <w:rPr>
                <w:rFonts w:hint="eastAsia"/>
                <w:szCs w:val="21"/>
              </w:rPr>
              <w:t>界面处理材料</w:t>
            </w:r>
          </w:p>
          <w:p w:rsidR="003C7839" w:rsidRPr="003C7839" w:rsidRDefault="003C7839" w:rsidP="003C7839">
            <w:pPr>
              <w:jc w:val="center"/>
              <w:rPr>
                <w:szCs w:val="21"/>
              </w:rPr>
            </w:pPr>
            <w:r w:rsidRPr="003C7839">
              <w:rPr>
                <w:rFonts w:hint="eastAsia"/>
                <w:szCs w:val="21"/>
              </w:rPr>
              <w:t>（</w:t>
            </w:r>
            <w:r w:rsidRPr="003C7839">
              <w:rPr>
                <w:szCs w:val="21"/>
              </w:rPr>
              <w:t>kg/m</w:t>
            </w:r>
            <w:r w:rsidRPr="003C7839">
              <w:rPr>
                <w:szCs w:val="21"/>
                <w:vertAlign w:val="superscript"/>
              </w:rPr>
              <w:t>2</w:t>
            </w:r>
            <w:r w:rsidRPr="003C7839">
              <w:rPr>
                <w:rFonts w:hint="eastAsia"/>
                <w:szCs w:val="21"/>
              </w:rPr>
              <w:t>）</w:t>
            </w:r>
          </w:p>
        </w:tc>
        <w:tc>
          <w:tcPr>
            <w:tcW w:w="1489" w:type="dxa"/>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jc w:val="center"/>
              <w:rPr>
                <w:szCs w:val="21"/>
              </w:rPr>
            </w:pPr>
            <w:r w:rsidRPr="003C7839">
              <w:rPr>
                <w:rFonts w:hint="eastAsia"/>
                <w:szCs w:val="21"/>
              </w:rPr>
              <w:t>粘接料</w:t>
            </w:r>
          </w:p>
          <w:p w:rsidR="003C7839" w:rsidRPr="003C7839" w:rsidRDefault="003C7839" w:rsidP="003C7839">
            <w:pPr>
              <w:jc w:val="center"/>
              <w:rPr>
                <w:szCs w:val="21"/>
              </w:rPr>
            </w:pPr>
            <w:r w:rsidRPr="003C7839">
              <w:rPr>
                <w:rFonts w:hint="eastAsia"/>
                <w:szCs w:val="21"/>
              </w:rPr>
              <w:t>（</w:t>
            </w:r>
            <w:r w:rsidRPr="003C7839">
              <w:rPr>
                <w:szCs w:val="21"/>
              </w:rPr>
              <w:t>kg/m</w:t>
            </w:r>
            <w:r w:rsidRPr="003C7839">
              <w:rPr>
                <w:szCs w:val="21"/>
                <w:vertAlign w:val="superscript"/>
              </w:rPr>
              <w:t>2</w:t>
            </w:r>
            <w:r w:rsidRPr="003C7839">
              <w:rPr>
                <w:rFonts w:hint="eastAsia"/>
                <w:szCs w:val="21"/>
              </w:rPr>
              <w:t>）</w:t>
            </w:r>
          </w:p>
        </w:tc>
        <w:tc>
          <w:tcPr>
            <w:tcW w:w="1488" w:type="dxa"/>
            <w:tcBorders>
              <w:top w:val="single" w:sz="4" w:space="0" w:color="auto"/>
              <w:left w:val="single" w:sz="4" w:space="0" w:color="auto"/>
              <w:bottom w:val="single" w:sz="4" w:space="0" w:color="auto"/>
              <w:right w:val="nil"/>
            </w:tcBorders>
            <w:vAlign w:val="center"/>
            <w:hideMark/>
          </w:tcPr>
          <w:p w:rsidR="003C7839" w:rsidRPr="003C7839" w:rsidRDefault="003C7839" w:rsidP="003C7839">
            <w:pPr>
              <w:jc w:val="center"/>
              <w:rPr>
                <w:szCs w:val="21"/>
              </w:rPr>
            </w:pPr>
            <w:r w:rsidRPr="003C7839">
              <w:rPr>
                <w:rFonts w:hint="eastAsia"/>
                <w:szCs w:val="21"/>
              </w:rPr>
              <w:t>骨料</w:t>
            </w:r>
          </w:p>
          <w:p w:rsidR="003C7839" w:rsidRPr="003C7839" w:rsidRDefault="003C7839" w:rsidP="003C7839">
            <w:pPr>
              <w:jc w:val="center"/>
              <w:rPr>
                <w:szCs w:val="21"/>
              </w:rPr>
            </w:pPr>
            <w:r w:rsidRPr="003C7839">
              <w:rPr>
                <w:rFonts w:hint="eastAsia"/>
                <w:szCs w:val="21"/>
              </w:rPr>
              <w:t>（</w:t>
            </w:r>
            <w:r w:rsidRPr="003C7839">
              <w:rPr>
                <w:szCs w:val="21"/>
              </w:rPr>
              <w:t>kg/m</w:t>
            </w:r>
            <w:r w:rsidRPr="003C7839">
              <w:rPr>
                <w:szCs w:val="21"/>
                <w:vertAlign w:val="superscript"/>
              </w:rPr>
              <w:t>2</w:t>
            </w:r>
            <w:r w:rsidRPr="003C7839">
              <w:rPr>
                <w:rFonts w:hint="eastAsia"/>
                <w:szCs w:val="21"/>
              </w:rPr>
              <w:t>）</w:t>
            </w:r>
          </w:p>
        </w:tc>
        <w:tc>
          <w:tcPr>
            <w:tcW w:w="1489" w:type="dxa"/>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jc w:val="center"/>
              <w:rPr>
                <w:szCs w:val="21"/>
              </w:rPr>
            </w:pPr>
            <w:r w:rsidRPr="003C7839">
              <w:rPr>
                <w:rFonts w:hint="eastAsia"/>
                <w:szCs w:val="21"/>
              </w:rPr>
              <w:t>封层材料</w:t>
            </w:r>
          </w:p>
          <w:p w:rsidR="003C7839" w:rsidRPr="003C7839" w:rsidRDefault="003C7839" w:rsidP="003C7839">
            <w:pPr>
              <w:jc w:val="center"/>
              <w:rPr>
                <w:szCs w:val="21"/>
              </w:rPr>
            </w:pPr>
            <w:r w:rsidRPr="003C7839">
              <w:rPr>
                <w:rFonts w:hint="eastAsia"/>
                <w:szCs w:val="21"/>
              </w:rPr>
              <w:t>（</w:t>
            </w:r>
            <w:r w:rsidRPr="003C7839">
              <w:rPr>
                <w:szCs w:val="21"/>
              </w:rPr>
              <w:t>kg/m</w:t>
            </w:r>
            <w:r w:rsidRPr="003C7839">
              <w:rPr>
                <w:szCs w:val="21"/>
                <w:vertAlign w:val="superscript"/>
              </w:rPr>
              <w:t>2</w:t>
            </w:r>
            <w:r w:rsidRPr="003C7839">
              <w:rPr>
                <w:rFonts w:hint="eastAsia"/>
                <w:szCs w:val="21"/>
              </w:rPr>
              <w:t>）</w:t>
            </w:r>
          </w:p>
        </w:tc>
      </w:tr>
      <w:tr w:rsidR="003C7839" w:rsidRPr="003C7839" w:rsidTr="002F4974">
        <w:trPr>
          <w:trHeight w:val="438"/>
          <w:jc w:val="center"/>
        </w:trPr>
        <w:tc>
          <w:tcPr>
            <w:tcW w:w="2390" w:type="dxa"/>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jc w:val="center"/>
              <w:rPr>
                <w:szCs w:val="21"/>
              </w:rPr>
            </w:pPr>
            <w:r w:rsidRPr="003C7839">
              <w:rPr>
                <w:szCs w:val="21"/>
              </w:rPr>
              <w:t>3mm</w:t>
            </w:r>
          </w:p>
        </w:tc>
        <w:tc>
          <w:tcPr>
            <w:tcW w:w="1488" w:type="dxa"/>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jc w:val="center"/>
              <w:rPr>
                <w:szCs w:val="21"/>
              </w:rPr>
            </w:pPr>
            <w:r w:rsidRPr="003C7839">
              <w:rPr>
                <w:szCs w:val="21"/>
              </w:rPr>
              <w:t>0.2</w:t>
            </w:r>
            <w:r w:rsidRPr="003C7839">
              <w:rPr>
                <w:rFonts w:hint="eastAsia"/>
                <w:szCs w:val="21"/>
              </w:rPr>
              <w:t>～</w:t>
            </w:r>
            <w:r w:rsidRPr="003C7839">
              <w:rPr>
                <w:szCs w:val="21"/>
              </w:rPr>
              <w:t>0.35</w:t>
            </w:r>
          </w:p>
        </w:tc>
        <w:tc>
          <w:tcPr>
            <w:tcW w:w="1489" w:type="dxa"/>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jc w:val="center"/>
              <w:rPr>
                <w:szCs w:val="21"/>
              </w:rPr>
            </w:pPr>
            <w:r w:rsidRPr="003C7839">
              <w:rPr>
                <w:szCs w:val="21"/>
              </w:rPr>
              <w:t>1.35</w:t>
            </w:r>
            <w:r w:rsidRPr="003C7839">
              <w:rPr>
                <w:rFonts w:hint="eastAsia"/>
                <w:szCs w:val="21"/>
              </w:rPr>
              <w:t>～</w:t>
            </w:r>
            <w:r w:rsidRPr="003C7839">
              <w:rPr>
                <w:szCs w:val="21"/>
              </w:rPr>
              <w:t>1.70</w:t>
            </w:r>
          </w:p>
        </w:tc>
        <w:tc>
          <w:tcPr>
            <w:tcW w:w="1488" w:type="dxa"/>
            <w:tcBorders>
              <w:top w:val="single" w:sz="4" w:space="0" w:color="auto"/>
              <w:left w:val="single" w:sz="4" w:space="0" w:color="auto"/>
              <w:bottom w:val="single" w:sz="4" w:space="0" w:color="auto"/>
              <w:right w:val="nil"/>
            </w:tcBorders>
            <w:vAlign w:val="center"/>
            <w:hideMark/>
          </w:tcPr>
          <w:p w:rsidR="003C7839" w:rsidRPr="003C7839" w:rsidRDefault="003C7839" w:rsidP="003C7839">
            <w:pPr>
              <w:jc w:val="center"/>
              <w:rPr>
                <w:szCs w:val="21"/>
              </w:rPr>
            </w:pPr>
            <w:r w:rsidRPr="003C7839">
              <w:rPr>
                <w:szCs w:val="21"/>
              </w:rPr>
              <w:t>8</w:t>
            </w:r>
            <w:r w:rsidRPr="003C7839">
              <w:rPr>
                <w:rFonts w:hint="eastAsia"/>
                <w:szCs w:val="21"/>
              </w:rPr>
              <w:t>～</w:t>
            </w:r>
            <w:r w:rsidRPr="003C7839">
              <w:rPr>
                <w:szCs w:val="21"/>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rsidR="003C7839" w:rsidRPr="003C7839" w:rsidRDefault="003C7839" w:rsidP="003C7839">
            <w:pPr>
              <w:jc w:val="center"/>
              <w:rPr>
                <w:szCs w:val="21"/>
              </w:rPr>
            </w:pPr>
            <w:r w:rsidRPr="003C7839">
              <w:rPr>
                <w:szCs w:val="21"/>
              </w:rPr>
              <w:t>0.5</w:t>
            </w:r>
            <w:r w:rsidRPr="003C7839">
              <w:rPr>
                <w:rFonts w:hint="eastAsia"/>
                <w:szCs w:val="21"/>
              </w:rPr>
              <w:t>～</w:t>
            </w:r>
            <w:r w:rsidRPr="003C7839">
              <w:rPr>
                <w:szCs w:val="21"/>
              </w:rPr>
              <w:t>0.7</w:t>
            </w:r>
          </w:p>
        </w:tc>
      </w:tr>
      <w:tr w:rsidR="003C7839" w:rsidRPr="003C7839" w:rsidTr="002F4974">
        <w:trPr>
          <w:trHeight w:val="438"/>
          <w:jc w:val="center"/>
        </w:trPr>
        <w:tc>
          <w:tcPr>
            <w:tcW w:w="2390" w:type="dxa"/>
            <w:tcBorders>
              <w:top w:val="single" w:sz="4" w:space="0" w:color="auto"/>
              <w:left w:val="single" w:sz="4" w:space="0" w:color="auto"/>
              <w:bottom w:val="single" w:sz="8" w:space="0" w:color="auto"/>
              <w:right w:val="single" w:sz="4" w:space="0" w:color="auto"/>
            </w:tcBorders>
            <w:vAlign w:val="center"/>
            <w:hideMark/>
          </w:tcPr>
          <w:p w:rsidR="003C7839" w:rsidRPr="003C7839" w:rsidRDefault="003C7839" w:rsidP="003C7839">
            <w:pPr>
              <w:jc w:val="center"/>
              <w:rPr>
                <w:szCs w:val="21"/>
              </w:rPr>
            </w:pPr>
            <w:r w:rsidRPr="003C7839">
              <w:rPr>
                <w:szCs w:val="21"/>
              </w:rPr>
              <w:t>5mm</w:t>
            </w:r>
          </w:p>
        </w:tc>
        <w:tc>
          <w:tcPr>
            <w:tcW w:w="1488" w:type="dxa"/>
            <w:tcBorders>
              <w:top w:val="single" w:sz="4" w:space="0" w:color="auto"/>
              <w:left w:val="single" w:sz="4" w:space="0" w:color="auto"/>
              <w:bottom w:val="single" w:sz="8" w:space="0" w:color="auto"/>
              <w:right w:val="single" w:sz="4" w:space="0" w:color="auto"/>
            </w:tcBorders>
            <w:vAlign w:val="center"/>
            <w:hideMark/>
          </w:tcPr>
          <w:p w:rsidR="003C7839" w:rsidRPr="003C7839" w:rsidRDefault="003C7839" w:rsidP="003C7839">
            <w:pPr>
              <w:jc w:val="center"/>
              <w:rPr>
                <w:szCs w:val="21"/>
              </w:rPr>
            </w:pPr>
            <w:r w:rsidRPr="003C7839">
              <w:rPr>
                <w:szCs w:val="21"/>
              </w:rPr>
              <w:t>0.2</w:t>
            </w:r>
            <w:r w:rsidRPr="003C7839">
              <w:rPr>
                <w:rFonts w:hint="eastAsia"/>
                <w:szCs w:val="21"/>
              </w:rPr>
              <w:t>～</w:t>
            </w:r>
            <w:r w:rsidRPr="003C7839">
              <w:rPr>
                <w:szCs w:val="21"/>
              </w:rPr>
              <w:t>0.35</w:t>
            </w:r>
          </w:p>
        </w:tc>
        <w:tc>
          <w:tcPr>
            <w:tcW w:w="1489" w:type="dxa"/>
            <w:tcBorders>
              <w:top w:val="single" w:sz="4" w:space="0" w:color="auto"/>
              <w:left w:val="single" w:sz="4" w:space="0" w:color="auto"/>
              <w:bottom w:val="single" w:sz="8" w:space="0" w:color="auto"/>
              <w:right w:val="single" w:sz="4" w:space="0" w:color="auto"/>
            </w:tcBorders>
            <w:vAlign w:val="center"/>
            <w:hideMark/>
          </w:tcPr>
          <w:p w:rsidR="003C7839" w:rsidRPr="003C7839" w:rsidRDefault="003C7839" w:rsidP="003C7839">
            <w:pPr>
              <w:jc w:val="center"/>
              <w:rPr>
                <w:szCs w:val="21"/>
              </w:rPr>
            </w:pPr>
            <w:r w:rsidRPr="003C7839">
              <w:rPr>
                <w:szCs w:val="21"/>
              </w:rPr>
              <w:t>1.80</w:t>
            </w:r>
            <w:r w:rsidRPr="003C7839">
              <w:rPr>
                <w:rFonts w:hint="eastAsia"/>
                <w:szCs w:val="21"/>
              </w:rPr>
              <w:t>～</w:t>
            </w:r>
            <w:r w:rsidRPr="003C7839">
              <w:rPr>
                <w:szCs w:val="21"/>
              </w:rPr>
              <w:t>2.10</w:t>
            </w:r>
          </w:p>
        </w:tc>
        <w:tc>
          <w:tcPr>
            <w:tcW w:w="1488" w:type="dxa"/>
            <w:tcBorders>
              <w:top w:val="single" w:sz="4" w:space="0" w:color="auto"/>
              <w:left w:val="single" w:sz="4" w:space="0" w:color="auto"/>
              <w:bottom w:val="single" w:sz="8" w:space="0" w:color="auto"/>
              <w:right w:val="nil"/>
            </w:tcBorders>
            <w:vAlign w:val="center"/>
            <w:hideMark/>
          </w:tcPr>
          <w:p w:rsidR="003C7839" w:rsidRPr="003C7839" w:rsidRDefault="003C7839" w:rsidP="003C7839">
            <w:pPr>
              <w:jc w:val="center"/>
              <w:rPr>
                <w:szCs w:val="21"/>
              </w:rPr>
            </w:pPr>
            <w:r w:rsidRPr="003C7839">
              <w:rPr>
                <w:szCs w:val="21"/>
              </w:rPr>
              <w:t>9</w:t>
            </w:r>
            <w:r w:rsidRPr="003C7839">
              <w:rPr>
                <w:rFonts w:hint="eastAsia"/>
                <w:szCs w:val="21"/>
              </w:rPr>
              <w:t>～</w:t>
            </w:r>
            <w:r w:rsidRPr="003C7839">
              <w:rPr>
                <w:szCs w:val="21"/>
              </w:rPr>
              <w:t>10</w:t>
            </w:r>
          </w:p>
        </w:tc>
        <w:tc>
          <w:tcPr>
            <w:tcW w:w="1489" w:type="dxa"/>
            <w:tcBorders>
              <w:top w:val="single" w:sz="4" w:space="0" w:color="auto"/>
              <w:left w:val="single" w:sz="4" w:space="0" w:color="auto"/>
              <w:bottom w:val="single" w:sz="8" w:space="0" w:color="auto"/>
              <w:right w:val="single" w:sz="4" w:space="0" w:color="auto"/>
            </w:tcBorders>
            <w:vAlign w:val="center"/>
            <w:hideMark/>
          </w:tcPr>
          <w:p w:rsidR="003C7839" w:rsidRPr="003C7839" w:rsidRDefault="003C7839" w:rsidP="003C7839">
            <w:pPr>
              <w:jc w:val="center"/>
              <w:rPr>
                <w:szCs w:val="21"/>
              </w:rPr>
            </w:pPr>
            <w:r w:rsidRPr="003C7839">
              <w:rPr>
                <w:szCs w:val="21"/>
              </w:rPr>
              <w:t>0.5</w:t>
            </w:r>
            <w:r w:rsidRPr="003C7839">
              <w:rPr>
                <w:rFonts w:hint="eastAsia"/>
                <w:szCs w:val="21"/>
              </w:rPr>
              <w:t>～</w:t>
            </w:r>
            <w:r w:rsidRPr="003C7839">
              <w:rPr>
                <w:szCs w:val="21"/>
              </w:rPr>
              <w:t>0.7</w:t>
            </w:r>
          </w:p>
        </w:tc>
      </w:tr>
    </w:tbl>
    <w:p w:rsidR="003C7839" w:rsidRPr="0041336F" w:rsidRDefault="003C7839" w:rsidP="003C7839">
      <w:pPr>
        <w:widowControl/>
        <w:tabs>
          <w:tab w:val="center" w:pos="4201"/>
          <w:tab w:val="right" w:leader="dot" w:pos="9298"/>
        </w:tabs>
        <w:autoSpaceDE w:val="0"/>
        <w:autoSpaceDN w:val="0"/>
        <w:ind w:firstLineChars="200" w:firstLine="420"/>
        <w:rPr>
          <w:noProof/>
          <w:color w:val="000000" w:themeColor="text1"/>
          <w:kern w:val="0"/>
          <w:szCs w:val="20"/>
        </w:rPr>
      </w:pPr>
      <w:r w:rsidRPr="0041336F">
        <w:rPr>
          <w:rFonts w:hint="eastAsia"/>
          <w:noProof/>
          <w:color w:val="000000" w:themeColor="text1"/>
          <w:kern w:val="0"/>
          <w:szCs w:val="20"/>
        </w:rPr>
        <w:t>表中的骨料用量是指固结骨料用量，施工中的筛撒用量大于固结用量，可以采用固结用量的</w:t>
      </w:r>
      <w:r w:rsidRPr="0041336F">
        <w:rPr>
          <w:noProof/>
          <w:color w:val="000000" w:themeColor="text1"/>
          <w:kern w:val="0"/>
          <w:szCs w:val="20"/>
        </w:rPr>
        <w:t>1.2</w:t>
      </w:r>
      <w:r w:rsidRPr="0041336F">
        <w:rPr>
          <w:rFonts w:hint="eastAsia"/>
          <w:noProof/>
          <w:color w:val="000000" w:themeColor="text1"/>
          <w:kern w:val="0"/>
          <w:szCs w:val="20"/>
        </w:rPr>
        <w:t>～</w:t>
      </w:r>
      <w:r w:rsidRPr="0041336F">
        <w:rPr>
          <w:noProof/>
          <w:color w:val="000000" w:themeColor="text1"/>
          <w:kern w:val="0"/>
          <w:szCs w:val="20"/>
        </w:rPr>
        <w:t>1.5</w:t>
      </w:r>
      <w:r w:rsidRPr="0041336F">
        <w:rPr>
          <w:rFonts w:hint="eastAsia"/>
          <w:noProof/>
          <w:color w:val="000000" w:themeColor="text1"/>
          <w:kern w:val="0"/>
          <w:szCs w:val="20"/>
        </w:rPr>
        <w:t>倍，但不宜过度撒布，以免增加回收工作量并影响表面纹理的形成。粘接材料、骨料的用量与彩色抗滑薄层的厚度有关；界面处理材料、封层材料的用量与彩色抗滑薄层的厚度无关。根据国内彩色抗滑薄层撒砂式施工经验，参考国外的有关规定，表</w:t>
      </w:r>
      <w:r w:rsidRPr="0041336F">
        <w:rPr>
          <w:noProof/>
          <w:color w:val="000000" w:themeColor="text1"/>
          <w:kern w:val="0"/>
          <w:szCs w:val="20"/>
        </w:rPr>
        <w:t>12</w:t>
      </w:r>
      <w:r w:rsidRPr="0041336F">
        <w:rPr>
          <w:rFonts w:hint="eastAsia"/>
          <w:noProof/>
          <w:color w:val="000000" w:themeColor="text1"/>
          <w:kern w:val="0"/>
          <w:szCs w:val="20"/>
        </w:rPr>
        <w:t>提出了主要材料的一般用量范围，施工铺设前，需要通过试验铺设验证，以确认具体控制用量。</w:t>
      </w:r>
    </w:p>
    <w:p w:rsidR="003C7839" w:rsidRPr="0041336F" w:rsidRDefault="003C7839" w:rsidP="003C7839">
      <w:pPr>
        <w:widowControl/>
        <w:tabs>
          <w:tab w:val="center" w:pos="4201"/>
          <w:tab w:val="right" w:leader="dot" w:pos="9298"/>
        </w:tabs>
        <w:autoSpaceDE w:val="0"/>
        <w:autoSpaceDN w:val="0"/>
        <w:rPr>
          <w:rFonts w:ascii="黑体" w:eastAsia="黑体" w:hAnsi="黑体"/>
          <w:noProof/>
          <w:color w:val="000000" w:themeColor="text1"/>
          <w:kern w:val="0"/>
          <w:szCs w:val="20"/>
        </w:rPr>
      </w:pPr>
      <w:r w:rsidRPr="0041336F">
        <w:rPr>
          <w:rFonts w:ascii="黑体" w:eastAsia="黑体" w:hAnsi="黑体" w:hint="eastAsia"/>
          <w:noProof/>
          <w:color w:val="000000" w:themeColor="text1"/>
          <w:kern w:val="0"/>
          <w:szCs w:val="20"/>
        </w:rPr>
        <w:t>9.2　质量检查与验收标准</w:t>
      </w:r>
    </w:p>
    <w:p w:rsidR="003C7839" w:rsidRPr="0041336F" w:rsidRDefault="003C7839" w:rsidP="003C7839">
      <w:pPr>
        <w:widowControl/>
        <w:tabs>
          <w:tab w:val="center" w:pos="4201"/>
          <w:tab w:val="right" w:leader="dot" w:pos="9298"/>
        </w:tabs>
        <w:autoSpaceDE w:val="0"/>
        <w:autoSpaceDN w:val="0"/>
        <w:ind w:firstLineChars="200" w:firstLine="420"/>
        <w:rPr>
          <w:noProof/>
          <w:color w:val="000000" w:themeColor="text1"/>
          <w:kern w:val="0"/>
          <w:szCs w:val="20"/>
        </w:rPr>
      </w:pPr>
      <w:r w:rsidRPr="0041336F">
        <w:rPr>
          <w:rFonts w:hint="eastAsia"/>
          <w:noProof/>
          <w:color w:val="000000" w:themeColor="text1"/>
          <w:kern w:val="0"/>
          <w:szCs w:val="20"/>
        </w:rPr>
        <w:t>彩色抗滑薄层的质量检查与验收应符合表</w:t>
      </w:r>
      <w:r w:rsidRPr="0041336F">
        <w:rPr>
          <w:noProof/>
          <w:color w:val="000000" w:themeColor="text1"/>
          <w:kern w:val="0"/>
          <w:szCs w:val="20"/>
        </w:rPr>
        <w:t>13</w:t>
      </w:r>
      <w:r w:rsidRPr="0041336F">
        <w:rPr>
          <w:rFonts w:hint="eastAsia"/>
          <w:noProof/>
          <w:color w:val="000000" w:themeColor="text1"/>
          <w:kern w:val="0"/>
          <w:szCs w:val="20"/>
        </w:rPr>
        <w:t>的规定。</w:t>
      </w:r>
    </w:p>
    <w:p w:rsidR="003C7839" w:rsidRPr="003C7839" w:rsidRDefault="003C7839" w:rsidP="003C7839">
      <w:pPr>
        <w:widowControl/>
        <w:spacing w:beforeLines="50" w:before="156"/>
        <w:jc w:val="center"/>
        <w:rPr>
          <w:rFonts w:ascii="黑体" w:eastAsia="黑体"/>
          <w:kern w:val="0"/>
          <w:szCs w:val="20"/>
        </w:rPr>
      </w:pPr>
      <w:r w:rsidRPr="0041336F">
        <w:rPr>
          <w:rFonts w:ascii="黑体" w:eastAsia="黑体" w:hint="eastAsia"/>
          <w:color w:val="000000" w:themeColor="text1"/>
          <w:kern w:val="0"/>
          <w:szCs w:val="20"/>
        </w:rPr>
        <w:t>表13  彩色抗滑薄层质量验</w:t>
      </w:r>
      <w:r w:rsidRPr="003C7839">
        <w:rPr>
          <w:rFonts w:ascii="黑体" w:eastAsia="黑体" w:hint="eastAsia"/>
          <w:kern w:val="0"/>
          <w:szCs w:val="20"/>
        </w:rPr>
        <w:t>收标准</w:t>
      </w:r>
    </w:p>
    <w:tbl>
      <w:tblPr>
        <w:tblStyle w:val="14"/>
        <w:tblW w:w="0" w:type="auto"/>
        <w:jc w:val="center"/>
        <w:tblLook w:val="04A0" w:firstRow="1" w:lastRow="0" w:firstColumn="1" w:lastColumn="0" w:noHBand="0" w:noVBand="1"/>
      </w:tblPr>
      <w:tblGrid>
        <w:gridCol w:w="2084"/>
        <w:gridCol w:w="2332"/>
        <w:gridCol w:w="2173"/>
        <w:gridCol w:w="1939"/>
      </w:tblGrid>
      <w:tr w:rsidR="0041336F" w:rsidRPr="0041336F" w:rsidTr="00290812">
        <w:trPr>
          <w:trHeight w:val="471"/>
          <w:jc w:val="center"/>
        </w:trPr>
        <w:tc>
          <w:tcPr>
            <w:tcW w:w="2084"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检测项目</w:t>
            </w:r>
          </w:p>
        </w:tc>
        <w:tc>
          <w:tcPr>
            <w:tcW w:w="2332"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质量要求或允许偏差</w:t>
            </w:r>
          </w:p>
        </w:tc>
        <w:tc>
          <w:tcPr>
            <w:tcW w:w="2173"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检查频度</w:t>
            </w:r>
          </w:p>
        </w:tc>
        <w:tc>
          <w:tcPr>
            <w:tcW w:w="1939"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检测方法</w:t>
            </w:r>
          </w:p>
        </w:tc>
      </w:tr>
      <w:tr w:rsidR="0041336F" w:rsidRPr="0041336F" w:rsidTr="00290812">
        <w:trPr>
          <w:trHeight w:val="988"/>
          <w:jc w:val="center"/>
        </w:trPr>
        <w:tc>
          <w:tcPr>
            <w:tcW w:w="2084"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外观特征</w:t>
            </w:r>
          </w:p>
        </w:tc>
        <w:tc>
          <w:tcPr>
            <w:tcW w:w="2332"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形态规则、表面平整、骨料分布及颜色均匀、无松散和凹凸不平</w:t>
            </w:r>
          </w:p>
        </w:tc>
        <w:tc>
          <w:tcPr>
            <w:tcW w:w="2173"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逐块、随时检查</w:t>
            </w:r>
          </w:p>
        </w:tc>
        <w:tc>
          <w:tcPr>
            <w:tcW w:w="1939"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目测</w:t>
            </w:r>
          </w:p>
        </w:tc>
      </w:tr>
      <w:tr w:rsidR="0041336F" w:rsidRPr="0041336F" w:rsidTr="00290812">
        <w:trPr>
          <w:jc w:val="center"/>
        </w:trPr>
        <w:tc>
          <w:tcPr>
            <w:tcW w:w="2084"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hint="eastAsia"/>
                <w:noProof/>
                <w:color w:val="000000" w:themeColor="text1"/>
                <w:kern w:val="0"/>
                <w:szCs w:val="18"/>
              </w:rPr>
              <w:t>平面</w:t>
            </w:r>
            <w:r w:rsidRPr="0041336F">
              <w:rPr>
                <w:rFonts w:ascii="Times New Roman"/>
                <w:noProof/>
                <w:color w:val="000000" w:themeColor="text1"/>
                <w:kern w:val="0"/>
                <w:szCs w:val="18"/>
              </w:rPr>
              <w:t>尺寸</w:t>
            </w:r>
          </w:p>
        </w:tc>
        <w:tc>
          <w:tcPr>
            <w:tcW w:w="2332"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横向宽度：</w:t>
            </w:r>
            <w:r w:rsidRPr="0041336F">
              <w:rPr>
                <w:rFonts w:ascii="Times New Roman"/>
                <w:noProof/>
                <w:color w:val="000000" w:themeColor="text1"/>
                <w:kern w:val="0"/>
                <w:szCs w:val="18"/>
              </w:rPr>
              <w:t>±20</w:t>
            </w:r>
            <w:r w:rsidRPr="0041336F">
              <w:rPr>
                <w:rFonts w:ascii="Times New Roman"/>
                <w:noProof/>
                <w:color w:val="000000" w:themeColor="text1"/>
                <w:kern w:val="0"/>
                <w:szCs w:val="18"/>
              </w:rPr>
              <w:t>～</w:t>
            </w:r>
            <w:r w:rsidRPr="0041336F">
              <w:rPr>
                <w:rFonts w:ascii="Times New Roman"/>
                <w:noProof/>
                <w:color w:val="000000" w:themeColor="text1"/>
                <w:kern w:val="0"/>
                <w:szCs w:val="18"/>
              </w:rPr>
              <w:t>30mm</w:t>
            </w:r>
          </w:p>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lastRenderedPageBreak/>
              <w:t>纵向长度及间距：</w:t>
            </w:r>
            <w:r w:rsidRPr="0041336F">
              <w:rPr>
                <w:rFonts w:ascii="Times New Roman"/>
                <w:noProof/>
                <w:color w:val="000000" w:themeColor="text1"/>
                <w:kern w:val="0"/>
                <w:szCs w:val="18"/>
              </w:rPr>
              <w:t>±20</w:t>
            </w:r>
            <w:r w:rsidRPr="0041336F">
              <w:rPr>
                <w:rFonts w:ascii="Times New Roman"/>
                <w:noProof/>
                <w:color w:val="000000" w:themeColor="text1"/>
                <w:kern w:val="0"/>
                <w:szCs w:val="18"/>
              </w:rPr>
              <w:t>～</w:t>
            </w:r>
            <w:r w:rsidRPr="0041336F">
              <w:rPr>
                <w:rFonts w:ascii="Times New Roman"/>
                <w:noProof/>
                <w:color w:val="000000" w:themeColor="text1"/>
                <w:kern w:val="0"/>
                <w:szCs w:val="18"/>
              </w:rPr>
              <w:t>30mm</w:t>
            </w:r>
          </w:p>
        </w:tc>
        <w:tc>
          <w:tcPr>
            <w:tcW w:w="2173"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lastRenderedPageBreak/>
              <w:t>横向宽度：每块</w:t>
            </w:r>
            <w:r w:rsidRPr="0041336F">
              <w:rPr>
                <w:rFonts w:ascii="Times New Roman"/>
                <w:noProof/>
                <w:color w:val="000000" w:themeColor="text1"/>
                <w:kern w:val="0"/>
                <w:szCs w:val="18"/>
              </w:rPr>
              <w:t>3</w:t>
            </w:r>
            <w:r w:rsidRPr="0041336F">
              <w:rPr>
                <w:rFonts w:ascii="Times New Roman"/>
                <w:noProof/>
                <w:color w:val="000000" w:themeColor="text1"/>
                <w:kern w:val="0"/>
                <w:szCs w:val="18"/>
              </w:rPr>
              <w:t>点</w:t>
            </w:r>
            <w:r w:rsidRPr="0041336F">
              <w:rPr>
                <w:rFonts w:ascii="Times New Roman" w:hint="eastAsia"/>
                <w:noProof/>
                <w:color w:val="000000" w:themeColor="text1"/>
                <w:kern w:val="0"/>
                <w:szCs w:val="18"/>
              </w:rPr>
              <w:t>，</w:t>
            </w:r>
            <w:r w:rsidRPr="0041336F">
              <w:rPr>
                <w:rFonts w:ascii="Times New Roman"/>
                <w:noProof/>
                <w:color w:val="000000" w:themeColor="text1"/>
                <w:kern w:val="0"/>
                <w:szCs w:val="18"/>
              </w:rPr>
              <w:lastRenderedPageBreak/>
              <w:t>或</w:t>
            </w:r>
            <w:r w:rsidRPr="0041336F">
              <w:rPr>
                <w:rFonts w:ascii="Times New Roman"/>
                <w:noProof/>
                <w:color w:val="000000" w:themeColor="text1"/>
                <w:kern w:val="0"/>
                <w:szCs w:val="18"/>
              </w:rPr>
              <w:t>3</w:t>
            </w:r>
            <w:r w:rsidRPr="0041336F">
              <w:rPr>
                <w:rFonts w:ascii="Times New Roman"/>
                <w:noProof/>
                <w:color w:val="000000" w:themeColor="text1"/>
                <w:kern w:val="0"/>
                <w:szCs w:val="18"/>
              </w:rPr>
              <w:t>点</w:t>
            </w:r>
            <w:r w:rsidRPr="0041336F">
              <w:rPr>
                <w:rFonts w:ascii="Times New Roman"/>
                <w:noProof/>
                <w:color w:val="000000" w:themeColor="text1"/>
                <w:kern w:val="0"/>
                <w:szCs w:val="18"/>
              </w:rPr>
              <w:t>/</w:t>
            </w:r>
            <w:r w:rsidRPr="0041336F">
              <w:rPr>
                <w:rFonts w:ascii="Times New Roman"/>
                <w:noProof/>
                <w:color w:val="000000" w:themeColor="text1"/>
                <w:kern w:val="0"/>
                <w:szCs w:val="18"/>
              </w:rPr>
              <w:t>纵向</w:t>
            </w:r>
            <w:r w:rsidRPr="0041336F">
              <w:rPr>
                <w:rFonts w:ascii="Times New Roman"/>
                <w:noProof/>
                <w:color w:val="000000" w:themeColor="text1"/>
                <w:kern w:val="0"/>
                <w:szCs w:val="18"/>
              </w:rPr>
              <w:t>10m</w:t>
            </w:r>
            <w:r w:rsidRPr="0041336F">
              <w:rPr>
                <w:rFonts w:ascii="Times New Roman"/>
                <w:noProof/>
                <w:color w:val="000000" w:themeColor="text1"/>
                <w:kern w:val="0"/>
                <w:szCs w:val="18"/>
              </w:rPr>
              <w:t>；</w:t>
            </w:r>
          </w:p>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纵向长度及间距：每块</w:t>
            </w:r>
            <w:r w:rsidRPr="0041336F">
              <w:rPr>
                <w:rFonts w:ascii="Times New Roman"/>
                <w:noProof/>
                <w:color w:val="000000" w:themeColor="text1"/>
                <w:kern w:val="0"/>
                <w:szCs w:val="18"/>
              </w:rPr>
              <w:t>3</w:t>
            </w:r>
            <w:r w:rsidRPr="0041336F">
              <w:rPr>
                <w:rFonts w:ascii="Times New Roman"/>
                <w:noProof/>
                <w:color w:val="000000" w:themeColor="text1"/>
                <w:kern w:val="0"/>
                <w:szCs w:val="18"/>
              </w:rPr>
              <w:t>点</w:t>
            </w:r>
          </w:p>
        </w:tc>
        <w:tc>
          <w:tcPr>
            <w:tcW w:w="1939"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lastRenderedPageBreak/>
              <w:t>JTG</w:t>
            </w:r>
            <w:r w:rsidRPr="0041336F">
              <w:rPr>
                <w:rFonts w:ascii="Times New Roman" w:hint="eastAsia"/>
                <w:noProof/>
                <w:color w:val="000000" w:themeColor="text1"/>
                <w:kern w:val="0"/>
                <w:szCs w:val="18"/>
              </w:rPr>
              <w:t xml:space="preserve"> 3450 T0911</w:t>
            </w:r>
          </w:p>
        </w:tc>
      </w:tr>
      <w:tr w:rsidR="0041336F" w:rsidRPr="0041336F" w:rsidTr="00290812">
        <w:trPr>
          <w:trHeight w:val="1002"/>
          <w:jc w:val="center"/>
        </w:trPr>
        <w:tc>
          <w:tcPr>
            <w:tcW w:w="2084"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lastRenderedPageBreak/>
              <w:t>厚度</w:t>
            </w:r>
            <w:r w:rsidRPr="0041336F">
              <w:rPr>
                <w:rFonts w:ascii="Times New Roman" w:hint="eastAsia"/>
                <w:noProof/>
                <w:color w:val="000000" w:themeColor="text1"/>
                <w:kern w:val="0"/>
                <w:szCs w:val="18"/>
                <w:vertAlign w:val="superscript"/>
              </w:rPr>
              <w:t>（注）</w:t>
            </w:r>
          </w:p>
        </w:tc>
        <w:tc>
          <w:tcPr>
            <w:tcW w:w="2332"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不小于设计值</w:t>
            </w:r>
          </w:p>
        </w:tc>
        <w:tc>
          <w:tcPr>
            <w:tcW w:w="2173"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纵、横向边缘抽样检查，每块及纵向每</w:t>
            </w:r>
            <w:r w:rsidRPr="0041336F">
              <w:rPr>
                <w:rFonts w:ascii="Times New Roman"/>
                <w:noProof/>
                <w:color w:val="000000" w:themeColor="text1"/>
                <w:kern w:val="0"/>
                <w:szCs w:val="18"/>
              </w:rPr>
              <w:t>10m</w:t>
            </w:r>
            <w:r w:rsidRPr="0041336F">
              <w:rPr>
                <w:rFonts w:ascii="Times New Roman"/>
                <w:noProof/>
                <w:color w:val="000000" w:themeColor="text1"/>
                <w:kern w:val="0"/>
                <w:szCs w:val="18"/>
              </w:rPr>
              <w:t>不少于</w:t>
            </w:r>
            <w:r w:rsidRPr="0041336F">
              <w:rPr>
                <w:rFonts w:ascii="Times New Roman"/>
                <w:noProof/>
                <w:color w:val="000000" w:themeColor="text1"/>
                <w:kern w:val="0"/>
                <w:szCs w:val="18"/>
              </w:rPr>
              <w:t>3</w:t>
            </w:r>
            <w:r w:rsidRPr="0041336F">
              <w:rPr>
                <w:rFonts w:ascii="Times New Roman"/>
                <w:noProof/>
                <w:color w:val="000000" w:themeColor="text1"/>
                <w:kern w:val="0"/>
                <w:szCs w:val="18"/>
              </w:rPr>
              <w:t>点</w:t>
            </w:r>
          </w:p>
        </w:tc>
        <w:tc>
          <w:tcPr>
            <w:tcW w:w="1939"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三米直尺、塞尺或游标卡尺</w:t>
            </w:r>
          </w:p>
        </w:tc>
      </w:tr>
      <w:tr w:rsidR="0041336F" w:rsidRPr="0041336F" w:rsidTr="00290812">
        <w:trPr>
          <w:trHeight w:val="457"/>
          <w:jc w:val="center"/>
        </w:trPr>
        <w:tc>
          <w:tcPr>
            <w:tcW w:w="2084"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湿膜厚度</w:t>
            </w:r>
          </w:p>
        </w:tc>
        <w:tc>
          <w:tcPr>
            <w:tcW w:w="2332"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不小于设计值</w:t>
            </w:r>
          </w:p>
        </w:tc>
        <w:tc>
          <w:tcPr>
            <w:tcW w:w="2173"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每</w:t>
            </w:r>
            <w:r w:rsidRPr="0041336F">
              <w:rPr>
                <w:rFonts w:ascii="Times New Roman" w:hint="eastAsia"/>
                <w:noProof/>
                <w:color w:val="000000" w:themeColor="text1"/>
                <w:kern w:val="0"/>
                <w:szCs w:val="18"/>
              </w:rPr>
              <w:t>铺设</w:t>
            </w:r>
            <w:r w:rsidRPr="0041336F">
              <w:rPr>
                <w:rFonts w:ascii="Times New Roman"/>
                <w:noProof/>
                <w:color w:val="000000" w:themeColor="text1"/>
                <w:kern w:val="0"/>
                <w:szCs w:val="18"/>
              </w:rPr>
              <w:t>区块不少于</w:t>
            </w:r>
            <w:r w:rsidRPr="0041336F">
              <w:rPr>
                <w:rFonts w:ascii="Times New Roman"/>
                <w:noProof/>
                <w:color w:val="000000" w:themeColor="text1"/>
                <w:kern w:val="0"/>
                <w:szCs w:val="18"/>
              </w:rPr>
              <w:t>3</w:t>
            </w:r>
            <w:r w:rsidRPr="0041336F">
              <w:rPr>
                <w:rFonts w:ascii="Times New Roman"/>
                <w:noProof/>
                <w:color w:val="000000" w:themeColor="text1"/>
                <w:kern w:val="0"/>
                <w:szCs w:val="18"/>
              </w:rPr>
              <w:t>点</w:t>
            </w:r>
          </w:p>
        </w:tc>
        <w:tc>
          <w:tcPr>
            <w:tcW w:w="1939"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GB/T 13452.2</w:t>
            </w:r>
          </w:p>
        </w:tc>
      </w:tr>
      <w:tr w:rsidR="0041336F" w:rsidRPr="0041336F" w:rsidTr="00290812">
        <w:trPr>
          <w:trHeight w:val="808"/>
          <w:jc w:val="center"/>
        </w:trPr>
        <w:tc>
          <w:tcPr>
            <w:tcW w:w="2084"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液态材料单位面积用量</w:t>
            </w:r>
          </w:p>
        </w:tc>
        <w:tc>
          <w:tcPr>
            <w:tcW w:w="2332" w:type="dxa"/>
            <w:vAlign w:val="center"/>
          </w:tcPr>
          <w:p w:rsidR="003C7839" w:rsidRPr="0041336F" w:rsidRDefault="003C7839" w:rsidP="003C7839">
            <w:pPr>
              <w:widowControl/>
              <w:tabs>
                <w:tab w:val="center" w:pos="4201"/>
                <w:tab w:val="right" w:leader="dot" w:pos="9298"/>
              </w:tabs>
              <w:autoSpaceDE w:val="0"/>
              <w:autoSpaceDN w:val="0"/>
              <w:rPr>
                <w:rFonts w:ascii="Times New Roman" w:eastAsiaTheme="minorEastAsia"/>
                <w:noProof/>
                <w:color w:val="000000" w:themeColor="text1"/>
                <w:kern w:val="0"/>
                <w:szCs w:val="18"/>
              </w:rPr>
            </w:pPr>
            <w:r w:rsidRPr="0041336F">
              <w:rPr>
                <w:rFonts w:ascii="Times New Roman" w:eastAsiaTheme="minorEastAsia"/>
                <w:noProof/>
                <w:color w:val="000000" w:themeColor="text1"/>
                <w:kern w:val="0"/>
                <w:szCs w:val="18"/>
              </w:rPr>
              <w:t>界面处理材料：</w:t>
            </w:r>
            <w:r w:rsidRPr="0041336F">
              <w:rPr>
                <w:rFonts w:ascii="Times New Roman" w:eastAsiaTheme="minorEastAsia"/>
                <w:noProof/>
                <w:color w:val="000000" w:themeColor="text1"/>
                <w:kern w:val="0"/>
                <w:szCs w:val="18"/>
              </w:rPr>
              <w:t>±</w:t>
            </w:r>
            <w:r w:rsidRPr="0041336F">
              <w:rPr>
                <w:rFonts w:ascii="Times New Roman"/>
                <w:noProof/>
                <w:color w:val="000000" w:themeColor="text1"/>
                <w:kern w:val="0"/>
                <w:szCs w:val="18"/>
              </w:rPr>
              <w:t>0.03kg/m</w:t>
            </w:r>
            <w:r w:rsidRPr="0041336F">
              <w:rPr>
                <w:rFonts w:ascii="Times New Roman"/>
                <w:noProof/>
                <w:color w:val="000000" w:themeColor="text1"/>
                <w:kern w:val="0"/>
                <w:szCs w:val="18"/>
                <w:vertAlign w:val="superscript"/>
              </w:rPr>
              <w:t>2</w:t>
            </w:r>
          </w:p>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vertAlign w:val="superscript"/>
              </w:rPr>
            </w:pPr>
            <w:r w:rsidRPr="0041336F">
              <w:rPr>
                <w:rFonts w:ascii="Times New Roman" w:eastAsiaTheme="minorEastAsia"/>
                <w:noProof/>
                <w:color w:val="000000" w:themeColor="text1"/>
                <w:kern w:val="0"/>
                <w:szCs w:val="18"/>
              </w:rPr>
              <w:t>粘接材料：</w:t>
            </w:r>
            <w:r w:rsidRPr="0041336F">
              <w:rPr>
                <w:rFonts w:ascii="Times New Roman" w:eastAsiaTheme="minorEastAsia"/>
                <w:noProof/>
                <w:color w:val="000000" w:themeColor="text1"/>
                <w:kern w:val="0"/>
                <w:szCs w:val="18"/>
              </w:rPr>
              <w:t>±</w:t>
            </w:r>
            <w:r w:rsidRPr="0041336F">
              <w:rPr>
                <w:rFonts w:ascii="Times New Roman"/>
                <w:noProof/>
                <w:color w:val="000000" w:themeColor="text1"/>
                <w:kern w:val="0"/>
                <w:szCs w:val="18"/>
              </w:rPr>
              <w:t>0.1kg/m</w:t>
            </w:r>
            <w:r w:rsidRPr="0041336F">
              <w:rPr>
                <w:rFonts w:ascii="Times New Roman"/>
                <w:noProof/>
                <w:color w:val="000000" w:themeColor="text1"/>
                <w:kern w:val="0"/>
                <w:szCs w:val="18"/>
                <w:vertAlign w:val="superscript"/>
              </w:rPr>
              <w:t>2</w:t>
            </w:r>
          </w:p>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封层材料：</w:t>
            </w:r>
            <w:r w:rsidRPr="0041336F">
              <w:rPr>
                <w:rFonts w:ascii="Times New Roman"/>
                <w:noProof/>
                <w:color w:val="000000" w:themeColor="text1"/>
                <w:kern w:val="0"/>
                <w:szCs w:val="18"/>
              </w:rPr>
              <w:t>±0.05kg/m</w:t>
            </w:r>
            <w:r w:rsidRPr="0041336F">
              <w:rPr>
                <w:rFonts w:ascii="Times New Roman"/>
                <w:noProof/>
                <w:color w:val="000000" w:themeColor="text1"/>
                <w:kern w:val="0"/>
                <w:szCs w:val="18"/>
                <w:vertAlign w:val="superscript"/>
              </w:rPr>
              <w:t>2</w:t>
            </w:r>
          </w:p>
        </w:tc>
        <w:tc>
          <w:tcPr>
            <w:tcW w:w="2173" w:type="dxa"/>
            <w:vAlign w:val="center"/>
          </w:tcPr>
          <w:p w:rsidR="003C7839" w:rsidRPr="0041336F" w:rsidRDefault="003C7839" w:rsidP="003C7839">
            <w:pPr>
              <w:widowControl/>
              <w:tabs>
                <w:tab w:val="center" w:pos="4201"/>
                <w:tab w:val="right" w:leader="dot" w:pos="9298"/>
              </w:tabs>
              <w:autoSpaceDE w:val="0"/>
              <w:autoSpaceDN w:val="0"/>
              <w:jc w:val="left"/>
              <w:rPr>
                <w:rFonts w:ascii="Times New Roman"/>
                <w:noProof/>
                <w:color w:val="000000" w:themeColor="text1"/>
                <w:kern w:val="0"/>
                <w:szCs w:val="18"/>
              </w:rPr>
            </w:pPr>
            <w:r w:rsidRPr="0041336F">
              <w:rPr>
                <w:rFonts w:ascii="Times New Roman"/>
                <w:noProof/>
                <w:color w:val="000000" w:themeColor="text1"/>
                <w:kern w:val="0"/>
                <w:szCs w:val="18"/>
              </w:rPr>
              <w:t>1</w:t>
            </w:r>
            <w:r w:rsidRPr="0041336F">
              <w:rPr>
                <w:rFonts w:ascii="Times New Roman"/>
                <w:noProof/>
                <w:color w:val="000000" w:themeColor="text1"/>
                <w:kern w:val="0"/>
                <w:szCs w:val="18"/>
              </w:rPr>
              <w:t>次</w:t>
            </w:r>
            <w:r w:rsidRPr="0041336F">
              <w:rPr>
                <w:rFonts w:ascii="Times New Roman"/>
                <w:noProof/>
                <w:color w:val="000000" w:themeColor="text1"/>
                <w:kern w:val="0"/>
                <w:szCs w:val="18"/>
              </w:rPr>
              <w:t>/</w:t>
            </w:r>
            <w:r w:rsidRPr="0041336F">
              <w:rPr>
                <w:rFonts w:ascii="Times New Roman"/>
                <w:noProof/>
                <w:color w:val="000000" w:themeColor="text1"/>
                <w:kern w:val="0"/>
                <w:szCs w:val="18"/>
              </w:rPr>
              <w:t>铺设区段</w:t>
            </w:r>
          </w:p>
        </w:tc>
        <w:tc>
          <w:tcPr>
            <w:tcW w:w="1939"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以材料用量、实测面积</w:t>
            </w:r>
            <w:r w:rsidRPr="0041336F">
              <w:rPr>
                <w:rFonts w:ascii="Times New Roman" w:hint="eastAsia"/>
                <w:noProof/>
                <w:color w:val="000000" w:themeColor="text1"/>
                <w:kern w:val="0"/>
                <w:szCs w:val="18"/>
              </w:rPr>
              <w:t>验算</w:t>
            </w:r>
          </w:p>
        </w:tc>
      </w:tr>
      <w:tr w:rsidR="0041336F" w:rsidRPr="0041336F" w:rsidTr="00290812">
        <w:trPr>
          <w:jc w:val="center"/>
        </w:trPr>
        <w:tc>
          <w:tcPr>
            <w:tcW w:w="2084"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骨料单位面积用量</w:t>
            </w:r>
          </w:p>
        </w:tc>
        <w:tc>
          <w:tcPr>
            <w:tcW w:w="2332" w:type="dxa"/>
            <w:vAlign w:val="center"/>
          </w:tcPr>
          <w:p w:rsidR="003C7839" w:rsidRPr="0041336F" w:rsidRDefault="003C7839" w:rsidP="003C7839">
            <w:pPr>
              <w:widowControl/>
              <w:tabs>
                <w:tab w:val="center" w:pos="4201"/>
                <w:tab w:val="right" w:leader="dot" w:pos="9298"/>
              </w:tabs>
              <w:autoSpaceDE w:val="0"/>
              <w:autoSpaceDN w:val="0"/>
              <w:rPr>
                <w:rFonts w:ascii="Times New Roman" w:eastAsiaTheme="minorEastAsia"/>
                <w:noProof/>
                <w:color w:val="000000" w:themeColor="text1"/>
                <w:kern w:val="0"/>
                <w:szCs w:val="18"/>
              </w:rPr>
            </w:pPr>
            <w:r w:rsidRPr="0041336F">
              <w:rPr>
                <w:rFonts w:ascii="Times New Roman" w:eastAsiaTheme="minorEastAsia"/>
                <w:noProof/>
                <w:color w:val="000000" w:themeColor="text1"/>
                <w:kern w:val="0"/>
                <w:szCs w:val="18"/>
              </w:rPr>
              <w:t>±10%</w:t>
            </w:r>
          </w:p>
        </w:tc>
        <w:tc>
          <w:tcPr>
            <w:tcW w:w="2173" w:type="dxa"/>
            <w:vAlign w:val="center"/>
          </w:tcPr>
          <w:p w:rsidR="003C7839" w:rsidRPr="0041336F" w:rsidRDefault="003C7839" w:rsidP="003C7839">
            <w:pPr>
              <w:widowControl/>
              <w:tabs>
                <w:tab w:val="center" w:pos="4201"/>
                <w:tab w:val="right" w:leader="dot" w:pos="9298"/>
              </w:tabs>
              <w:autoSpaceDE w:val="0"/>
              <w:autoSpaceDN w:val="0"/>
              <w:jc w:val="left"/>
              <w:rPr>
                <w:rFonts w:ascii="Times New Roman"/>
                <w:noProof/>
                <w:color w:val="000000" w:themeColor="text1"/>
                <w:kern w:val="0"/>
                <w:szCs w:val="18"/>
              </w:rPr>
            </w:pPr>
            <w:r w:rsidRPr="0041336F">
              <w:rPr>
                <w:rFonts w:ascii="Times New Roman"/>
                <w:noProof/>
                <w:color w:val="000000" w:themeColor="text1"/>
                <w:kern w:val="0"/>
                <w:szCs w:val="18"/>
              </w:rPr>
              <w:t>1</w:t>
            </w:r>
            <w:r w:rsidRPr="0041336F">
              <w:rPr>
                <w:rFonts w:ascii="Times New Roman"/>
                <w:noProof/>
                <w:color w:val="000000" w:themeColor="text1"/>
                <w:kern w:val="0"/>
                <w:szCs w:val="18"/>
              </w:rPr>
              <w:t>次</w:t>
            </w:r>
            <w:r w:rsidRPr="0041336F">
              <w:rPr>
                <w:rFonts w:ascii="Times New Roman"/>
                <w:noProof/>
                <w:color w:val="000000" w:themeColor="text1"/>
                <w:kern w:val="0"/>
                <w:szCs w:val="18"/>
              </w:rPr>
              <w:t>/</w:t>
            </w:r>
            <w:r w:rsidRPr="0041336F">
              <w:rPr>
                <w:rFonts w:ascii="Times New Roman"/>
                <w:noProof/>
                <w:color w:val="000000" w:themeColor="text1"/>
                <w:kern w:val="0"/>
                <w:szCs w:val="18"/>
              </w:rPr>
              <w:t>铺设区段</w:t>
            </w:r>
          </w:p>
        </w:tc>
        <w:tc>
          <w:tcPr>
            <w:tcW w:w="1939"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二次回收后，以骨料用量、实测面积</w:t>
            </w:r>
            <w:r w:rsidRPr="0041336F">
              <w:rPr>
                <w:rFonts w:ascii="Times New Roman" w:hint="eastAsia"/>
                <w:noProof/>
                <w:color w:val="000000" w:themeColor="text1"/>
                <w:kern w:val="0"/>
                <w:szCs w:val="18"/>
              </w:rPr>
              <w:t>验算</w:t>
            </w:r>
          </w:p>
        </w:tc>
      </w:tr>
      <w:tr w:rsidR="0041336F" w:rsidRPr="0041336F" w:rsidTr="00290812">
        <w:trPr>
          <w:trHeight w:val="432"/>
          <w:jc w:val="center"/>
        </w:trPr>
        <w:tc>
          <w:tcPr>
            <w:tcW w:w="2084"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构造深度（</w:t>
            </w:r>
            <w:r w:rsidRPr="0041336F">
              <w:rPr>
                <w:rFonts w:ascii="Times New Roman"/>
                <w:noProof/>
                <w:color w:val="000000" w:themeColor="text1"/>
                <w:kern w:val="0"/>
                <w:szCs w:val="18"/>
              </w:rPr>
              <w:t>TD</w:t>
            </w:r>
            <w:r w:rsidRPr="0041336F">
              <w:rPr>
                <w:rFonts w:ascii="Times New Roman"/>
                <w:noProof/>
                <w:color w:val="000000" w:themeColor="text1"/>
                <w:kern w:val="0"/>
                <w:szCs w:val="18"/>
              </w:rPr>
              <w:t>）</w:t>
            </w:r>
          </w:p>
        </w:tc>
        <w:tc>
          <w:tcPr>
            <w:tcW w:w="2332"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hAnsi="宋体"/>
                <w:noProof/>
                <w:color w:val="000000" w:themeColor="text1"/>
                <w:kern w:val="0"/>
                <w:szCs w:val="18"/>
              </w:rPr>
              <w:t>≥</w:t>
            </w:r>
            <w:r w:rsidRPr="0041336F">
              <w:rPr>
                <w:rFonts w:ascii="Times New Roman"/>
                <w:noProof/>
                <w:color w:val="000000" w:themeColor="text1"/>
                <w:kern w:val="0"/>
                <w:szCs w:val="18"/>
              </w:rPr>
              <w:t>1.2mm</w:t>
            </w:r>
          </w:p>
        </w:tc>
        <w:tc>
          <w:tcPr>
            <w:tcW w:w="2173"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1</w:t>
            </w:r>
            <w:r w:rsidRPr="0041336F">
              <w:rPr>
                <w:rFonts w:ascii="Times New Roman"/>
                <w:noProof/>
                <w:color w:val="000000" w:themeColor="text1"/>
                <w:kern w:val="0"/>
                <w:szCs w:val="18"/>
              </w:rPr>
              <w:t>处</w:t>
            </w:r>
            <w:r w:rsidRPr="0041336F">
              <w:rPr>
                <w:rFonts w:ascii="Times New Roman"/>
                <w:noProof/>
                <w:color w:val="000000" w:themeColor="text1"/>
                <w:kern w:val="0"/>
                <w:szCs w:val="18"/>
              </w:rPr>
              <w:t>/</w:t>
            </w:r>
            <w:r w:rsidRPr="0041336F">
              <w:rPr>
                <w:rFonts w:ascii="Times New Roman"/>
                <w:noProof/>
                <w:color w:val="000000" w:themeColor="text1"/>
                <w:kern w:val="0"/>
                <w:szCs w:val="18"/>
              </w:rPr>
              <w:t>纵向</w:t>
            </w:r>
            <w:r w:rsidRPr="0041336F">
              <w:rPr>
                <w:rFonts w:ascii="Times New Roman" w:hint="eastAsia"/>
                <w:noProof/>
                <w:color w:val="000000" w:themeColor="text1"/>
                <w:kern w:val="0"/>
                <w:szCs w:val="18"/>
              </w:rPr>
              <w:t>3</w:t>
            </w:r>
            <w:r w:rsidRPr="0041336F">
              <w:rPr>
                <w:rFonts w:ascii="Times New Roman"/>
                <w:noProof/>
                <w:color w:val="000000" w:themeColor="text1"/>
                <w:kern w:val="0"/>
                <w:szCs w:val="18"/>
              </w:rPr>
              <w:t>0m</w:t>
            </w:r>
            <w:r w:rsidRPr="0041336F">
              <w:rPr>
                <w:rFonts w:ascii="Times New Roman" w:hint="eastAsia"/>
                <w:noProof/>
                <w:color w:val="000000" w:themeColor="text1"/>
                <w:kern w:val="0"/>
                <w:szCs w:val="18"/>
              </w:rPr>
              <w:t>/</w:t>
            </w:r>
            <w:r w:rsidRPr="0041336F">
              <w:rPr>
                <w:rFonts w:ascii="Times New Roman" w:hint="eastAsia"/>
                <w:noProof/>
                <w:color w:val="000000" w:themeColor="text1"/>
                <w:kern w:val="0"/>
                <w:szCs w:val="18"/>
              </w:rPr>
              <w:t>车道</w:t>
            </w:r>
          </w:p>
        </w:tc>
        <w:tc>
          <w:tcPr>
            <w:tcW w:w="1939"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 xml:space="preserve">JTG </w:t>
            </w:r>
            <w:r w:rsidRPr="0041336F">
              <w:rPr>
                <w:rFonts w:ascii="Times New Roman" w:hint="eastAsia"/>
                <w:noProof/>
                <w:color w:val="000000" w:themeColor="text1"/>
                <w:kern w:val="0"/>
                <w:szCs w:val="18"/>
              </w:rPr>
              <w:t>3450</w:t>
            </w:r>
            <w:r w:rsidRPr="0041336F">
              <w:rPr>
                <w:rFonts w:ascii="Times New Roman"/>
                <w:noProof/>
                <w:color w:val="000000" w:themeColor="text1"/>
                <w:kern w:val="0"/>
                <w:szCs w:val="18"/>
              </w:rPr>
              <w:t xml:space="preserve"> T0961</w:t>
            </w:r>
          </w:p>
        </w:tc>
      </w:tr>
      <w:tr w:rsidR="0041336F" w:rsidRPr="0041336F" w:rsidTr="00290812">
        <w:trPr>
          <w:trHeight w:val="432"/>
          <w:jc w:val="center"/>
        </w:trPr>
        <w:tc>
          <w:tcPr>
            <w:tcW w:w="2084" w:type="dxa"/>
            <w:vAlign w:val="center"/>
          </w:tcPr>
          <w:p w:rsidR="003C7839" w:rsidRPr="0041336F" w:rsidRDefault="003C7839" w:rsidP="003C7839">
            <w:pPr>
              <w:widowControl/>
              <w:tabs>
                <w:tab w:val="center" w:pos="4201"/>
                <w:tab w:val="right" w:leader="dot" w:pos="9298"/>
              </w:tabs>
              <w:autoSpaceDE w:val="0"/>
              <w:autoSpaceDN w:val="0"/>
              <w:jc w:val="left"/>
              <w:rPr>
                <w:rFonts w:ascii="Times New Roman"/>
                <w:noProof/>
                <w:color w:val="000000" w:themeColor="text1"/>
                <w:kern w:val="0"/>
                <w:szCs w:val="18"/>
              </w:rPr>
            </w:pPr>
            <w:r w:rsidRPr="0041336F">
              <w:rPr>
                <w:rFonts w:ascii="Times New Roman"/>
                <w:noProof/>
                <w:color w:val="000000" w:themeColor="text1"/>
                <w:kern w:val="0"/>
                <w:szCs w:val="18"/>
              </w:rPr>
              <w:t>摆式仪抗滑值（</w:t>
            </w:r>
            <w:r w:rsidRPr="0041336F">
              <w:rPr>
                <w:rFonts w:ascii="Times New Roman"/>
                <w:noProof/>
                <w:color w:val="000000" w:themeColor="text1"/>
                <w:kern w:val="0"/>
                <w:szCs w:val="18"/>
              </w:rPr>
              <w:t>BPN</w:t>
            </w:r>
            <w:r w:rsidRPr="0041336F">
              <w:rPr>
                <w:rFonts w:ascii="Times New Roman"/>
                <w:noProof/>
                <w:color w:val="000000" w:themeColor="text1"/>
                <w:kern w:val="0"/>
                <w:szCs w:val="18"/>
              </w:rPr>
              <w:t>）</w:t>
            </w:r>
          </w:p>
        </w:tc>
        <w:tc>
          <w:tcPr>
            <w:tcW w:w="2332"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hAnsi="宋体"/>
                <w:noProof/>
                <w:color w:val="000000" w:themeColor="text1"/>
                <w:kern w:val="0"/>
                <w:szCs w:val="18"/>
              </w:rPr>
              <w:t>≥</w:t>
            </w:r>
            <w:r w:rsidRPr="0041336F">
              <w:rPr>
                <w:rFonts w:ascii="Times New Roman"/>
                <w:noProof/>
                <w:color w:val="000000" w:themeColor="text1"/>
                <w:kern w:val="0"/>
                <w:szCs w:val="18"/>
              </w:rPr>
              <w:t>75</w:t>
            </w:r>
          </w:p>
        </w:tc>
        <w:tc>
          <w:tcPr>
            <w:tcW w:w="2173"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1</w:t>
            </w:r>
            <w:r w:rsidRPr="0041336F">
              <w:rPr>
                <w:rFonts w:ascii="Times New Roman"/>
                <w:noProof/>
                <w:color w:val="000000" w:themeColor="text1"/>
                <w:kern w:val="0"/>
                <w:szCs w:val="18"/>
              </w:rPr>
              <w:t>测点</w:t>
            </w:r>
            <w:r w:rsidRPr="0041336F">
              <w:rPr>
                <w:rFonts w:ascii="Times New Roman"/>
                <w:noProof/>
                <w:color w:val="000000" w:themeColor="text1"/>
                <w:kern w:val="0"/>
                <w:szCs w:val="18"/>
              </w:rPr>
              <w:t>/</w:t>
            </w:r>
            <w:r w:rsidRPr="0041336F">
              <w:rPr>
                <w:rFonts w:ascii="Times New Roman"/>
                <w:noProof/>
                <w:color w:val="000000" w:themeColor="text1"/>
                <w:kern w:val="0"/>
                <w:szCs w:val="18"/>
              </w:rPr>
              <w:t>纵向</w:t>
            </w:r>
            <w:r w:rsidRPr="0041336F">
              <w:rPr>
                <w:rFonts w:ascii="Times New Roman" w:hint="eastAsia"/>
                <w:noProof/>
                <w:color w:val="000000" w:themeColor="text1"/>
                <w:kern w:val="0"/>
                <w:szCs w:val="18"/>
              </w:rPr>
              <w:t>3</w:t>
            </w:r>
            <w:r w:rsidRPr="0041336F">
              <w:rPr>
                <w:rFonts w:ascii="Times New Roman"/>
                <w:noProof/>
                <w:color w:val="000000" w:themeColor="text1"/>
                <w:kern w:val="0"/>
                <w:szCs w:val="18"/>
              </w:rPr>
              <w:t>0m</w:t>
            </w:r>
            <w:r w:rsidRPr="0041336F">
              <w:rPr>
                <w:rFonts w:ascii="Times New Roman" w:hint="eastAsia"/>
                <w:noProof/>
                <w:color w:val="000000" w:themeColor="text1"/>
                <w:kern w:val="0"/>
                <w:szCs w:val="18"/>
              </w:rPr>
              <w:t>/</w:t>
            </w:r>
            <w:r w:rsidRPr="0041336F">
              <w:rPr>
                <w:rFonts w:ascii="Times New Roman" w:hint="eastAsia"/>
                <w:noProof/>
                <w:color w:val="000000" w:themeColor="text1"/>
                <w:kern w:val="0"/>
                <w:szCs w:val="18"/>
              </w:rPr>
              <w:t>车道</w:t>
            </w:r>
          </w:p>
        </w:tc>
        <w:tc>
          <w:tcPr>
            <w:tcW w:w="1939" w:type="dxa"/>
            <w:vAlign w:val="center"/>
          </w:tcPr>
          <w:p w:rsidR="003C7839" w:rsidRPr="0041336F" w:rsidRDefault="003C7839" w:rsidP="003C7839">
            <w:pPr>
              <w:widowControl/>
              <w:tabs>
                <w:tab w:val="center" w:pos="4201"/>
                <w:tab w:val="right" w:leader="dot" w:pos="9298"/>
              </w:tabs>
              <w:autoSpaceDE w:val="0"/>
              <w:autoSpaceDN w:val="0"/>
              <w:rPr>
                <w:rFonts w:ascii="Times New Roman"/>
                <w:noProof/>
                <w:color w:val="000000" w:themeColor="text1"/>
                <w:kern w:val="0"/>
                <w:szCs w:val="18"/>
              </w:rPr>
            </w:pPr>
            <w:r w:rsidRPr="0041336F">
              <w:rPr>
                <w:rFonts w:ascii="Times New Roman"/>
                <w:noProof/>
                <w:color w:val="000000" w:themeColor="text1"/>
                <w:kern w:val="0"/>
                <w:szCs w:val="18"/>
              </w:rPr>
              <w:t xml:space="preserve">JTG </w:t>
            </w:r>
            <w:r w:rsidRPr="0041336F">
              <w:rPr>
                <w:rFonts w:ascii="Times New Roman" w:hint="eastAsia"/>
                <w:noProof/>
                <w:color w:val="000000" w:themeColor="text1"/>
                <w:kern w:val="0"/>
                <w:szCs w:val="18"/>
              </w:rPr>
              <w:t>3450</w:t>
            </w:r>
            <w:r w:rsidRPr="0041336F">
              <w:rPr>
                <w:rFonts w:ascii="Times New Roman"/>
                <w:noProof/>
                <w:color w:val="000000" w:themeColor="text1"/>
                <w:kern w:val="0"/>
                <w:szCs w:val="18"/>
              </w:rPr>
              <w:t xml:space="preserve"> T0964</w:t>
            </w:r>
          </w:p>
        </w:tc>
      </w:tr>
    </w:tbl>
    <w:p w:rsidR="003C7839" w:rsidRPr="0041336F" w:rsidRDefault="003C7839" w:rsidP="003C7839">
      <w:pPr>
        <w:widowControl/>
        <w:tabs>
          <w:tab w:val="center" w:pos="4201"/>
          <w:tab w:val="right" w:leader="dot" w:pos="9298"/>
        </w:tabs>
        <w:autoSpaceDE w:val="0"/>
        <w:autoSpaceDN w:val="0"/>
        <w:ind w:leftChars="100" w:left="570" w:hangingChars="200" w:hanging="360"/>
        <w:rPr>
          <w:color w:val="000000" w:themeColor="text1"/>
          <w:sz w:val="18"/>
          <w:szCs w:val="18"/>
        </w:rPr>
      </w:pPr>
      <w:r w:rsidRPr="0041336F">
        <w:rPr>
          <w:rFonts w:asciiTheme="minorHAnsi" w:eastAsiaTheme="minorEastAsia" w:hAnsiTheme="minorHAnsi" w:cstheme="minorBidi"/>
          <w:color w:val="000000" w:themeColor="text1"/>
          <w:sz w:val="18"/>
          <w:szCs w:val="18"/>
        </w:rPr>
        <w:t>注</w:t>
      </w:r>
      <w:r w:rsidRPr="0041336F">
        <w:rPr>
          <w:rFonts w:asciiTheme="minorHAnsi" w:eastAsiaTheme="minorEastAsia" w:hAnsiTheme="minorHAnsi" w:cstheme="minorBidi" w:hint="eastAsia"/>
          <w:color w:val="000000" w:themeColor="text1"/>
          <w:sz w:val="18"/>
          <w:szCs w:val="18"/>
        </w:rPr>
        <w:t>：</w:t>
      </w:r>
      <w:r w:rsidRPr="0041336F">
        <w:rPr>
          <w:rFonts w:asciiTheme="minorHAnsi" w:eastAsiaTheme="minorEastAsia" w:hAnsiTheme="minorHAnsi" w:cstheme="minorBidi"/>
          <w:color w:val="000000" w:themeColor="text1"/>
          <w:sz w:val="18"/>
          <w:szCs w:val="18"/>
        </w:rPr>
        <w:t>如需验证性检测彩色抗滑薄层的中部厚度</w:t>
      </w:r>
      <w:r w:rsidRPr="0041336F">
        <w:rPr>
          <w:rFonts w:asciiTheme="minorHAnsi" w:eastAsiaTheme="minorEastAsia" w:hAnsiTheme="minorHAnsi" w:cstheme="minorBidi" w:hint="eastAsia"/>
          <w:color w:val="000000" w:themeColor="text1"/>
          <w:sz w:val="18"/>
          <w:szCs w:val="18"/>
        </w:rPr>
        <w:t>，可依据</w:t>
      </w:r>
      <w:r w:rsidRPr="0041336F">
        <w:rPr>
          <w:rFonts w:asciiTheme="minorHAnsi" w:eastAsiaTheme="minorEastAsia" w:hAnsiTheme="minorHAnsi" w:cstheme="minorBidi" w:hint="eastAsia"/>
          <w:color w:val="000000" w:themeColor="text1"/>
          <w:sz w:val="18"/>
          <w:szCs w:val="18"/>
        </w:rPr>
        <w:t>T0912</w:t>
      </w:r>
      <w:r w:rsidRPr="0041336F">
        <w:rPr>
          <w:rFonts w:asciiTheme="minorHAnsi" w:eastAsiaTheme="minorEastAsia" w:hAnsiTheme="minorHAnsi" w:cstheme="minorBidi" w:hint="eastAsia"/>
          <w:color w:val="000000" w:themeColor="text1"/>
          <w:sz w:val="18"/>
          <w:szCs w:val="18"/>
        </w:rPr>
        <w:t>，建议采用挖坑法，利用钢直尺配合游标卡尺，以尽量小的挖坑测量，或以</w:t>
      </w:r>
      <w:r w:rsidRPr="0041336F">
        <w:rPr>
          <w:rFonts w:asciiTheme="minorHAnsi" w:eastAsiaTheme="minorEastAsia" w:hAnsiTheme="minorHAnsi" w:cstheme="minorBidi" w:hint="eastAsia"/>
          <w:color w:val="000000" w:themeColor="text1"/>
          <w:sz w:val="18"/>
          <w:szCs w:val="18"/>
        </w:rPr>
        <w:t>50mm</w:t>
      </w:r>
      <w:r w:rsidRPr="0041336F">
        <w:rPr>
          <w:rFonts w:asciiTheme="minorHAnsi" w:eastAsiaTheme="minorEastAsia" w:hAnsiTheme="minorHAnsi" w:cstheme="minorBidi" w:hint="eastAsia"/>
          <w:color w:val="000000" w:themeColor="text1"/>
          <w:sz w:val="18"/>
          <w:szCs w:val="18"/>
        </w:rPr>
        <w:t>钻头取芯测量，并及时修补。</w:t>
      </w:r>
    </w:p>
    <w:p w:rsidR="009042A0" w:rsidRPr="00AE5E30" w:rsidRDefault="003C7839" w:rsidP="003C7839">
      <w:pPr>
        <w:pStyle w:val="aff6"/>
      </w:pPr>
      <w:r w:rsidRPr="0041336F">
        <w:rPr>
          <w:rFonts w:ascii="Times New Roman" w:hint="eastAsia"/>
          <w:noProof w:val="0"/>
          <w:color w:val="000000" w:themeColor="text1"/>
          <w:kern w:val="2"/>
          <w:szCs w:val="24"/>
        </w:rPr>
        <w:t>根据国内有关规定和施工经验，结合撒砂式铺设的特点推荐了彩色抗滑薄层的质量检查与验收标准。其中湿膜厚度指标适用于粘接材料涂布量的检测与控制，国外应用较早并有配套检测仪器（膜厚测试仪）；国内目前较少使用湿膜厚度指标，参考国外经验和《色漆和清漆</w:t>
      </w:r>
      <w:r w:rsidRPr="0041336F">
        <w:rPr>
          <w:rFonts w:ascii="Times New Roman" w:hint="eastAsia"/>
          <w:noProof w:val="0"/>
          <w:color w:val="000000" w:themeColor="text1"/>
          <w:kern w:val="2"/>
          <w:szCs w:val="24"/>
        </w:rPr>
        <w:t xml:space="preserve"> </w:t>
      </w:r>
      <w:r w:rsidRPr="0041336F">
        <w:rPr>
          <w:rFonts w:ascii="Times New Roman" w:hint="eastAsia"/>
          <w:noProof w:val="0"/>
          <w:color w:val="000000" w:themeColor="text1"/>
          <w:kern w:val="2"/>
          <w:szCs w:val="24"/>
        </w:rPr>
        <w:t>漆膜厚度的测定</w:t>
      </w:r>
      <w:r w:rsidRPr="0041336F">
        <w:rPr>
          <w:rFonts w:ascii="Times New Roman" w:hint="eastAsia"/>
          <w:noProof w:val="0"/>
          <w:color w:val="000000" w:themeColor="text1"/>
          <w:kern w:val="2"/>
          <w:szCs w:val="24"/>
        </w:rPr>
        <w:t xml:space="preserve"> GB/T 13452.2-2008</w:t>
      </w:r>
      <w:r w:rsidRPr="0041336F">
        <w:rPr>
          <w:rFonts w:ascii="Times New Roman" w:hint="eastAsia"/>
          <w:noProof w:val="0"/>
          <w:color w:val="000000" w:themeColor="text1"/>
          <w:kern w:val="2"/>
          <w:szCs w:val="24"/>
        </w:rPr>
        <w:t>》的规定，其中机械法（如梳</w:t>
      </w:r>
      <w:proofErr w:type="gramStart"/>
      <w:r w:rsidRPr="0041336F">
        <w:rPr>
          <w:rFonts w:ascii="Times New Roman" w:hint="eastAsia"/>
          <w:noProof w:val="0"/>
          <w:color w:val="000000" w:themeColor="text1"/>
          <w:kern w:val="2"/>
          <w:szCs w:val="24"/>
        </w:rPr>
        <w:t>规</w:t>
      </w:r>
      <w:proofErr w:type="gramEnd"/>
      <w:r w:rsidRPr="0041336F">
        <w:rPr>
          <w:rFonts w:ascii="Times New Roman" w:hint="eastAsia"/>
          <w:noProof w:val="0"/>
          <w:color w:val="000000" w:themeColor="text1"/>
          <w:kern w:val="2"/>
          <w:szCs w:val="24"/>
        </w:rPr>
        <w:t>、轮</w:t>
      </w:r>
      <w:proofErr w:type="gramStart"/>
      <w:r w:rsidRPr="0041336F">
        <w:rPr>
          <w:rFonts w:ascii="Times New Roman" w:hint="eastAsia"/>
          <w:noProof w:val="0"/>
          <w:color w:val="000000" w:themeColor="text1"/>
          <w:kern w:val="2"/>
          <w:szCs w:val="24"/>
        </w:rPr>
        <w:t>规</w:t>
      </w:r>
      <w:proofErr w:type="gramEnd"/>
      <w:r w:rsidRPr="0041336F">
        <w:rPr>
          <w:rFonts w:ascii="Times New Roman" w:hint="eastAsia"/>
          <w:noProof w:val="0"/>
          <w:color w:val="000000" w:themeColor="text1"/>
          <w:kern w:val="2"/>
          <w:szCs w:val="24"/>
        </w:rPr>
        <w:t>）具有直观、迅速的优点，选用时需注意梳</w:t>
      </w:r>
      <w:proofErr w:type="gramStart"/>
      <w:r w:rsidRPr="0041336F">
        <w:rPr>
          <w:rFonts w:ascii="Times New Roman" w:hint="eastAsia"/>
          <w:noProof w:val="0"/>
          <w:color w:val="000000" w:themeColor="text1"/>
          <w:kern w:val="2"/>
          <w:szCs w:val="24"/>
        </w:rPr>
        <w:t>规</w:t>
      </w:r>
      <w:proofErr w:type="gramEnd"/>
      <w:r w:rsidRPr="0041336F">
        <w:rPr>
          <w:rFonts w:ascii="Times New Roman" w:hint="eastAsia"/>
          <w:noProof w:val="0"/>
          <w:color w:val="000000" w:themeColor="text1"/>
          <w:kern w:val="2"/>
          <w:szCs w:val="24"/>
        </w:rPr>
        <w:t>、轮</w:t>
      </w:r>
      <w:proofErr w:type="gramStart"/>
      <w:r w:rsidRPr="0041336F">
        <w:rPr>
          <w:rFonts w:ascii="Times New Roman" w:hint="eastAsia"/>
          <w:noProof w:val="0"/>
          <w:color w:val="000000" w:themeColor="text1"/>
          <w:kern w:val="2"/>
          <w:szCs w:val="24"/>
        </w:rPr>
        <w:t>规</w:t>
      </w:r>
      <w:proofErr w:type="gramEnd"/>
      <w:r w:rsidRPr="0041336F">
        <w:rPr>
          <w:rFonts w:ascii="Times New Roman" w:hint="eastAsia"/>
          <w:noProof w:val="0"/>
          <w:color w:val="000000" w:themeColor="text1"/>
          <w:kern w:val="2"/>
          <w:szCs w:val="24"/>
        </w:rPr>
        <w:t>的量程范围，应满足湿膜厚度检测需要。对于彩色抗滑薄层厚度的检测，根据有关施工经验，彩色抗滑薄层的边缘厚度相对中部厚度偏薄的可能性较大，故推荐使用三米直尺，以塞尺或游标卡尺配合测量：将三米直尺平放在彩色抗滑薄层的表面，一端伸出与路面形成间隙，使用塞尺或游标卡尺，测量彩色抗滑薄层边缘与路面之间的间隙高度，即为彩色抗滑薄层的代表性厚度；对于中部厚度的验证性检测，可采用“</w:t>
      </w:r>
      <w:r w:rsidRPr="0041336F">
        <w:rPr>
          <w:rFonts w:ascii="Times New Roman" w:hint="eastAsia"/>
          <w:noProof w:val="0"/>
          <w:color w:val="000000" w:themeColor="text1"/>
          <w:kern w:val="2"/>
          <w:szCs w:val="24"/>
        </w:rPr>
        <w:t xml:space="preserve">T 0912-2019 </w:t>
      </w:r>
      <w:r w:rsidRPr="0041336F">
        <w:rPr>
          <w:rFonts w:ascii="Times New Roman" w:hint="eastAsia"/>
          <w:noProof w:val="0"/>
          <w:color w:val="000000" w:themeColor="text1"/>
          <w:kern w:val="2"/>
          <w:szCs w:val="24"/>
        </w:rPr>
        <w:t>挖坑和钻芯测试路面厚度方法”：建议采用挖坑法，以钢直尺配合游标卡尺，尽量减小凿挖面积，挖坑测量；或以</w:t>
      </w:r>
      <w:r w:rsidRPr="0041336F">
        <w:rPr>
          <w:rFonts w:ascii="Times New Roman" w:hint="eastAsia"/>
          <w:noProof w:val="0"/>
          <w:color w:val="000000" w:themeColor="text1"/>
          <w:kern w:val="2"/>
          <w:szCs w:val="24"/>
        </w:rPr>
        <w:t>50mm</w:t>
      </w:r>
      <w:r w:rsidRPr="0041336F">
        <w:rPr>
          <w:rFonts w:ascii="Times New Roman" w:hint="eastAsia"/>
          <w:noProof w:val="0"/>
          <w:color w:val="000000" w:themeColor="text1"/>
          <w:kern w:val="2"/>
          <w:szCs w:val="24"/>
        </w:rPr>
        <w:t>钻头取芯测量，并及时修补。对于检测频度，参考有关规定要求和施工检测经验，根据撒砂式铺设区块尺寸有限、相对分散的实际，需要提高检测密度，表</w:t>
      </w:r>
      <w:r w:rsidRPr="0041336F">
        <w:rPr>
          <w:rFonts w:ascii="Times New Roman"/>
          <w:noProof w:val="0"/>
          <w:color w:val="000000" w:themeColor="text1"/>
          <w:kern w:val="2"/>
          <w:szCs w:val="24"/>
        </w:rPr>
        <w:t>13</w:t>
      </w:r>
      <w:r w:rsidRPr="0041336F">
        <w:rPr>
          <w:rFonts w:ascii="Times New Roman" w:hint="eastAsia"/>
          <w:noProof w:val="0"/>
          <w:color w:val="000000" w:themeColor="text1"/>
          <w:kern w:val="2"/>
          <w:szCs w:val="24"/>
        </w:rPr>
        <w:t>中推荐了对应指标的检测频度。</w:t>
      </w:r>
    </w:p>
    <w:p w:rsidR="009042A0" w:rsidRPr="005D3392" w:rsidRDefault="009042A0" w:rsidP="006A030E">
      <w:pPr>
        <w:pStyle w:val="aff6"/>
        <w:rPr>
          <w:rFonts w:ascii="Times New Roman" w:eastAsiaTheme="minorEastAsia"/>
        </w:rPr>
      </w:pPr>
    </w:p>
    <w:p w:rsidR="006E7274" w:rsidRPr="006E7274" w:rsidRDefault="006E7274" w:rsidP="006E7274">
      <w:pPr>
        <w:pStyle w:val="affffff4"/>
        <w:framePr w:wrap="around"/>
      </w:pPr>
      <w:r>
        <w:t>_________________________________</w:t>
      </w:r>
    </w:p>
    <w:sectPr w:rsidR="006E7274" w:rsidRPr="006E7274" w:rsidSect="00143BEB">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FAA" w:rsidRDefault="002B6FAA">
      <w:r>
        <w:separator/>
      </w:r>
    </w:p>
  </w:endnote>
  <w:endnote w:type="continuationSeparator" w:id="0">
    <w:p w:rsidR="002B6FAA" w:rsidRDefault="002B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BEB" w:rsidRDefault="00143BEB" w:rsidP="006E7274">
    <w:pPr>
      <w:pStyle w:val="aff7"/>
    </w:pPr>
    <w:r>
      <w:fldChar w:fldCharType="begin"/>
    </w:r>
    <w:r>
      <w:instrText xml:space="preserve"> PAGE  \* MERGEFORMAT </w:instrText>
    </w:r>
    <w:r>
      <w:fldChar w:fldCharType="separate"/>
    </w:r>
    <w:r w:rsidR="00D20979">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FAA" w:rsidRDefault="002B6FAA">
      <w:r>
        <w:separator/>
      </w:r>
    </w:p>
  </w:footnote>
  <w:footnote w:type="continuationSeparator" w:id="0">
    <w:p w:rsidR="002B6FAA" w:rsidRDefault="002B6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BEB" w:rsidRPr="006E7274" w:rsidRDefault="00143BEB">
    <w:pPr>
      <w:pStyle w:val="affc"/>
      <w:rPr>
        <w:rFonts w:ascii="黑体" w:eastAsia="黑体" w:hAnsi="黑体"/>
      </w:rPr>
    </w:pPr>
    <w:r>
      <w:rPr>
        <w:rFonts w:ascii="黑体" w:eastAsia="黑体" w:hAnsi="黑体"/>
      </w:rPr>
      <w:t>DB 23/T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9E0FB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1C5C340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E0EF3C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53D4670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828F2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CBCCD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7A8A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8A248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3800D768"/>
    <w:lvl w:ilvl="0">
      <w:start w:val="1"/>
      <w:numFmt w:val="decimal"/>
      <w:lvlText w:val="%1."/>
      <w:lvlJc w:val="left"/>
      <w:pPr>
        <w:tabs>
          <w:tab w:val="num" w:pos="360"/>
        </w:tabs>
        <w:ind w:left="360" w:hangingChars="200" w:hanging="360"/>
      </w:pPr>
    </w:lvl>
  </w:abstractNum>
  <w:abstractNum w:abstractNumId="9">
    <w:nsid w:val="FFFFFF89"/>
    <w:multiLevelType w:val="singleLevel"/>
    <w:tmpl w:val="A78C4BA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4868D1"/>
    <w:multiLevelType w:val="hybridMultilevel"/>
    <w:tmpl w:val="008C31F0"/>
    <w:lvl w:ilvl="0" w:tplc="61EE674A">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4">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24B435DB"/>
    <w:multiLevelType w:val="multilevel"/>
    <w:tmpl w:val="25D253B8"/>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6">
    <w:nsid w:val="28F73628"/>
    <w:multiLevelType w:val="hybridMultilevel"/>
    <w:tmpl w:val="E7462236"/>
    <w:lvl w:ilvl="0" w:tplc="DD70A2B8">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9">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0">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1">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nsid w:val="480D6FED"/>
    <w:multiLevelType w:val="hybridMultilevel"/>
    <w:tmpl w:val="E3E8F54C"/>
    <w:lvl w:ilvl="0" w:tplc="DE04011C">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DCA65E5"/>
    <w:multiLevelType w:val="hybridMultilevel"/>
    <w:tmpl w:val="545CD7C6"/>
    <w:lvl w:ilvl="0" w:tplc="26B2F624">
      <w:start w:val="1"/>
      <w:numFmt w:val="lowerLetter"/>
      <w:lvlText w:val="（%1）"/>
      <w:lvlJc w:val="left"/>
      <w:pPr>
        <w:ind w:left="1365"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6">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7">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8">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5967D2D"/>
    <w:multiLevelType w:val="hybridMultilevel"/>
    <w:tmpl w:val="26BAF918"/>
    <w:lvl w:ilvl="0" w:tplc="23CE1E56">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A242382"/>
    <w:multiLevelType w:val="hybridMultilevel"/>
    <w:tmpl w:val="78DAD138"/>
    <w:lvl w:ilvl="0" w:tplc="E72ACAC4">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3">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4">
    <w:nsid w:val="7B040FE1"/>
    <w:multiLevelType w:val="hybridMultilevel"/>
    <w:tmpl w:val="03EE04EA"/>
    <w:lvl w:ilvl="0" w:tplc="2B920B76">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9"/>
  </w:num>
  <w:num w:numId="2">
    <w:abstractNumId w:val="13"/>
  </w:num>
  <w:num w:numId="3">
    <w:abstractNumId w:val="26"/>
  </w:num>
  <w:num w:numId="4">
    <w:abstractNumId w:val="18"/>
  </w:num>
  <w:num w:numId="5">
    <w:abstractNumId w:val="29"/>
  </w:num>
  <w:num w:numId="6">
    <w:abstractNumId w:val="33"/>
  </w:num>
  <w:num w:numId="7">
    <w:abstractNumId w:val="20"/>
  </w:num>
  <w:num w:numId="8">
    <w:abstractNumId w:val="21"/>
  </w:num>
  <w:num w:numId="9">
    <w:abstractNumId w:val="14"/>
  </w:num>
  <w:num w:numId="10">
    <w:abstractNumId w:val="28"/>
  </w:num>
  <w:num w:numId="11">
    <w:abstractNumId w:val="23"/>
  </w:num>
  <w:num w:numId="12">
    <w:abstractNumId w:val="27"/>
  </w:num>
  <w:num w:numId="13">
    <w:abstractNumId w:val="32"/>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7"/>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5"/>
  </w:num>
  <w:num w:numId="31">
    <w:abstractNumId w:val="16"/>
  </w:num>
  <w:num w:numId="32">
    <w:abstractNumId w:val="31"/>
  </w:num>
  <w:num w:numId="33">
    <w:abstractNumId w:val="10"/>
  </w:num>
  <w:num w:numId="34">
    <w:abstractNumId w:val="34"/>
  </w:num>
  <w:num w:numId="35">
    <w:abstractNumId w:val="24"/>
  </w:num>
  <w:num w:numId="36">
    <w:abstractNumId w:val="22"/>
  </w:num>
  <w:num w:numId="37">
    <w:abstractNumId w:val="30"/>
  </w:num>
  <w:num w:numId="38">
    <w:abstractNumId w:val="14"/>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m5pDMZ1tUWQNw1N76fiIfUOI2g=" w:salt="/GWZhWj+YbzwEszc97uzw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9AF"/>
    <w:rsid w:val="00000244"/>
    <w:rsid w:val="00000BB3"/>
    <w:rsid w:val="00000E30"/>
    <w:rsid w:val="0000185F"/>
    <w:rsid w:val="00001DEE"/>
    <w:rsid w:val="00004A29"/>
    <w:rsid w:val="00004B91"/>
    <w:rsid w:val="00004CB5"/>
    <w:rsid w:val="00004E32"/>
    <w:rsid w:val="0000586F"/>
    <w:rsid w:val="00007801"/>
    <w:rsid w:val="00007C14"/>
    <w:rsid w:val="0001024A"/>
    <w:rsid w:val="00011821"/>
    <w:rsid w:val="00011AA5"/>
    <w:rsid w:val="00011AB7"/>
    <w:rsid w:val="00011F5D"/>
    <w:rsid w:val="00012341"/>
    <w:rsid w:val="00012BD5"/>
    <w:rsid w:val="00013AD1"/>
    <w:rsid w:val="00013AEF"/>
    <w:rsid w:val="00013D86"/>
    <w:rsid w:val="00013E02"/>
    <w:rsid w:val="00016331"/>
    <w:rsid w:val="0001712D"/>
    <w:rsid w:val="00017596"/>
    <w:rsid w:val="0002143C"/>
    <w:rsid w:val="000223F9"/>
    <w:rsid w:val="00022EA2"/>
    <w:rsid w:val="00024610"/>
    <w:rsid w:val="0002511F"/>
    <w:rsid w:val="00025A65"/>
    <w:rsid w:val="00025B30"/>
    <w:rsid w:val="00025BED"/>
    <w:rsid w:val="0002644C"/>
    <w:rsid w:val="00026C31"/>
    <w:rsid w:val="00027280"/>
    <w:rsid w:val="00030A4D"/>
    <w:rsid w:val="00030E1D"/>
    <w:rsid w:val="00031343"/>
    <w:rsid w:val="0003139F"/>
    <w:rsid w:val="000313CC"/>
    <w:rsid w:val="000320A7"/>
    <w:rsid w:val="000325EA"/>
    <w:rsid w:val="00032B08"/>
    <w:rsid w:val="00033957"/>
    <w:rsid w:val="00033C38"/>
    <w:rsid w:val="0003435A"/>
    <w:rsid w:val="00035925"/>
    <w:rsid w:val="0003621C"/>
    <w:rsid w:val="00036C2C"/>
    <w:rsid w:val="00037D4E"/>
    <w:rsid w:val="000409FB"/>
    <w:rsid w:val="00042656"/>
    <w:rsid w:val="0004299D"/>
    <w:rsid w:val="00043D87"/>
    <w:rsid w:val="00044CC6"/>
    <w:rsid w:val="00045A7C"/>
    <w:rsid w:val="00045CA5"/>
    <w:rsid w:val="000461CC"/>
    <w:rsid w:val="0004660D"/>
    <w:rsid w:val="00046658"/>
    <w:rsid w:val="00047ECE"/>
    <w:rsid w:val="00051536"/>
    <w:rsid w:val="0005229F"/>
    <w:rsid w:val="00052FC4"/>
    <w:rsid w:val="000538E7"/>
    <w:rsid w:val="00053AF3"/>
    <w:rsid w:val="00053DB0"/>
    <w:rsid w:val="00054C1E"/>
    <w:rsid w:val="00055116"/>
    <w:rsid w:val="00055371"/>
    <w:rsid w:val="0005623F"/>
    <w:rsid w:val="00056A24"/>
    <w:rsid w:val="00057CE5"/>
    <w:rsid w:val="000607A3"/>
    <w:rsid w:val="000610C7"/>
    <w:rsid w:val="00062D74"/>
    <w:rsid w:val="000631C0"/>
    <w:rsid w:val="000641EB"/>
    <w:rsid w:val="000644CD"/>
    <w:rsid w:val="000657F7"/>
    <w:rsid w:val="00066413"/>
    <w:rsid w:val="00067A91"/>
    <w:rsid w:val="00067B82"/>
    <w:rsid w:val="00067CDF"/>
    <w:rsid w:val="00067D69"/>
    <w:rsid w:val="000704A2"/>
    <w:rsid w:val="0007250D"/>
    <w:rsid w:val="00072E90"/>
    <w:rsid w:val="00072FDD"/>
    <w:rsid w:val="00074089"/>
    <w:rsid w:val="00074FBE"/>
    <w:rsid w:val="00076B10"/>
    <w:rsid w:val="00076D77"/>
    <w:rsid w:val="00076E32"/>
    <w:rsid w:val="0007762A"/>
    <w:rsid w:val="00080539"/>
    <w:rsid w:val="00081837"/>
    <w:rsid w:val="0008196C"/>
    <w:rsid w:val="000819A2"/>
    <w:rsid w:val="00081F6E"/>
    <w:rsid w:val="000825A5"/>
    <w:rsid w:val="00082C75"/>
    <w:rsid w:val="000839C0"/>
    <w:rsid w:val="00083A09"/>
    <w:rsid w:val="00083B65"/>
    <w:rsid w:val="0008498B"/>
    <w:rsid w:val="00085138"/>
    <w:rsid w:val="00085477"/>
    <w:rsid w:val="00085B08"/>
    <w:rsid w:val="00087922"/>
    <w:rsid w:val="0009005E"/>
    <w:rsid w:val="00090A39"/>
    <w:rsid w:val="00090B5F"/>
    <w:rsid w:val="000918A9"/>
    <w:rsid w:val="00092001"/>
    <w:rsid w:val="00092618"/>
    <w:rsid w:val="00092857"/>
    <w:rsid w:val="00092BD8"/>
    <w:rsid w:val="00092FC0"/>
    <w:rsid w:val="00093F79"/>
    <w:rsid w:val="00094CCC"/>
    <w:rsid w:val="000952AA"/>
    <w:rsid w:val="000964C7"/>
    <w:rsid w:val="000973AE"/>
    <w:rsid w:val="000979D9"/>
    <w:rsid w:val="000A1789"/>
    <w:rsid w:val="000A18C3"/>
    <w:rsid w:val="000A18D4"/>
    <w:rsid w:val="000A204F"/>
    <w:rsid w:val="000A20A9"/>
    <w:rsid w:val="000A344F"/>
    <w:rsid w:val="000A3A0F"/>
    <w:rsid w:val="000A48B1"/>
    <w:rsid w:val="000A5A74"/>
    <w:rsid w:val="000A6797"/>
    <w:rsid w:val="000A73A0"/>
    <w:rsid w:val="000A7F99"/>
    <w:rsid w:val="000B013A"/>
    <w:rsid w:val="000B069C"/>
    <w:rsid w:val="000B130F"/>
    <w:rsid w:val="000B1388"/>
    <w:rsid w:val="000B155A"/>
    <w:rsid w:val="000B1B2E"/>
    <w:rsid w:val="000B1C74"/>
    <w:rsid w:val="000B1E34"/>
    <w:rsid w:val="000B2F0E"/>
    <w:rsid w:val="000B3143"/>
    <w:rsid w:val="000B405D"/>
    <w:rsid w:val="000B4079"/>
    <w:rsid w:val="000B416B"/>
    <w:rsid w:val="000B57EA"/>
    <w:rsid w:val="000B57FC"/>
    <w:rsid w:val="000B5DA6"/>
    <w:rsid w:val="000B636C"/>
    <w:rsid w:val="000B66B8"/>
    <w:rsid w:val="000B74D1"/>
    <w:rsid w:val="000C0C5B"/>
    <w:rsid w:val="000C2BE6"/>
    <w:rsid w:val="000C30CB"/>
    <w:rsid w:val="000C3A41"/>
    <w:rsid w:val="000C4E92"/>
    <w:rsid w:val="000C679B"/>
    <w:rsid w:val="000C6B05"/>
    <w:rsid w:val="000C6DD6"/>
    <w:rsid w:val="000C73D4"/>
    <w:rsid w:val="000C7F73"/>
    <w:rsid w:val="000D2B7A"/>
    <w:rsid w:val="000D3040"/>
    <w:rsid w:val="000D323F"/>
    <w:rsid w:val="000D3BCC"/>
    <w:rsid w:val="000D3D4C"/>
    <w:rsid w:val="000D4F51"/>
    <w:rsid w:val="000D621F"/>
    <w:rsid w:val="000D6CE7"/>
    <w:rsid w:val="000D718B"/>
    <w:rsid w:val="000E0225"/>
    <w:rsid w:val="000E0C46"/>
    <w:rsid w:val="000E1321"/>
    <w:rsid w:val="000E15EE"/>
    <w:rsid w:val="000E1AA8"/>
    <w:rsid w:val="000E3002"/>
    <w:rsid w:val="000E3D4B"/>
    <w:rsid w:val="000E54B2"/>
    <w:rsid w:val="000E5C1D"/>
    <w:rsid w:val="000F030C"/>
    <w:rsid w:val="000F129C"/>
    <w:rsid w:val="000F1479"/>
    <w:rsid w:val="000F14C7"/>
    <w:rsid w:val="000F174F"/>
    <w:rsid w:val="000F1F78"/>
    <w:rsid w:val="000F259E"/>
    <w:rsid w:val="000F2ABF"/>
    <w:rsid w:val="000F54D1"/>
    <w:rsid w:val="000F55A7"/>
    <w:rsid w:val="000F55B1"/>
    <w:rsid w:val="000F6E99"/>
    <w:rsid w:val="000F75E2"/>
    <w:rsid w:val="00102B74"/>
    <w:rsid w:val="00104210"/>
    <w:rsid w:val="00104E29"/>
    <w:rsid w:val="001051FC"/>
    <w:rsid w:val="001056DE"/>
    <w:rsid w:val="00106FEE"/>
    <w:rsid w:val="00107536"/>
    <w:rsid w:val="00107CBC"/>
    <w:rsid w:val="00107D48"/>
    <w:rsid w:val="001124C0"/>
    <w:rsid w:val="001127EE"/>
    <w:rsid w:val="00113AC0"/>
    <w:rsid w:val="00115D2D"/>
    <w:rsid w:val="00116F79"/>
    <w:rsid w:val="00117A25"/>
    <w:rsid w:val="00121293"/>
    <w:rsid w:val="00122C69"/>
    <w:rsid w:val="00123B35"/>
    <w:rsid w:val="0012680F"/>
    <w:rsid w:val="001277E2"/>
    <w:rsid w:val="00127D55"/>
    <w:rsid w:val="00131465"/>
    <w:rsid w:val="0013175F"/>
    <w:rsid w:val="0013210E"/>
    <w:rsid w:val="00132127"/>
    <w:rsid w:val="0013364D"/>
    <w:rsid w:val="001343BB"/>
    <w:rsid w:val="00134637"/>
    <w:rsid w:val="00135AFA"/>
    <w:rsid w:val="00136ECD"/>
    <w:rsid w:val="00137B63"/>
    <w:rsid w:val="0014037A"/>
    <w:rsid w:val="00143BEB"/>
    <w:rsid w:val="00143DCF"/>
    <w:rsid w:val="001468D2"/>
    <w:rsid w:val="00146E28"/>
    <w:rsid w:val="00147775"/>
    <w:rsid w:val="00150EC2"/>
    <w:rsid w:val="001512B4"/>
    <w:rsid w:val="00152D9C"/>
    <w:rsid w:val="00153516"/>
    <w:rsid w:val="00153A26"/>
    <w:rsid w:val="0015493E"/>
    <w:rsid w:val="00156169"/>
    <w:rsid w:val="00156500"/>
    <w:rsid w:val="00156F56"/>
    <w:rsid w:val="00160F63"/>
    <w:rsid w:val="001620A5"/>
    <w:rsid w:val="00163A74"/>
    <w:rsid w:val="00164B04"/>
    <w:rsid w:val="00164E53"/>
    <w:rsid w:val="00165D35"/>
    <w:rsid w:val="001664AB"/>
    <w:rsid w:val="0016693C"/>
    <w:rsid w:val="0016699D"/>
    <w:rsid w:val="001670D9"/>
    <w:rsid w:val="001672EA"/>
    <w:rsid w:val="001708B0"/>
    <w:rsid w:val="0017109E"/>
    <w:rsid w:val="001711B4"/>
    <w:rsid w:val="0017264A"/>
    <w:rsid w:val="0017449D"/>
    <w:rsid w:val="001747E2"/>
    <w:rsid w:val="00175159"/>
    <w:rsid w:val="001751DF"/>
    <w:rsid w:val="00175AD7"/>
    <w:rsid w:val="00176208"/>
    <w:rsid w:val="00176C52"/>
    <w:rsid w:val="0017780C"/>
    <w:rsid w:val="00180807"/>
    <w:rsid w:val="001811FA"/>
    <w:rsid w:val="001813B2"/>
    <w:rsid w:val="00181F8E"/>
    <w:rsid w:val="0018211B"/>
    <w:rsid w:val="00182878"/>
    <w:rsid w:val="00183FE1"/>
    <w:rsid w:val="001840D3"/>
    <w:rsid w:val="00184782"/>
    <w:rsid w:val="00184E27"/>
    <w:rsid w:val="00184FC3"/>
    <w:rsid w:val="00185E15"/>
    <w:rsid w:val="001863B5"/>
    <w:rsid w:val="00186FDA"/>
    <w:rsid w:val="00187A8A"/>
    <w:rsid w:val="00190070"/>
    <w:rsid w:val="001900F8"/>
    <w:rsid w:val="00191258"/>
    <w:rsid w:val="00192680"/>
    <w:rsid w:val="00192BCE"/>
    <w:rsid w:val="00193037"/>
    <w:rsid w:val="00193375"/>
    <w:rsid w:val="00193A2C"/>
    <w:rsid w:val="001943B6"/>
    <w:rsid w:val="001A048E"/>
    <w:rsid w:val="001A1C09"/>
    <w:rsid w:val="001A2799"/>
    <w:rsid w:val="001A288E"/>
    <w:rsid w:val="001A336C"/>
    <w:rsid w:val="001B0049"/>
    <w:rsid w:val="001B1015"/>
    <w:rsid w:val="001B1388"/>
    <w:rsid w:val="001B194F"/>
    <w:rsid w:val="001B1C21"/>
    <w:rsid w:val="001B1D7B"/>
    <w:rsid w:val="001B36ED"/>
    <w:rsid w:val="001B3758"/>
    <w:rsid w:val="001B5D07"/>
    <w:rsid w:val="001B6DC2"/>
    <w:rsid w:val="001B754B"/>
    <w:rsid w:val="001B793C"/>
    <w:rsid w:val="001B7CDA"/>
    <w:rsid w:val="001C1401"/>
    <w:rsid w:val="001C149C"/>
    <w:rsid w:val="001C21AC"/>
    <w:rsid w:val="001C2EE0"/>
    <w:rsid w:val="001C2FB1"/>
    <w:rsid w:val="001C3689"/>
    <w:rsid w:val="001C3C28"/>
    <w:rsid w:val="001C47BA"/>
    <w:rsid w:val="001C5919"/>
    <w:rsid w:val="001C59EA"/>
    <w:rsid w:val="001C7165"/>
    <w:rsid w:val="001C749F"/>
    <w:rsid w:val="001C7610"/>
    <w:rsid w:val="001C79EA"/>
    <w:rsid w:val="001C7FED"/>
    <w:rsid w:val="001D2813"/>
    <w:rsid w:val="001D3556"/>
    <w:rsid w:val="001D406C"/>
    <w:rsid w:val="001D41EE"/>
    <w:rsid w:val="001D43CD"/>
    <w:rsid w:val="001D4BEB"/>
    <w:rsid w:val="001D4ED6"/>
    <w:rsid w:val="001D6240"/>
    <w:rsid w:val="001D7089"/>
    <w:rsid w:val="001D71E6"/>
    <w:rsid w:val="001E0380"/>
    <w:rsid w:val="001E0B1B"/>
    <w:rsid w:val="001E13B1"/>
    <w:rsid w:val="001E2153"/>
    <w:rsid w:val="001E2DB4"/>
    <w:rsid w:val="001E4236"/>
    <w:rsid w:val="001E5269"/>
    <w:rsid w:val="001E7304"/>
    <w:rsid w:val="001E7944"/>
    <w:rsid w:val="001F1F52"/>
    <w:rsid w:val="001F2BF4"/>
    <w:rsid w:val="001F3A19"/>
    <w:rsid w:val="002009E4"/>
    <w:rsid w:val="00201053"/>
    <w:rsid w:val="0020251B"/>
    <w:rsid w:val="00202DA8"/>
    <w:rsid w:val="00205DBE"/>
    <w:rsid w:val="00206BC8"/>
    <w:rsid w:val="00206EA4"/>
    <w:rsid w:val="00207154"/>
    <w:rsid w:val="002073D3"/>
    <w:rsid w:val="00210D42"/>
    <w:rsid w:val="002114B5"/>
    <w:rsid w:val="00212290"/>
    <w:rsid w:val="002130BE"/>
    <w:rsid w:val="002137CD"/>
    <w:rsid w:val="00213DE2"/>
    <w:rsid w:val="002146D3"/>
    <w:rsid w:val="00215D48"/>
    <w:rsid w:val="0021624B"/>
    <w:rsid w:val="00220211"/>
    <w:rsid w:val="00220249"/>
    <w:rsid w:val="00220481"/>
    <w:rsid w:val="002204FA"/>
    <w:rsid w:val="0022185E"/>
    <w:rsid w:val="00221AC9"/>
    <w:rsid w:val="00222C07"/>
    <w:rsid w:val="002243B9"/>
    <w:rsid w:val="0022447A"/>
    <w:rsid w:val="00225739"/>
    <w:rsid w:val="00226BE8"/>
    <w:rsid w:val="00226E93"/>
    <w:rsid w:val="00227C09"/>
    <w:rsid w:val="00227FED"/>
    <w:rsid w:val="0023030A"/>
    <w:rsid w:val="00230F08"/>
    <w:rsid w:val="002310B2"/>
    <w:rsid w:val="0023138A"/>
    <w:rsid w:val="00232464"/>
    <w:rsid w:val="002324DF"/>
    <w:rsid w:val="002332F4"/>
    <w:rsid w:val="00234467"/>
    <w:rsid w:val="00234A2E"/>
    <w:rsid w:val="002352B3"/>
    <w:rsid w:val="002356B0"/>
    <w:rsid w:val="00235BE6"/>
    <w:rsid w:val="00235D66"/>
    <w:rsid w:val="00235DD1"/>
    <w:rsid w:val="0023661B"/>
    <w:rsid w:val="00236D5E"/>
    <w:rsid w:val="00237D8D"/>
    <w:rsid w:val="002400B6"/>
    <w:rsid w:val="0024113E"/>
    <w:rsid w:val="00241D77"/>
    <w:rsid w:val="00241DA2"/>
    <w:rsid w:val="00242A29"/>
    <w:rsid w:val="00242FE3"/>
    <w:rsid w:val="00244715"/>
    <w:rsid w:val="002461FA"/>
    <w:rsid w:val="002471BF"/>
    <w:rsid w:val="002471EC"/>
    <w:rsid w:val="0024749A"/>
    <w:rsid w:val="00247D63"/>
    <w:rsid w:val="00247EA9"/>
    <w:rsid w:val="00247FEE"/>
    <w:rsid w:val="00250E7D"/>
    <w:rsid w:val="002523DB"/>
    <w:rsid w:val="002527DD"/>
    <w:rsid w:val="00252DAA"/>
    <w:rsid w:val="00253074"/>
    <w:rsid w:val="0025540A"/>
    <w:rsid w:val="002565D5"/>
    <w:rsid w:val="00256839"/>
    <w:rsid w:val="00257626"/>
    <w:rsid w:val="00260830"/>
    <w:rsid w:val="00260F28"/>
    <w:rsid w:val="00261705"/>
    <w:rsid w:val="002622C0"/>
    <w:rsid w:val="00263267"/>
    <w:rsid w:val="0026371A"/>
    <w:rsid w:val="002657C4"/>
    <w:rsid w:val="00266BB3"/>
    <w:rsid w:val="00266F2B"/>
    <w:rsid w:val="002677C4"/>
    <w:rsid w:val="0027113E"/>
    <w:rsid w:val="00273011"/>
    <w:rsid w:val="00273495"/>
    <w:rsid w:val="00274059"/>
    <w:rsid w:val="0027417D"/>
    <w:rsid w:val="00274FF5"/>
    <w:rsid w:val="00275705"/>
    <w:rsid w:val="00275F94"/>
    <w:rsid w:val="00277660"/>
    <w:rsid w:val="002778AE"/>
    <w:rsid w:val="00277E28"/>
    <w:rsid w:val="00280745"/>
    <w:rsid w:val="0028153C"/>
    <w:rsid w:val="00281A5C"/>
    <w:rsid w:val="0028269A"/>
    <w:rsid w:val="00282A33"/>
    <w:rsid w:val="00283590"/>
    <w:rsid w:val="00283D7C"/>
    <w:rsid w:val="002845C2"/>
    <w:rsid w:val="0028528F"/>
    <w:rsid w:val="00285426"/>
    <w:rsid w:val="00286973"/>
    <w:rsid w:val="002873A8"/>
    <w:rsid w:val="00287598"/>
    <w:rsid w:val="00287674"/>
    <w:rsid w:val="00287814"/>
    <w:rsid w:val="00290812"/>
    <w:rsid w:val="00290D2C"/>
    <w:rsid w:val="00291C96"/>
    <w:rsid w:val="002938A4"/>
    <w:rsid w:val="002944D3"/>
    <w:rsid w:val="002947B5"/>
    <w:rsid w:val="00294CC2"/>
    <w:rsid w:val="00294E70"/>
    <w:rsid w:val="00295416"/>
    <w:rsid w:val="002954B8"/>
    <w:rsid w:val="00295623"/>
    <w:rsid w:val="002967B2"/>
    <w:rsid w:val="00297CA5"/>
    <w:rsid w:val="002A0174"/>
    <w:rsid w:val="002A1924"/>
    <w:rsid w:val="002A3EC6"/>
    <w:rsid w:val="002A43A6"/>
    <w:rsid w:val="002A467B"/>
    <w:rsid w:val="002A5558"/>
    <w:rsid w:val="002A585E"/>
    <w:rsid w:val="002A7420"/>
    <w:rsid w:val="002A7A7E"/>
    <w:rsid w:val="002A7BCC"/>
    <w:rsid w:val="002B0F12"/>
    <w:rsid w:val="002B1177"/>
    <w:rsid w:val="002B11A5"/>
    <w:rsid w:val="002B1308"/>
    <w:rsid w:val="002B1C0A"/>
    <w:rsid w:val="002B2487"/>
    <w:rsid w:val="002B4377"/>
    <w:rsid w:val="002B4554"/>
    <w:rsid w:val="002B6816"/>
    <w:rsid w:val="002B6FAA"/>
    <w:rsid w:val="002B707C"/>
    <w:rsid w:val="002B75DF"/>
    <w:rsid w:val="002B7FF0"/>
    <w:rsid w:val="002C089A"/>
    <w:rsid w:val="002C267B"/>
    <w:rsid w:val="002C3177"/>
    <w:rsid w:val="002C5476"/>
    <w:rsid w:val="002C72D8"/>
    <w:rsid w:val="002D0BFE"/>
    <w:rsid w:val="002D0C64"/>
    <w:rsid w:val="002D0F36"/>
    <w:rsid w:val="002D11FA"/>
    <w:rsid w:val="002D17BC"/>
    <w:rsid w:val="002D19A4"/>
    <w:rsid w:val="002D2C9E"/>
    <w:rsid w:val="002D50E3"/>
    <w:rsid w:val="002D6352"/>
    <w:rsid w:val="002D74AE"/>
    <w:rsid w:val="002E0DDF"/>
    <w:rsid w:val="002E27C2"/>
    <w:rsid w:val="002E28DB"/>
    <w:rsid w:val="002E2906"/>
    <w:rsid w:val="002E340D"/>
    <w:rsid w:val="002E3F23"/>
    <w:rsid w:val="002E5635"/>
    <w:rsid w:val="002E64C3"/>
    <w:rsid w:val="002E68A1"/>
    <w:rsid w:val="002E6A2C"/>
    <w:rsid w:val="002E6FF4"/>
    <w:rsid w:val="002E7651"/>
    <w:rsid w:val="002E7D37"/>
    <w:rsid w:val="002F035E"/>
    <w:rsid w:val="002F0FE8"/>
    <w:rsid w:val="002F1612"/>
    <w:rsid w:val="002F1D8C"/>
    <w:rsid w:val="002F21DA"/>
    <w:rsid w:val="002F2BC5"/>
    <w:rsid w:val="002F34B8"/>
    <w:rsid w:val="002F35D6"/>
    <w:rsid w:val="002F43A7"/>
    <w:rsid w:val="002F4974"/>
    <w:rsid w:val="003008EE"/>
    <w:rsid w:val="0030184D"/>
    <w:rsid w:val="00301F39"/>
    <w:rsid w:val="00302F77"/>
    <w:rsid w:val="00303D27"/>
    <w:rsid w:val="003043A5"/>
    <w:rsid w:val="00304987"/>
    <w:rsid w:val="00305476"/>
    <w:rsid w:val="00305BEE"/>
    <w:rsid w:val="0030622B"/>
    <w:rsid w:val="00310244"/>
    <w:rsid w:val="00310DA7"/>
    <w:rsid w:val="00311042"/>
    <w:rsid w:val="00311A6B"/>
    <w:rsid w:val="00311F2B"/>
    <w:rsid w:val="00313706"/>
    <w:rsid w:val="00313962"/>
    <w:rsid w:val="00313EB4"/>
    <w:rsid w:val="00313F23"/>
    <w:rsid w:val="00314B86"/>
    <w:rsid w:val="00315676"/>
    <w:rsid w:val="00316C03"/>
    <w:rsid w:val="00317313"/>
    <w:rsid w:val="00320656"/>
    <w:rsid w:val="00320A9E"/>
    <w:rsid w:val="00320F9D"/>
    <w:rsid w:val="003212CA"/>
    <w:rsid w:val="00321B50"/>
    <w:rsid w:val="003231C6"/>
    <w:rsid w:val="003234E0"/>
    <w:rsid w:val="00323547"/>
    <w:rsid w:val="003245BE"/>
    <w:rsid w:val="00324B53"/>
    <w:rsid w:val="003256A5"/>
    <w:rsid w:val="00325926"/>
    <w:rsid w:val="00325A38"/>
    <w:rsid w:val="003276DB"/>
    <w:rsid w:val="00327A8A"/>
    <w:rsid w:val="00332121"/>
    <w:rsid w:val="00332668"/>
    <w:rsid w:val="00333451"/>
    <w:rsid w:val="003339A3"/>
    <w:rsid w:val="00335440"/>
    <w:rsid w:val="00336610"/>
    <w:rsid w:val="00336D83"/>
    <w:rsid w:val="00340F34"/>
    <w:rsid w:val="00341CC8"/>
    <w:rsid w:val="00341DDE"/>
    <w:rsid w:val="00341F5C"/>
    <w:rsid w:val="00342F35"/>
    <w:rsid w:val="00343D23"/>
    <w:rsid w:val="00343F73"/>
    <w:rsid w:val="003447F3"/>
    <w:rsid w:val="00345060"/>
    <w:rsid w:val="003451FB"/>
    <w:rsid w:val="0034590E"/>
    <w:rsid w:val="00346466"/>
    <w:rsid w:val="00346F2E"/>
    <w:rsid w:val="00347A60"/>
    <w:rsid w:val="003507CA"/>
    <w:rsid w:val="00350DF3"/>
    <w:rsid w:val="00351766"/>
    <w:rsid w:val="00352629"/>
    <w:rsid w:val="0035323B"/>
    <w:rsid w:val="00353D19"/>
    <w:rsid w:val="0035785A"/>
    <w:rsid w:val="003609D2"/>
    <w:rsid w:val="00362275"/>
    <w:rsid w:val="003624FA"/>
    <w:rsid w:val="00363463"/>
    <w:rsid w:val="003634AF"/>
    <w:rsid w:val="003639F1"/>
    <w:rsid w:val="00363F22"/>
    <w:rsid w:val="00364940"/>
    <w:rsid w:val="00366842"/>
    <w:rsid w:val="00366FBE"/>
    <w:rsid w:val="00372091"/>
    <w:rsid w:val="00373B07"/>
    <w:rsid w:val="00373D28"/>
    <w:rsid w:val="00374B1B"/>
    <w:rsid w:val="00375564"/>
    <w:rsid w:val="0037588B"/>
    <w:rsid w:val="00376447"/>
    <w:rsid w:val="00376489"/>
    <w:rsid w:val="00377E92"/>
    <w:rsid w:val="003802AC"/>
    <w:rsid w:val="003809F9"/>
    <w:rsid w:val="003826A7"/>
    <w:rsid w:val="003827E1"/>
    <w:rsid w:val="00382C5C"/>
    <w:rsid w:val="00383191"/>
    <w:rsid w:val="0038540B"/>
    <w:rsid w:val="00385958"/>
    <w:rsid w:val="00385BBA"/>
    <w:rsid w:val="00386DED"/>
    <w:rsid w:val="00386F3E"/>
    <w:rsid w:val="003874EE"/>
    <w:rsid w:val="00387892"/>
    <w:rsid w:val="00390E61"/>
    <w:rsid w:val="003912E7"/>
    <w:rsid w:val="00391AD4"/>
    <w:rsid w:val="00392B71"/>
    <w:rsid w:val="003932D0"/>
    <w:rsid w:val="003936D8"/>
    <w:rsid w:val="00393947"/>
    <w:rsid w:val="0039404F"/>
    <w:rsid w:val="00394153"/>
    <w:rsid w:val="0039459F"/>
    <w:rsid w:val="00394ED8"/>
    <w:rsid w:val="00395141"/>
    <w:rsid w:val="003958A3"/>
    <w:rsid w:val="003976F1"/>
    <w:rsid w:val="00397EB2"/>
    <w:rsid w:val="003A0BD0"/>
    <w:rsid w:val="003A0E27"/>
    <w:rsid w:val="003A2275"/>
    <w:rsid w:val="003A2BCA"/>
    <w:rsid w:val="003A3F5B"/>
    <w:rsid w:val="003A41D0"/>
    <w:rsid w:val="003A4453"/>
    <w:rsid w:val="003A4842"/>
    <w:rsid w:val="003A6A4F"/>
    <w:rsid w:val="003A7088"/>
    <w:rsid w:val="003B00DF"/>
    <w:rsid w:val="003B012F"/>
    <w:rsid w:val="003B1275"/>
    <w:rsid w:val="003B1778"/>
    <w:rsid w:val="003B2AF2"/>
    <w:rsid w:val="003B2E7E"/>
    <w:rsid w:val="003B3A15"/>
    <w:rsid w:val="003B4AC7"/>
    <w:rsid w:val="003B5764"/>
    <w:rsid w:val="003B5A8E"/>
    <w:rsid w:val="003B5CB1"/>
    <w:rsid w:val="003B7331"/>
    <w:rsid w:val="003C0538"/>
    <w:rsid w:val="003C11CB"/>
    <w:rsid w:val="003C1CC2"/>
    <w:rsid w:val="003C3017"/>
    <w:rsid w:val="003C32AB"/>
    <w:rsid w:val="003C3794"/>
    <w:rsid w:val="003C4C86"/>
    <w:rsid w:val="003C5393"/>
    <w:rsid w:val="003C55A6"/>
    <w:rsid w:val="003C573F"/>
    <w:rsid w:val="003C5C16"/>
    <w:rsid w:val="003C60F7"/>
    <w:rsid w:val="003C6A77"/>
    <w:rsid w:val="003C7035"/>
    <w:rsid w:val="003C75F3"/>
    <w:rsid w:val="003C7839"/>
    <w:rsid w:val="003C78A3"/>
    <w:rsid w:val="003D1CC4"/>
    <w:rsid w:val="003D21D4"/>
    <w:rsid w:val="003D2E55"/>
    <w:rsid w:val="003D327A"/>
    <w:rsid w:val="003D3295"/>
    <w:rsid w:val="003D35C0"/>
    <w:rsid w:val="003D36AB"/>
    <w:rsid w:val="003D3AE0"/>
    <w:rsid w:val="003D3BDF"/>
    <w:rsid w:val="003D3D26"/>
    <w:rsid w:val="003D5095"/>
    <w:rsid w:val="003D530C"/>
    <w:rsid w:val="003D7A7D"/>
    <w:rsid w:val="003E0591"/>
    <w:rsid w:val="003E1867"/>
    <w:rsid w:val="003E26A8"/>
    <w:rsid w:val="003E2892"/>
    <w:rsid w:val="003E4BAC"/>
    <w:rsid w:val="003E5729"/>
    <w:rsid w:val="003E6414"/>
    <w:rsid w:val="003E650D"/>
    <w:rsid w:val="003E6CB8"/>
    <w:rsid w:val="003E724E"/>
    <w:rsid w:val="003E7478"/>
    <w:rsid w:val="003F0708"/>
    <w:rsid w:val="003F0BBD"/>
    <w:rsid w:val="003F1932"/>
    <w:rsid w:val="003F1D40"/>
    <w:rsid w:val="003F22BB"/>
    <w:rsid w:val="003F2A5B"/>
    <w:rsid w:val="003F4EE0"/>
    <w:rsid w:val="003F5272"/>
    <w:rsid w:val="003F5559"/>
    <w:rsid w:val="003F74C8"/>
    <w:rsid w:val="003F7C53"/>
    <w:rsid w:val="003F7F1C"/>
    <w:rsid w:val="00400473"/>
    <w:rsid w:val="00400693"/>
    <w:rsid w:val="00401DEC"/>
    <w:rsid w:val="00402153"/>
    <w:rsid w:val="00402E26"/>
    <w:rsid w:val="00402FC1"/>
    <w:rsid w:val="004030ED"/>
    <w:rsid w:val="00403702"/>
    <w:rsid w:val="00403C90"/>
    <w:rsid w:val="004074F5"/>
    <w:rsid w:val="00410263"/>
    <w:rsid w:val="00410472"/>
    <w:rsid w:val="00410960"/>
    <w:rsid w:val="00410F6D"/>
    <w:rsid w:val="0041116C"/>
    <w:rsid w:val="00413063"/>
    <w:rsid w:val="0041336F"/>
    <w:rsid w:val="00413A75"/>
    <w:rsid w:val="00413CA8"/>
    <w:rsid w:val="00415D08"/>
    <w:rsid w:val="00417346"/>
    <w:rsid w:val="004200D9"/>
    <w:rsid w:val="004207B3"/>
    <w:rsid w:val="00421266"/>
    <w:rsid w:val="00421339"/>
    <w:rsid w:val="00423B7F"/>
    <w:rsid w:val="0042415A"/>
    <w:rsid w:val="00425082"/>
    <w:rsid w:val="0042615E"/>
    <w:rsid w:val="00426C65"/>
    <w:rsid w:val="004271F7"/>
    <w:rsid w:val="004277F2"/>
    <w:rsid w:val="00427FF1"/>
    <w:rsid w:val="0043076D"/>
    <w:rsid w:val="004315E3"/>
    <w:rsid w:val="00431DD4"/>
    <w:rsid w:val="00431DEB"/>
    <w:rsid w:val="004328EA"/>
    <w:rsid w:val="00432BFE"/>
    <w:rsid w:val="004330F0"/>
    <w:rsid w:val="00434194"/>
    <w:rsid w:val="00434864"/>
    <w:rsid w:val="0043518D"/>
    <w:rsid w:val="00436C6F"/>
    <w:rsid w:val="0043708E"/>
    <w:rsid w:val="0044021A"/>
    <w:rsid w:val="004418AF"/>
    <w:rsid w:val="00442172"/>
    <w:rsid w:val="004422B6"/>
    <w:rsid w:val="0044259D"/>
    <w:rsid w:val="004439D9"/>
    <w:rsid w:val="00443ED8"/>
    <w:rsid w:val="00445A02"/>
    <w:rsid w:val="00446B29"/>
    <w:rsid w:val="00451C72"/>
    <w:rsid w:val="004523F9"/>
    <w:rsid w:val="004524BE"/>
    <w:rsid w:val="00453F9A"/>
    <w:rsid w:val="004544AB"/>
    <w:rsid w:val="00454CC3"/>
    <w:rsid w:val="004550B1"/>
    <w:rsid w:val="004576A0"/>
    <w:rsid w:val="00457BA7"/>
    <w:rsid w:val="004627B5"/>
    <w:rsid w:val="00463270"/>
    <w:rsid w:val="004634E0"/>
    <w:rsid w:val="004646C0"/>
    <w:rsid w:val="00464903"/>
    <w:rsid w:val="00465CB2"/>
    <w:rsid w:val="00466490"/>
    <w:rsid w:val="00470D29"/>
    <w:rsid w:val="0047103D"/>
    <w:rsid w:val="004718C9"/>
    <w:rsid w:val="00471E91"/>
    <w:rsid w:val="00472BD0"/>
    <w:rsid w:val="00473649"/>
    <w:rsid w:val="004738B7"/>
    <w:rsid w:val="00474079"/>
    <w:rsid w:val="00474675"/>
    <w:rsid w:val="0047470C"/>
    <w:rsid w:val="004747D7"/>
    <w:rsid w:val="0047545E"/>
    <w:rsid w:val="004756BA"/>
    <w:rsid w:val="00475C50"/>
    <w:rsid w:val="004766FD"/>
    <w:rsid w:val="00477562"/>
    <w:rsid w:val="004779B2"/>
    <w:rsid w:val="00477D04"/>
    <w:rsid w:val="0048037C"/>
    <w:rsid w:val="00483448"/>
    <w:rsid w:val="00484C88"/>
    <w:rsid w:val="00485D89"/>
    <w:rsid w:val="004867AB"/>
    <w:rsid w:val="00486B3D"/>
    <w:rsid w:val="00487FDE"/>
    <w:rsid w:val="00492F86"/>
    <w:rsid w:val="004944D7"/>
    <w:rsid w:val="00495213"/>
    <w:rsid w:val="004957AF"/>
    <w:rsid w:val="00496F7D"/>
    <w:rsid w:val="004A1238"/>
    <w:rsid w:val="004A203E"/>
    <w:rsid w:val="004A22B1"/>
    <w:rsid w:val="004A2A5F"/>
    <w:rsid w:val="004A313D"/>
    <w:rsid w:val="004A335A"/>
    <w:rsid w:val="004A35F9"/>
    <w:rsid w:val="004A4662"/>
    <w:rsid w:val="004A559A"/>
    <w:rsid w:val="004A57C1"/>
    <w:rsid w:val="004A5D9E"/>
    <w:rsid w:val="004A7E02"/>
    <w:rsid w:val="004B157A"/>
    <w:rsid w:val="004B24C1"/>
    <w:rsid w:val="004B3092"/>
    <w:rsid w:val="004B3996"/>
    <w:rsid w:val="004B49B1"/>
    <w:rsid w:val="004B557C"/>
    <w:rsid w:val="004B7649"/>
    <w:rsid w:val="004B7E97"/>
    <w:rsid w:val="004C1151"/>
    <w:rsid w:val="004C22CE"/>
    <w:rsid w:val="004C292F"/>
    <w:rsid w:val="004C2BDB"/>
    <w:rsid w:val="004C345D"/>
    <w:rsid w:val="004C36C2"/>
    <w:rsid w:val="004C657F"/>
    <w:rsid w:val="004C7302"/>
    <w:rsid w:val="004C7CB7"/>
    <w:rsid w:val="004D2D6E"/>
    <w:rsid w:val="004D306F"/>
    <w:rsid w:val="004D4B02"/>
    <w:rsid w:val="004D4B45"/>
    <w:rsid w:val="004D4F76"/>
    <w:rsid w:val="004D7926"/>
    <w:rsid w:val="004D7F72"/>
    <w:rsid w:val="004E0175"/>
    <w:rsid w:val="004E10C4"/>
    <w:rsid w:val="004E19F0"/>
    <w:rsid w:val="004E2BB6"/>
    <w:rsid w:val="004E32C7"/>
    <w:rsid w:val="004E3889"/>
    <w:rsid w:val="004E4B13"/>
    <w:rsid w:val="004E4B8C"/>
    <w:rsid w:val="004E5773"/>
    <w:rsid w:val="004E5A47"/>
    <w:rsid w:val="004E7485"/>
    <w:rsid w:val="004F3931"/>
    <w:rsid w:val="004F4C47"/>
    <w:rsid w:val="004F6C5D"/>
    <w:rsid w:val="00502513"/>
    <w:rsid w:val="005036E2"/>
    <w:rsid w:val="00503BCC"/>
    <w:rsid w:val="00504AE6"/>
    <w:rsid w:val="00505756"/>
    <w:rsid w:val="00507615"/>
    <w:rsid w:val="00510280"/>
    <w:rsid w:val="00511011"/>
    <w:rsid w:val="005110D8"/>
    <w:rsid w:val="00511EAE"/>
    <w:rsid w:val="00512991"/>
    <w:rsid w:val="0051365E"/>
    <w:rsid w:val="005136AE"/>
    <w:rsid w:val="00513CEE"/>
    <w:rsid w:val="00513D73"/>
    <w:rsid w:val="0051439C"/>
    <w:rsid w:val="005148B3"/>
    <w:rsid w:val="00514A43"/>
    <w:rsid w:val="00514D14"/>
    <w:rsid w:val="00515E9C"/>
    <w:rsid w:val="005174E5"/>
    <w:rsid w:val="00520898"/>
    <w:rsid w:val="00520E15"/>
    <w:rsid w:val="00522026"/>
    <w:rsid w:val="00522393"/>
    <w:rsid w:val="00522620"/>
    <w:rsid w:val="00522649"/>
    <w:rsid w:val="00522938"/>
    <w:rsid w:val="00524912"/>
    <w:rsid w:val="00525656"/>
    <w:rsid w:val="00525817"/>
    <w:rsid w:val="00525BF3"/>
    <w:rsid w:val="00526E49"/>
    <w:rsid w:val="005300A9"/>
    <w:rsid w:val="0053046F"/>
    <w:rsid w:val="005309FD"/>
    <w:rsid w:val="005312CA"/>
    <w:rsid w:val="00531B2F"/>
    <w:rsid w:val="005325D0"/>
    <w:rsid w:val="00532CAF"/>
    <w:rsid w:val="00534B4B"/>
    <w:rsid w:val="00534C02"/>
    <w:rsid w:val="00536D13"/>
    <w:rsid w:val="0053739D"/>
    <w:rsid w:val="00537591"/>
    <w:rsid w:val="00537ED3"/>
    <w:rsid w:val="0054044C"/>
    <w:rsid w:val="0054178F"/>
    <w:rsid w:val="0054264B"/>
    <w:rsid w:val="00542B45"/>
    <w:rsid w:val="00543786"/>
    <w:rsid w:val="005438D4"/>
    <w:rsid w:val="005441C0"/>
    <w:rsid w:val="00544990"/>
    <w:rsid w:val="005451E0"/>
    <w:rsid w:val="005453F2"/>
    <w:rsid w:val="00545A49"/>
    <w:rsid w:val="005463CC"/>
    <w:rsid w:val="00546D0D"/>
    <w:rsid w:val="00547BD7"/>
    <w:rsid w:val="00547CBA"/>
    <w:rsid w:val="0055153A"/>
    <w:rsid w:val="00553279"/>
    <w:rsid w:val="005533D7"/>
    <w:rsid w:val="00553795"/>
    <w:rsid w:val="00554B63"/>
    <w:rsid w:val="0055516D"/>
    <w:rsid w:val="00555EE8"/>
    <w:rsid w:val="00556764"/>
    <w:rsid w:val="00556F70"/>
    <w:rsid w:val="00557087"/>
    <w:rsid w:val="005608A0"/>
    <w:rsid w:val="0056169A"/>
    <w:rsid w:val="00562CF6"/>
    <w:rsid w:val="00562FA9"/>
    <w:rsid w:val="00562FC9"/>
    <w:rsid w:val="00564A73"/>
    <w:rsid w:val="005651A2"/>
    <w:rsid w:val="0056544B"/>
    <w:rsid w:val="005657FF"/>
    <w:rsid w:val="00567177"/>
    <w:rsid w:val="005703DE"/>
    <w:rsid w:val="00570893"/>
    <w:rsid w:val="005710BC"/>
    <w:rsid w:val="00571932"/>
    <w:rsid w:val="00572D06"/>
    <w:rsid w:val="00572DE5"/>
    <w:rsid w:val="00572ECB"/>
    <w:rsid w:val="00572F37"/>
    <w:rsid w:val="005733B6"/>
    <w:rsid w:val="005736F2"/>
    <w:rsid w:val="005737FC"/>
    <w:rsid w:val="00574CDE"/>
    <w:rsid w:val="005755F1"/>
    <w:rsid w:val="00577430"/>
    <w:rsid w:val="00582BBE"/>
    <w:rsid w:val="0058464E"/>
    <w:rsid w:val="005852B6"/>
    <w:rsid w:val="005861D9"/>
    <w:rsid w:val="0058650E"/>
    <w:rsid w:val="005866DB"/>
    <w:rsid w:val="00587585"/>
    <w:rsid w:val="005876BC"/>
    <w:rsid w:val="005878E1"/>
    <w:rsid w:val="00590677"/>
    <w:rsid w:val="00591125"/>
    <w:rsid w:val="005923D1"/>
    <w:rsid w:val="00592A4A"/>
    <w:rsid w:val="005931E8"/>
    <w:rsid w:val="00593468"/>
    <w:rsid w:val="005947E0"/>
    <w:rsid w:val="00594C2B"/>
    <w:rsid w:val="005963EE"/>
    <w:rsid w:val="0059651A"/>
    <w:rsid w:val="00597032"/>
    <w:rsid w:val="005970CF"/>
    <w:rsid w:val="00597366"/>
    <w:rsid w:val="005A01CB"/>
    <w:rsid w:val="005A02B7"/>
    <w:rsid w:val="005A0D2D"/>
    <w:rsid w:val="005A0DE1"/>
    <w:rsid w:val="005A157D"/>
    <w:rsid w:val="005A19A9"/>
    <w:rsid w:val="005A2815"/>
    <w:rsid w:val="005A3A09"/>
    <w:rsid w:val="005A58FF"/>
    <w:rsid w:val="005A5AAF"/>
    <w:rsid w:val="005A5C9B"/>
    <w:rsid w:val="005A5D1F"/>
    <w:rsid w:val="005A5EAF"/>
    <w:rsid w:val="005A6491"/>
    <w:rsid w:val="005A64C0"/>
    <w:rsid w:val="005B0C8D"/>
    <w:rsid w:val="005B1697"/>
    <w:rsid w:val="005B1985"/>
    <w:rsid w:val="005B1E55"/>
    <w:rsid w:val="005B39E0"/>
    <w:rsid w:val="005B3AF1"/>
    <w:rsid w:val="005B3C11"/>
    <w:rsid w:val="005B6E9A"/>
    <w:rsid w:val="005C1947"/>
    <w:rsid w:val="005C1C28"/>
    <w:rsid w:val="005C1CF1"/>
    <w:rsid w:val="005C236C"/>
    <w:rsid w:val="005C2A64"/>
    <w:rsid w:val="005C3443"/>
    <w:rsid w:val="005C388B"/>
    <w:rsid w:val="005C3AEE"/>
    <w:rsid w:val="005C4322"/>
    <w:rsid w:val="005C43D0"/>
    <w:rsid w:val="005C523B"/>
    <w:rsid w:val="005C6DB5"/>
    <w:rsid w:val="005C7346"/>
    <w:rsid w:val="005D14BC"/>
    <w:rsid w:val="005D3392"/>
    <w:rsid w:val="005D3842"/>
    <w:rsid w:val="005D3DDE"/>
    <w:rsid w:val="005D4AFC"/>
    <w:rsid w:val="005D641A"/>
    <w:rsid w:val="005D73FC"/>
    <w:rsid w:val="005E0C31"/>
    <w:rsid w:val="005E0F91"/>
    <w:rsid w:val="005E189B"/>
    <w:rsid w:val="005E19E7"/>
    <w:rsid w:val="005E1E18"/>
    <w:rsid w:val="005E2228"/>
    <w:rsid w:val="005E2392"/>
    <w:rsid w:val="005E2747"/>
    <w:rsid w:val="005E441F"/>
    <w:rsid w:val="005E4454"/>
    <w:rsid w:val="005E4759"/>
    <w:rsid w:val="005E53F6"/>
    <w:rsid w:val="005E583E"/>
    <w:rsid w:val="005E6AAD"/>
    <w:rsid w:val="005E71AB"/>
    <w:rsid w:val="005F0186"/>
    <w:rsid w:val="005F0243"/>
    <w:rsid w:val="005F21C6"/>
    <w:rsid w:val="005F2C4D"/>
    <w:rsid w:val="005F3669"/>
    <w:rsid w:val="00600475"/>
    <w:rsid w:val="00600513"/>
    <w:rsid w:val="00600669"/>
    <w:rsid w:val="00601622"/>
    <w:rsid w:val="00601E9D"/>
    <w:rsid w:val="006056DC"/>
    <w:rsid w:val="00605D57"/>
    <w:rsid w:val="0060745F"/>
    <w:rsid w:val="0060789B"/>
    <w:rsid w:val="006079D2"/>
    <w:rsid w:val="006101E7"/>
    <w:rsid w:val="0061037E"/>
    <w:rsid w:val="006109FE"/>
    <w:rsid w:val="0061394D"/>
    <w:rsid w:val="00613B12"/>
    <w:rsid w:val="00613FAA"/>
    <w:rsid w:val="00614559"/>
    <w:rsid w:val="00614C8B"/>
    <w:rsid w:val="00614F46"/>
    <w:rsid w:val="0061533D"/>
    <w:rsid w:val="00615925"/>
    <w:rsid w:val="00615FFA"/>
    <w:rsid w:val="00616335"/>
    <w:rsid w:val="00616C36"/>
    <w:rsid w:val="0061716C"/>
    <w:rsid w:val="006171AF"/>
    <w:rsid w:val="00617868"/>
    <w:rsid w:val="00617C4D"/>
    <w:rsid w:val="006200F9"/>
    <w:rsid w:val="006202F6"/>
    <w:rsid w:val="0062166E"/>
    <w:rsid w:val="00622579"/>
    <w:rsid w:val="006232C4"/>
    <w:rsid w:val="006243A1"/>
    <w:rsid w:val="0062479F"/>
    <w:rsid w:val="006248AE"/>
    <w:rsid w:val="00626005"/>
    <w:rsid w:val="00630684"/>
    <w:rsid w:val="006319F8"/>
    <w:rsid w:val="0063267D"/>
    <w:rsid w:val="00632E56"/>
    <w:rsid w:val="00633132"/>
    <w:rsid w:val="00633174"/>
    <w:rsid w:val="00634909"/>
    <w:rsid w:val="00635CBA"/>
    <w:rsid w:val="00636EFC"/>
    <w:rsid w:val="006372C6"/>
    <w:rsid w:val="006417BF"/>
    <w:rsid w:val="00641914"/>
    <w:rsid w:val="0064338B"/>
    <w:rsid w:val="006444B5"/>
    <w:rsid w:val="00645BDA"/>
    <w:rsid w:val="00645C4A"/>
    <w:rsid w:val="00645F2C"/>
    <w:rsid w:val="0064630F"/>
    <w:rsid w:val="00646542"/>
    <w:rsid w:val="00646AFE"/>
    <w:rsid w:val="006470AB"/>
    <w:rsid w:val="006471A1"/>
    <w:rsid w:val="006504F4"/>
    <w:rsid w:val="00650888"/>
    <w:rsid w:val="006520DA"/>
    <w:rsid w:val="0065366F"/>
    <w:rsid w:val="006543D8"/>
    <w:rsid w:val="00654534"/>
    <w:rsid w:val="00654BC9"/>
    <w:rsid w:val="006552FD"/>
    <w:rsid w:val="00656F0B"/>
    <w:rsid w:val="00663733"/>
    <w:rsid w:val="00663AF3"/>
    <w:rsid w:val="006657DB"/>
    <w:rsid w:val="006663A0"/>
    <w:rsid w:val="00666B6C"/>
    <w:rsid w:val="00667851"/>
    <w:rsid w:val="00667EAE"/>
    <w:rsid w:val="0067030F"/>
    <w:rsid w:val="00674BF0"/>
    <w:rsid w:val="00675120"/>
    <w:rsid w:val="00677B54"/>
    <w:rsid w:val="00677B80"/>
    <w:rsid w:val="00677CD2"/>
    <w:rsid w:val="0068067C"/>
    <w:rsid w:val="0068116E"/>
    <w:rsid w:val="0068173F"/>
    <w:rsid w:val="00682682"/>
    <w:rsid w:val="00682702"/>
    <w:rsid w:val="0068387A"/>
    <w:rsid w:val="00683915"/>
    <w:rsid w:val="00683EC9"/>
    <w:rsid w:val="0068484B"/>
    <w:rsid w:val="00684E82"/>
    <w:rsid w:val="00685A52"/>
    <w:rsid w:val="00686636"/>
    <w:rsid w:val="00686A1C"/>
    <w:rsid w:val="00687331"/>
    <w:rsid w:val="00690FEB"/>
    <w:rsid w:val="00692368"/>
    <w:rsid w:val="006925AC"/>
    <w:rsid w:val="00694F07"/>
    <w:rsid w:val="00695192"/>
    <w:rsid w:val="006956CD"/>
    <w:rsid w:val="006960F0"/>
    <w:rsid w:val="0069759F"/>
    <w:rsid w:val="00697E64"/>
    <w:rsid w:val="006A030E"/>
    <w:rsid w:val="006A0F29"/>
    <w:rsid w:val="006A28D5"/>
    <w:rsid w:val="006A2C6B"/>
    <w:rsid w:val="006A2EBC"/>
    <w:rsid w:val="006A394D"/>
    <w:rsid w:val="006A50C9"/>
    <w:rsid w:val="006A5EA0"/>
    <w:rsid w:val="006A783B"/>
    <w:rsid w:val="006A7B33"/>
    <w:rsid w:val="006B126C"/>
    <w:rsid w:val="006B3831"/>
    <w:rsid w:val="006B3C8E"/>
    <w:rsid w:val="006B4074"/>
    <w:rsid w:val="006B40C6"/>
    <w:rsid w:val="006B497F"/>
    <w:rsid w:val="006B4CBD"/>
    <w:rsid w:val="006B4E13"/>
    <w:rsid w:val="006B6950"/>
    <w:rsid w:val="006B6C0C"/>
    <w:rsid w:val="006B7010"/>
    <w:rsid w:val="006B75DD"/>
    <w:rsid w:val="006C03C4"/>
    <w:rsid w:val="006C047C"/>
    <w:rsid w:val="006C1CC9"/>
    <w:rsid w:val="006C3B59"/>
    <w:rsid w:val="006C3C12"/>
    <w:rsid w:val="006C3D8B"/>
    <w:rsid w:val="006C446E"/>
    <w:rsid w:val="006C5BCC"/>
    <w:rsid w:val="006C5C92"/>
    <w:rsid w:val="006C5F07"/>
    <w:rsid w:val="006C61F0"/>
    <w:rsid w:val="006C646B"/>
    <w:rsid w:val="006C6475"/>
    <w:rsid w:val="006C67E0"/>
    <w:rsid w:val="006C7ABA"/>
    <w:rsid w:val="006D0A13"/>
    <w:rsid w:val="006D0C45"/>
    <w:rsid w:val="006D0D60"/>
    <w:rsid w:val="006D0FD4"/>
    <w:rsid w:val="006D1122"/>
    <w:rsid w:val="006D275B"/>
    <w:rsid w:val="006D317E"/>
    <w:rsid w:val="006D32A1"/>
    <w:rsid w:val="006D3B1E"/>
    <w:rsid w:val="006D3C00"/>
    <w:rsid w:val="006D4398"/>
    <w:rsid w:val="006D6738"/>
    <w:rsid w:val="006D731D"/>
    <w:rsid w:val="006D7901"/>
    <w:rsid w:val="006E06AD"/>
    <w:rsid w:val="006E3675"/>
    <w:rsid w:val="006E377C"/>
    <w:rsid w:val="006E3BFF"/>
    <w:rsid w:val="006E3CE2"/>
    <w:rsid w:val="006E4A7F"/>
    <w:rsid w:val="006E4C10"/>
    <w:rsid w:val="006E6E54"/>
    <w:rsid w:val="006E7274"/>
    <w:rsid w:val="006F0967"/>
    <w:rsid w:val="006F11F1"/>
    <w:rsid w:val="006F188F"/>
    <w:rsid w:val="006F2274"/>
    <w:rsid w:val="006F2B76"/>
    <w:rsid w:val="006F2CC3"/>
    <w:rsid w:val="006F4176"/>
    <w:rsid w:val="006F4449"/>
    <w:rsid w:val="006F4A70"/>
    <w:rsid w:val="006F64A0"/>
    <w:rsid w:val="006F6D1C"/>
    <w:rsid w:val="006F6FE2"/>
    <w:rsid w:val="006F7393"/>
    <w:rsid w:val="0070038F"/>
    <w:rsid w:val="007006B6"/>
    <w:rsid w:val="00700E97"/>
    <w:rsid w:val="007027B1"/>
    <w:rsid w:val="0070286C"/>
    <w:rsid w:val="00704DF6"/>
    <w:rsid w:val="00705C77"/>
    <w:rsid w:val="0070641D"/>
    <w:rsid w:val="0070651C"/>
    <w:rsid w:val="00707055"/>
    <w:rsid w:val="0070798A"/>
    <w:rsid w:val="00707CD2"/>
    <w:rsid w:val="00707EC0"/>
    <w:rsid w:val="007106AC"/>
    <w:rsid w:val="00711565"/>
    <w:rsid w:val="00711972"/>
    <w:rsid w:val="007132A3"/>
    <w:rsid w:val="00716421"/>
    <w:rsid w:val="007164C5"/>
    <w:rsid w:val="00716806"/>
    <w:rsid w:val="00720704"/>
    <w:rsid w:val="00720B56"/>
    <w:rsid w:val="00721419"/>
    <w:rsid w:val="007219AF"/>
    <w:rsid w:val="00724034"/>
    <w:rsid w:val="007241E0"/>
    <w:rsid w:val="00724EFB"/>
    <w:rsid w:val="00725F64"/>
    <w:rsid w:val="00726575"/>
    <w:rsid w:val="00730310"/>
    <w:rsid w:val="007315E7"/>
    <w:rsid w:val="007336E1"/>
    <w:rsid w:val="007352DB"/>
    <w:rsid w:val="0073602B"/>
    <w:rsid w:val="007360E0"/>
    <w:rsid w:val="00736CB9"/>
    <w:rsid w:val="00737EF2"/>
    <w:rsid w:val="00740A49"/>
    <w:rsid w:val="00740C5C"/>
    <w:rsid w:val="007419C3"/>
    <w:rsid w:val="00746559"/>
    <w:rsid w:val="007467A7"/>
    <w:rsid w:val="007469DD"/>
    <w:rsid w:val="0074741B"/>
    <w:rsid w:val="0074759E"/>
    <w:rsid w:val="007478EA"/>
    <w:rsid w:val="0075128F"/>
    <w:rsid w:val="00751A4A"/>
    <w:rsid w:val="00751AEC"/>
    <w:rsid w:val="00751BA8"/>
    <w:rsid w:val="00752AD9"/>
    <w:rsid w:val="00752EE5"/>
    <w:rsid w:val="00752FBF"/>
    <w:rsid w:val="00753FE8"/>
    <w:rsid w:val="00754081"/>
    <w:rsid w:val="0075415C"/>
    <w:rsid w:val="00755BB4"/>
    <w:rsid w:val="00757097"/>
    <w:rsid w:val="007606CB"/>
    <w:rsid w:val="007612EC"/>
    <w:rsid w:val="00761E8B"/>
    <w:rsid w:val="00763502"/>
    <w:rsid w:val="00763550"/>
    <w:rsid w:val="0076367B"/>
    <w:rsid w:val="00763B9D"/>
    <w:rsid w:val="00764339"/>
    <w:rsid w:val="00765A6D"/>
    <w:rsid w:val="00766914"/>
    <w:rsid w:val="00766E97"/>
    <w:rsid w:val="00767CCE"/>
    <w:rsid w:val="00767E56"/>
    <w:rsid w:val="0077007A"/>
    <w:rsid w:val="00770A53"/>
    <w:rsid w:val="007735E7"/>
    <w:rsid w:val="00776EEB"/>
    <w:rsid w:val="00780924"/>
    <w:rsid w:val="00780DE2"/>
    <w:rsid w:val="00781593"/>
    <w:rsid w:val="00781E66"/>
    <w:rsid w:val="0078232E"/>
    <w:rsid w:val="00782C73"/>
    <w:rsid w:val="00783254"/>
    <w:rsid w:val="00783D30"/>
    <w:rsid w:val="00785CC6"/>
    <w:rsid w:val="00786EAF"/>
    <w:rsid w:val="00790357"/>
    <w:rsid w:val="007908B0"/>
    <w:rsid w:val="007913AB"/>
    <w:rsid w:val="007914F7"/>
    <w:rsid w:val="007926FC"/>
    <w:rsid w:val="00792F00"/>
    <w:rsid w:val="00793F3F"/>
    <w:rsid w:val="00794142"/>
    <w:rsid w:val="0079584B"/>
    <w:rsid w:val="00795C73"/>
    <w:rsid w:val="00795D28"/>
    <w:rsid w:val="00796617"/>
    <w:rsid w:val="0079794D"/>
    <w:rsid w:val="00797FA2"/>
    <w:rsid w:val="007A0AED"/>
    <w:rsid w:val="007A0D0A"/>
    <w:rsid w:val="007A1223"/>
    <w:rsid w:val="007A1DB9"/>
    <w:rsid w:val="007A298B"/>
    <w:rsid w:val="007A38E5"/>
    <w:rsid w:val="007A4809"/>
    <w:rsid w:val="007A4DCE"/>
    <w:rsid w:val="007A7440"/>
    <w:rsid w:val="007A7FD9"/>
    <w:rsid w:val="007B0111"/>
    <w:rsid w:val="007B0706"/>
    <w:rsid w:val="007B0A7E"/>
    <w:rsid w:val="007B0DC4"/>
    <w:rsid w:val="007B1382"/>
    <w:rsid w:val="007B1625"/>
    <w:rsid w:val="007B1E04"/>
    <w:rsid w:val="007B2031"/>
    <w:rsid w:val="007B2072"/>
    <w:rsid w:val="007B26CC"/>
    <w:rsid w:val="007B3C48"/>
    <w:rsid w:val="007B3D4C"/>
    <w:rsid w:val="007B4C3C"/>
    <w:rsid w:val="007B5C8A"/>
    <w:rsid w:val="007B5EE3"/>
    <w:rsid w:val="007B706E"/>
    <w:rsid w:val="007B71EB"/>
    <w:rsid w:val="007B7CC7"/>
    <w:rsid w:val="007B7EAF"/>
    <w:rsid w:val="007C0032"/>
    <w:rsid w:val="007C0748"/>
    <w:rsid w:val="007C0C4A"/>
    <w:rsid w:val="007C1E35"/>
    <w:rsid w:val="007C2069"/>
    <w:rsid w:val="007C2091"/>
    <w:rsid w:val="007C4C38"/>
    <w:rsid w:val="007C4E48"/>
    <w:rsid w:val="007C50DC"/>
    <w:rsid w:val="007C5E4F"/>
    <w:rsid w:val="007C6205"/>
    <w:rsid w:val="007C673D"/>
    <w:rsid w:val="007C686A"/>
    <w:rsid w:val="007C728E"/>
    <w:rsid w:val="007C752E"/>
    <w:rsid w:val="007D0BE0"/>
    <w:rsid w:val="007D0DFD"/>
    <w:rsid w:val="007D204F"/>
    <w:rsid w:val="007D2C53"/>
    <w:rsid w:val="007D2E66"/>
    <w:rsid w:val="007D3D60"/>
    <w:rsid w:val="007D408C"/>
    <w:rsid w:val="007D480C"/>
    <w:rsid w:val="007D59A8"/>
    <w:rsid w:val="007D5D9A"/>
    <w:rsid w:val="007D7085"/>
    <w:rsid w:val="007E1980"/>
    <w:rsid w:val="007E1C08"/>
    <w:rsid w:val="007E36C2"/>
    <w:rsid w:val="007E374D"/>
    <w:rsid w:val="007E4B76"/>
    <w:rsid w:val="007E4CEE"/>
    <w:rsid w:val="007E5043"/>
    <w:rsid w:val="007E57C1"/>
    <w:rsid w:val="007E5EA8"/>
    <w:rsid w:val="007E6CFB"/>
    <w:rsid w:val="007E6F67"/>
    <w:rsid w:val="007E7612"/>
    <w:rsid w:val="007E782B"/>
    <w:rsid w:val="007F039A"/>
    <w:rsid w:val="007F0CF1"/>
    <w:rsid w:val="007F12A5"/>
    <w:rsid w:val="007F1324"/>
    <w:rsid w:val="007F144B"/>
    <w:rsid w:val="007F2D74"/>
    <w:rsid w:val="007F3FB7"/>
    <w:rsid w:val="007F46B3"/>
    <w:rsid w:val="007F4CF1"/>
    <w:rsid w:val="007F758D"/>
    <w:rsid w:val="007F7D52"/>
    <w:rsid w:val="0080006E"/>
    <w:rsid w:val="0080484A"/>
    <w:rsid w:val="00805589"/>
    <w:rsid w:val="008057A5"/>
    <w:rsid w:val="00805C14"/>
    <w:rsid w:val="00805E2F"/>
    <w:rsid w:val="00805E79"/>
    <w:rsid w:val="00806007"/>
    <w:rsid w:val="0080654C"/>
    <w:rsid w:val="008069C4"/>
    <w:rsid w:val="008071C6"/>
    <w:rsid w:val="00807E73"/>
    <w:rsid w:val="008108BF"/>
    <w:rsid w:val="0081173F"/>
    <w:rsid w:val="0081371E"/>
    <w:rsid w:val="008148DE"/>
    <w:rsid w:val="00815BAE"/>
    <w:rsid w:val="008161F2"/>
    <w:rsid w:val="00817557"/>
    <w:rsid w:val="00817A00"/>
    <w:rsid w:val="008202DF"/>
    <w:rsid w:val="00820625"/>
    <w:rsid w:val="00820B95"/>
    <w:rsid w:val="00821AE1"/>
    <w:rsid w:val="00821CA1"/>
    <w:rsid w:val="00823299"/>
    <w:rsid w:val="00825891"/>
    <w:rsid w:val="00826F8F"/>
    <w:rsid w:val="008271FE"/>
    <w:rsid w:val="00831631"/>
    <w:rsid w:val="00831801"/>
    <w:rsid w:val="008319D9"/>
    <w:rsid w:val="00831A45"/>
    <w:rsid w:val="0083228D"/>
    <w:rsid w:val="008329E3"/>
    <w:rsid w:val="00832F88"/>
    <w:rsid w:val="008339B4"/>
    <w:rsid w:val="00833D07"/>
    <w:rsid w:val="00834EA3"/>
    <w:rsid w:val="008357FD"/>
    <w:rsid w:val="00835DB3"/>
    <w:rsid w:val="0083617B"/>
    <w:rsid w:val="00836342"/>
    <w:rsid w:val="00836A2D"/>
    <w:rsid w:val="008371BD"/>
    <w:rsid w:val="008374E1"/>
    <w:rsid w:val="008377CA"/>
    <w:rsid w:val="0084016B"/>
    <w:rsid w:val="00840393"/>
    <w:rsid w:val="008407CF"/>
    <w:rsid w:val="00840EBF"/>
    <w:rsid w:val="008413D8"/>
    <w:rsid w:val="00842747"/>
    <w:rsid w:val="0084279A"/>
    <w:rsid w:val="00842D8B"/>
    <w:rsid w:val="00845922"/>
    <w:rsid w:val="00845C2B"/>
    <w:rsid w:val="008461C8"/>
    <w:rsid w:val="008504A8"/>
    <w:rsid w:val="0085138F"/>
    <w:rsid w:val="00851B58"/>
    <w:rsid w:val="00851ED1"/>
    <w:rsid w:val="0085282E"/>
    <w:rsid w:val="0085286E"/>
    <w:rsid w:val="00852870"/>
    <w:rsid w:val="00853B2F"/>
    <w:rsid w:val="00854241"/>
    <w:rsid w:val="008553CE"/>
    <w:rsid w:val="00855C60"/>
    <w:rsid w:val="0085664D"/>
    <w:rsid w:val="00856B11"/>
    <w:rsid w:val="008617BA"/>
    <w:rsid w:val="00861E1E"/>
    <w:rsid w:val="00862D50"/>
    <w:rsid w:val="00863726"/>
    <w:rsid w:val="00865A54"/>
    <w:rsid w:val="0086636E"/>
    <w:rsid w:val="00866971"/>
    <w:rsid w:val="00867A81"/>
    <w:rsid w:val="0087049B"/>
    <w:rsid w:val="00870834"/>
    <w:rsid w:val="00870C6A"/>
    <w:rsid w:val="0087198C"/>
    <w:rsid w:val="00871FE8"/>
    <w:rsid w:val="008724C7"/>
    <w:rsid w:val="00872617"/>
    <w:rsid w:val="00872C1F"/>
    <w:rsid w:val="00873B42"/>
    <w:rsid w:val="00875123"/>
    <w:rsid w:val="0087616B"/>
    <w:rsid w:val="008778BD"/>
    <w:rsid w:val="00877CB0"/>
    <w:rsid w:val="0088052D"/>
    <w:rsid w:val="008805AC"/>
    <w:rsid w:val="00880D1A"/>
    <w:rsid w:val="0088175F"/>
    <w:rsid w:val="00881FD6"/>
    <w:rsid w:val="00882A75"/>
    <w:rsid w:val="00883406"/>
    <w:rsid w:val="0088386B"/>
    <w:rsid w:val="00883B60"/>
    <w:rsid w:val="008840B8"/>
    <w:rsid w:val="00884301"/>
    <w:rsid w:val="00884468"/>
    <w:rsid w:val="00884ED6"/>
    <w:rsid w:val="008855BF"/>
    <w:rsid w:val="008856D8"/>
    <w:rsid w:val="00885924"/>
    <w:rsid w:val="00886A6F"/>
    <w:rsid w:val="00887442"/>
    <w:rsid w:val="0088746B"/>
    <w:rsid w:val="00890503"/>
    <w:rsid w:val="008910A9"/>
    <w:rsid w:val="00892E82"/>
    <w:rsid w:val="00893277"/>
    <w:rsid w:val="00893397"/>
    <w:rsid w:val="00894883"/>
    <w:rsid w:val="0089564A"/>
    <w:rsid w:val="00895FA9"/>
    <w:rsid w:val="0089618B"/>
    <w:rsid w:val="008964BC"/>
    <w:rsid w:val="008973E2"/>
    <w:rsid w:val="0089794B"/>
    <w:rsid w:val="008A07F3"/>
    <w:rsid w:val="008A1035"/>
    <w:rsid w:val="008A16C6"/>
    <w:rsid w:val="008A34F4"/>
    <w:rsid w:val="008A3923"/>
    <w:rsid w:val="008A3E81"/>
    <w:rsid w:val="008A6410"/>
    <w:rsid w:val="008A6986"/>
    <w:rsid w:val="008A6E08"/>
    <w:rsid w:val="008A775C"/>
    <w:rsid w:val="008B1D08"/>
    <w:rsid w:val="008B4881"/>
    <w:rsid w:val="008B6DA6"/>
    <w:rsid w:val="008B746B"/>
    <w:rsid w:val="008B7511"/>
    <w:rsid w:val="008C002C"/>
    <w:rsid w:val="008C009C"/>
    <w:rsid w:val="008C0910"/>
    <w:rsid w:val="008C0A0A"/>
    <w:rsid w:val="008C0BE9"/>
    <w:rsid w:val="008C1B58"/>
    <w:rsid w:val="008C1F7A"/>
    <w:rsid w:val="008C213C"/>
    <w:rsid w:val="008C2891"/>
    <w:rsid w:val="008C39AE"/>
    <w:rsid w:val="008C3A4D"/>
    <w:rsid w:val="008C4092"/>
    <w:rsid w:val="008C40DF"/>
    <w:rsid w:val="008C4975"/>
    <w:rsid w:val="008C5493"/>
    <w:rsid w:val="008C590D"/>
    <w:rsid w:val="008C5FFB"/>
    <w:rsid w:val="008D0D70"/>
    <w:rsid w:val="008D447E"/>
    <w:rsid w:val="008D4AAE"/>
    <w:rsid w:val="008D4DFB"/>
    <w:rsid w:val="008D5ADD"/>
    <w:rsid w:val="008D6D7C"/>
    <w:rsid w:val="008D7396"/>
    <w:rsid w:val="008D7566"/>
    <w:rsid w:val="008E031B"/>
    <w:rsid w:val="008E0560"/>
    <w:rsid w:val="008E0E5E"/>
    <w:rsid w:val="008E1DE0"/>
    <w:rsid w:val="008E2633"/>
    <w:rsid w:val="008E2D8C"/>
    <w:rsid w:val="008E43C8"/>
    <w:rsid w:val="008E7029"/>
    <w:rsid w:val="008E705D"/>
    <w:rsid w:val="008E7EF6"/>
    <w:rsid w:val="008F1F98"/>
    <w:rsid w:val="008F2340"/>
    <w:rsid w:val="008F2790"/>
    <w:rsid w:val="008F2E8D"/>
    <w:rsid w:val="008F46F1"/>
    <w:rsid w:val="008F4C53"/>
    <w:rsid w:val="008F4DAB"/>
    <w:rsid w:val="008F6758"/>
    <w:rsid w:val="008F75A7"/>
    <w:rsid w:val="00900D8F"/>
    <w:rsid w:val="00901545"/>
    <w:rsid w:val="00902702"/>
    <w:rsid w:val="00903743"/>
    <w:rsid w:val="00903FA7"/>
    <w:rsid w:val="009040DD"/>
    <w:rsid w:val="009042A0"/>
    <w:rsid w:val="00905B47"/>
    <w:rsid w:val="00906449"/>
    <w:rsid w:val="00906578"/>
    <w:rsid w:val="0090690F"/>
    <w:rsid w:val="00907A09"/>
    <w:rsid w:val="00907FD2"/>
    <w:rsid w:val="00911391"/>
    <w:rsid w:val="00911E0E"/>
    <w:rsid w:val="0091331C"/>
    <w:rsid w:val="009137BD"/>
    <w:rsid w:val="00913D5D"/>
    <w:rsid w:val="00914BFB"/>
    <w:rsid w:val="00914EE5"/>
    <w:rsid w:val="0091503D"/>
    <w:rsid w:val="00915353"/>
    <w:rsid w:val="009157C4"/>
    <w:rsid w:val="00915C69"/>
    <w:rsid w:val="009162D3"/>
    <w:rsid w:val="00916B72"/>
    <w:rsid w:val="009176D1"/>
    <w:rsid w:val="00917A78"/>
    <w:rsid w:val="00917CF0"/>
    <w:rsid w:val="00917D64"/>
    <w:rsid w:val="00922029"/>
    <w:rsid w:val="0092244B"/>
    <w:rsid w:val="00923ACB"/>
    <w:rsid w:val="00924162"/>
    <w:rsid w:val="00924478"/>
    <w:rsid w:val="0092491B"/>
    <w:rsid w:val="00925050"/>
    <w:rsid w:val="0092547D"/>
    <w:rsid w:val="009269E6"/>
    <w:rsid w:val="009279DE"/>
    <w:rsid w:val="00927AB9"/>
    <w:rsid w:val="00927B37"/>
    <w:rsid w:val="00930116"/>
    <w:rsid w:val="0093045C"/>
    <w:rsid w:val="00930625"/>
    <w:rsid w:val="00930763"/>
    <w:rsid w:val="00930A20"/>
    <w:rsid w:val="009315B7"/>
    <w:rsid w:val="00931DB7"/>
    <w:rsid w:val="00932B0E"/>
    <w:rsid w:val="00933128"/>
    <w:rsid w:val="00934AAF"/>
    <w:rsid w:val="00935C4F"/>
    <w:rsid w:val="00937003"/>
    <w:rsid w:val="00941082"/>
    <w:rsid w:val="0094212C"/>
    <w:rsid w:val="009423F5"/>
    <w:rsid w:val="00942945"/>
    <w:rsid w:val="009431ED"/>
    <w:rsid w:val="009444F0"/>
    <w:rsid w:val="00944853"/>
    <w:rsid w:val="0094609D"/>
    <w:rsid w:val="0094613D"/>
    <w:rsid w:val="00947C39"/>
    <w:rsid w:val="00950FA3"/>
    <w:rsid w:val="00951730"/>
    <w:rsid w:val="00953628"/>
    <w:rsid w:val="0095378C"/>
    <w:rsid w:val="00954689"/>
    <w:rsid w:val="0095472A"/>
    <w:rsid w:val="00955513"/>
    <w:rsid w:val="009559EE"/>
    <w:rsid w:val="0095657D"/>
    <w:rsid w:val="0095698D"/>
    <w:rsid w:val="0096085A"/>
    <w:rsid w:val="0096165A"/>
    <w:rsid w:val="009617C9"/>
    <w:rsid w:val="00961C93"/>
    <w:rsid w:val="00961FFA"/>
    <w:rsid w:val="009627E1"/>
    <w:rsid w:val="00962B4E"/>
    <w:rsid w:val="00962ED6"/>
    <w:rsid w:val="00963561"/>
    <w:rsid w:val="009639F8"/>
    <w:rsid w:val="0096419B"/>
    <w:rsid w:val="00965324"/>
    <w:rsid w:val="00965C84"/>
    <w:rsid w:val="00965DD5"/>
    <w:rsid w:val="0096622B"/>
    <w:rsid w:val="009667C8"/>
    <w:rsid w:val="00966FE4"/>
    <w:rsid w:val="00970064"/>
    <w:rsid w:val="00970290"/>
    <w:rsid w:val="0097091E"/>
    <w:rsid w:val="00970F10"/>
    <w:rsid w:val="00970FAB"/>
    <w:rsid w:val="0097157C"/>
    <w:rsid w:val="0097199F"/>
    <w:rsid w:val="00972047"/>
    <w:rsid w:val="0097232F"/>
    <w:rsid w:val="009732A6"/>
    <w:rsid w:val="009739EC"/>
    <w:rsid w:val="009760D3"/>
    <w:rsid w:val="00976B4F"/>
    <w:rsid w:val="00977132"/>
    <w:rsid w:val="009771ED"/>
    <w:rsid w:val="00981A4B"/>
    <w:rsid w:val="00981C16"/>
    <w:rsid w:val="00982250"/>
    <w:rsid w:val="00982501"/>
    <w:rsid w:val="00983D33"/>
    <w:rsid w:val="00984358"/>
    <w:rsid w:val="00984512"/>
    <w:rsid w:val="00986032"/>
    <w:rsid w:val="00987338"/>
    <w:rsid w:val="0098734E"/>
    <w:rsid w:val="009877D3"/>
    <w:rsid w:val="00987BD3"/>
    <w:rsid w:val="0099136F"/>
    <w:rsid w:val="0099180E"/>
    <w:rsid w:val="00991906"/>
    <w:rsid w:val="00994D3A"/>
    <w:rsid w:val="00994E8F"/>
    <w:rsid w:val="009951DC"/>
    <w:rsid w:val="009959BB"/>
    <w:rsid w:val="00997158"/>
    <w:rsid w:val="00997A25"/>
    <w:rsid w:val="009A0827"/>
    <w:rsid w:val="009A0C53"/>
    <w:rsid w:val="009A132D"/>
    <w:rsid w:val="009A2CE5"/>
    <w:rsid w:val="009A3A7C"/>
    <w:rsid w:val="009A518E"/>
    <w:rsid w:val="009A52B3"/>
    <w:rsid w:val="009A5D33"/>
    <w:rsid w:val="009A60E4"/>
    <w:rsid w:val="009A7D84"/>
    <w:rsid w:val="009B0049"/>
    <w:rsid w:val="009B16F5"/>
    <w:rsid w:val="009B1782"/>
    <w:rsid w:val="009B2323"/>
    <w:rsid w:val="009B2ADB"/>
    <w:rsid w:val="009B3090"/>
    <w:rsid w:val="009B33F8"/>
    <w:rsid w:val="009B37D6"/>
    <w:rsid w:val="009B4A7C"/>
    <w:rsid w:val="009B5532"/>
    <w:rsid w:val="009B603A"/>
    <w:rsid w:val="009C20BA"/>
    <w:rsid w:val="009C2D0E"/>
    <w:rsid w:val="009C3BAE"/>
    <w:rsid w:val="009C3DAC"/>
    <w:rsid w:val="009C3EAC"/>
    <w:rsid w:val="009C42E0"/>
    <w:rsid w:val="009C487E"/>
    <w:rsid w:val="009C4F91"/>
    <w:rsid w:val="009C5302"/>
    <w:rsid w:val="009C56AF"/>
    <w:rsid w:val="009C5712"/>
    <w:rsid w:val="009C605C"/>
    <w:rsid w:val="009C7045"/>
    <w:rsid w:val="009C733F"/>
    <w:rsid w:val="009C78D8"/>
    <w:rsid w:val="009C7BC2"/>
    <w:rsid w:val="009D1599"/>
    <w:rsid w:val="009D2050"/>
    <w:rsid w:val="009D2BDD"/>
    <w:rsid w:val="009D3230"/>
    <w:rsid w:val="009D5362"/>
    <w:rsid w:val="009D70D2"/>
    <w:rsid w:val="009E0D05"/>
    <w:rsid w:val="009E1212"/>
    <w:rsid w:val="009E1415"/>
    <w:rsid w:val="009E14BB"/>
    <w:rsid w:val="009E2214"/>
    <w:rsid w:val="009E370A"/>
    <w:rsid w:val="009E544C"/>
    <w:rsid w:val="009E5774"/>
    <w:rsid w:val="009E5D64"/>
    <w:rsid w:val="009E6116"/>
    <w:rsid w:val="009E6162"/>
    <w:rsid w:val="009E64CC"/>
    <w:rsid w:val="009E7E25"/>
    <w:rsid w:val="009F0416"/>
    <w:rsid w:val="009F0794"/>
    <w:rsid w:val="009F2599"/>
    <w:rsid w:val="009F375E"/>
    <w:rsid w:val="009F3C98"/>
    <w:rsid w:val="009F6694"/>
    <w:rsid w:val="009F6A13"/>
    <w:rsid w:val="00A01262"/>
    <w:rsid w:val="00A0142D"/>
    <w:rsid w:val="00A02A09"/>
    <w:rsid w:val="00A02E43"/>
    <w:rsid w:val="00A03574"/>
    <w:rsid w:val="00A0408F"/>
    <w:rsid w:val="00A05368"/>
    <w:rsid w:val="00A065F9"/>
    <w:rsid w:val="00A06758"/>
    <w:rsid w:val="00A07011"/>
    <w:rsid w:val="00A07F16"/>
    <w:rsid w:val="00A07F34"/>
    <w:rsid w:val="00A10905"/>
    <w:rsid w:val="00A11DE3"/>
    <w:rsid w:val="00A12993"/>
    <w:rsid w:val="00A1381F"/>
    <w:rsid w:val="00A14860"/>
    <w:rsid w:val="00A14F2D"/>
    <w:rsid w:val="00A172C8"/>
    <w:rsid w:val="00A178DD"/>
    <w:rsid w:val="00A22154"/>
    <w:rsid w:val="00A22F02"/>
    <w:rsid w:val="00A2339D"/>
    <w:rsid w:val="00A23883"/>
    <w:rsid w:val="00A24058"/>
    <w:rsid w:val="00A24059"/>
    <w:rsid w:val="00A25C38"/>
    <w:rsid w:val="00A26440"/>
    <w:rsid w:val="00A278E0"/>
    <w:rsid w:val="00A30389"/>
    <w:rsid w:val="00A3055C"/>
    <w:rsid w:val="00A316BC"/>
    <w:rsid w:val="00A31D28"/>
    <w:rsid w:val="00A328C2"/>
    <w:rsid w:val="00A340D6"/>
    <w:rsid w:val="00A349D7"/>
    <w:rsid w:val="00A35824"/>
    <w:rsid w:val="00A359A4"/>
    <w:rsid w:val="00A36137"/>
    <w:rsid w:val="00A36BBE"/>
    <w:rsid w:val="00A37B0B"/>
    <w:rsid w:val="00A37C20"/>
    <w:rsid w:val="00A37EED"/>
    <w:rsid w:val="00A40D9E"/>
    <w:rsid w:val="00A41A7E"/>
    <w:rsid w:val="00A41DF7"/>
    <w:rsid w:val="00A420B1"/>
    <w:rsid w:val="00A420E5"/>
    <w:rsid w:val="00A42ECA"/>
    <w:rsid w:val="00A4307A"/>
    <w:rsid w:val="00A435BE"/>
    <w:rsid w:val="00A43BE7"/>
    <w:rsid w:val="00A441C4"/>
    <w:rsid w:val="00A444F1"/>
    <w:rsid w:val="00A46C05"/>
    <w:rsid w:val="00A46DEF"/>
    <w:rsid w:val="00A478FB"/>
    <w:rsid w:val="00A47EBB"/>
    <w:rsid w:val="00A51BFB"/>
    <w:rsid w:val="00A51CDD"/>
    <w:rsid w:val="00A51EBB"/>
    <w:rsid w:val="00A52C25"/>
    <w:rsid w:val="00A540A1"/>
    <w:rsid w:val="00A546CC"/>
    <w:rsid w:val="00A54827"/>
    <w:rsid w:val="00A548C2"/>
    <w:rsid w:val="00A55241"/>
    <w:rsid w:val="00A560F8"/>
    <w:rsid w:val="00A563F8"/>
    <w:rsid w:val="00A56921"/>
    <w:rsid w:val="00A56BBA"/>
    <w:rsid w:val="00A57301"/>
    <w:rsid w:val="00A57708"/>
    <w:rsid w:val="00A60B4F"/>
    <w:rsid w:val="00A61A33"/>
    <w:rsid w:val="00A6279B"/>
    <w:rsid w:val="00A634B0"/>
    <w:rsid w:val="00A64834"/>
    <w:rsid w:val="00A6730D"/>
    <w:rsid w:val="00A67ACF"/>
    <w:rsid w:val="00A70968"/>
    <w:rsid w:val="00A70A67"/>
    <w:rsid w:val="00A7141D"/>
    <w:rsid w:val="00A71625"/>
    <w:rsid w:val="00A71B9B"/>
    <w:rsid w:val="00A721A2"/>
    <w:rsid w:val="00A7307D"/>
    <w:rsid w:val="00A734AF"/>
    <w:rsid w:val="00A74EE9"/>
    <w:rsid w:val="00A751C7"/>
    <w:rsid w:val="00A753CD"/>
    <w:rsid w:val="00A75BE5"/>
    <w:rsid w:val="00A75C90"/>
    <w:rsid w:val="00A80008"/>
    <w:rsid w:val="00A8146B"/>
    <w:rsid w:val="00A8211D"/>
    <w:rsid w:val="00A828E9"/>
    <w:rsid w:val="00A82B65"/>
    <w:rsid w:val="00A84CE5"/>
    <w:rsid w:val="00A85AAF"/>
    <w:rsid w:val="00A86D69"/>
    <w:rsid w:val="00A87844"/>
    <w:rsid w:val="00A9184D"/>
    <w:rsid w:val="00A9195D"/>
    <w:rsid w:val="00A9227B"/>
    <w:rsid w:val="00A926BE"/>
    <w:rsid w:val="00A93BAA"/>
    <w:rsid w:val="00A93C02"/>
    <w:rsid w:val="00A941D1"/>
    <w:rsid w:val="00A94C63"/>
    <w:rsid w:val="00A94EE7"/>
    <w:rsid w:val="00A96891"/>
    <w:rsid w:val="00A973EB"/>
    <w:rsid w:val="00A97A55"/>
    <w:rsid w:val="00A97FBE"/>
    <w:rsid w:val="00AA038C"/>
    <w:rsid w:val="00AA15E9"/>
    <w:rsid w:val="00AA1779"/>
    <w:rsid w:val="00AA1CBA"/>
    <w:rsid w:val="00AA209C"/>
    <w:rsid w:val="00AA2E37"/>
    <w:rsid w:val="00AA31EA"/>
    <w:rsid w:val="00AA3ECF"/>
    <w:rsid w:val="00AA4FA7"/>
    <w:rsid w:val="00AA6004"/>
    <w:rsid w:val="00AA61AA"/>
    <w:rsid w:val="00AA75FF"/>
    <w:rsid w:val="00AA7A09"/>
    <w:rsid w:val="00AA7B8E"/>
    <w:rsid w:val="00AB042D"/>
    <w:rsid w:val="00AB109C"/>
    <w:rsid w:val="00AB1AF5"/>
    <w:rsid w:val="00AB2B82"/>
    <w:rsid w:val="00AB2C40"/>
    <w:rsid w:val="00AB3B50"/>
    <w:rsid w:val="00AB3EB5"/>
    <w:rsid w:val="00AB4847"/>
    <w:rsid w:val="00AB66ED"/>
    <w:rsid w:val="00AB77AE"/>
    <w:rsid w:val="00AC05B1"/>
    <w:rsid w:val="00AC05C2"/>
    <w:rsid w:val="00AC08A6"/>
    <w:rsid w:val="00AC0F8C"/>
    <w:rsid w:val="00AC101F"/>
    <w:rsid w:val="00AC1079"/>
    <w:rsid w:val="00AC290E"/>
    <w:rsid w:val="00AC2D9A"/>
    <w:rsid w:val="00AC32C2"/>
    <w:rsid w:val="00AC450C"/>
    <w:rsid w:val="00AC7AC3"/>
    <w:rsid w:val="00AD1637"/>
    <w:rsid w:val="00AD340B"/>
    <w:rsid w:val="00AD34C7"/>
    <w:rsid w:val="00AD356C"/>
    <w:rsid w:val="00AD3789"/>
    <w:rsid w:val="00AD3A86"/>
    <w:rsid w:val="00AD6969"/>
    <w:rsid w:val="00AD6E0E"/>
    <w:rsid w:val="00AD6F9E"/>
    <w:rsid w:val="00AD72E0"/>
    <w:rsid w:val="00AD7CBE"/>
    <w:rsid w:val="00AE125D"/>
    <w:rsid w:val="00AE1801"/>
    <w:rsid w:val="00AE2704"/>
    <w:rsid w:val="00AE2914"/>
    <w:rsid w:val="00AE29D7"/>
    <w:rsid w:val="00AE3C62"/>
    <w:rsid w:val="00AE5A31"/>
    <w:rsid w:val="00AE5E30"/>
    <w:rsid w:val="00AE64E0"/>
    <w:rsid w:val="00AE6D15"/>
    <w:rsid w:val="00AE7023"/>
    <w:rsid w:val="00AE78AA"/>
    <w:rsid w:val="00AF088F"/>
    <w:rsid w:val="00AF0E65"/>
    <w:rsid w:val="00AF0EF3"/>
    <w:rsid w:val="00AF1283"/>
    <w:rsid w:val="00AF1B90"/>
    <w:rsid w:val="00AF1F49"/>
    <w:rsid w:val="00AF2B25"/>
    <w:rsid w:val="00AF2D81"/>
    <w:rsid w:val="00AF42EB"/>
    <w:rsid w:val="00AF493D"/>
    <w:rsid w:val="00AF5DDE"/>
    <w:rsid w:val="00AF7440"/>
    <w:rsid w:val="00AF7CE5"/>
    <w:rsid w:val="00B0094F"/>
    <w:rsid w:val="00B01590"/>
    <w:rsid w:val="00B022DC"/>
    <w:rsid w:val="00B0334F"/>
    <w:rsid w:val="00B03702"/>
    <w:rsid w:val="00B04182"/>
    <w:rsid w:val="00B05220"/>
    <w:rsid w:val="00B05ECF"/>
    <w:rsid w:val="00B067B4"/>
    <w:rsid w:val="00B07358"/>
    <w:rsid w:val="00B07AE3"/>
    <w:rsid w:val="00B11430"/>
    <w:rsid w:val="00B119FD"/>
    <w:rsid w:val="00B120AE"/>
    <w:rsid w:val="00B12A5D"/>
    <w:rsid w:val="00B1388A"/>
    <w:rsid w:val="00B155A0"/>
    <w:rsid w:val="00B17623"/>
    <w:rsid w:val="00B17A54"/>
    <w:rsid w:val="00B17ED9"/>
    <w:rsid w:val="00B20C04"/>
    <w:rsid w:val="00B225CC"/>
    <w:rsid w:val="00B22AF4"/>
    <w:rsid w:val="00B22BA7"/>
    <w:rsid w:val="00B2345B"/>
    <w:rsid w:val="00B23FB1"/>
    <w:rsid w:val="00B2426A"/>
    <w:rsid w:val="00B242F4"/>
    <w:rsid w:val="00B2477A"/>
    <w:rsid w:val="00B247BF"/>
    <w:rsid w:val="00B24CD0"/>
    <w:rsid w:val="00B24D1C"/>
    <w:rsid w:val="00B2513C"/>
    <w:rsid w:val="00B25DEF"/>
    <w:rsid w:val="00B25FE7"/>
    <w:rsid w:val="00B263F4"/>
    <w:rsid w:val="00B27DFC"/>
    <w:rsid w:val="00B30072"/>
    <w:rsid w:val="00B30481"/>
    <w:rsid w:val="00B30E5D"/>
    <w:rsid w:val="00B310E9"/>
    <w:rsid w:val="00B3124D"/>
    <w:rsid w:val="00B31DBD"/>
    <w:rsid w:val="00B3312F"/>
    <w:rsid w:val="00B345AD"/>
    <w:rsid w:val="00B348AB"/>
    <w:rsid w:val="00B353EB"/>
    <w:rsid w:val="00B3603A"/>
    <w:rsid w:val="00B372F8"/>
    <w:rsid w:val="00B4016F"/>
    <w:rsid w:val="00B407AC"/>
    <w:rsid w:val="00B427E8"/>
    <w:rsid w:val="00B431FF"/>
    <w:rsid w:val="00B439C4"/>
    <w:rsid w:val="00B43A75"/>
    <w:rsid w:val="00B4535E"/>
    <w:rsid w:val="00B45F70"/>
    <w:rsid w:val="00B4718D"/>
    <w:rsid w:val="00B47429"/>
    <w:rsid w:val="00B50158"/>
    <w:rsid w:val="00B51571"/>
    <w:rsid w:val="00B515E4"/>
    <w:rsid w:val="00B529C9"/>
    <w:rsid w:val="00B52A8C"/>
    <w:rsid w:val="00B54707"/>
    <w:rsid w:val="00B554B2"/>
    <w:rsid w:val="00B55DCC"/>
    <w:rsid w:val="00B5609F"/>
    <w:rsid w:val="00B56155"/>
    <w:rsid w:val="00B5691C"/>
    <w:rsid w:val="00B56AA3"/>
    <w:rsid w:val="00B57BEB"/>
    <w:rsid w:val="00B60CC3"/>
    <w:rsid w:val="00B60DE3"/>
    <w:rsid w:val="00B62407"/>
    <w:rsid w:val="00B62F11"/>
    <w:rsid w:val="00B63042"/>
    <w:rsid w:val="00B633DF"/>
    <w:rsid w:val="00B636A8"/>
    <w:rsid w:val="00B63AE8"/>
    <w:rsid w:val="00B63D6A"/>
    <w:rsid w:val="00B64975"/>
    <w:rsid w:val="00B65534"/>
    <w:rsid w:val="00B658E7"/>
    <w:rsid w:val="00B65D42"/>
    <w:rsid w:val="00B665C6"/>
    <w:rsid w:val="00B6688F"/>
    <w:rsid w:val="00B66B35"/>
    <w:rsid w:val="00B66E3B"/>
    <w:rsid w:val="00B671FF"/>
    <w:rsid w:val="00B67868"/>
    <w:rsid w:val="00B70E68"/>
    <w:rsid w:val="00B7231A"/>
    <w:rsid w:val="00B72AD8"/>
    <w:rsid w:val="00B730C2"/>
    <w:rsid w:val="00B73BEF"/>
    <w:rsid w:val="00B74441"/>
    <w:rsid w:val="00B74939"/>
    <w:rsid w:val="00B7557B"/>
    <w:rsid w:val="00B758A5"/>
    <w:rsid w:val="00B75DF7"/>
    <w:rsid w:val="00B75F74"/>
    <w:rsid w:val="00B77666"/>
    <w:rsid w:val="00B805AF"/>
    <w:rsid w:val="00B82454"/>
    <w:rsid w:val="00B82BD5"/>
    <w:rsid w:val="00B83322"/>
    <w:rsid w:val="00B852E8"/>
    <w:rsid w:val="00B86907"/>
    <w:rsid w:val="00B869EC"/>
    <w:rsid w:val="00B87E9A"/>
    <w:rsid w:val="00B92383"/>
    <w:rsid w:val="00B92799"/>
    <w:rsid w:val="00B92B41"/>
    <w:rsid w:val="00B92BD2"/>
    <w:rsid w:val="00B9397A"/>
    <w:rsid w:val="00B94C3D"/>
    <w:rsid w:val="00B95233"/>
    <w:rsid w:val="00B955A8"/>
    <w:rsid w:val="00B95DA2"/>
    <w:rsid w:val="00B9633D"/>
    <w:rsid w:val="00B966CA"/>
    <w:rsid w:val="00B967D5"/>
    <w:rsid w:val="00B96BB0"/>
    <w:rsid w:val="00B97069"/>
    <w:rsid w:val="00B971D2"/>
    <w:rsid w:val="00B97643"/>
    <w:rsid w:val="00B97ED4"/>
    <w:rsid w:val="00BA1D16"/>
    <w:rsid w:val="00BA2E8C"/>
    <w:rsid w:val="00BA2EBE"/>
    <w:rsid w:val="00BB0F28"/>
    <w:rsid w:val="00BB156F"/>
    <w:rsid w:val="00BB458A"/>
    <w:rsid w:val="00BB5237"/>
    <w:rsid w:val="00BB693F"/>
    <w:rsid w:val="00BB6C11"/>
    <w:rsid w:val="00BB7634"/>
    <w:rsid w:val="00BB7EAB"/>
    <w:rsid w:val="00BC04D4"/>
    <w:rsid w:val="00BC09E7"/>
    <w:rsid w:val="00BC0BE4"/>
    <w:rsid w:val="00BC1396"/>
    <w:rsid w:val="00BC1D1F"/>
    <w:rsid w:val="00BC21E6"/>
    <w:rsid w:val="00BC37C1"/>
    <w:rsid w:val="00BC4F81"/>
    <w:rsid w:val="00BC5953"/>
    <w:rsid w:val="00BC68F7"/>
    <w:rsid w:val="00BC6C15"/>
    <w:rsid w:val="00BC6E69"/>
    <w:rsid w:val="00BC7BA3"/>
    <w:rsid w:val="00BD00D3"/>
    <w:rsid w:val="00BD0107"/>
    <w:rsid w:val="00BD02EE"/>
    <w:rsid w:val="00BD09D2"/>
    <w:rsid w:val="00BD0E2A"/>
    <w:rsid w:val="00BD14FC"/>
    <w:rsid w:val="00BD1659"/>
    <w:rsid w:val="00BD26AC"/>
    <w:rsid w:val="00BD3AA9"/>
    <w:rsid w:val="00BD4A18"/>
    <w:rsid w:val="00BD6DB2"/>
    <w:rsid w:val="00BD73A1"/>
    <w:rsid w:val="00BD73E2"/>
    <w:rsid w:val="00BD79F6"/>
    <w:rsid w:val="00BE05DE"/>
    <w:rsid w:val="00BE065D"/>
    <w:rsid w:val="00BE11CF"/>
    <w:rsid w:val="00BE16B8"/>
    <w:rsid w:val="00BE21AB"/>
    <w:rsid w:val="00BE3149"/>
    <w:rsid w:val="00BE345E"/>
    <w:rsid w:val="00BE3D94"/>
    <w:rsid w:val="00BE4E8F"/>
    <w:rsid w:val="00BE55CB"/>
    <w:rsid w:val="00BE6F5A"/>
    <w:rsid w:val="00BE7067"/>
    <w:rsid w:val="00BF0C9E"/>
    <w:rsid w:val="00BF1464"/>
    <w:rsid w:val="00BF1FB7"/>
    <w:rsid w:val="00BF2817"/>
    <w:rsid w:val="00BF3BB2"/>
    <w:rsid w:val="00BF400D"/>
    <w:rsid w:val="00BF422F"/>
    <w:rsid w:val="00BF617A"/>
    <w:rsid w:val="00BF7452"/>
    <w:rsid w:val="00BF7932"/>
    <w:rsid w:val="00C00DDF"/>
    <w:rsid w:val="00C0379D"/>
    <w:rsid w:val="00C03931"/>
    <w:rsid w:val="00C03F93"/>
    <w:rsid w:val="00C04083"/>
    <w:rsid w:val="00C043E6"/>
    <w:rsid w:val="00C04782"/>
    <w:rsid w:val="00C04E0A"/>
    <w:rsid w:val="00C05255"/>
    <w:rsid w:val="00C05886"/>
    <w:rsid w:val="00C05D21"/>
    <w:rsid w:val="00C05FE3"/>
    <w:rsid w:val="00C05FEF"/>
    <w:rsid w:val="00C06630"/>
    <w:rsid w:val="00C1167D"/>
    <w:rsid w:val="00C11DA9"/>
    <w:rsid w:val="00C126B4"/>
    <w:rsid w:val="00C12B7D"/>
    <w:rsid w:val="00C136A2"/>
    <w:rsid w:val="00C1383E"/>
    <w:rsid w:val="00C139EE"/>
    <w:rsid w:val="00C142A1"/>
    <w:rsid w:val="00C15213"/>
    <w:rsid w:val="00C20250"/>
    <w:rsid w:val="00C2070F"/>
    <w:rsid w:val="00C2136D"/>
    <w:rsid w:val="00C214EE"/>
    <w:rsid w:val="00C2314B"/>
    <w:rsid w:val="00C231B0"/>
    <w:rsid w:val="00C23238"/>
    <w:rsid w:val="00C244A0"/>
    <w:rsid w:val="00C24971"/>
    <w:rsid w:val="00C25154"/>
    <w:rsid w:val="00C25355"/>
    <w:rsid w:val="00C25484"/>
    <w:rsid w:val="00C265B5"/>
    <w:rsid w:val="00C26BE5"/>
    <w:rsid w:val="00C26D2F"/>
    <w:rsid w:val="00C26E4D"/>
    <w:rsid w:val="00C27909"/>
    <w:rsid w:val="00C27B03"/>
    <w:rsid w:val="00C27E1D"/>
    <w:rsid w:val="00C27E42"/>
    <w:rsid w:val="00C314E1"/>
    <w:rsid w:val="00C33481"/>
    <w:rsid w:val="00C33D77"/>
    <w:rsid w:val="00C34397"/>
    <w:rsid w:val="00C34C44"/>
    <w:rsid w:val="00C34D85"/>
    <w:rsid w:val="00C35B23"/>
    <w:rsid w:val="00C3604E"/>
    <w:rsid w:val="00C377AC"/>
    <w:rsid w:val="00C37AC2"/>
    <w:rsid w:val="00C40503"/>
    <w:rsid w:val="00C4095D"/>
    <w:rsid w:val="00C40BFE"/>
    <w:rsid w:val="00C40DFF"/>
    <w:rsid w:val="00C40F81"/>
    <w:rsid w:val="00C43F91"/>
    <w:rsid w:val="00C47226"/>
    <w:rsid w:val="00C4748F"/>
    <w:rsid w:val="00C5049B"/>
    <w:rsid w:val="00C5236E"/>
    <w:rsid w:val="00C5451D"/>
    <w:rsid w:val="00C54E21"/>
    <w:rsid w:val="00C55145"/>
    <w:rsid w:val="00C573B7"/>
    <w:rsid w:val="00C57A9C"/>
    <w:rsid w:val="00C601D2"/>
    <w:rsid w:val="00C60FF8"/>
    <w:rsid w:val="00C610F9"/>
    <w:rsid w:val="00C61643"/>
    <w:rsid w:val="00C6183E"/>
    <w:rsid w:val="00C629B2"/>
    <w:rsid w:val="00C657B0"/>
    <w:rsid w:val="00C65BCC"/>
    <w:rsid w:val="00C66970"/>
    <w:rsid w:val="00C674C4"/>
    <w:rsid w:val="00C67971"/>
    <w:rsid w:val="00C709DD"/>
    <w:rsid w:val="00C70DCF"/>
    <w:rsid w:val="00C716B0"/>
    <w:rsid w:val="00C71F4D"/>
    <w:rsid w:val="00C73071"/>
    <w:rsid w:val="00C7366A"/>
    <w:rsid w:val="00C73807"/>
    <w:rsid w:val="00C7400A"/>
    <w:rsid w:val="00C775D1"/>
    <w:rsid w:val="00C77B53"/>
    <w:rsid w:val="00C806E8"/>
    <w:rsid w:val="00C80B66"/>
    <w:rsid w:val="00C81617"/>
    <w:rsid w:val="00C81B88"/>
    <w:rsid w:val="00C82473"/>
    <w:rsid w:val="00C83CC9"/>
    <w:rsid w:val="00C85018"/>
    <w:rsid w:val="00C8691C"/>
    <w:rsid w:val="00C86CB4"/>
    <w:rsid w:val="00C870D2"/>
    <w:rsid w:val="00C873BA"/>
    <w:rsid w:val="00C87736"/>
    <w:rsid w:val="00C91F6F"/>
    <w:rsid w:val="00C93232"/>
    <w:rsid w:val="00C94A9E"/>
    <w:rsid w:val="00C96295"/>
    <w:rsid w:val="00C96364"/>
    <w:rsid w:val="00CA03DF"/>
    <w:rsid w:val="00CA168A"/>
    <w:rsid w:val="00CA1878"/>
    <w:rsid w:val="00CA2097"/>
    <w:rsid w:val="00CA2811"/>
    <w:rsid w:val="00CA357E"/>
    <w:rsid w:val="00CA3F67"/>
    <w:rsid w:val="00CA44F9"/>
    <w:rsid w:val="00CA4521"/>
    <w:rsid w:val="00CA4A69"/>
    <w:rsid w:val="00CA65EB"/>
    <w:rsid w:val="00CA7BE6"/>
    <w:rsid w:val="00CB2D01"/>
    <w:rsid w:val="00CB34DE"/>
    <w:rsid w:val="00CB361D"/>
    <w:rsid w:val="00CB4907"/>
    <w:rsid w:val="00CB5088"/>
    <w:rsid w:val="00CB6786"/>
    <w:rsid w:val="00CB6D36"/>
    <w:rsid w:val="00CB722E"/>
    <w:rsid w:val="00CB7FC1"/>
    <w:rsid w:val="00CC11A8"/>
    <w:rsid w:val="00CC186F"/>
    <w:rsid w:val="00CC195A"/>
    <w:rsid w:val="00CC1FC5"/>
    <w:rsid w:val="00CC2B6C"/>
    <w:rsid w:val="00CC3E0C"/>
    <w:rsid w:val="00CC4E6B"/>
    <w:rsid w:val="00CC58D3"/>
    <w:rsid w:val="00CC7461"/>
    <w:rsid w:val="00CC784D"/>
    <w:rsid w:val="00CD078B"/>
    <w:rsid w:val="00CD07D1"/>
    <w:rsid w:val="00CD13EB"/>
    <w:rsid w:val="00CD1611"/>
    <w:rsid w:val="00CD17B2"/>
    <w:rsid w:val="00CD1A60"/>
    <w:rsid w:val="00CD1E48"/>
    <w:rsid w:val="00CD3152"/>
    <w:rsid w:val="00CD563F"/>
    <w:rsid w:val="00CD61B0"/>
    <w:rsid w:val="00CD653F"/>
    <w:rsid w:val="00CD6F67"/>
    <w:rsid w:val="00CE36B2"/>
    <w:rsid w:val="00CE4173"/>
    <w:rsid w:val="00CE6BC3"/>
    <w:rsid w:val="00CE7EFC"/>
    <w:rsid w:val="00CF17E8"/>
    <w:rsid w:val="00CF1E15"/>
    <w:rsid w:val="00CF1EB1"/>
    <w:rsid w:val="00CF1F90"/>
    <w:rsid w:val="00CF2A17"/>
    <w:rsid w:val="00CF3654"/>
    <w:rsid w:val="00CF6178"/>
    <w:rsid w:val="00CF62C4"/>
    <w:rsid w:val="00CF79E1"/>
    <w:rsid w:val="00D00A8D"/>
    <w:rsid w:val="00D01165"/>
    <w:rsid w:val="00D01994"/>
    <w:rsid w:val="00D03268"/>
    <w:rsid w:val="00D0337B"/>
    <w:rsid w:val="00D04800"/>
    <w:rsid w:val="00D05DFE"/>
    <w:rsid w:val="00D067AA"/>
    <w:rsid w:val="00D07777"/>
    <w:rsid w:val="00D079B2"/>
    <w:rsid w:val="00D07FE1"/>
    <w:rsid w:val="00D103CC"/>
    <w:rsid w:val="00D10FFF"/>
    <w:rsid w:val="00D114E9"/>
    <w:rsid w:val="00D118FB"/>
    <w:rsid w:val="00D11B19"/>
    <w:rsid w:val="00D120C8"/>
    <w:rsid w:val="00D13518"/>
    <w:rsid w:val="00D13E27"/>
    <w:rsid w:val="00D15347"/>
    <w:rsid w:val="00D15A9C"/>
    <w:rsid w:val="00D15E21"/>
    <w:rsid w:val="00D17CD8"/>
    <w:rsid w:val="00D20979"/>
    <w:rsid w:val="00D209D7"/>
    <w:rsid w:val="00D214CF"/>
    <w:rsid w:val="00D2174C"/>
    <w:rsid w:val="00D21CA5"/>
    <w:rsid w:val="00D235F9"/>
    <w:rsid w:val="00D23971"/>
    <w:rsid w:val="00D248FB"/>
    <w:rsid w:val="00D2527C"/>
    <w:rsid w:val="00D252FF"/>
    <w:rsid w:val="00D25F83"/>
    <w:rsid w:val="00D26B8A"/>
    <w:rsid w:val="00D313B3"/>
    <w:rsid w:val="00D32138"/>
    <w:rsid w:val="00D347A6"/>
    <w:rsid w:val="00D34E2E"/>
    <w:rsid w:val="00D359FB"/>
    <w:rsid w:val="00D35B8E"/>
    <w:rsid w:val="00D3655E"/>
    <w:rsid w:val="00D3765B"/>
    <w:rsid w:val="00D37CD9"/>
    <w:rsid w:val="00D400BD"/>
    <w:rsid w:val="00D40F07"/>
    <w:rsid w:val="00D41580"/>
    <w:rsid w:val="00D429C6"/>
    <w:rsid w:val="00D4370C"/>
    <w:rsid w:val="00D43B5A"/>
    <w:rsid w:val="00D44D83"/>
    <w:rsid w:val="00D4504C"/>
    <w:rsid w:val="00D45E1C"/>
    <w:rsid w:val="00D46BA5"/>
    <w:rsid w:val="00D472FC"/>
    <w:rsid w:val="00D47748"/>
    <w:rsid w:val="00D5178F"/>
    <w:rsid w:val="00D518DF"/>
    <w:rsid w:val="00D52575"/>
    <w:rsid w:val="00D525A5"/>
    <w:rsid w:val="00D5278E"/>
    <w:rsid w:val="00D5475D"/>
    <w:rsid w:val="00D54CC3"/>
    <w:rsid w:val="00D55A7D"/>
    <w:rsid w:val="00D5696A"/>
    <w:rsid w:val="00D56C34"/>
    <w:rsid w:val="00D57F02"/>
    <w:rsid w:val="00D6041A"/>
    <w:rsid w:val="00D6096A"/>
    <w:rsid w:val="00D61258"/>
    <w:rsid w:val="00D62EC1"/>
    <w:rsid w:val="00D633EB"/>
    <w:rsid w:val="00D65C19"/>
    <w:rsid w:val="00D65C34"/>
    <w:rsid w:val="00D665A8"/>
    <w:rsid w:val="00D712A3"/>
    <w:rsid w:val="00D73346"/>
    <w:rsid w:val="00D7353B"/>
    <w:rsid w:val="00D736AC"/>
    <w:rsid w:val="00D74087"/>
    <w:rsid w:val="00D747AA"/>
    <w:rsid w:val="00D75A7E"/>
    <w:rsid w:val="00D77551"/>
    <w:rsid w:val="00D804ED"/>
    <w:rsid w:val="00D8261C"/>
    <w:rsid w:val="00D82FF7"/>
    <w:rsid w:val="00D8383A"/>
    <w:rsid w:val="00D83843"/>
    <w:rsid w:val="00D84271"/>
    <w:rsid w:val="00D847FE"/>
    <w:rsid w:val="00D848D1"/>
    <w:rsid w:val="00D8490B"/>
    <w:rsid w:val="00D86B9C"/>
    <w:rsid w:val="00D87457"/>
    <w:rsid w:val="00D87C01"/>
    <w:rsid w:val="00D900CD"/>
    <w:rsid w:val="00D909C3"/>
    <w:rsid w:val="00D90A39"/>
    <w:rsid w:val="00D90C82"/>
    <w:rsid w:val="00D90EC1"/>
    <w:rsid w:val="00D9146E"/>
    <w:rsid w:val="00D91D32"/>
    <w:rsid w:val="00D9315B"/>
    <w:rsid w:val="00D93BE7"/>
    <w:rsid w:val="00D94AC8"/>
    <w:rsid w:val="00D95397"/>
    <w:rsid w:val="00D9647D"/>
    <w:rsid w:val="00D964EA"/>
    <w:rsid w:val="00D966D0"/>
    <w:rsid w:val="00D97E77"/>
    <w:rsid w:val="00DA08F7"/>
    <w:rsid w:val="00DA09CC"/>
    <w:rsid w:val="00DA0C59"/>
    <w:rsid w:val="00DA133A"/>
    <w:rsid w:val="00DA3294"/>
    <w:rsid w:val="00DA3991"/>
    <w:rsid w:val="00DA72A1"/>
    <w:rsid w:val="00DA7BB3"/>
    <w:rsid w:val="00DA7BB5"/>
    <w:rsid w:val="00DA7D10"/>
    <w:rsid w:val="00DA7F95"/>
    <w:rsid w:val="00DB01F1"/>
    <w:rsid w:val="00DB11B6"/>
    <w:rsid w:val="00DB140F"/>
    <w:rsid w:val="00DB1919"/>
    <w:rsid w:val="00DB20E7"/>
    <w:rsid w:val="00DB2CC6"/>
    <w:rsid w:val="00DB3222"/>
    <w:rsid w:val="00DB3877"/>
    <w:rsid w:val="00DB4723"/>
    <w:rsid w:val="00DB7E6C"/>
    <w:rsid w:val="00DC06E1"/>
    <w:rsid w:val="00DC0B90"/>
    <w:rsid w:val="00DC0DA8"/>
    <w:rsid w:val="00DC13F0"/>
    <w:rsid w:val="00DC1FB0"/>
    <w:rsid w:val="00DC2A35"/>
    <w:rsid w:val="00DC2E73"/>
    <w:rsid w:val="00DC40C0"/>
    <w:rsid w:val="00DC4DC3"/>
    <w:rsid w:val="00DC4F68"/>
    <w:rsid w:val="00DC64B0"/>
    <w:rsid w:val="00DC6743"/>
    <w:rsid w:val="00DC6A8C"/>
    <w:rsid w:val="00DC6B1E"/>
    <w:rsid w:val="00DC6B4B"/>
    <w:rsid w:val="00DC7461"/>
    <w:rsid w:val="00DC754A"/>
    <w:rsid w:val="00DC7C6A"/>
    <w:rsid w:val="00DC7EFD"/>
    <w:rsid w:val="00DD1C0B"/>
    <w:rsid w:val="00DD1E21"/>
    <w:rsid w:val="00DD2066"/>
    <w:rsid w:val="00DD252A"/>
    <w:rsid w:val="00DD253C"/>
    <w:rsid w:val="00DD2944"/>
    <w:rsid w:val="00DD3458"/>
    <w:rsid w:val="00DD43E4"/>
    <w:rsid w:val="00DD46EC"/>
    <w:rsid w:val="00DD50F4"/>
    <w:rsid w:val="00DD525E"/>
    <w:rsid w:val="00DD5949"/>
    <w:rsid w:val="00DD5A29"/>
    <w:rsid w:val="00DD5D9D"/>
    <w:rsid w:val="00DD6182"/>
    <w:rsid w:val="00DD61A2"/>
    <w:rsid w:val="00DD7494"/>
    <w:rsid w:val="00DE155E"/>
    <w:rsid w:val="00DE1BBC"/>
    <w:rsid w:val="00DE24F1"/>
    <w:rsid w:val="00DE28DA"/>
    <w:rsid w:val="00DE35CB"/>
    <w:rsid w:val="00DE3BBA"/>
    <w:rsid w:val="00DE4323"/>
    <w:rsid w:val="00DE52C1"/>
    <w:rsid w:val="00DE5901"/>
    <w:rsid w:val="00DE5948"/>
    <w:rsid w:val="00DE6541"/>
    <w:rsid w:val="00DE6E3B"/>
    <w:rsid w:val="00DE7465"/>
    <w:rsid w:val="00DE7A86"/>
    <w:rsid w:val="00DE7F30"/>
    <w:rsid w:val="00DF0389"/>
    <w:rsid w:val="00DF0EF0"/>
    <w:rsid w:val="00DF1F05"/>
    <w:rsid w:val="00DF21E9"/>
    <w:rsid w:val="00DF22C7"/>
    <w:rsid w:val="00DF2738"/>
    <w:rsid w:val="00DF3102"/>
    <w:rsid w:val="00DF3697"/>
    <w:rsid w:val="00DF3E9C"/>
    <w:rsid w:val="00DF3FFE"/>
    <w:rsid w:val="00DF4E2E"/>
    <w:rsid w:val="00DF5588"/>
    <w:rsid w:val="00DF5C43"/>
    <w:rsid w:val="00DF5CC9"/>
    <w:rsid w:val="00DF6595"/>
    <w:rsid w:val="00DF7CF0"/>
    <w:rsid w:val="00E005D3"/>
    <w:rsid w:val="00E00663"/>
    <w:rsid w:val="00E00A1C"/>
    <w:rsid w:val="00E00F14"/>
    <w:rsid w:val="00E017A2"/>
    <w:rsid w:val="00E01CB8"/>
    <w:rsid w:val="00E036E4"/>
    <w:rsid w:val="00E03AA3"/>
    <w:rsid w:val="00E04BAD"/>
    <w:rsid w:val="00E04D08"/>
    <w:rsid w:val="00E05785"/>
    <w:rsid w:val="00E059E3"/>
    <w:rsid w:val="00E05CA2"/>
    <w:rsid w:val="00E06386"/>
    <w:rsid w:val="00E06A7B"/>
    <w:rsid w:val="00E070B1"/>
    <w:rsid w:val="00E075C5"/>
    <w:rsid w:val="00E1051A"/>
    <w:rsid w:val="00E107D4"/>
    <w:rsid w:val="00E10974"/>
    <w:rsid w:val="00E111F3"/>
    <w:rsid w:val="00E11668"/>
    <w:rsid w:val="00E118E7"/>
    <w:rsid w:val="00E11B05"/>
    <w:rsid w:val="00E122AB"/>
    <w:rsid w:val="00E122B7"/>
    <w:rsid w:val="00E123D9"/>
    <w:rsid w:val="00E12432"/>
    <w:rsid w:val="00E125AD"/>
    <w:rsid w:val="00E12625"/>
    <w:rsid w:val="00E1284A"/>
    <w:rsid w:val="00E17A0B"/>
    <w:rsid w:val="00E200F6"/>
    <w:rsid w:val="00E2075A"/>
    <w:rsid w:val="00E21B55"/>
    <w:rsid w:val="00E221D3"/>
    <w:rsid w:val="00E22234"/>
    <w:rsid w:val="00E24EB4"/>
    <w:rsid w:val="00E25382"/>
    <w:rsid w:val="00E3000B"/>
    <w:rsid w:val="00E3027C"/>
    <w:rsid w:val="00E30306"/>
    <w:rsid w:val="00E30635"/>
    <w:rsid w:val="00E309E6"/>
    <w:rsid w:val="00E3102F"/>
    <w:rsid w:val="00E3119A"/>
    <w:rsid w:val="00E320ED"/>
    <w:rsid w:val="00E33AFB"/>
    <w:rsid w:val="00E34218"/>
    <w:rsid w:val="00E34A28"/>
    <w:rsid w:val="00E378D4"/>
    <w:rsid w:val="00E37E2E"/>
    <w:rsid w:val="00E40038"/>
    <w:rsid w:val="00E4059E"/>
    <w:rsid w:val="00E4123C"/>
    <w:rsid w:val="00E43570"/>
    <w:rsid w:val="00E43E0E"/>
    <w:rsid w:val="00E4458B"/>
    <w:rsid w:val="00E44C20"/>
    <w:rsid w:val="00E44E7F"/>
    <w:rsid w:val="00E45291"/>
    <w:rsid w:val="00E4555B"/>
    <w:rsid w:val="00E46282"/>
    <w:rsid w:val="00E46E96"/>
    <w:rsid w:val="00E513EF"/>
    <w:rsid w:val="00E51E86"/>
    <w:rsid w:val="00E51F07"/>
    <w:rsid w:val="00E5216E"/>
    <w:rsid w:val="00E52466"/>
    <w:rsid w:val="00E527CD"/>
    <w:rsid w:val="00E5331E"/>
    <w:rsid w:val="00E53B34"/>
    <w:rsid w:val="00E54769"/>
    <w:rsid w:val="00E54BF7"/>
    <w:rsid w:val="00E5529C"/>
    <w:rsid w:val="00E5533A"/>
    <w:rsid w:val="00E5545D"/>
    <w:rsid w:val="00E5562F"/>
    <w:rsid w:val="00E562C8"/>
    <w:rsid w:val="00E62902"/>
    <w:rsid w:val="00E6292C"/>
    <w:rsid w:val="00E6329A"/>
    <w:rsid w:val="00E63E1F"/>
    <w:rsid w:val="00E64DC2"/>
    <w:rsid w:val="00E657C6"/>
    <w:rsid w:val="00E660CC"/>
    <w:rsid w:val="00E663A9"/>
    <w:rsid w:val="00E66453"/>
    <w:rsid w:val="00E6667E"/>
    <w:rsid w:val="00E67705"/>
    <w:rsid w:val="00E71376"/>
    <w:rsid w:val="00E72F32"/>
    <w:rsid w:val="00E7314A"/>
    <w:rsid w:val="00E73A5C"/>
    <w:rsid w:val="00E74BB4"/>
    <w:rsid w:val="00E755EF"/>
    <w:rsid w:val="00E75D40"/>
    <w:rsid w:val="00E76C0A"/>
    <w:rsid w:val="00E77466"/>
    <w:rsid w:val="00E77C4B"/>
    <w:rsid w:val="00E80946"/>
    <w:rsid w:val="00E8186D"/>
    <w:rsid w:val="00E81965"/>
    <w:rsid w:val="00E81A88"/>
    <w:rsid w:val="00E8228D"/>
    <w:rsid w:val="00E82344"/>
    <w:rsid w:val="00E82D2F"/>
    <w:rsid w:val="00E836AA"/>
    <w:rsid w:val="00E83DD3"/>
    <w:rsid w:val="00E84B63"/>
    <w:rsid w:val="00E84C82"/>
    <w:rsid w:val="00E84D64"/>
    <w:rsid w:val="00E852DD"/>
    <w:rsid w:val="00E86197"/>
    <w:rsid w:val="00E8642E"/>
    <w:rsid w:val="00E86BFB"/>
    <w:rsid w:val="00E870CF"/>
    <w:rsid w:val="00E87253"/>
    <w:rsid w:val="00E87408"/>
    <w:rsid w:val="00E876C9"/>
    <w:rsid w:val="00E902FF"/>
    <w:rsid w:val="00E90859"/>
    <w:rsid w:val="00E914C4"/>
    <w:rsid w:val="00E91759"/>
    <w:rsid w:val="00E934F5"/>
    <w:rsid w:val="00E9452B"/>
    <w:rsid w:val="00E96961"/>
    <w:rsid w:val="00E96A20"/>
    <w:rsid w:val="00E97330"/>
    <w:rsid w:val="00EA085E"/>
    <w:rsid w:val="00EA468B"/>
    <w:rsid w:val="00EA565E"/>
    <w:rsid w:val="00EA5783"/>
    <w:rsid w:val="00EA691E"/>
    <w:rsid w:val="00EA72EC"/>
    <w:rsid w:val="00EA7ABA"/>
    <w:rsid w:val="00EB10B9"/>
    <w:rsid w:val="00EB11CB"/>
    <w:rsid w:val="00EB17FE"/>
    <w:rsid w:val="00EB1C71"/>
    <w:rsid w:val="00EB275A"/>
    <w:rsid w:val="00EB3A8D"/>
    <w:rsid w:val="00EB41C1"/>
    <w:rsid w:val="00EB530B"/>
    <w:rsid w:val="00EB57CA"/>
    <w:rsid w:val="00EB6898"/>
    <w:rsid w:val="00EB786A"/>
    <w:rsid w:val="00EC0089"/>
    <w:rsid w:val="00EC0664"/>
    <w:rsid w:val="00EC1578"/>
    <w:rsid w:val="00EC1BFC"/>
    <w:rsid w:val="00EC1C72"/>
    <w:rsid w:val="00EC3356"/>
    <w:rsid w:val="00EC39DD"/>
    <w:rsid w:val="00EC3CC9"/>
    <w:rsid w:val="00EC48D8"/>
    <w:rsid w:val="00EC4B7C"/>
    <w:rsid w:val="00EC5D85"/>
    <w:rsid w:val="00EC680A"/>
    <w:rsid w:val="00EC6EA2"/>
    <w:rsid w:val="00EC7818"/>
    <w:rsid w:val="00ED0D33"/>
    <w:rsid w:val="00ED310B"/>
    <w:rsid w:val="00ED312E"/>
    <w:rsid w:val="00ED3D6F"/>
    <w:rsid w:val="00ED3EB7"/>
    <w:rsid w:val="00ED511C"/>
    <w:rsid w:val="00ED5665"/>
    <w:rsid w:val="00ED5E4D"/>
    <w:rsid w:val="00ED6225"/>
    <w:rsid w:val="00ED7229"/>
    <w:rsid w:val="00ED7DD5"/>
    <w:rsid w:val="00EE25A0"/>
    <w:rsid w:val="00EE25CB"/>
    <w:rsid w:val="00EE2BED"/>
    <w:rsid w:val="00EE374B"/>
    <w:rsid w:val="00EE37EF"/>
    <w:rsid w:val="00EE3E2F"/>
    <w:rsid w:val="00EE419F"/>
    <w:rsid w:val="00EE4390"/>
    <w:rsid w:val="00EE4A87"/>
    <w:rsid w:val="00EE6805"/>
    <w:rsid w:val="00EF2767"/>
    <w:rsid w:val="00EF2869"/>
    <w:rsid w:val="00EF3891"/>
    <w:rsid w:val="00EF44C2"/>
    <w:rsid w:val="00EF524C"/>
    <w:rsid w:val="00EF690F"/>
    <w:rsid w:val="00EF6D3B"/>
    <w:rsid w:val="00EF6FA7"/>
    <w:rsid w:val="00EF7931"/>
    <w:rsid w:val="00EF7955"/>
    <w:rsid w:val="00EF7D1A"/>
    <w:rsid w:val="00F0054E"/>
    <w:rsid w:val="00F00AB2"/>
    <w:rsid w:val="00F022BC"/>
    <w:rsid w:val="00F0357A"/>
    <w:rsid w:val="00F03FFF"/>
    <w:rsid w:val="00F043BD"/>
    <w:rsid w:val="00F052FB"/>
    <w:rsid w:val="00F05D60"/>
    <w:rsid w:val="00F07224"/>
    <w:rsid w:val="00F07FD3"/>
    <w:rsid w:val="00F10934"/>
    <w:rsid w:val="00F1148E"/>
    <w:rsid w:val="00F11BB5"/>
    <w:rsid w:val="00F1296C"/>
    <w:rsid w:val="00F12A06"/>
    <w:rsid w:val="00F12F1C"/>
    <w:rsid w:val="00F1320E"/>
    <w:rsid w:val="00F1361B"/>
    <w:rsid w:val="00F1417B"/>
    <w:rsid w:val="00F14E1E"/>
    <w:rsid w:val="00F16328"/>
    <w:rsid w:val="00F1635B"/>
    <w:rsid w:val="00F1712D"/>
    <w:rsid w:val="00F17851"/>
    <w:rsid w:val="00F179E9"/>
    <w:rsid w:val="00F17A17"/>
    <w:rsid w:val="00F200C6"/>
    <w:rsid w:val="00F208A0"/>
    <w:rsid w:val="00F2115E"/>
    <w:rsid w:val="00F222FE"/>
    <w:rsid w:val="00F2278F"/>
    <w:rsid w:val="00F24276"/>
    <w:rsid w:val="00F246CB"/>
    <w:rsid w:val="00F25EFA"/>
    <w:rsid w:val="00F274D3"/>
    <w:rsid w:val="00F27965"/>
    <w:rsid w:val="00F27B3D"/>
    <w:rsid w:val="00F27E3E"/>
    <w:rsid w:val="00F3025D"/>
    <w:rsid w:val="00F30ABD"/>
    <w:rsid w:val="00F30F7C"/>
    <w:rsid w:val="00F31074"/>
    <w:rsid w:val="00F3198E"/>
    <w:rsid w:val="00F32D2B"/>
    <w:rsid w:val="00F32E84"/>
    <w:rsid w:val="00F3418C"/>
    <w:rsid w:val="00F34B99"/>
    <w:rsid w:val="00F34D01"/>
    <w:rsid w:val="00F35546"/>
    <w:rsid w:val="00F36D3F"/>
    <w:rsid w:val="00F3773B"/>
    <w:rsid w:val="00F40B02"/>
    <w:rsid w:val="00F41848"/>
    <w:rsid w:val="00F41CD6"/>
    <w:rsid w:val="00F41E81"/>
    <w:rsid w:val="00F421C1"/>
    <w:rsid w:val="00F4780B"/>
    <w:rsid w:val="00F47CC4"/>
    <w:rsid w:val="00F51368"/>
    <w:rsid w:val="00F51720"/>
    <w:rsid w:val="00F51CF2"/>
    <w:rsid w:val="00F51E01"/>
    <w:rsid w:val="00F52B0E"/>
    <w:rsid w:val="00F52DAB"/>
    <w:rsid w:val="00F52E05"/>
    <w:rsid w:val="00F543F0"/>
    <w:rsid w:val="00F54BE5"/>
    <w:rsid w:val="00F555CA"/>
    <w:rsid w:val="00F55E3E"/>
    <w:rsid w:val="00F55E4D"/>
    <w:rsid w:val="00F562D9"/>
    <w:rsid w:val="00F56FD6"/>
    <w:rsid w:val="00F57601"/>
    <w:rsid w:val="00F57623"/>
    <w:rsid w:val="00F60439"/>
    <w:rsid w:val="00F61C81"/>
    <w:rsid w:val="00F62F62"/>
    <w:rsid w:val="00F651F0"/>
    <w:rsid w:val="00F652F4"/>
    <w:rsid w:val="00F654A4"/>
    <w:rsid w:val="00F66D26"/>
    <w:rsid w:val="00F712F2"/>
    <w:rsid w:val="00F73BB1"/>
    <w:rsid w:val="00F73F99"/>
    <w:rsid w:val="00F74F9B"/>
    <w:rsid w:val="00F75F80"/>
    <w:rsid w:val="00F80ABB"/>
    <w:rsid w:val="00F816FF"/>
    <w:rsid w:val="00F81D29"/>
    <w:rsid w:val="00F83645"/>
    <w:rsid w:val="00F8370A"/>
    <w:rsid w:val="00F84081"/>
    <w:rsid w:val="00F850FF"/>
    <w:rsid w:val="00F86059"/>
    <w:rsid w:val="00F861E6"/>
    <w:rsid w:val="00F87BF4"/>
    <w:rsid w:val="00F9092C"/>
    <w:rsid w:val="00F90BE5"/>
    <w:rsid w:val="00F91843"/>
    <w:rsid w:val="00F919E1"/>
    <w:rsid w:val="00F91C4D"/>
    <w:rsid w:val="00F92FD9"/>
    <w:rsid w:val="00F945FA"/>
    <w:rsid w:val="00F94CBC"/>
    <w:rsid w:val="00F95DD2"/>
    <w:rsid w:val="00F962AB"/>
    <w:rsid w:val="00F976DD"/>
    <w:rsid w:val="00F97E37"/>
    <w:rsid w:val="00FA0628"/>
    <w:rsid w:val="00FA2353"/>
    <w:rsid w:val="00FA295B"/>
    <w:rsid w:val="00FA2A85"/>
    <w:rsid w:val="00FA37B1"/>
    <w:rsid w:val="00FA397A"/>
    <w:rsid w:val="00FA3A14"/>
    <w:rsid w:val="00FA3E0B"/>
    <w:rsid w:val="00FA3E5A"/>
    <w:rsid w:val="00FA41D9"/>
    <w:rsid w:val="00FA4391"/>
    <w:rsid w:val="00FA5ADD"/>
    <w:rsid w:val="00FA5EF7"/>
    <w:rsid w:val="00FA5F57"/>
    <w:rsid w:val="00FA6684"/>
    <w:rsid w:val="00FA6DB6"/>
    <w:rsid w:val="00FA731E"/>
    <w:rsid w:val="00FA7BD0"/>
    <w:rsid w:val="00FB14D1"/>
    <w:rsid w:val="00FB1DCF"/>
    <w:rsid w:val="00FB2174"/>
    <w:rsid w:val="00FB255D"/>
    <w:rsid w:val="00FB280A"/>
    <w:rsid w:val="00FB2B38"/>
    <w:rsid w:val="00FB3098"/>
    <w:rsid w:val="00FB3789"/>
    <w:rsid w:val="00FB61CE"/>
    <w:rsid w:val="00FB786A"/>
    <w:rsid w:val="00FB7A07"/>
    <w:rsid w:val="00FB7AE6"/>
    <w:rsid w:val="00FC04CC"/>
    <w:rsid w:val="00FC0E13"/>
    <w:rsid w:val="00FC1266"/>
    <w:rsid w:val="00FC1B61"/>
    <w:rsid w:val="00FC2066"/>
    <w:rsid w:val="00FC229D"/>
    <w:rsid w:val="00FC4564"/>
    <w:rsid w:val="00FC4A89"/>
    <w:rsid w:val="00FC599B"/>
    <w:rsid w:val="00FC5CBE"/>
    <w:rsid w:val="00FC6358"/>
    <w:rsid w:val="00FC6B35"/>
    <w:rsid w:val="00FC7B30"/>
    <w:rsid w:val="00FD10CA"/>
    <w:rsid w:val="00FD1381"/>
    <w:rsid w:val="00FD2E73"/>
    <w:rsid w:val="00FD320D"/>
    <w:rsid w:val="00FD3BDF"/>
    <w:rsid w:val="00FD7C45"/>
    <w:rsid w:val="00FE0A27"/>
    <w:rsid w:val="00FE1B98"/>
    <w:rsid w:val="00FE23DE"/>
    <w:rsid w:val="00FE2FE6"/>
    <w:rsid w:val="00FE3DC0"/>
    <w:rsid w:val="00FE412F"/>
    <w:rsid w:val="00FE48BB"/>
    <w:rsid w:val="00FE51A8"/>
    <w:rsid w:val="00FF0B27"/>
    <w:rsid w:val="00FF1801"/>
    <w:rsid w:val="00FF211B"/>
    <w:rsid w:val="00FF308D"/>
    <w:rsid w:val="00FF4710"/>
    <w:rsid w:val="00FF6842"/>
    <w:rsid w:val="00FF7645"/>
    <w:rsid w:val="00FF7925"/>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925050"/>
    <w:pPr>
      <w:widowControl w:val="0"/>
      <w:jc w:val="both"/>
    </w:pPr>
    <w:rPr>
      <w:kern w:val="2"/>
      <w:sz w:val="21"/>
      <w:szCs w:val="24"/>
    </w:rPr>
  </w:style>
  <w:style w:type="paragraph" w:styleId="1">
    <w:name w:val="heading 1"/>
    <w:basedOn w:val="aff2"/>
    <w:next w:val="aff2"/>
    <w:link w:val="1Char"/>
    <w:uiPriority w:val="9"/>
    <w:qFormat/>
    <w:rsid w:val="003C7839"/>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ff2"/>
    <w:next w:val="aff2"/>
    <w:link w:val="2Char"/>
    <w:uiPriority w:val="9"/>
    <w:unhideWhenUsed/>
    <w:qFormat/>
    <w:rsid w:val="003C783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2"/>
    <w:next w:val="aff2"/>
    <w:link w:val="3Char"/>
    <w:uiPriority w:val="9"/>
    <w:unhideWhenUsed/>
    <w:qFormat/>
    <w:rsid w:val="003C7839"/>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link w:val="Char1"/>
    <w:rsid w:val="00294E70"/>
    <w:pPr>
      <w:snapToGrid w:val="0"/>
      <w:ind w:rightChars="100" w:right="210"/>
      <w:jc w:val="right"/>
    </w:pPr>
    <w:rPr>
      <w:sz w:val="18"/>
      <w:szCs w:val="18"/>
    </w:rPr>
  </w:style>
  <w:style w:type="paragraph" w:styleId="affc">
    <w:name w:val="header"/>
    <w:basedOn w:val="aff2"/>
    <w:link w:val="Char2"/>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uiPriority w:val="99"/>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3"/>
    <w:qFormat/>
    <w:rsid w:val="00083A09"/>
  </w:style>
  <w:style w:type="character" w:customStyle="1" w:styleId="Char3">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autoSpaceDN w:val="0"/>
      <w:spacing w:beforeLines="50" w:afterLines="50"/>
      <w:outlineLvl w:val="2"/>
    </w:pPr>
  </w:style>
  <w:style w:type="paragraph" w:customStyle="1" w:styleId="affff7">
    <w:name w:val="附录一级无"/>
    <w:basedOn w:val="afa"/>
    <w:rsid w:val="00BF617A"/>
    <w:pPr>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link w:val="Char4"/>
    <w:rsid w:val="00074FBE"/>
    <w:pPr>
      <w:numPr>
        <w:numId w:val="7"/>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0">
    <w:name w:val="toc 3"/>
    <w:basedOn w:val="aff2"/>
    <w:next w:val="aff2"/>
    <w:autoRedefine/>
    <w:uiPriority w:val="39"/>
    <w:qFormat/>
    <w:rsid w:val="00961C93"/>
    <w:pPr>
      <w:tabs>
        <w:tab w:val="right" w:leader="dot" w:pos="9241"/>
      </w:tabs>
      <w:ind w:firstLineChars="100" w:firstLine="102"/>
      <w:jc w:val="left"/>
    </w:pPr>
    <w:rPr>
      <w:rFonts w:ascii="宋体"/>
      <w:szCs w:val="21"/>
    </w:rPr>
  </w:style>
  <w:style w:type="paragraph" w:styleId="4">
    <w:name w:val="toc 4"/>
    <w:basedOn w:val="aff2"/>
    <w:next w:val="aff2"/>
    <w:autoRedefine/>
    <w:uiPriority w:val="39"/>
    <w:rsid w:val="00961C93"/>
    <w:pPr>
      <w:tabs>
        <w:tab w:val="right" w:leader="dot" w:pos="9241"/>
      </w:tabs>
      <w:ind w:firstLineChars="200" w:firstLine="198"/>
      <w:jc w:val="left"/>
    </w:pPr>
    <w:rPr>
      <w:rFonts w:ascii="宋体"/>
      <w:szCs w:val="21"/>
    </w:rPr>
  </w:style>
  <w:style w:type="paragraph" w:styleId="5">
    <w:name w:val="toc 5"/>
    <w:basedOn w:val="aff2"/>
    <w:next w:val="aff2"/>
    <w:autoRedefine/>
    <w:uiPriority w:val="39"/>
    <w:rsid w:val="00961C93"/>
    <w:pPr>
      <w:tabs>
        <w:tab w:val="right" w:leader="dot" w:pos="9241"/>
      </w:tabs>
      <w:ind w:firstLineChars="300" w:firstLine="300"/>
      <w:jc w:val="left"/>
    </w:pPr>
    <w:rPr>
      <w:rFonts w:ascii="宋体"/>
      <w:szCs w:val="21"/>
    </w:rPr>
  </w:style>
  <w:style w:type="paragraph" w:styleId="6">
    <w:name w:val="toc 6"/>
    <w:basedOn w:val="aff2"/>
    <w:next w:val="aff2"/>
    <w:autoRedefine/>
    <w:uiPriority w:val="39"/>
    <w:rsid w:val="00961C93"/>
    <w:pPr>
      <w:tabs>
        <w:tab w:val="right" w:leader="dot" w:pos="9241"/>
      </w:tabs>
      <w:ind w:firstLineChars="400" w:firstLine="403"/>
      <w:jc w:val="left"/>
    </w:pPr>
    <w:rPr>
      <w:rFonts w:ascii="宋体"/>
      <w:szCs w:val="21"/>
    </w:rPr>
  </w:style>
  <w:style w:type="paragraph" w:styleId="7">
    <w:name w:val="toc 7"/>
    <w:basedOn w:val="aff2"/>
    <w:next w:val="aff2"/>
    <w:autoRedefine/>
    <w:uiPriority w:val="39"/>
    <w:rsid w:val="00961C93"/>
    <w:pPr>
      <w:tabs>
        <w:tab w:val="right" w:leader="dot" w:pos="9241"/>
      </w:tabs>
      <w:ind w:firstLineChars="500" w:firstLine="505"/>
      <w:jc w:val="left"/>
    </w:pPr>
    <w:rPr>
      <w:rFonts w:ascii="宋体"/>
      <w:szCs w:val="21"/>
    </w:rPr>
  </w:style>
  <w:style w:type="paragraph" w:styleId="8">
    <w:name w:val="toc 8"/>
    <w:basedOn w:val="aff2"/>
    <w:next w:val="aff2"/>
    <w:autoRedefine/>
    <w:uiPriority w:val="39"/>
    <w:rsid w:val="00D54CC3"/>
    <w:pPr>
      <w:tabs>
        <w:tab w:val="right" w:leader="dot" w:pos="9241"/>
      </w:tabs>
      <w:ind w:firstLineChars="600" w:firstLine="607"/>
      <w:jc w:val="left"/>
    </w:pPr>
    <w:rPr>
      <w:rFonts w:ascii="宋体"/>
      <w:szCs w:val="21"/>
    </w:rPr>
  </w:style>
  <w:style w:type="paragraph" w:styleId="9">
    <w:name w:val="toc 9"/>
    <w:basedOn w:val="aff2"/>
    <w:next w:val="aff2"/>
    <w:autoRedefine/>
    <w:uiPriority w:val="39"/>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5"/>
    <w:qFormat/>
    <w:rsid w:val="00083A09"/>
    <w:pPr>
      <w:tabs>
        <w:tab w:val="num" w:pos="360"/>
      </w:tabs>
    </w:pPr>
    <w:rPr>
      <w:rFonts w:ascii="宋体" w:hAnsi="宋体"/>
      <w:kern w:val="2"/>
      <w:sz w:val="18"/>
      <w:szCs w:val="18"/>
    </w:rPr>
  </w:style>
  <w:style w:type="character" w:customStyle="1" w:styleId="Char5">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1">
    <w:name w:val="index 1"/>
    <w:basedOn w:val="aff2"/>
    <w:next w:val="aff6"/>
    <w:rsid w:val="009951DC"/>
    <w:pPr>
      <w:tabs>
        <w:tab w:val="right" w:leader="dot" w:pos="9299"/>
      </w:tabs>
      <w:jc w:val="left"/>
    </w:pPr>
    <w:rPr>
      <w:rFonts w:ascii="宋体"/>
      <w:szCs w:val="21"/>
    </w:rPr>
  </w:style>
  <w:style w:type="paragraph" w:styleId="21">
    <w:name w:val="index 2"/>
    <w:basedOn w:val="aff2"/>
    <w:next w:val="aff2"/>
    <w:autoRedefine/>
    <w:rsid w:val="00083A09"/>
    <w:pPr>
      <w:ind w:left="420" w:hanging="210"/>
      <w:jc w:val="left"/>
    </w:pPr>
    <w:rPr>
      <w:rFonts w:ascii="Calibri" w:hAnsi="Calibri"/>
      <w:sz w:val="20"/>
      <w:szCs w:val="20"/>
    </w:rPr>
  </w:style>
  <w:style w:type="paragraph" w:styleId="31">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1"/>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link w:val="Char6"/>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link w:val="Char7"/>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2">
    <w:name w:val="封面标准名称2"/>
    <w:basedOn w:val="afffa"/>
    <w:rsid w:val="0028269A"/>
    <w:pPr>
      <w:framePr w:wrap="around" w:y="4469"/>
      <w:spacing w:beforeLines="630"/>
    </w:pPr>
  </w:style>
  <w:style w:type="paragraph" w:customStyle="1" w:styleId="23">
    <w:name w:val="封面标准英文名称2"/>
    <w:basedOn w:val="afffb"/>
    <w:rsid w:val="0028269A"/>
    <w:pPr>
      <w:framePr w:wrap="around" w:y="4469"/>
    </w:pPr>
  </w:style>
  <w:style w:type="paragraph" w:customStyle="1" w:styleId="24">
    <w:name w:val="封面一致性程度标识2"/>
    <w:basedOn w:val="afffc"/>
    <w:rsid w:val="0028269A"/>
    <w:pPr>
      <w:framePr w:wrap="around" w:y="4469"/>
    </w:pPr>
  </w:style>
  <w:style w:type="paragraph" w:customStyle="1" w:styleId="25">
    <w:name w:val="封面标准文稿类别2"/>
    <w:basedOn w:val="afffd"/>
    <w:rsid w:val="0028269A"/>
    <w:pPr>
      <w:framePr w:wrap="around" w:y="4469"/>
    </w:pPr>
  </w:style>
  <w:style w:type="paragraph" w:customStyle="1" w:styleId="26">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2">
    <w:name w:val="toc 1"/>
    <w:basedOn w:val="aff2"/>
    <w:next w:val="aff2"/>
    <w:autoRedefine/>
    <w:uiPriority w:val="39"/>
    <w:qFormat/>
    <w:rsid w:val="00961C93"/>
    <w:pPr>
      <w:tabs>
        <w:tab w:val="right" w:leader="dot" w:pos="9241"/>
      </w:tabs>
      <w:spacing w:beforeLines="25" w:afterLines="25"/>
      <w:jc w:val="left"/>
    </w:pPr>
    <w:rPr>
      <w:rFonts w:ascii="宋体"/>
      <w:szCs w:val="21"/>
    </w:rPr>
  </w:style>
  <w:style w:type="paragraph" w:styleId="27">
    <w:name w:val="toc 2"/>
    <w:basedOn w:val="aff2"/>
    <w:next w:val="aff2"/>
    <w:autoRedefine/>
    <w:uiPriority w:val="39"/>
    <w:qFormat/>
    <w:rsid w:val="00961C93"/>
    <w:pPr>
      <w:tabs>
        <w:tab w:val="right" w:leader="dot" w:pos="9241"/>
      </w:tabs>
    </w:pPr>
    <w:rPr>
      <w:rFonts w:ascii="宋体"/>
      <w:szCs w:val="21"/>
    </w:rPr>
  </w:style>
  <w:style w:type="paragraph" w:customStyle="1" w:styleId="affffff7">
    <w:name w:val="标准名称"/>
    <w:basedOn w:val="aff9"/>
    <w:link w:val="Char8"/>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8">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Char9"/>
    <w:rsid w:val="00B74441"/>
    <w:rPr>
      <w:sz w:val="18"/>
      <w:szCs w:val="18"/>
    </w:rPr>
  </w:style>
  <w:style w:type="character" w:customStyle="1" w:styleId="Char9">
    <w:name w:val="批注框文本 Char"/>
    <w:basedOn w:val="aff3"/>
    <w:link w:val="affffff9"/>
    <w:rsid w:val="00B74441"/>
    <w:rPr>
      <w:kern w:val="2"/>
      <w:sz w:val="18"/>
      <w:szCs w:val="18"/>
    </w:rPr>
  </w:style>
  <w:style w:type="paragraph" w:styleId="affffffa">
    <w:name w:val="List Paragraph"/>
    <w:basedOn w:val="aff2"/>
    <w:uiPriority w:val="34"/>
    <w:qFormat/>
    <w:rsid w:val="003D2E55"/>
    <w:pPr>
      <w:ind w:firstLineChars="200" w:firstLine="420"/>
    </w:pPr>
  </w:style>
  <w:style w:type="numbering" w:customStyle="1" w:styleId="13">
    <w:name w:val="无列表1"/>
    <w:next w:val="aff5"/>
    <w:uiPriority w:val="99"/>
    <w:semiHidden/>
    <w:unhideWhenUsed/>
    <w:rsid w:val="00280745"/>
  </w:style>
  <w:style w:type="character" w:customStyle="1" w:styleId="1Char">
    <w:name w:val="标题 1 Char"/>
    <w:basedOn w:val="aff3"/>
    <w:link w:val="1"/>
    <w:uiPriority w:val="9"/>
    <w:rsid w:val="003C7839"/>
    <w:rPr>
      <w:rFonts w:asciiTheme="minorHAnsi" w:eastAsiaTheme="minorEastAsia" w:hAnsiTheme="minorHAnsi" w:cstheme="minorBidi"/>
      <w:b/>
      <w:bCs/>
      <w:kern w:val="44"/>
      <w:sz w:val="44"/>
      <w:szCs w:val="44"/>
    </w:rPr>
  </w:style>
  <w:style w:type="character" w:customStyle="1" w:styleId="2Char">
    <w:name w:val="标题 2 Char"/>
    <w:basedOn w:val="aff3"/>
    <w:link w:val="2"/>
    <w:uiPriority w:val="9"/>
    <w:rsid w:val="003C7839"/>
    <w:rPr>
      <w:rFonts w:asciiTheme="majorHAnsi" w:eastAsiaTheme="majorEastAsia" w:hAnsiTheme="majorHAnsi" w:cstheme="majorBidi"/>
      <w:b/>
      <w:bCs/>
      <w:kern w:val="2"/>
      <w:sz w:val="32"/>
      <w:szCs w:val="32"/>
    </w:rPr>
  </w:style>
  <w:style w:type="character" w:customStyle="1" w:styleId="3Char">
    <w:name w:val="标题 3 Char"/>
    <w:basedOn w:val="aff3"/>
    <w:link w:val="3"/>
    <w:uiPriority w:val="9"/>
    <w:rsid w:val="003C7839"/>
    <w:rPr>
      <w:rFonts w:asciiTheme="minorHAnsi" w:eastAsiaTheme="minorEastAsia" w:hAnsiTheme="minorHAnsi" w:cstheme="minorBidi"/>
      <w:b/>
      <w:bCs/>
      <w:kern w:val="2"/>
      <w:sz w:val="32"/>
      <w:szCs w:val="32"/>
    </w:rPr>
  </w:style>
  <w:style w:type="numbering" w:customStyle="1" w:styleId="28">
    <w:name w:val="无列表2"/>
    <w:next w:val="aff5"/>
    <w:uiPriority w:val="99"/>
    <w:semiHidden/>
    <w:unhideWhenUsed/>
    <w:rsid w:val="003C7839"/>
  </w:style>
  <w:style w:type="numbering" w:customStyle="1" w:styleId="110">
    <w:name w:val="无列表11"/>
    <w:next w:val="aff5"/>
    <w:uiPriority w:val="99"/>
    <w:semiHidden/>
    <w:unhideWhenUsed/>
    <w:rsid w:val="003C7839"/>
  </w:style>
  <w:style w:type="character" w:customStyle="1" w:styleId="Char1">
    <w:name w:val="页脚 Char"/>
    <w:basedOn w:val="aff3"/>
    <w:link w:val="affb"/>
    <w:rsid w:val="003C7839"/>
    <w:rPr>
      <w:kern w:val="2"/>
      <w:sz w:val="18"/>
      <w:szCs w:val="18"/>
    </w:rPr>
  </w:style>
  <w:style w:type="character" w:customStyle="1" w:styleId="Char2">
    <w:name w:val="页眉 Char"/>
    <w:basedOn w:val="aff3"/>
    <w:link w:val="affc"/>
    <w:rsid w:val="003C7839"/>
    <w:rPr>
      <w:kern w:val="2"/>
      <w:sz w:val="18"/>
      <w:szCs w:val="18"/>
    </w:rPr>
  </w:style>
  <w:style w:type="character" w:customStyle="1" w:styleId="Char4">
    <w:name w:val="脚注文本 Char"/>
    <w:basedOn w:val="aff3"/>
    <w:link w:val="ae"/>
    <w:rsid w:val="003C7839"/>
    <w:rPr>
      <w:rFonts w:ascii="宋体"/>
      <w:kern w:val="2"/>
      <w:sz w:val="18"/>
      <w:szCs w:val="18"/>
    </w:rPr>
  </w:style>
  <w:style w:type="table" w:customStyle="1" w:styleId="14">
    <w:name w:val="网格型1"/>
    <w:basedOn w:val="aff4"/>
    <w:next w:val="afffffa"/>
    <w:rsid w:val="003C7839"/>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6">
    <w:name w:val="尾注文本 Char"/>
    <w:basedOn w:val="aff3"/>
    <w:link w:val="afffffb"/>
    <w:semiHidden/>
    <w:rsid w:val="003C7839"/>
    <w:rPr>
      <w:kern w:val="2"/>
      <w:sz w:val="21"/>
      <w:szCs w:val="24"/>
    </w:rPr>
  </w:style>
  <w:style w:type="character" w:customStyle="1" w:styleId="Char7">
    <w:name w:val="文档结构图 Char"/>
    <w:basedOn w:val="aff3"/>
    <w:link w:val="afffffd"/>
    <w:semiHidden/>
    <w:rsid w:val="003C7839"/>
    <w:rPr>
      <w:kern w:val="2"/>
      <w:sz w:val="21"/>
      <w:szCs w:val="24"/>
      <w:shd w:val="clear" w:color="auto" w:fill="000080"/>
    </w:rPr>
  </w:style>
  <w:style w:type="paragraph" w:styleId="affffffb">
    <w:name w:val="No Spacing"/>
    <w:link w:val="Chara"/>
    <w:uiPriority w:val="1"/>
    <w:qFormat/>
    <w:rsid w:val="003C7839"/>
    <w:rPr>
      <w:rFonts w:asciiTheme="minorHAnsi" w:eastAsiaTheme="minorEastAsia" w:hAnsiTheme="minorHAnsi" w:cstheme="minorBidi"/>
      <w:sz w:val="22"/>
      <w:szCs w:val="22"/>
      <w:lang w:bidi="mn-Mong-CN"/>
    </w:rPr>
  </w:style>
  <w:style w:type="character" w:customStyle="1" w:styleId="Chara">
    <w:name w:val="无间隔 Char"/>
    <w:basedOn w:val="aff3"/>
    <w:link w:val="affffffb"/>
    <w:uiPriority w:val="1"/>
    <w:rsid w:val="003C7839"/>
    <w:rPr>
      <w:rFonts w:asciiTheme="minorHAnsi" w:eastAsiaTheme="minorEastAsia" w:hAnsiTheme="minorHAnsi" w:cstheme="minorBidi"/>
      <w:sz w:val="22"/>
      <w:szCs w:val="22"/>
      <w:lang w:bidi="mn-Mong-CN"/>
    </w:rPr>
  </w:style>
  <w:style w:type="paragraph" w:styleId="TOC">
    <w:name w:val="TOC Heading"/>
    <w:basedOn w:val="1"/>
    <w:next w:val="aff2"/>
    <w:uiPriority w:val="39"/>
    <w:semiHidden/>
    <w:unhideWhenUsed/>
    <w:qFormat/>
    <w:rsid w:val="003C783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bidi="mn-Mong-CN"/>
    </w:rPr>
  </w:style>
  <w:style w:type="character" w:customStyle="1" w:styleId="Style1">
    <w:name w:val="Style1"/>
    <w:basedOn w:val="aff3"/>
    <w:uiPriority w:val="1"/>
    <w:rsid w:val="003C7839"/>
    <w:rPr>
      <w:rFonts w:asciiTheme="minorHAnsi" w:eastAsiaTheme="minorEastAsia" w:hAnsi="宋体" w:cstheme="minorBidi"/>
      <w:bCs w:val="0"/>
      <w:iCs w:val="0"/>
      <w:sz w:val="22"/>
      <w:szCs w:val="22"/>
      <w:lang w:eastAsia="zh-CN"/>
    </w:rPr>
  </w:style>
  <w:style w:type="paragraph" w:customStyle="1" w:styleId="HeaderOdd">
    <w:name w:val="Header Odd"/>
    <w:basedOn w:val="affffffb"/>
    <w:qFormat/>
    <w:rsid w:val="003C7839"/>
    <w:pPr>
      <w:pBdr>
        <w:bottom w:val="single" w:sz="4" w:space="1" w:color="4F81BD" w:themeColor="accent1"/>
      </w:pBdr>
      <w:jc w:val="right"/>
    </w:pPr>
    <w:rPr>
      <w:b/>
      <w:bCs/>
      <w:color w:val="1F497D" w:themeColor="text2"/>
      <w:sz w:val="20"/>
      <w:szCs w:val="23"/>
      <w:lang w:bidi="ar-SA"/>
    </w:rPr>
  </w:style>
  <w:style w:type="numbering" w:customStyle="1" w:styleId="210">
    <w:name w:val="无列表21"/>
    <w:next w:val="aff5"/>
    <w:uiPriority w:val="99"/>
    <w:semiHidden/>
    <w:unhideWhenUsed/>
    <w:rsid w:val="003C7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925050"/>
    <w:pPr>
      <w:widowControl w:val="0"/>
      <w:jc w:val="both"/>
    </w:pPr>
    <w:rPr>
      <w:kern w:val="2"/>
      <w:sz w:val="21"/>
      <w:szCs w:val="24"/>
    </w:rPr>
  </w:style>
  <w:style w:type="paragraph" w:styleId="1">
    <w:name w:val="heading 1"/>
    <w:basedOn w:val="aff2"/>
    <w:next w:val="aff2"/>
    <w:link w:val="1Char"/>
    <w:uiPriority w:val="9"/>
    <w:qFormat/>
    <w:rsid w:val="003C7839"/>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ff2"/>
    <w:next w:val="aff2"/>
    <w:link w:val="2Char"/>
    <w:uiPriority w:val="9"/>
    <w:unhideWhenUsed/>
    <w:qFormat/>
    <w:rsid w:val="003C783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2"/>
    <w:next w:val="aff2"/>
    <w:link w:val="3Char"/>
    <w:uiPriority w:val="9"/>
    <w:unhideWhenUsed/>
    <w:qFormat/>
    <w:rsid w:val="003C7839"/>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link w:val="Char1"/>
    <w:rsid w:val="00294E70"/>
    <w:pPr>
      <w:snapToGrid w:val="0"/>
      <w:ind w:rightChars="100" w:right="210"/>
      <w:jc w:val="right"/>
    </w:pPr>
    <w:rPr>
      <w:sz w:val="18"/>
      <w:szCs w:val="18"/>
    </w:rPr>
  </w:style>
  <w:style w:type="paragraph" w:styleId="affc">
    <w:name w:val="header"/>
    <w:basedOn w:val="aff2"/>
    <w:link w:val="Char2"/>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uiPriority w:val="99"/>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3"/>
    <w:qFormat/>
    <w:rsid w:val="00083A09"/>
  </w:style>
  <w:style w:type="character" w:customStyle="1" w:styleId="Char3">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autoSpaceDN w:val="0"/>
      <w:spacing w:beforeLines="50" w:afterLines="50"/>
      <w:outlineLvl w:val="2"/>
    </w:pPr>
  </w:style>
  <w:style w:type="paragraph" w:customStyle="1" w:styleId="affff7">
    <w:name w:val="附录一级无"/>
    <w:basedOn w:val="afa"/>
    <w:rsid w:val="00BF617A"/>
    <w:pPr>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link w:val="Char4"/>
    <w:rsid w:val="00074FBE"/>
    <w:pPr>
      <w:numPr>
        <w:numId w:val="7"/>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0">
    <w:name w:val="toc 3"/>
    <w:basedOn w:val="aff2"/>
    <w:next w:val="aff2"/>
    <w:autoRedefine/>
    <w:uiPriority w:val="39"/>
    <w:qFormat/>
    <w:rsid w:val="00961C93"/>
    <w:pPr>
      <w:tabs>
        <w:tab w:val="right" w:leader="dot" w:pos="9241"/>
      </w:tabs>
      <w:ind w:firstLineChars="100" w:firstLine="102"/>
      <w:jc w:val="left"/>
    </w:pPr>
    <w:rPr>
      <w:rFonts w:ascii="宋体"/>
      <w:szCs w:val="21"/>
    </w:rPr>
  </w:style>
  <w:style w:type="paragraph" w:styleId="4">
    <w:name w:val="toc 4"/>
    <w:basedOn w:val="aff2"/>
    <w:next w:val="aff2"/>
    <w:autoRedefine/>
    <w:uiPriority w:val="39"/>
    <w:rsid w:val="00961C93"/>
    <w:pPr>
      <w:tabs>
        <w:tab w:val="right" w:leader="dot" w:pos="9241"/>
      </w:tabs>
      <w:ind w:firstLineChars="200" w:firstLine="198"/>
      <w:jc w:val="left"/>
    </w:pPr>
    <w:rPr>
      <w:rFonts w:ascii="宋体"/>
      <w:szCs w:val="21"/>
    </w:rPr>
  </w:style>
  <w:style w:type="paragraph" w:styleId="5">
    <w:name w:val="toc 5"/>
    <w:basedOn w:val="aff2"/>
    <w:next w:val="aff2"/>
    <w:autoRedefine/>
    <w:uiPriority w:val="39"/>
    <w:rsid w:val="00961C93"/>
    <w:pPr>
      <w:tabs>
        <w:tab w:val="right" w:leader="dot" w:pos="9241"/>
      </w:tabs>
      <w:ind w:firstLineChars="300" w:firstLine="300"/>
      <w:jc w:val="left"/>
    </w:pPr>
    <w:rPr>
      <w:rFonts w:ascii="宋体"/>
      <w:szCs w:val="21"/>
    </w:rPr>
  </w:style>
  <w:style w:type="paragraph" w:styleId="6">
    <w:name w:val="toc 6"/>
    <w:basedOn w:val="aff2"/>
    <w:next w:val="aff2"/>
    <w:autoRedefine/>
    <w:uiPriority w:val="39"/>
    <w:rsid w:val="00961C93"/>
    <w:pPr>
      <w:tabs>
        <w:tab w:val="right" w:leader="dot" w:pos="9241"/>
      </w:tabs>
      <w:ind w:firstLineChars="400" w:firstLine="403"/>
      <w:jc w:val="left"/>
    </w:pPr>
    <w:rPr>
      <w:rFonts w:ascii="宋体"/>
      <w:szCs w:val="21"/>
    </w:rPr>
  </w:style>
  <w:style w:type="paragraph" w:styleId="7">
    <w:name w:val="toc 7"/>
    <w:basedOn w:val="aff2"/>
    <w:next w:val="aff2"/>
    <w:autoRedefine/>
    <w:uiPriority w:val="39"/>
    <w:rsid w:val="00961C93"/>
    <w:pPr>
      <w:tabs>
        <w:tab w:val="right" w:leader="dot" w:pos="9241"/>
      </w:tabs>
      <w:ind w:firstLineChars="500" w:firstLine="505"/>
      <w:jc w:val="left"/>
    </w:pPr>
    <w:rPr>
      <w:rFonts w:ascii="宋体"/>
      <w:szCs w:val="21"/>
    </w:rPr>
  </w:style>
  <w:style w:type="paragraph" w:styleId="8">
    <w:name w:val="toc 8"/>
    <w:basedOn w:val="aff2"/>
    <w:next w:val="aff2"/>
    <w:autoRedefine/>
    <w:uiPriority w:val="39"/>
    <w:rsid w:val="00D54CC3"/>
    <w:pPr>
      <w:tabs>
        <w:tab w:val="right" w:leader="dot" w:pos="9241"/>
      </w:tabs>
      <w:ind w:firstLineChars="600" w:firstLine="607"/>
      <w:jc w:val="left"/>
    </w:pPr>
    <w:rPr>
      <w:rFonts w:ascii="宋体"/>
      <w:szCs w:val="21"/>
    </w:rPr>
  </w:style>
  <w:style w:type="paragraph" w:styleId="9">
    <w:name w:val="toc 9"/>
    <w:basedOn w:val="aff2"/>
    <w:next w:val="aff2"/>
    <w:autoRedefine/>
    <w:uiPriority w:val="39"/>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5"/>
    <w:qFormat/>
    <w:rsid w:val="00083A09"/>
    <w:pPr>
      <w:tabs>
        <w:tab w:val="num" w:pos="360"/>
      </w:tabs>
    </w:pPr>
    <w:rPr>
      <w:rFonts w:ascii="宋体" w:hAnsi="宋体"/>
      <w:kern w:val="2"/>
      <w:sz w:val="18"/>
      <w:szCs w:val="18"/>
    </w:rPr>
  </w:style>
  <w:style w:type="character" w:customStyle="1" w:styleId="Char5">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1">
    <w:name w:val="index 1"/>
    <w:basedOn w:val="aff2"/>
    <w:next w:val="aff6"/>
    <w:rsid w:val="009951DC"/>
    <w:pPr>
      <w:tabs>
        <w:tab w:val="right" w:leader="dot" w:pos="9299"/>
      </w:tabs>
      <w:jc w:val="left"/>
    </w:pPr>
    <w:rPr>
      <w:rFonts w:ascii="宋体"/>
      <w:szCs w:val="21"/>
    </w:rPr>
  </w:style>
  <w:style w:type="paragraph" w:styleId="21">
    <w:name w:val="index 2"/>
    <w:basedOn w:val="aff2"/>
    <w:next w:val="aff2"/>
    <w:autoRedefine/>
    <w:rsid w:val="00083A09"/>
    <w:pPr>
      <w:ind w:left="420" w:hanging="210"/>
      <w:jc w:val="left"/>
    </w:pPr>
    <w:rPr>
      <w:rFonts w:ascii="Calibri" w:hAnsi="Calibri"/>
      <w:sz w:val="20"/>
      <w:szCs w:val="20"/>
    </w:rPr>
  </w:style>
  <w:style w:type="paragraph" w:styleId="31">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1"/>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link w:val="Char6"/>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link w:val="Char7"/>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2">
    <w:name w:val="封面标准名称2"/>
    <w:basedOn w:val="afffa"/>
    <w:rsid w:val="0028269A"/>
    <w:pPr>
      <w:framePr w:wrap="around" w:y="4469"/>
      <w:spacing w:beforeLines="630"/>
    </w:pPr>
  </w:style>
  <w:style w:type="paragraph" w:customStyle="1" w:styleId="23">
    <w:name w:val="封面标准英文名称2"/>
    <w:basedOn w:val="afffb"/>
    <w:rsid w:val="0028269A"/>
    <w:pPr>
      <w:framePr w:wrap="around" w:y="4469"/>
    </w:pPr>
  </w:style>
  <w:style w:type="paragraph" w:customStyle="1" w:styleId="24">
    <w:name w:val="封面一致性程度标识2"/>
    <w:basedOn w:val="afffc"/>
    <w:rsid w:val="0028269A"/>
    <w:pPr>
      <w:framePr w:wrap="around" w:y="4469"/>
    </w:pPr>
  </w:style>
  <w:style w:type="paragraph" w:customStyle="1" w:styleId="25">
    <w:name w:val="封面标准文稿类别2"/>
    <w:basedOn w:val="afffd"/>
    <w:rsid w:val="0028269A"/>
    <w:pPr>
      <w:framePr w:wrap="around" w:y="4469"/>
    </w:pPr>
  </w:style>
  <w:style w:type="paragraph" w:customStyle="1" w:styleId="26">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2">
    <w:name w:val="toc 1"/>
    <w:basedOn w:val="aff2"/>
    <w:next w:val="aff2"/>
    <w:autoRedefine/>
    <w:uiPriority w:val="39"/>
    <w:qFormat/>
    <w:rsid w:val="00961C93"/>
    <w:pPr>
      <w:tabs>
        <w:tab w:val="right" w:leader="dot" w:pos="9241"/>
      </w:tabs>
      <w:spacing w:beforeLines="25" w:afterLines="25"/>
      <w:jc w:val="left"/>
    </w:pPr>
    <w:rPr>
      <w:rFonts w:ascii="宋体"/>
      <w:szCs w:val="21"/>
    </w:rPr>
  </w:style>
  <w:style w:type="paragraph" w:styleId="27">
    <w:name w:val="toc 2"/>
    <w:basedOn w:val="aff2"/>
    <w:next w:val="aff2"/>
    <w:autoRedefine/>
    <w:uiPriority w:val="39"/>
    <w:qFormat/>
    <w:rsid w:val="00961C93"/>
    <w:pPr>
      <w:tabs>
        <w:tab w:val="right" w:leader="dot" w:pos="9241"/>
      </w:tabs>
    </w:pPr>
    <w:rPr>
      <w:rFonts w:ascii="宋体"/>
      <w:szCs w:val="21"/>
    </w:rPr>
  </w:style>
  <w:style w:type="paragraph" w:customStyle="1" w:styleId="affffff7">
    <w:name w:val="标准名称"/>
    <w:basedOn w:val="aff9"/>
    <w:link w:val="Char8"/>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8">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Char9"/>
    <w:rsid w:val="00B74441"/>
    <w:rPr>
      <w:sz w:val="18"/>
      <w:szCs w:val="18"/>
    </w:rPr>
  </w:style>
  <w:style w:type="character" w:customStyle="1" w:styleId="Char9">
    <w:name w:val="批注框文本 Char"/>
    <w:basedOn w:val="aff3"/>
    <w:link w:val="affffff9"/>
    <w:rsid w:val="00B74441"/>
    <w:rPr>
      <w:kern w:val="2"/>
      <w:sz w:val="18"/>
      <w:szCs w:val="18"/>
    </w:rPr>
  </w:style>
  <w:style w:type="paragraph" w:styleId="affffffa">
    <w:name w:val="List Paragraph"/>
    <w:basedOn w:val="aff2"/>
    <w:uiPriority w:val="34"/>
    <w:qFormat/>
    <w:rsid w:val="003D2E55"/>
    <w:pPr>
      <w:ind w:firstLineChars="200" w:firstLine="420"/>
    </w:pPr>
  </w:style>
  <w:style w:type="numbering" w:customStyle="1" w:styleId="13">
    <w:name w:val="无列表1"/>
    <w:next w:val="aff5"/>
    <w:uiPriority w:val="99"/>
    <w:semiHidden/>
    <w:unhideWhenUsed/>
    <w:rsid w:val="00280745"/>
  </w:style>
  <w:style w:type="character" w:customStyle="1" w:styleId="1Char">
    <w:name w:val="标题 1 Char"/>
    <w:basedOn w:val="aff3"/>
    <w:link w:val="1"/>
    <w:uiPriority w:val="9"/>
    <w:rsid w:val="003C7839"/>
    <w:rPr>
      <w:rFonts w:asciiTheme="minorHAnsi" w:eastAsiaTheme="minorEastAsia" w:hAnsiTheme="minorHAnsi" w:cstheme="minorBidi"/>
      <w:b/>
      <w:bCs/>
      <w:kern w:val="44"/>
      <w:sz w:val="44"/>
      <w:szCs w:val="44"/>
    </w:rPr>
  </w:style>
  <w:style w:type="character" w:customStyle="1" w:styleId="2Char">
    <w:name w:val="标题 2 Char"/>
    <w:basedOn w:val="aff3"/>
    <w:link w:val="2"/>
    <w:uiPriority w:val="9"/>
    <w:rsid w:val="003C7839"/>
    <w:rPr>
      <w:rFonts w:asciiTheme="majorHAnsi" w:eastAsiaTheme="majorEastAsia" w:hAnsiTheme="majorHAnsi" w:cstheme="majorBidi"/>
      <w:b/>
      <w:bCs/>
      <w:kern w:val="2"/>
      <w:sz w:val="32"/>
      <w:szCs w:val="32"/>
    </w:rPr>
  </w:style>
  <w:style w:type="character" w:customStyle="1" w:styleId="3Char">
    <w:name w:val="标题 3 Char"/>
    <w:basedOn w:val="aff3"/>
    <w:link w:val="3"/>
    <w:uiPriority w:val="9"/>
    <w:rsid w:val="003C7839"/>
    <w:rPr>
      <w:rFonts w:asciiTheme="minorHAnsi" w:eastAsiaTheme="minorEastAsia" w:hAnsiTheme="minorHAnsi" w:cstheme="minorBidi"/>
      <w:b/>
      <w:bCs/>
      <w:kern w:val="2"/>
      <w:sz w:val="32"/>
      <w:szCs w:val="32"/>
    </w:rPr>
  </w:style>
  <w:style w:type="numbering" w:customStyle="1" w:styleId="28">
    <w:name w:val="无列表2"/>
    <w:next w:val="aff5"/>
    <w:uiPriority w:val="99"/>
    <w:semiHidden/>
    <w:unhideWhenUsed/>
    <w:rsid w:val="003C7839"/>
  </w:style>
  <w:style w:type="numbering" w:customStyle="1" w:styleId="110">
    <w:name w:val="无列表11"/>
    <w:next w:val="aff5"/>
    <w:uiPriority w:val="99"/>
    <w:semiHidden/>
    <w:unhideWhenUsed/>
    <w:rsid w:val="003C7839"/>
  </w:style>
  <w:style w:type="character" w:customStyle="1" w:styleId="Char1">
    <w:name w:val="页脚 Char"/>
    <w:basedOn w:val="aff3"/>
    <w:link w:val="affb"/>
    <w:rsid w:val="003C7839"/>
    <w:rPr>
      <w:kern w:val="2"/>
      <w:sz w:val="18"/>
      <w:szCs w:val="18"/>
    </w:rPr>
  </w:style>
  <w:style w:type="character" w:customStyle="1" w:styleId="Char2">
    <w:name w:val="页眉 Char"/>
    <w:basedOn w:val="aff3"/>
    <w:link w:val="affc"/>
    <w:rsid w:val="003C7839"/>
    <w:rPr>
      <w:kern w:val="2"/>
      <w:sz w:val="18"/>
      <w:szCs w:val="18"/>
    </w:rPr>
  </w:style>
  <w:style w:type="character" w:customStyle="1" w:styleId="Char4">
    <w:name w:val="脚注文本 Char"/>
    <w:basedOn w:val="aff3"/>
    <w:link w:val="ae"/>
    <w:rsid w:val="003C7839"/>
    <w:rPr>
      <w:rFonts w:ascii="宋体"/>
      <w:kern w:val="2"/>
      <w:sz w:val="18"/>
      <w:szCs w:val="18"/>
    </w:rPr>
  </w:style>
  <w:style w:type="table" w:customStyle="1" w:styleId="14">
    <w:name w:val="网格型1"/>
    <w:basedOn w:val="aff4"/>
    <w:next w:val="afffffa"/>
    <w:rsid w:val="003C7839"/>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6">
    <w:name w:val="尾注文本 Char"/>
    <w:basedOn w:val="aff3"/>
    <w:link w:val="afffffb"/>
    <w:semiHidden/>
    <w:rsid w:val="003C7839"/>
    <w:rPr>
      <w:kern w:val="2"/>
      <w:sz w:val="21"/>
      <w:szCs w:val="24"/>
    </w:rPr>
  </w:style>
  <w:style w:type="character" w:customStyle="1" w:styleId="Char7">
    <w:name w:val="文档结构图 Char"/>
    <w:basedOn w:val="aff3"/>
    <w:link w:val="afffffd"/>
    <w:semiHidden/>
    <w:rsid w:val="003C7839"/>
    <w:rPr>
      <w:kern w:val="2"/>
      <w:sz w:val="21"/>
      <w:szCs w:val="24"/>
      <w:shd w:val="clear" w:color="auto" w:fill="000080"/>
    </w:rPr>
  </w:style>
  <w:style w:type="paragraph" w:styleId="affffffb">
    <w:name w:val="No Spacing"/>
    <w:link w:val="Chara"/>
    <w:uiPriority w:val="1"/>
    <w:qFormat/>
    <w:rsid w:val="003C7839"/>
    <w:rPr>
      <w:rFonts w:asciiTheme="minorHAnsi" w:eastAsiaTheme="minorEastAsia" w:hAnsiTheme="minorHAnsi" w:cstheme="minorBidi"/>
      <w:sz w:val="22"/>
      <w:szCs w:val="22"/>
      <w:lang w:bidi="mn-Mong-CN"/>
    </w:rPr>
  </w:style>
  <w:style w:type="character" w:customStyle="1" w:styleId="Chara">
    <w:name w:val="无间隔 Char"/>
    <w:basedOn w:val="aff3"/>
    <w:link w:val="affffffb"/>
    <w:uiPriority w:val="1"/>
    <w:rsid w:val="003C7839"/>
    <w:rPr>
      <w:rFonts w:asciiTheme="minorHAnsi" w:eastAsiaTheme="minorEastAsia" w:hAnsiTheme="minorHAnsi" w:cstheme="minorBidi"/>
      <w:sz w:val="22"/>
      <w:szCs w:val="22"/>
      <w:lang w:bidi="mn-Mong-CN"/>
    </w:rPr>
  </w:style>
  <w:style w:type="paragraph" w:styleId="TOC">
    <w:name w:val="TOC Heading"/>
    <w:basedOn w:val="1"/>
    <w:next w:val="aff2"/>
    <w:uiPriority w:val="39"/>
    <w:semiHidden/>
    <w:unhideWhenUsed/>
    <w:qFormat/>
    <w:rsid w:val="003C783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bidi="mn-Mong-CN"/>
    </w:rPr>
  </w:style>
  <w:style w:type="character" w:customStyle="1" w:styleId="Style1">
    <w:name w:val="Style1"/>
    <w:basedOn w:val="aff3"/>
    <w:uiPriority w:val="1"/>
    <w:rsid w:val="003C7839"/>
    <w:rPr>
      <w:rFonts w:asciiTheme="minorHAnsi" w:eastAsiaTheme="minorEastAsia" w:hAnsi="宋体" w:cstheme="minorBidi"/>
      <w:bCs w:val="0"/>
      <w:iCs w:val="0"/>
      <w:sz w:val="22"/>
      <w:szCs w:val="22"/>
      <w:lang w:eastAsia="zh-CN"/>
    </w:rPr>
  </w:style>
  <w:style w:type="paragraph" w:customStyle="1" w:styleId="HeaderOdd">
    <w:name w:val="Header Odd"/>
    <w:basedOn w:val="affffffb"/>
    <w:qFormat/>
    <w:rsid w:val="003C7839"/>
    <w:pPr>
      <w:pBdr>
        <w:bottom w:val="single" w:sz="4" w:space="1" w:color="4F81BD" w:themeColor="accent1"/>
      </w:pBdr>
      <w:jc w:val="right"/>
    </w:pPr>
    <w:rPr>
      <w:b/>
      <w:bCs/>
      <w:color w:val="1F497D" w:themeColor="text2"/>
      <w:sz w:val="20"/>
      <w:szCs w:val="23"/>
      <w:lang w:bidi="ar-SA"/>
    </w:rPr>
  </w:style>
  <w:style w:type="numbering" w:customStyle="1" w:styleId="210">
    <w:name w:val="无列表21"/>
    <w:next w:val="aff5"/>
    <w:uiPriority w:val="99"/>
    <w:semiHidden/>
    <w:unhideWhenUsed/>
    <w:rsid w:val="003C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003&#24180;&#25991;&#26723;&#22791;&#20221;\&#20132;&#36890;&#21381;&#21512;&#21516;\2017&#24180;&#21512;&#21516;&#21644;&#22823;&#32434;(&#31532;&#19968;&#25209;)\11&#8212;&#40657;&#40857;&#27743;&#30465;&#20844;&#36335;&#24425;&#33394;&#25239;&#28369;&#34180;&#23618;&#26045;&#24037;&#25216;&#26415;&#35268;&#33539;&#30340;&#32534;&#21046;\&#20844;&#36335;&#24425;&#33394;&#25239;&#28369;&#34180;&#23618;&#26045;&#24037;&#25216;&#26415;&#35268;&#33539;&#65288;&#26032;&#29256;2017&#36719;&#20214;-2020.8.18%20&#36865;&#23457;&#35752;&#35770;&#31295;&#65289;.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A7485DA53142BB9330C6F4EEB9C36E"/>
        <w:category>
          <w:name w:val="常规"/>
          <w:gallery w:val="placeholder"/>
        </w:category>
        <w:types>
          <w:type w:val="bbPlcHdr"/>
        </w:types>
        <w:behaviors>
          <w:behavior w:val="content"/>
        </w:behaviors>
        <w:guid w:val="{214A5374-5AA7-4687-B4A9-8D11B51BA5CE}"/>
      </w:docPartPr>
      <w:docPartBody>
        <w:p w:rsidR="00EE0EC6" w:rsidRDefault="00A54014">
          <w:pPr>
            <w:pStyle w:val="8BA7485DA53142BB9330C6F4EEB9C36E"/>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14"/>
    <w:rsid w:val="004A400B"/>
    <w:rsid w:val="00A54014"/>
    <w:rsid w:val="00CF7B6D"/>
    <w:rsid w:val="00E53E3B"/>
    <w:rsid w:val="00EE0EC6"/>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BA7485DA53142BB9330C6F4EEB9C36E">
    <w:name w:val="8BA7485DA53142BB9330C6F4EEB9C36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BA7485DA53142BB9330C6F4EEB9C36E">
    <w:name w:val="8BA7485DA53142BB9330C6F4EEB9C36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43EBF-2B45-492F-AE09-3540B0D7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公路彩色抗滑薄层施工技术规范（新版2017软件-2020.8.18 送审讨论稿）.dotm</Template>
  <TotalTime>1</TotalTime>
  <Pages>35</Pages>
  <Words>4489</Words>
  <Characters>25593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30022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Microsoft</dc:creator>
  <cp:lastModifiedBy>Microsoft</cp:lastModifiedBy>
  <cp:revision>4</cp:revision>
  <cp:lastPrinted>2020-08-24T02:56:00Z</cp:lastPrinted>
  <dcterms:created xsi:type="dcterms:W3CDTF">2020-09-14T02:36:00Z</dcterms:created>
  <dcterms:modified xsi:type="dcterms:W3CDTF">2020-09-14T02:37:00Z</dcterms:modified>
</cp:coreProperties>
</file>