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0E4E" w:rsidRPr="00676AB6" w:rsidRDefault="00980E4E">
      <w:pPr>
        <w:pStyle w:val="aff2"/>
        <w:framePr w:hSpace="180" w:vSpace="180" w:wrap="around" w:hAnchor="margin" w:y="1" w:anchorLock="1"/>
        <w:rPr>
          <w:rFonts w:hAnsi="黑体"/>
          <w:color w:val="000000"/>
        </w:rPr>
      </w:pPr>
      <w:r w:rsidRPr="00676AB6">
        <w:rPr>
          <w:rFonts w:hAnsi="黑体"/>
        </w:rPr>
        <w:t>ICS</w:t>
      </w:r>
      <w:r>
        <w:rPr>
          <w:rFonts w:hAnsi="黑体"/>
          <w:color w:val="000000"/>
        </w:rPr>
        <w:t xml:space="preserve"> 65.020.01</w:t>
      </w:r>
    </w:p>
    <w:p w:rsidR="00980E4E" w:rsidRPr="00676AB6" w:rsidRDefault="00980E4E">
      <w:pPr>
        <w:pStyle w:val="aff2"/>
        <w:framePr w:hSpace="180" w:vSpace="180" w:wrap="around" w:hAnchor="margin" w:y="1" w:anchorLock="1"/>
        <w:rPr>
          <w:rFonts w:hAnsi="黑体"/>
          <w:color w:val="000000"/>
        </w:rPr>
      </w:pPr>
      <w:r w:rsidRPr="00676AB6">
        <w:rPr>
          <w:rFonts w:hAnsi="黑体"/>
          <w:color w:val="000000"/>
        </w:rPr>
        <w:t xml:space="preserve">B </w:t>
      </w:r>
      <w:r>
        <w:rPr>
          <w:rFonts w:hAnsi="黑体"/>
          <w:color w:val="000000"/>
        </w:rPr>
        <w:t>64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1"/>
      </w:tblGrid>
      <w:tr w:rsidR="00980E4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80E4E" w:rsidRDefault="007803ED">
            <w:pPr>
              <w:pStyle w:val="aff2"/>
              <w:framePr w:hSpace="180" w:vSpace="180" w:wrap="around" w:hAnchor="margin" w:y="1" w:anchorLock="1"/>
              <w:rPr>
                <w:rFonts w:ascii="Times New Roman"/>
              </w:rPr>
            </w:pPr>
            <w:r w:rsidRPr="007803ED">
              <w:rPr>
                <w:noProof/>
              </w:rPr>
              <w:pict>
                <v:rect id="BAH" o:spid="_x0000_s1026" style="position:absolute;margin-left:-5.25pt;margin-top:0;width:68.25pt;height:15.6pt;z-index:-251656704" stroked="f"/>
              </w:pict>
            </w:r>
          </w:p>
        </w:tc>
      </w:tr>
    </w:tbl>
    <w:p w:rsidR="00980E4E" w:rsidRDefault="00980E4E">
      <w:pPr>
        <w:pStyle w:val="aff7"/>
        <w:framePr w:w="4586" w:h="1879" w:hRule="exact" w:hSpace="181" w:vSpace="181" w:wrap="around" w:vAnchor="page" w:hAnchor="page" w:x="5917" w:y="1036" w:anchorLock="1"/>
      </w:pPr>
      <w:bookmarkStart w:id="0" w:name="c3"/>
      <w:r>
        <w:t xml:space="preserve">DB </w:t>
      </w:r>
      <w:bookmarkEnd w:id="0"/>
      <w:r>
        <w:t>23</w:t>
      </w:r>
    </w:p>
    <w:p w:rsidR="00980E4E" w:rsidRDefault="00980E4E">
      <w:pPr>
        <w:pStyle w:val="aff6"/>
        <w:framePr w:hSpace="181" w:vSpace="181" w:wrap="around" w:vAnchor="page" w:hAnchor="page" w:x="1417" w:y="2440" w:anchorLock="1"/>
        <w:rPr>
          <w:rFonts w:ascii="Times New Roman" w:hAnsi="Times New Roman"/>
          <w:sz w:val="52"/>
        </w:rPr>
      </w:pPr>
      <w:r>
        <w:rPr>
          <w:rFonts w:ascii="Times New Roman" w:hAnsi="Times New Roman" w:hint="eastAsia"/>
          <w:sz w:val="52"/>
        </w:rPr>
        <w:t>黑龙江省地方标准</w:t>
      </w:r>
    </w:p>
    <w:p w:rsidR="00980E4E" w:rsidRDefault="00980E4E">
      <w:pPr>
        <w:pStyle w:val="2"/>
        <w:framePr w:w="9140" w:h="1242" w:hRule="exact" w:hSpace="284" w:wrap="around" w:vAnchor="page" w:hAnchor="page" w:x="1719" w:y="3064" w:anchorLock="1"/>
        <w:wordWrap w:val="0"/>
        <w:rPr>
          <w:rFonts w:hAnsi="黑体"/>
          <w:szCs w:val="18"/>
        </w:rPr>
      </w:pPr>
      <w:r>
        <w:rPr>
          <w:rFonts w:hAnsi="黑体"/>
          <w:szCs w:val="18"/>
        </w:rPr>
        <w:t>DB23/T XXXX—XXXX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980E4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80E4E" w:rsidRDefault="00980E4E">
            <w:pPr>
              <w:pStyle w:val="aff4"/>
              <w:framePr w:w="9140" w:h="1242" w:hRule="exact" w:hSpace="284" w:wrap="around" w:vAnchor="page" w:hAnchor="page" w:x="1719" w:y="3064" w:anchorLock="1"/>
              <w:rPr>
                <w:rFonts w:ascii="Times New Roman"/>
              </w:rPr>
            </w:pPr>
          </w:p>
        </w:tc>
      </w:tr>
    </w:tbl>
    <w:p w:rsidR="00980E4E" w:rsidRDefault="00980E4E">
      <w:pPr>
        <w:pStyle w:val="2"/>
        <w:framePr w:w="9140" w:h="1242" w:hRule="exact" w:hSpace="284" w:wrap="around" w:vAnchor="page" w:hAnchor="page" w:x="1719" w:y="3064" w:anchorLock="1"/>
        <w:rPr>
          <w:rFonts w:ascii="Times New Roman"/>
        </w:rPr>
      </w:pPr>
    </w:p>
    <w:p w:rsidR="00980E4E" w:rsidRDefault="00980E4E">
      <w:pPr>
        <w:pStyle w:val="2"/>
        <w:framePr w:w="9140" w:h="1242" w:hRule="exact" w:hSpace="284" w:wrap="around" w:vAnchor="page" w:hAnchor="page" w:x="1719" w:y="3064" w:anchorLock="1"/>
        <w:rPr>
          <w:rFonts w:ascii="Times New Roman"/>
        </w:rPr>
      </w:pPr>
    </w:p>
    <w:p w:rsidR="00980E4E" w:rsidRDefault="00980E4E">
      <w:pPr>
        <w:framePr w:w="9639" w:h="6917" w:hRule="exact" w:wrap="around" w:vAnchor="page" w:hAnchor="page" w:xAlign="center" w:y="6408" w:anchorLock="1"/>
        <w:spacing w:before="240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过</w:t>
      </w:r>
      <w:r w:rsidRPr="0063576D">
        <w:rPr>
          <w:rFonts w:eastAsia="黑体" w:hint="eastAsia"/>
          <w:sz w:val="52"/>
          <w:szCs w:val="52"/>
        </w:rPr>
        <w:t>伐林红松优质大径材单株抚育技术</w:t>
      </w:r>
    </w:p>
    <w:p w:rsidR="00980E4E" w:rsidRDefault="00980E4E" w:rsidP="004A7962">
      <w:pPr>
        <w:framePr w:w="9639" w:h="6917" w:hRule="exact" w:wrap="around" w:vAnchor="page" w:hAnchor="page" w:xAlign="center" w:y="6408" w:anchorLock="1"/>
        <w:jc w:val="center"/>
      </w:pPr>
      <w:r>
        <w:rPr>
          <w:rFonts w:eastAsia="黑体" w:hint="eastAsia"/>
          <w:sz w:val="32"/>
          <w:szCs w:val="32"/>
        </w:rPr>
        <w:t>（征求意见稿）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1"/>
      </w:tblGrid>
      <w:tr w:rsidR="00980E4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80E4E" w:rsidRPr="0063576D" w:rsidRDefault="00980E4E" w:rsidP="00650874">
            <w:pPr>
              <w:pStyle w:val="aff0"/>
              <w:framePr w:w="9639" w:h="6917" w:hRule="exact" w:wrap="around" w:vAnchor="page" w:hAnchor="page" w:xAlign="center" w:y="6408" w:anchorLock="1"/>
              <w:ind w:firstLineChars="1063" w:firstLine="2976"/>
              <w:jc w:val="left"/>
              <w:rPr>
                <w:rFonts w:ascii="Times New Roman"/>
                <w:sz w:val="28"/>
              </w:rPr>
            </w:pPr>
            <w:r w:rsidRPr="0063576D">
              <w:rPr>
                <w:rFonts w:hint="eastAsia"/>
                <w:sz w:val="28"/>
              </w:rPr>
              <w:t>起草单位：黑龙江省林业科学院伊春分院</w:t>
            </w:r>
          </w:p>
          <w:p w:rsidR="00980E4E" w:rsidRPr="0063576D" w:rsidRDefault="00980E4E" w:rsidP="00650874">
            <w:pPr>
              <w:pStyle w:val="aff0"/>
              <w:framePr w:w="9639" w:h="6917" w:hRule="exact" w:wrap="around" w:vAnchor="page" w:hAnchor="page" w:xAlign="center" w:y="6408" w:anchorLock="1"/>
              <w:ind w:firstLineChars="1063" w:firstLine="2976"/>
              <w:jc w:val="left"/>
              <w:rPr>
                <w:sz w:val="28"/>
              </w:rPr>
            </w:pPr>
            <w:r w:rsidRPr="0063576D">
              <w:rPr>
                <w:rFonts w:hint="eastAsia"/>
                <w:sz w:val="28"/>
              </w:rPr>
              <w:t>联系人：叶林</w:t>
            </w:r>
          </w:p>
          <w:p w:rsidR="00980E4E" w:rsidRPr="0063576D" w:rsidRDefault="00980E4E" w:rsidP="00650874">
            <w:pPr>
              <w:pStyle w:val="aff0"/>
              <w:framePr w:w="9639" w:h="6917" w:hRule="exact" w:wrap="around" w:vAnchor="page" w:hAnchor="page" w:xAlign="center" w:y="6408" w:anchorLock="1"/>
              <w:ind w:firstLineChars="1063" w:firstLine="2976"/>
              <w:jc w:val="left"/>
              <w:rPr>
                <w:sz w:val="28"/>
              </w:rPr>
            </w:pPr>
            <w:r w:rsidRPr="0063576D">
              <w:rPr>
                <w:rFonts w:hint="eastAsia"/>
                <w:sz w:val="28"/>
              </w:rPr>
              <w:t>电话：</w:t>
            </w:r>
            <w:r w:rsidRPr="0063576D">
              <w:rPr>
                <w:sz w:val="28"/>
              </w:rPr>
              <w:t>18645885895</w:t>
            </w:r>
          </w:p>
          <w:p w:rsidR="00980E4E" w:rsidRDefault="00980E4E" w:rsidP="00650874">
            <w:pPr>
              <w:pStyle w:val="aff0"/>
              <w:framePr w:w="9639" w:h="6917" w:hRule="exact" w:wrap="around" w:vAnchor="page" w:hAnchor="page" w:xAlign="center" w:y="6408" w:anchorLock="1"/>
              <w:ind w:firstLineChars="1063" w:firstLine="2976"/>
              <w:jc w:val="left"/>
              <w:rPr>
                <w:rFonts w:ascii="Times New Roman"/>
              </w:rPr>
            </w:pPr>
            <w:r w:rsidRPr="0063576D">
              <w:rPr>
                <w:rFonts w:hint="eastAsia"/>
                <w:sz w:val="28"/>
              </w:rPr>
              <w:t>邮箱：</w:t>
            </w:r>
            <w:r w:rsidRPr="0063576D">
              <w:rPr>
                <w:sz w:val="28"/>
              </w:rPr>
              <w:t>ylxjyxw@sina.com</w:t>
            </w:r>
          </w:p>
        </w:tc>
      </w:tr>
      <w:tr w:rsidR="00980E4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80E4E" w:rsidRDefault="00980E4E">
            <w:pPr>
              <w:pStyle w:val="aff"/>
              <w:framePr w:w="9639" w:h="6917" w:hRule="exact" w:wrap="around" w:vAnchor="page" w:hAnchor="page" w:xAlign="center" w:y="6408" w:anchorLock="1"/>
              <w:rPr>
                <w:rFonts w:ascii="Times New Roman" w:eastAsia="黑体"/>
              </w:rPr>
            </w:pPr>
          </w:p>
        </w:tc>
      </w:tr>
    </w:tbl>
    <w:p w:rsidR="00980E4E" w:rsidRPr="00BA7C64" w:rsidRDefault="007803ED">
      <w:pPr>
        <w:pStyle w:val="afe"/>
        <w:framePr w:w="3997" w:h="471" w:hRule="exact" w:vSpace="181" w:wrap="around" w:vAnchor="page" w:hAnchor="page" w:x="1418" w:y="14296" w:anchorLock="1"/>
        <w:rPr>
          <w:rFonts w:ascii="黑体"/>
        </w:rPr>
      </w:pPr>
      <w:r w:rsidRPr="00BA7C64">
        <w:rPr>
          <w:rFonts w:ascii="黑体" w:hAnsi="黑体"/>
          <w:shd w:val="pct15" w:color="auto" w:fill="FFFFFF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80E4E" w:rsidRPr="00BA7C64">
        <w:rPr>
          <w:rFonts w:ascii="黑体" w:hAnsi="黑体"/>
          <w:shd w:val="pct15" w:color="auto" w:fill="FFFFFF"/>
        </w:rPr>
        <w:instrText xml:space="preserve"> FORMTEXT </w:instrText>
      </w:r>
      <w:r w:rsidRPr="00BA7C64">
        <w:rPr>
          <w:rFonts w:ascii="黑体" w:hAnsi="黑体"/>
          <w:shd w:val="pct15" w:color="auto" w:fill="FFFFFF"/>
        </w:rPr>
      </w:r>
      <w:r w:rsidRPr="00BA7C64">
        <w:rPr>
          <w:rFonts w:ascii="黑体" w:hAnsi="黑体"/>
          <w:shd w:val="pct15" w:color="auto" w:fill="FFFFFF"/>
        </w:rPr>
        <w:fldChar w:fldCharType="separate"/>
      </w:r>
      <w:r w:rsidR="00980E4E" w:rsidRPr="00BA7C64">
        <w:rPr>
          <w:rFonts w:ascii="黑体" w:hAnsi="黑体"/>
          <w:shd w:val="pct15" w:color="auto" w:fill="FFFFFF"/>
        </w:rPr>
        <w:t>XX</w:t>
      </w:r>
      <w:r w:rsidRPr="00BA7C64">
        <w:rPr>
          <w:rFonts w:ascii="黑体" w:hAnsi="黑体"/>
          <w:shd w:val="pct15" w:color="auto" w:fill="FFFFFF"/>
        </w:rPr>
        <w:fldChar w:fldCharType="end"/>
      </w:r>
      <w:r w:rsidRPr="00BA7C64">
        <w:rPr>
          <w:rFonts w:ascii="黑体" w:hAnsi="黑体"/>
          <w:shd w:val="pct15" w:color="auto" w:fill="FFFFFF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80E4E" w:rsidRPr="00BA7C64">
        <w:rPr>
          <w:rFonts w:ascii="黑体" w:hAnsi="黑体"/>
          <w:shd w:val="pct15" w:color="auto" w:fill="FFFFFF"/>
        </w:rPr>
        <w:instrText xml:space="preserve"> FORMTEXT </w:instrText>
      </w:r>
      <w:r w:rsidRPr="00BA7C64">
        <w:rPr>
          <w:rFonts w:ascii="黑体" w:hAnsi="黑体"/>
          <w:shd w:val="pct15" w:color="auto" w:fill="FFFFFF"/>
        </w:rPr>
      </w:r>
      <w:r w:rsidRPr="00BA7C64">
        <w:rPr>
          <w:rFonts w:ascii="黑体" w:hAnsi="黑体"/>
          <w:shd w:val="pct15" w:color="auto" w:fill="FFFFFF"/>
        </w:rPr>
        <w:fldChar w:fldCharType="separate"/>
      </w:r>
      <w:r w:rsidR="00980E4E" w:rsidRPr="00BA7C64">
        <w:rPr>
          <w:rFonts w:ascii="黑体" w:hAnsi="黑体"/>
          <w:shd w:val="pct15" w:color="auto" w:fill="FFFFFF"/>
        </w:rPr>
        <w:t>XX</w:t>
      </w:r>
      <w:r w:rsidRPr="00BA7C64">
        <w:rPr>
          <w:rFonts w:ascii="黑体" w:hAnsi="黑体"/>
          <w:shd w:val="pct15" w:color="auto" w:fill="FFFFFF"/>
        </w:rPr>
        <w:fldChar w:fldCharType="end"/>
      </w:r>
      <w:r w:rsidR="00980E4E" w:rsidRPr="00BA7C64">
        <w:rPr>
          <w:rFonts w:ascii="黑体" w:hAnsi="黑体"/>
        </w:rPr>
        <w:t xml:space="preserve"> - </w:t>
      </w:r>
      <w:r w:rsidRPr="00BA7C64">
        <w:rPr>
          <w:rFonts w:ascii="黑体" w:hAns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80E4E" w:rsidRPr="00BA7C64">
        <w:rPr>
          <w:rFonts w:ascii="黑体" w:hAnsi="黑体"/>
        </w:rPr>
        <w:instrText xml:space="preserve"> FORMTEXT </w:instrText>
      </w:r>
      <w:r w:rsidRPr="00BA7C64">
        <w:rPr>
          <w:rFonts w:ascii="黑体" w:hAnsi="黑体"/>
        </w:rPr>
      </w:r>
      <w:r w:rsidRPr="00BA7C64">
        <w:rPr>
          <w:rFonts w:ascii="黑体" w:hAnsi="黑体"/>
        </w:rPr>
        <w:fldChar w:fldCharType="separate"/>
      </w:r>
      <w:r w:rsidR="00980E4E" w:rsidRPr="00BA7C64">
        <w:rPr>
          <w:rFonts w:ascii="黑体" w:hAnsi="黑体"/>
        </w:rPr>
        <w:t>XX</w:t>
      </w:r>
      <w:r w:rsidRPr="00BA7C64">
        <w:rPr>
          <w:rFonts w:ascii="黑体" w:hAnsi="黑体"/>
        </w:rPr>
        <w:fldChar w:fldCharType="end"/>
      </w:r>
      <w:r w:rsidR="00980E4E" w:rsidRPr="00BA7C64">
        <w:rPr>
          <w:rFonts w:ascii="黑体" w:hAnsi="黑体"/>
        </w:rPr>
        <w:t xml:space="preserve"> - </w:t>
      </w:r>
      <w:r w:rsidRPr="00BA7C64">
        <w:rPr>
          <w:rFonts w:ascii="黑体" w:hAns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80E4E" w:rsidRPr="00BA7C64">
        <w:rPr>
          <w:rFonts w:ascii="黑体" w:hAnsi="黑体"/>
        </w:rPr>
        <w:instrText xml:space="preserve"> FORMTEXT </w:instrText>
      </w:r>
      <w:r w:rsidRPr="00BA7C64">
        <w:rPr>
          <w:rFonts w:ascii="黑体" w:hAnsi="黑体"/>
        </w:rPr>
      </w:r>
      <w:r w:rsidRPr="00BA7C64">
        <w:rPr>
          <w:rFonts w:ascii="黑体" w:hAnsi="黑体"/>
        </w:rPr>
        <w:fldChar w:fldCharType="separate"/>
      </w:r>
      <w:r w:rsidR="00980E4E" w:rsidRPr="00BA7C64">
        <w:rPr>
          <w:rFonts w:ascii="黑体" w:hAnsi="黑体"/>
        </w:rPr>
        <w:t>XX</w:t>
      </w:r>
      <w:r w:rsidRPr="00BA7C64">
        <w:rPr>
          <w:rFonts w:ascii="黑体" w:hAnsi="黑体"/>
        </w:rPr>
        <w:fldChar w:fldCharType="end"/>
      </w:r>
      <w:r w:rsidR="00980E4E" w:rsidRPr="00BA7C64">
        <w:rPr>
          <w:rFonts w:ascii="黑体" w:hAnsi="黑体" w:hint="eastAsia"/>
        </w:rPr>
        <w:t>发布</w:t>
      </w:r>
      <w:r w:rsidRPr="007803ED">
        <w:rPr>
          <w:noProof/>
        </w:rPr>
        <w:pict>
          <v:line id="Line 4" o:spid="_x0000_s1027" style="position:absolute;z-index:251655680;mso-position-horizontal-relative:text;mso-position-vertical-relative:page" from="-.05pt,738.15pt" to="481.85pt,738.15pt">
            <w10:wrap anchory="page"/>
            <w10:anchorlock/>
          </v:line>
        </w:pict>
      </w:r>
    </w:p>
    <w:p w:rsidR="00980E4E" w:rsidRDefault="007803ED">
      <w:pPr>
        <w:pStyle w:val="affb"/>
        <w:framePr w:w="3997" w:h="471" w:hRule="exact" w:vSpace="181" w:wrap="around" w:vAnchor="page" w:hAnchor="page" w:x="6998" w:y="14296" w:anchorLock="1"/>
        <w:rPr>
          <w:rFonts w:ascii="黑体"/>
        </w:rPr>
      </w:pPr>
      <w:r w:rsidRPr="00BA7C64"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80E4E" w:rsidRPr="00BA7C64">
        <w:rPr>
          <w:rFonts w:ascii="黑体" w:hAnsi="黑体"/>
        </w:rPr>
        <w:instrText xml:space="preserve"> FORMTEXT </w:instrText>
      </w:r>
      <w:r w:rsidRPr="00BA7C64">
        <w:rPr>
          <w:rFonts w:ascii="黑体" w:hAnsi="黑体"/>
        </w:rPr>
      </w:r>
      <w:r w:rsidRPr="00BA7C64">
        <w:rPr>
          <w:rFonts w:ascii="黑体" w:hAnsi="黑体"/>
        </w:rPr>
        <w:fldChar w:fldCharType="separate"/>
      </w:r>
      <w:r w:rsidR="00980E4E" w:rsidRPr="00BA7C64">
        <w:rPr>
          <w:rFonts w:ascii="黑体" w:hAnsi="黑体"/>
        </w:rPr>
        <w:t>XX</w:t>
      </w:r>
      <w:r w:rsidRPr="00BA7C64">
        <w:rPr>
          <w:rFonts w:ascii="黑体" w:hAnsi="黑体"/>
        </w:rPr>
        <w:fldChar w:fldCharType="end"/>
      </w:r>
      <w:r w:rsidRPr="00BA7C64"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80E4E" w:rsidRPr="00BA7C64">
        <w:rPr>
          <w:rFonts w:ascii="黑体" w:hAnsi="黑体"/>
        </w:rPr>
        <w:instrText xml:space="preserve"> FORMTEXT </w:instrText>
      </w:r>
      <w:r w:rsidRPr="00BA7C64">
        <w:rPr>
          <w:rFonts w:ascii="黑体" w:hAnsi="黑体"/>
        </w:rPr>
      </w:r>
      <w:r w:rsidRPr="00BA7C64">
        <w:rPr>
          <w:rFonts w:ascii="黑体" w:hAnsi="黑体"/>
        </w:rPr>
        <w:fldChar w:fldCharType="separate"/>
      </w:r>
      <w:r w:rsidR="00980E4E" w:rsidRPr="00BA7C64">
        <w:rPr>
          <w:rFonts w:ascii="黑体" w:hAnsi="黑体"/>
        </w:rPr>
        <w:t>XX</w:t>
      </w:r>
      <w:r w:rsidRPr="00BA7C64">
        <w:rPr>
          <w:rFonts w:ascii="黑体" w:hAnsi="黑体"/>
        </w:rPr>
        <w:fldChar w:fldCharType="end"/>
      </w:r>
      <w:r w:rsidR="00980E4E" w:rsidRPr="00BA7C64">
        <w:rPr>
          <w:rFonts w:ascii="黑体" w:hAnsi="黑体"/>
        </w:rPr>
        <w:t xml:space="preserve"> - </w:t>
      </w:r>
      <w:r w:rsidRPr="00BA7C64"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80E4E" w:rsidRPr="00BA7C64">
        <w:rPr>
          <w:rFonts w:ascii="黑体" w:hAnsi="黑体"/>
        </w:rPr>
        <w:instrText xml:space="preserve"> FORMTEXT </w:instrText>
      </w:r>
      <w:r w:rsidRPr="00BA7C64">
        <w:rPr>
          <w:rFonts w:ascii="黑体" w:hAnsi="黑体"/>
        </w:rPr>
      </w:r>
      <w:r w:rsidRPr="00BA7C64">
        <w:rPr>
          <w:rFonts w:ascii="黑体" w:hAnsi="黑体"/>
        </w:rPr>
        <w:fldChar w:fldCharType="separate"/>
      </w:r>
      <w:r w:rsidR="00980E4E" w:rsidRPr="00BA7C64">
        <w:rPr>
          <w:rFonts w:ascii="黑体" w:hAnsi="黑体"/>
        </w:rPr>
        <w:t>XX</w:t>
      </w:r>
      <w:r w:rsidRPr="00BA7C64">
        <w:rPr>
          <w:rFonts w:ascii="黑体" w:hAnsi="黑体"/>
        </w:rPr>
        <w:fldChar w:fldCharType="end"/>
      </w:r>
      <w:r w:rsidR="00980E4E" w:rsidRPr="00BA7C64">
        <w:rPr>
          <w:rFonts w:ascii="黑体" w:hAnsi="黑体"/>
        </w:rPr>
        <w:t xml:space="preserve"> - </w:t>
      </w:r>
      <w:r w:rsidRPr="00BA7C64">
        <w:rPr>
          <w:rFonts w:ascii="黑体" w:hAns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80E4E" w:rsidRPr="00BA7C64">
        <w:rPr>
          <w:rFonts w:ascii="黑体" w:hAnsi="黑体"/>
        </w:rPr>
        <w:instrText xml:space="preserve"> FORMTEXT </w:instrText>
      </w:r>
      <w:r w:rsidRPr="00BA7C64">
        <w:rPr>
          <w:rFonts w:ascii="黑体" w:hAnsi="黑体"/>
        </w:rPr>
      </w:r>
      <w:r w:rsidRPr="00BA7C64">
        <w:rPr>
          <w:rFonts w:ascii="黑体" w:hAnsi="黑体"/>
        </w:rPr>
        <w:fldChar w:fldCharType="separate"/>
      </w:r>
      <w:r w:rsidR="00980E4E" w:rsidRPr="00BA7C64">
        <w:rPr>
          <w:rFonts w:ascii="黑体" w:hAnsi="黑体"/>
        </w:rPr>
        <w:t>XX</w:t>
      </w:r>
      <w:r w:rsidRPr="00BA7C64">
        <w:rPr>
          <w:rFonts w:ascii="黑体" w:hAnsi="黑体"/>
        </w:rPr>
        <w:fldChar w:fldCharType="end"/>
      </w:r>
      <w:r w:rsidR="00980E4E">
        <w:rPr>
          <w:rFonts w:ascii="黑体" w:hAnsi="黑体" w:hint="eastAsia"/>
        </w:rPr>
        <w:t>实施</w:t>
      </w:r>
    </w:p>
    <w:p w:rsidR="00980E4E" w:rsidRDefault="007803ED" w:rsidP="00B44EC9">
      <w:pPr>
        <w:pStyle w:val="affc"/>
        <w:framePr w:w="7938" w:h="1134" w:hRule="exact" w:hSpace="125" w:vSpace="181" w:wrap="around" w:vAnchor="page" w:hAnchor="page" w:x="2216" w:y="15381" w:anchorLock="1"/>
        <w:rPr>
          <w:rFonts w:ascii="Times New Roman"/>
        </w:rPr>
      </w:pPr>
      <w:r w:rsidRPr="007803ED">
        <w:rPr>
          <w:noProof/>
          <w:w w:val="100"/>
        </w:rPr>
        <w:pict>
          <v:rect id="LB" o:spid="_x0000_s1028" style="position:absolute;left:0;text-align:left;margin-left:142.55pt;margin-top:-310.45pt;width:100pt;height:24pt;z-index:-251657728" stroked="f"/>
        </w:pict>
      </w:r>
      <w:r w:rsidRPr="007803ED">
        <w:rPr>
          <w:noProof/>
          <w:w w:val="100"/>
        </w:rPr>
        <w:pict>
          <v:rect id="DT" o:spid="_x0000_s1029" style="position:absolute;left:0;text-align:left;margin-left:347.55pt;margin-top:-585.45pt;width:90pt;height:18pt;z-index:-251658752" stroked="f"/>
        </w:pict>
      </w:r>
      <w:r w:rsidRPr="007803ED">
        <w:rPr>
          <w:noProof/>
          <w:w w:val="100"/>
        </w:rPr>
        <w:pict>
          <v:line id="Line 7" o:spid="_x0000_s1030" style="position:absolute;left:0;text-align:left;z-index:251656704" from="-36.6pt,-552.85pt" to="445.3pt,-552.85pt"/>
        </w:pict>
      </w:r>
      <w:r w:rsidR="00980E4E">
        <w:rPr>
          <w:rFonts w:ascii="Times New Roman" w:eastAsia="华文中宋" w:hint="eastAsia"/>
          <w:sz w:val="36"/>
          <w:szCs w:val="36"/>
        </w:rPr>
        <w:t>黑龙江省市场监督管理局</w:t>
      </w:r>
      <w:r w:rsidR="00980E4E">
        <w:rPr>
          <w:rFonts w:ascii="Times New Roman" w:eastAsia="华文中宋"/>
          <w:sz w:val="36"/>
          <w:szCs w:val="36"/>
        </w:rPr>
        <w:t xml:space="preserve"> </w:t>
      </w:r>
      <w:r w:rsidR="00980E4E">
        <w:rPr>
          <w:rStyle w:val="af0"/>
          <w:rFonts w:ascii="Times New Roman" w:hint="eastAsia"/>
          <w:szCs w:val="28"/>
        </w:rPr>
        <w:t>发布</w:t>
      </w:r>
    </w:p>
    <w:p w:rsidR="00980E4E" w:rsidRDefault="00980E4E">
      <w:pPr>
        <w:pStyle w:val="af6"/>
        <w:ind w:firstLineChars="0" w:firstLine="0"/>
        <w:rPr>
          <w:rFonts w:ascii="Times New Roman"/>
        </w:rPr>
        <w:sectPr w:rsidR="00980E4E">
          <w:headerReference w:type="even" r:id="rId7"/>
          <w:footerReference w:type="even" r:id="rId8"/>
          <w:pgSz w:w="11906" w:h="16838"/>
          <w:pgMar w:top="567" w:right="1134" w:bottom="1134" w:left="1417" w:header="0" w:footer="0" w:gutter="0"/>
          <w:pgNumType w:start="1"/>
          <w:cols w:space="720"/>
          <w:docGrid w:type="lines" w:linePitch="312"/>
        </w:sectPr>
      </w:pPr>
    </w:p>
    <w:p w:rsidR="00980E4E" w:rsidRDefault="00980E4E"/>
    <w:p w:rsidR="00980E4E" w:rsidRDefault="00980E4E">
      <w:pPr>
        <w:widowControl/>
        <w:shd w:val="clear" w:color="auto" w:fill="FFFFFF"/>
        <w:spacing w:line="120" w:lineRule="auto"/>
        <w:jc w:val="center"/>
        <w:rPr>
          <w:rFonts w:eastAsia="黑体"/>
          <w:color w:val="000000"/>
          <w:kern w:val="0"/>
          <w:sz w:val="10"/>
          <w:szCs w:val="10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前</w:t>
      </w:r>
      <w:r>
        <w:rPr>
          <w:rFonts w:eastAsia="黑体"/>
          <w:color w:val="000000"/>
          <w:kern w:val="0"/>
          <w:sz w:val="32"/>
          <w:szCs w:val="32"/>
        </w:rPr>
        <w:t xml:space="preserve">   </w:t>
      </w:r>
      <w:r>
        <w:rPr>
          <w:rFonts w:eastAsia="黑体" w:hint="eastAsia"/>
          <w:color w:val="000000"/>
          <w:kern w:val="0"/>
          <w:sz w:val="32"/>
          <w:szCs w:val="32"/>
        </w:rPr>
        <w:t>言</w:t>
      </w:r>
    </w:p>
    <w:p w:rsidR="00980E4E" w:rsidRDefault="00980E4E">
      <w:pPr>
        <w:widowControl/>
        <w:shd w:val="clear" w:color="auto" w:fill="FFFFFF"/>
        <w:spacing w:line="120" w:lineRule="auto"/>
        <w:jc w:val="center"/>
        <w:rPr>
          <w:rFonts w:eastAsia="黑体"/>
          <w:color w:val="000000"/>
          <w:kern w:val="0"/>
          <w:sz w:val="10"/>
          <w:szCs w:val="10"/>
        </w:rPr>
      </w:pPr>
    </w:p>
    <w:p w:rsidR="00980E4E" w:rsidRPr="00651851" w:rsidRDefault="00980E4E" w:rsidP="000C27E0">
      <w:pPr>
        <w:widowControl/>
        <w:tabs>
          <w:tab w:val="center" w:pos="4201"/>
          <w:tab w:val="right" w:leader="dot" w:pos="9298"/>
        </w:tabs>
        <w:overflowPunct w:val="0"/>
        <w:autoSpaceDE w:val="0"/>
        <w:autoSpaceDN w:val="0"/>
        <w:ind w:firstLineChars="200" w:firstLine="420"/>
        <w:rPr>
          <w:szCs w:val="21"/>
        </w:rPr>
      </w:pPr>
      <w:r w:rsidRPr="00651851">
        <w:rPr>
          <w:rFonts w:hint="eastAsia"/>
          <w:szCs w:val="21"/>
        </w:rPr>
        <w:t>本标准依据</w:t>
      </w:r>
      <w:r w:rsidR="00473881">
        <w:rPr>
          <w:rFonts w:hint="eastAsia"/>
          <w:szCs w:val="21"/>
        </w:rPr>
        <w:t xml:space="preserve"> </w:t>
      </w:r>
      <w:r w:rsidRPr="00473881">
        <w:rPr>
          <w:rFonts w:ascii="宋体" w:hAnsi="宋体"/>
          <w:szCs w:val="21"/>
        </w:rPr>
        <w:t>GB/T 1.1—2009</w:t>
      </w:r>
      <w:r w:rsidRPr="00651851">
        <w:rPr>
          <w:rFonts w:hint="eastAsia"/>
          <w:szCs w:val="21"/>
        </w:rPr>
        <w:t>的编写规则起草。</w:t>
      </w:r>
    </w:p>
    <w:p w:rsidR="00980E4E" w:rsidRPr="00651851" w:rsidRDefault="00980E4E" w:rsidP="000C27E0">
      <w:pPr>
        <w:widowControl/>
        <w:tabs>
          <w:tab w:val="center" w:pos="4201"/>
          <w:tab w:val="right" w:leader="dot" w:pos="9298"/>
        </w:tabs>
        <w:overflowPunct w:val="0"/>
        <w:autoSpaceDE w:val="0"/>
        <w:autoSpaceDN w:val="0"/>
        <w:ind w:firstLineChars="200" w:firstLine="420"/>
        <w:rPr>
          <w:szCs w:val="21"/>
        </w:rPr>
      </w:pPr>
      <w:r w:rsidRPr="00651851">
        <w:rPr>
          <w:rFonts w:hint="eastAsia"/>
          <w:szCs w:val="21"/>
        </w:rPr>
        <w:t>本标准由黑龙江省林业和草原局提出并归口。</w:t>
      </w:r>
    </w:p>
    <w:p w:rsidR="00980E4E" w:rsidRPr="00651851" w:rsidRDefault="00980E4E" w:rsidP="000C27E0">
      <w:pPr>
        <w:widowControl/>
        <w:tabs>
          <w:tab w:val="center" w:pos="4201"/>
          <w:tab w:val="right" w:leader="dot" w:pos="9298"/>
        </w:tabs>
        <w:overflowPunct w:val="0"/>
        <w:autoSpaceDE w:val="0"/>
        <w:autoSpaceDN w:val="0"/>
        <w:ind w:firstLineChars="200" w:firstLine="420"/>
        <w:rPr>
          <w:szCs w:val="21"/>
        </w:rPr>
      </w:pPr>
      <w:r w:rsidRPr="00651851">
        <w:rPr>
          <w:rFonts w:hint="eastAsia"/>
          <w:szCs w:val="21"/>
        </w:rPr>
        <w:t>本标准起草单位：黑龙江省林业科学院伊春分院、</w:t>
      </w:r>
      <w:proofErr w:type="gramStart"/>
      <w:r w:rsidRPr="00651851">
        <w:rPr>
          <w:rFonts w:hint="eastAsia"/>
          <w:szCs w:val="21"/>
        </w:rPr>
        <w:t>伊春市乌翠区</w:t>
      </w:r>
      <w:proofErr w:type="gramEnd"/>
      <w:r w:rsidRPr="00651851">
        <w:rPr>
          <w:rFonts w:hint="eastAsia"/>
          <w:szCs w:val="21"/>
        </w:rPr>
        <w:t>林</w:t>
      </w:r>
      <w:r>
        <w:rPr>
          <w:rFonts w:hint="eastAsia"/>
          <w:szCs w:val="21"/>
        </w:rPr>
        <w:t>业和</w:t>
      </w:r>
      <w:r w:rsidRPr="00651851">
        <w:rPr>
          <w:rFonts w:hint="eastAsia"/>
          <w:szCs w:val="21"/>
        </w:rPr>
        <w:t>草</w:t>
      </w:r>
      <w:r>
        <w:rPr>
          <w:rFonts w:hint="eastAsia"/>
          <w:szCs w:val="21"/>
        </w:rPr>
        <w:t>原</w:t>
      </w:r>
      <w:r w:rsidRPr="00651851">
        <w:rPr>
          <w:rFonts w:hint="eastAsia"/>
          <w:szCs w:val="21"/>
        </w:rPr>
        <w:t>局</w:t>
      </w:r>
      <w:r>
        <w:rPr>
          <w:rFonts w:hint="eastAsia"/>
          <w:szCs w:val="21"/>
        </w:rPr>
        <w:t>营林综合服务站</w:t>
      </w:r>
      <w:r w:rsidRPr="00651851">
        <w:rPr>
          <w:rFonts w:hint="eastAsia"/>
          <w:szCs w:val="21"/>
        </w:rPr>
        <w:t>。</w:t>
      </w:r>
    </w:p>
    <w:p w:rsidR="00980E4E" w:rsidRDefault="00980E4E" w:rsidP="000C27E0">
      <w:pPr>
        <w:widowControl/>
        <w:tabs>
          <w:tab w:val="center" w:pos="4201"/>
          <w:tab w:val="right" w:leader="dot" w:pos="9298"/>
        </w:tabs>
        <w:overflowPunct w:val="0"/>
        <w:autoSpaceDE w:val="0"/>
        <w:autoSpaceDN w:val="0"/>
        <w:ind w:firstLineChars="200" w:firstLine="420"/>
        <w:rPr>
          <w:szCs w:val="21"/>
        </w:rPr>
      </w:pPr>
      <w:r w:rsidRPr="00651851">
        <w:rPr>
          <w:rFonts w:hint="eastAsia"/>
          <w:szCs w:val="21"/>
        </w:rPr>
        <w:t>本标准主要起草人：叶林、李巍巍、徐杰、李相全、艾志强、李贵生、</w:t>
      </w:r>
      <w:r w:rsidR="009A23ED">
        <w:rPr>
          <w:rFonts w:hint="eastAsia"/>
          <w:szCs w:val="21"/>
        </w:rPr>
        <w:t>刘运伟、</w:t>
      </w:r>
      <w:r w:rsidRPr="00651851">
        <w:rPr>
          <w:rFonts w:hint="eastAsia"/>
          <w:szCs w:val="21"/>
        </w:rPr>
        <w:t>王洪刚、徐宜彬、李志新、</w:t>
      </w:r>
      <w:r w:rsidR="00A02EA4">
        <w:rPr>
          <w:rFonts w:hint="eastAsia"/>
          <w:szCs w:val="21"/>
        </w:rPr>
        <w:t>董</w:t>
      </w:r>
      <w:proofErr w:type="gramStart"/>
      <w:r w:rsidR="00A02EA4">
        <w:rPr>
          <w:rFonts w:hint="eastAsia"/>
          <w:szCs w:val="21"/>
        </w:rPr>
        <w:t>遨</w:t>
      </w:r>
      <w:proofErr w:type="gramEnd"/>
      <w:r w:rsidR="00A02EA4">
        <w:rPr>
          <w:rFonts w:hint="eastAsia"/>
          <w:szCs w:val="21"/>
        </w:rPr>
        <w:t>宇</w:t>
      </w:r>
      <w:r w:rsidR="009A23ED">
        <w:rPr>
          <w:rFonts w:hint="eastAsia"/>
          <w:szCs w:val="21"/>
        </w:rPr>
        <w:t>、</w:t>
      </w:r>
      <w:r w:rsidRPr="00651851">
        <w:rPr>
          <w:rFonts w:hint="eastAsia"/>
          <w:szCs w:val="21"/>
        </w:rPr>
        <w:t>张雪松、李莉</w:t>
      </w:r>
      <w:r w:rsidR="00650874">
        <w:rPr>
          <w:rFonts w:hint="eastAsia"/>
          <w:szCs w:val="21"/>
        </w:rPr>
        <w:t>、</w:t>
      </w:r>
      <w:r w:rsidR="00E4236C">
        <w:rPr>
          <w:rFonts w:hint="eastAsia"/>
          <w:szCs w:val="21"/>
        </w:rPr>
        <w:t>刘征、惠大勇</w:t>
      </w:r>
      <w:r w:rsidRPr="00651851">
        <w:rPr>
          <w:rFonts w:hint="eastAsia"/>
          <w:szCs w:val="21"/>
        </w:rPr>
        <w:t>。</w:t>
      </w:r>
    </w:p>
    <w:p w:rsidR="00980E4E" w:rsidRPr="00A02EA4" w:rsidRDefault="00980E4E" w:rsidP="000C27E0">
      <w:pPr>
        <w:widowControl/>
        <w:tabs>
          <w:tab w:val="center" w:pos="4201"/>
          <w:tab w:val="right" w:leader="dot" w:pos="9298"/>
        </w:tabs>
        <w:overflowPunct w:val="0"/>
        <w:autoSpaceDE w:val="0"/>
        <w:autoSpaceDN w:val="0"/>
        <w:ind w:firstLineChars="200" w:firstLine="420"/>
        <w:rPr>
          <w:szCs w:val="21"/>
        </w:rPr>
        <w:sectPr w:rsidR="00980E4E" w:rsidRPr="00A02EA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1134" w:bottom="1134" w:left="1417" w:header="0" w:footer="0" w:gutter="0"/>
          <w:pgNumType w:start="1"/>
          <w:cols w:space="720"/>
          <w:docGrid w:type="lines" w:linePitch="312"/>
        </w:sectPr>
      </w:pPr>
    </w:p>
    <w:p w:rsidR="00980E4E" w:rsidRDefault="00980E4E" w:rsidP="009E6CC4">
      <w:pPr>
        <w:pStyle w:val="aff5"/>
      </w:pPr>
      <w:r>
        <w:rPr>
          <w:rFonts w:hint="eastAsia"/>
        </w:rPr>
        <w:lastRenderedPageBreak/>
        <w:t>过伐林红松优质大径材单株抚育技术</w:t>
      </w:r>
    </w:p>
    <w:p w:rsidR="00980E4E" w:rsidRDefault="00980E4E" w:rsidP="009E6CC4">
      <w:pPr>
        <w:pStyle w:val="a"/>
        <w:spacing w:before="312" w:after="312"/>
        <w:ind w:left="0"/>
      </w:pPr>
      <w:r>
        <w:rPr>
          <w:rFonts w:hint="eastAsia"/>
        </w:rPr>
        <w:t>范围</w:t>
      </w:r>
    </w:p>
    <w:p w:rsidR="00980E4E" w:rsidRDefault="006150D8" w:rsidP="00650874">
      <w:pPr>
        <w:widowControl/>
        <w:tabs>
          <w:tab w:val="center" w:pos="4201"/>
          <w:tab w:val="right" w:leader="dot" w:pos="9298"/>
        </w:tabs>
        <w:overflowPunct w:val="0"/>
        <w:autoSpaceDE w:val="0"/>
        <w:autoSpaceDN w:val="0"/>
        <w:ind w:firstLineChars="200" w:firstLine="420"/>
      </w:pPr>
      <w:r>
        <w:rPr>
          <w:rFonts w:hint="eastAsia"/>
          <w:szCs w:val="21"/>
        </w:rPr>
        <w:t>本标准规定了以培育红松大径材为目标，</w:t>
      </w:r>
      <w:r w:rsidR="00980E4E">
        <w:rPr>
          <w:rFonts w:hint="eastAsia"/>
          <w:szCs w:val="21"/>
        </w:rPr>
        <w:t>过伐林单株抚育技术的总则、林分选择、目标树选择、</w:t>
      </w:r>
      <w:r w:rsidR="00980E4E" w:rsidRPr="00D44FC8">
        <w:rPr>
          <w:rFonts w:hint="eastAsia"/>
        </w:rPr>
        <w:t>单株抚育</w:t>
      </w:r>
      <w:r w:rsidR="00980E4E">
        <w:rPr>
          <w:rFonts w:hint="eastAsia"/>
        </w:rPr>
        <w:t>、生物多样性保护、</w:t>
      </w:r>
      <w:r w:rsidR="00980E4E" w:rsidRPr="001908E9">
        <w:rPr>
          <w:rFonts w:hint="eastAsia"/>
        </w:rPr>
        <w:t>作业设计</w:t>
      </w:r>
      <w:r w:rsidR="00980E4E">
        <w:rPr>
          <w:rFonts w:hint="eastAsia"/>
        </w:rPr>
        <w:t>、</w:t>
      </w:r>
      <w:r w:rsidR="00980E4E" w:rsidRPr="00E2249E">
        <w:rPr>
          <w:rFonts w:hint="eastAsia"/>
        </w:rPr>
        <w:t>作业施工与检查验收</w:t>
      </w:r>
      <w:r w:rsidR="00980E4E">
        <w:rPr>
          <w:rFonts w:hint="eastAsia"/>
        </w:rPr>
        <w:t>、档案管理等内容。</w:t>
      </w:r>
    </w:p>
    <w:p w:rsidR="00980E4E" w:rsidRPr="00E15198" w:rsidRDefault="00980E4E" w:rsidP="00650874">
      <w:pPr>
        <w:widowControl/>
        <w:tabs>
          <w:tab w:val="center" w:pos="4201"/>
          <w:tab w:val="right" w:leader="dot" w:pos="9298"/>
        </w:tabs>
        <w:overflowPunct w:val="0"/>
        <w:autoSpaceDE w:val="0"/>
        <w:autoSpaceDN w:val="0"/>
        <w:ind w:firstLineChars="200" w:firstLine="420"/>
        <w:rPr>
          <w:szCs w:val="21"/>
        </w:rPr>
      </w:pPr>
      <w:r>
        <w:rPr>
          <w:rFonts w:hAnsi="宋体" w:hint="eastAsia"/>
        </w:rPr>
        <w:t>本标准适用于黑龙江省红松过伐</w:t>
      </w:r>
      <w:r w:rsidRPr="00466E08">
        <w:rPr>
          <w:rFonts w:hAnsi="宋体" w:hint="eastAsia"/>
        </w:rPr>
        <w:t>林</w:t>
      </w:r>
      <w:r>
        <w:rPr>
          <w:rFonts w:hAnsi="宋体" w:hint="eastAsia"/>
        </w:rPr>
        <w:t>的森林抚育。</w:t>
      </w:r>
    </w:p>
    <w:p w:rsidR="00980E4E" w:rsidRDefault="00980E4E" w:rsidP="009E6CC4">
      <w:pPr>
        <w:pStyle w:val="a"/>
        <w:spacing w:before="312" w:after="312"/>
        <w:ind w:left="0"/>
      </w:pPr>
      <w:r>
        <w:rPr>
          <w:rFonts w:hint="eastAsia"/>
        </w:rPr>
        <w:t>规范性引用文件</w:t>
      </w:r>
    </w:p>
    <w:p w:rsidR="00980E4E" w:rsidRDefault="00980E4E" w:rsidP="00650874">
      <w:pPr>
        <w:pStyle w:val="af6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</w:t>
      </w:r>
      <w:r w:rsidRPr="002859DD">
        <w:rPr>
          <w:rFonts w:hint="eastAsia"/>
        </w:rPr>
        <w:t>单</w:t>
      </w:r>
      <w:r>
        <w:rPr>
          <w:rFonts w:hint="eastAsia"/>
        </w:rPr>
        <w:t>）适用于本文件。</w:t>
      </w:r>
    </w:p>
    <w:p w:rsidR="00980E4E" w:rsidRDefault="00980E4E" w:rsidP="00650874">
      <w:pPr>
        <w:ind w:firstLineChars="200" w:firstLine="420"/>
        <w:rPr>
          <w:rFonts w:ascii="宋体"/>
          <w:szCs w:val="21"/>
        </w:rPr>
      </w:pPr>
      <w:r w:rsidRPr="00D227B6">
        <w:rPr>
          <w:rFonts w:ascii="宋体" w:hAnsi="宋体"/>
          <w:szCs w:val="21"/>
        </w:rPr>
        <w:t>GB/T 15781</w:t>
      </w:r>
      <w:r w:rsidRPr="001908E9">
        <w:t>—</w:t>
      </w:r>
      <w:r w:rsidRPr="00A0588C">
        <w:rPr>
          <w:rFonts w:ascii="宋体" w:hAnsi="宋体"/>
          <w:szCs w:val="21"/>
        </w:rPr>
        <w:t>2015</w:t>
      </w:r>
      <w:r>
        <w:rPr>
          <w:rFonts w:ascii="宋体" w:hAnsi="宋体" w:hint="eastAsia"/>
          <w:szCs w:val="21"/>
        </w:rPr>
        <w:t xml:space="preserve">　森林抚育规程</w:t>
      </w:r>
    </w:p>
    <w:p w:rsidR="00980E4E" w:rsidRDefault="00980E4E" w:rsidP="00650874">
      <w:pPr>
        <w:ind w:firstLineChars="200" w:firstLine="420"/>
        <w:rPr>
          <w:rFonts w:ascii="宋体"/>
          <w:szCs w:val="21"/>
        </w:rPr>
      </w:pPr>
      <w:r w:rsidRPr="00FE2316">
        <w:rPr>
          <w:rFonts w:ascii="宋体" w:hAnsi="宋体"/>
          <w:szCs w:val="21"/>
        </w:rPr>
        <w:t>GB/T 4812</w:t>
      </w:r>
      <w:r w:rsidRPr="001908E9">
        <w:t>—</w:t>
      </w: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 xml:space="preserve">　</w:t>
      </w:r>
      <w:r w:rsidRPr="00FE2316">
        <w:rPr>
          <w:rFonts w:ascii="宋体" w:hAnsi="宋体" w:hint="eastAsia"/>
          <w:szCs w:val="21"/>
        </w:rPr>
        <w:t>特级原木</w:t>
      </w:r>
    </w:p>
    <w:p w:rsidR="00980E4E" w:rsidRDefault="00980E4E" w:rsidP="00650874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LY/T 2592</w:t>
      </w:r>
      <w:r w:rsidR="006D341C" w:rsidRPr="001908E9">
        <w:t>—</w:t>
      </w:r>
      <w:r w:rsidR="006D341C" w:rsidRPr="006D341C">
        <w:rPr>
          <w:rFonts w:ascii="宋体" w:hAnsi="宋体" w:hint="eastAsia"/>
          <w:szCs w:val="21"/>
        </w:rPr>
        <w:t>2016</w:t>
      </w:r>
      <w:r w:rsidR="006D341C">
        <w:rPr>
          <w:rFonts w:ascii="宋体" w:hAnsi="宋体" w:hint="eastAsia"/>
          <w:szCs w:val="21"/>
        </w:rPr>
        <w:t xml:space="preserve">　</w:t>
      </w:r>
      <w:r>
        <w:rPr>
          <w:rFonts w:ascii="宋体" w:hAnsi="宋体" w:hint="eastAsia"/>
          <w:szCs w:val="21"/>
        </w:rPr>
        <w:t>东北东部山地森林抚育技术规程</w:t>
      </w:r>
    </w:p>
    <w:p w:rsidR="00980E4E" w:rsidRDefault="00980E4E" w:rsidP="00003834">
      <w:pPr>
        <w:pStyle w:val="a"/>
        <w:spacing w:before="312" w:after="312"/>
        <w:ind w:left="0"/>
      </w:pPr>
      <w:r>
        <w:rPr>
          <w:rFonts w:hint="eastAsia"/>
        </w:rPr>
        <w:t>术语和定义</w:t>
      </w:r>
    </w:p>
    <w:p w:rsidR="00980E4E" w:rsidRPr="00003834" w:rsidRDefault="00980E4E" w:rsidP="00650874">
      <w:pPr>
        <w:pStyle w:val="af6"/>
      </w:pPr>
      <w:r w:rsidRPr="00D227B6">
        <w:rPr>
          <w:rFonts w:hAnsi="宋体"/>
          <w:szCs w:val="21"/>
        </w:rPr>
        <w:t>GB/T 15781</w:t>
      </w:r>
      <w:r w:rsidRPr="001908E9">
        <w:t>—</w:t>
      </w:r>
      <w:r w:rsidRPr="00A0588C">
        <w:rPr>
          <w:rFonts w:hAnsi="宋体"/>
          <w:szCs w:val="21"/>
        </w:rPr>
        <w:t>2015</w:t>
      </w:r>
      <w:r>
        <w:rPr>
          <w:rFonts w:hAnsi="宋体" w:hint="eastAsia"/>
          <w:szCs w:val="21"/>
        </w:rPr>
        <w:t>和</w:t>
      </w:r>
      <w:r w:rsidR="006D341C"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>LY/T 2592</w:t>
      </w:r>
      <w:r w:rsidR="006D341C" w:rsidRPr="001908E9">
        <w:t>—</w:t>
      </w:r>
      <w:r w:rsidR="006D341C" w:rsidRPr="006D341C">
        <w:rPr>
          <w:rFonts w:hAnsi="宋体" w:hint="eastAsia"/>
          <w:szCs w:val="21"/>
        </w:rPr>
        <w:t>2016</w:t>
      </w:r>
      <w:r>
        <w:rPr>
          <w:rFonts w:hAnsi="宋体" w:hint="eastAsia"/>
          <w:szCs w:val="21"/>
        </w:rPr>
        <w:t>界定的术语和定义适用于本文件。</w:t>
      </w:r>
    </w:p>
    <w:p w:rsidR="00980E4E" w:rsidRPr="009764BD" w:rsidRDefault="00980E4E" w:rsidP="009E6CC4">
      <w:pPr>
        <w:pStyle w:val="a"/>
        <w:spacing w:before="312" w:after="312"/>
        <w:ind w:left="0"/>
      </w:pPr>
      <w:r w:rsidRPr="009764BD">
        <w:rPr>
          <w:rFonts w:hint="eastAsia"/>
        </w:rPr>
        <w:t>总则</w:t>
      </w:r>
    </w:p>
    <w:p w:rsidR="00980E4E" w:rsidRPr="000158D4" w:rsidRDefault="00980E4E" w:rsidP="009E6CC4">
      <w:pPr>
        <w:pStyle w:val="a0"/>
        <w:spacing w:before="156" w:after="156"/>
        <w:ind w:left="0"/>
      </w:pPr>
      <w:r>
        <w:rPr>
          <w:rFonts w:hint="eastAsia"/>
        </w:rPr>
        <w:t>培育</w:t>
      </w:r>
      <w:r w:rsidRPr="000158D4">
        <w:rPr>
          <w:rFonts w:hint="eastAsia"/>
        </w:rPr>
        <w:t>目标</w:t>
      </w:r>
    </w:p>
    <w:p w:rsidR="00980E4E" w:rsidRPr="000158D4" w:rsidRDefault="00980E4E" w:rsidP="00F43DF2">
      <w:pPr>
        <w:pStyle w:val="af6"/>
        <w:spacing w:beforeLines="50" w:afterLines="50"/>
        <w:ind w:firstLineChars="0"/>
        <w:rPr>
          <w:rFonts w:hAnsi="宋体"/>
          <w:szCs w:val="21"/>
        </w:rPr>
      </w:pPr>
      <w:r w:rsidRPr="002859DD">
        <w:rPr>
          <w:rFonts w:hAnsi="宋体" w:hint="eastAsia"/>
          <w:szCs w:val="21"/>
        </w:rPr>
        <w:t>针</w:t>
      </w:r>
      <w:r w:rsidRPr="000158D4">
        <w:rPr>
          <w:rFonts w:hAnsi="宋体" w:hint="eastAsia"/>
          <w:szCs w:val="21"/>
        </w:rPr>
        <w:t>对过伐林</w:t>
      </w:r>
      <w:r>
        <w:rPr>
          <w:rFonts w:hAnsi="宋体" w:hint="eastAsia"/>
          <w:szCs w:val="21"/>
        </w:rPr>
        <w:t>同一林分</w:t>
      </w:r>
      <w:r w:rsidRPr="000158D4">
        <w:rPr>
          <w:rFonts w:hAnsi="宋体" w:hint="eastAsia"/>
          <w:szCs w:val="21"/>
        </w:rPr>
        <w:t>中处于不同生长演替阶段的红松目标树</w:t>
      </w:r>
      <w:r>
        <w:rPr>
          <w:rFonts w:hAnsi="宋体" w:hint="eastAsia"/>
          <w:szCs w:val="21"/>
        </w:rPr>
        <w:t>，</w:t>
      </w:r>
      <w:proofErr w:type="gramStart"/>
      <w:r w:rsidRPr="000158D4">
        <w:rPr>
          <w:rFonts w:hAnsi="宋体" w:hint="eastAsia"/>
          <w:szCs w:val="21"/>
        </w:rPr>
        <w:t>因树制宜</w:t>
      </w:r>
      <w:proofErr w:type="gramEnd"/>
      <w:r>
        <w:rPr>
          <w:rFonts w:hAnsi="宋体" w:hint="eastAsia"/>
          <w:szCs w:val="21"/>
        </w:rPr>
        <w:t>、</w:t>
      </w:r>
      <w:r w:rsidRPr="000158D4">
        <w:rPr>
          <w:rFonts w:hAnsi="宋体" w:hint="eastAsia"/>
          <w:szCs w:val="21"/>
        </w:rPr>
        <w:t>综合施策</w:t>
      </w:r>
      <w:r>
        <w:rPr>
          <w:rFonts w:hAnsi="宋体" w:hint="eastAsia"/>
          <w:szCs w:val="21"/>
        </w:rPr>
        <w:t>。</w:t>
      </w:r>
      <w:r w:rsidRPr="000158D4">
        <w:rPr>
          <w:rFonts w:hAnsi="宋体" w:hint="eastAsia"/>
          <w:szCs w:val="21"/>
        </w:rPr>
        <w:t>采取</w:t>
      </w:r>
      <w:r>
        <w:rPr>
          <w:rFonts w:hAnsi="宋体" w:hint="eastAsia"/>
          <w:szCs w:val="21"/>
        </w:rPr>
        <w:t>割灌、</w:t>
      </w:r>
      <w:r w:rsidRPr="000158D4">
        <w:rPr>
          <w:rFonts w:hAnsi="宋体" w:hint="eastAsia"/>
          <w:szCs w:val="21"/>
        </w:rPr>
        <w:t>透光</w:t>
      </w:r>
      <w:r>
        <w:rPr>
          <w:rFonts w:hAnsi="宋体" w:hint="eastAsia"/>
          <w:szCs w:val="21"/>
        </w:rPr>
        <w:t>伐</w:t>
      </w:r>
      <w:r w:rsidRPr="000158D4">
        <w:rPr>
          <w:rFonts w:hAnsi="宋体" w:hint="eastAsia"/>
          <w:szCs w:val="21"/>
        </w:rPr>
        <w:t>、</w:t>
      </w:r>
      <w:proofErr w:type="gramStart"/>
      <w:r w:rsidRPr="000158D4">
        <w:rPr>
          <w:rFonts w:hAnsi="宋体" w:hint="eastAsia"/>
          <w:szCs w:val="21"/>
        </w:rPr>
        <w:t>生长</w:t>
      </w:r>
      <w:r>
        <w:rPr>
          <w:rFonts w:hAnsi="宋体" w:hint="eastAsia"/>
          <w:szCs w:val="21"/>
        </w:rPr>
        <w:t>伐及</w:t>
      </w:r>
      <w:r w:rsidRPr="000158D4">
        <w:rPr>
          <w:rFonts w:hAnsi="宋体" w:hint="eastAsia"/>
          <w:szCs w:val="21"/>
        </w:rPr>
        <w:t>修枝</w:t>
      </w:r>
      <w:proofErr w:type="gramEnd"/>
      <w:r w:rsidRPr="000158D4">
        <w:rPr>
          <w:rFonts w:hAnsi="宋体" w:hint="eastAsia"/>
          <w:szCs w:val="21"/>
        </w:rPr>
        <w:t>抚育经营措施，促进过伐林中</w:t>
      </w:r>
      <w:r>
        <w:rPr>
          <w:rFonts w:hAnsi="宋体" w:hint="eastAsia"/>
          <w:szCs w:val="21"/>
        </w:rPr>
        <w:t>红松目标树的生长</w:t>
      </w:r>
      <w:r w:rsidRPr="000158D4">
        <w:rPr>
          <w:rFonts w:hAnsi="宋体" w:hint="eastAsia"/>
          <w:szCs w:val="21"/>
        </w:rPr>
        <w:t>，加速阔叶红松林生态系统恢复的进程。培育平均胸径</w:t>
      </w:r>
      <w:r w:rsidR="0032036B" w:rsidRPr="00EF63C3">
        <w:rPr>
          <w:rFonts w:hint="eastAsia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4"/>
          <w:attr w:name="UnitName" w:val="cm"/>
        </w:smartTagPr>
        <w:r>
          <w:rPr>
            <w:rFonts w:hAnsi="宋体"/>
            <w:szCs w:val="21"/>
          </w:rPr>
          <w:t xml:space="preserve">34 </w:t>
        </w:r>
        <w:r w:rsidRPr="000158D4">
          <w:rPr>
            <w:rFonts w:hAnsi="宋体"/>
            <w:szCs w:val="21"/>
          </w:rPr>
          <w:t>cm</w:t>
        </w:r>
      </w:smartTag>
      <w:r>
        <w:rPr>
          <w:rFonts w:hAnsi="宋体" w:hint="eastAsia"/>
          <w:szCs w:val="21"/>
        </w:rPr>
        <w:t>的</w:t>
      </w:r>
      <w:r w:rsidRPr="000158D4">
        <w:rPr>
          <w:rFonts w:hAnsi="宋体" w:hint="eastAsia"/>
          <w:szCs w:val="21"/>
        </w:rPr>
        <w:t>红松优质大径材</w:t>
      </w:r>
      <w:r>
        <w:rPr>
          <w:rFonts w:hAnsi="宋体" w:hint="eastAsia"/>
          <w:szCs w:val="21"/>
        </w:rPr>
        <w:t>，生产</w:t>
      </w:r>
      <w:r w:rsidRPr="000158D4">
        <w:rPr>
          <w:rFonts w:hAnsi="宋体" w:hint="eastAsia"/>
          <w:szCs w:val="21"/>
        </w:rPr>
        <w:t>符合</w:t>
      </w:r>
      <w:r w:rsidR="006D341C"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>GB/T</w:t>
      </w:r>
      <w:r w:rsidR="00A02EA4">
        <w:rPr>
          <w:rFonts w:hAnsi="宋体" w:hint="eastAsia"/>
          <w:szCs w:val="21"/>
        </w:rPr>
        <w:t xml:space="preserve"> </w:t>
      </w:r>
      <w:r w:rsidRPr="000158D4">
        <w:rPr>
          <w:rFonts w:hAnsi="宋体"/>
          <w:szCs w:val="21"/>
        </w:rPr>
        <w:t>4812</w:t>
      </w:r>
      <w:r w:rsidRPr="000158D4">
        <w:rPr>
          <w:rFonts w:hAnsi="宋体" w:hint="eastAsia"/>
          <w:szCs w:val="21"/>
        </w:rPr>
        <w:t>－</w:t>
      </w:r>
      <w:r w:rsidRPr="000158D4">
        <w:rPr>
          <w:rFonts w:hAnsi="宋体"/>
          <w:szCs w:val="21"/>
        </w:rPr>
        <w:t>2016</w:t>
      </w:r>
      <w:r>
        <w:rPr>
          <w:rFonts w:hAnsi="宋体" w:hint="eastAsia"/>
          <w:szCs w:val="21"/>
        </w:rPr>
        <w:t>中</w:t>
      </w:r>
      <w:r w:rsidRPr="000158D4">
        <w:rPr>
          <w:rFonts w:hAnsi="宋体"/>
          <w:szCs w:val="21"/>
        </w:rPr>
        <w:t>4.2</w:t>
      </w:r>
      <w:r w:rsidR="0032036B">
        <w:rPr>
          <w:rFonts w:hAnsi="宋体" w:hint="eastAsia"/>
          <w:szCs w:val="21"/>
        </w:rPr>
        <w:t>和</w:t>
      </w:r>
      <w:r w:rsidRPr="000158D4">
        <w:rPr>
          <w:rFonts w:hAnsi="宋体"/>
          <w:szCs w:val="21"/>
        </w:rPr>
        <w:t>4.3</w:t>
      </w:r>
      <w:r w:rsidRPr="000158D4">
        <w:rPr>
          <w:rFonts w:hAnsi="宋体" w:hint="eastAsia"/>
          <w:szCs w:val="21"/>
        </w:rPr>
        <w:t>规定的特级原木</w:t>
      </w:r>
      <w:r>
        <w:rPr>
          <w:rFonts w:hAnsi="宋体" w:hint="eastAsia"/>
          <w:szCs w:val="21"/>
        </w:rPr>
        <w:t>。</w:t>
      </w:r>
    </w:p>
    <w:p w:rsidR="00980E4E" w:rsidRPr="000158D4" w:rsidRDefault="00980E4E" w:rsidP="009E6CC4">
      <w:pPr>
        <w:pStyle w:val="a0"/>
        <w:spacing w:before="156" w:after="156"/>
        <w:ind w:left="0"/>
      </w:pPr>
      <w:r w:rsidRPr="000158D4">
        <w:rPr>
          <w:rFonts w:hint="eastAsia"/>
        </w:rPr>
        <w:t>抚育原则</w:t>
      </w:r>
    </w:p>
    <w:p w:rsidR="00980E4E" w:rsidRDefault="00980E4E" w:rsidP="00650874">
      <w:pPr>
        <w:pStyle w:val="af6"/>
      </w:pPr>
      <w:r w:rsidRPr="000158D4">
        <w:rPr>
          <w:rFonts w:hint="eastAsia"/>
        </w:rPr>
        <w:t>遵循近自然经营原理，按森林演替的动态规律进行森林经营，</w:t>
      </w:r>
      <w:r>
        <w:rPr>
          <w:rFonts w:hint="eastAsia"/>
        </w:rPr>
        <w:t>最大限度地保持</w:t>
      </w:r>
      <w:r w:rsidRPr="000158D4">
        <w:rPr>
          <w:rFonts w:hint="eastAsia"/>
        </w:rPr>
        <w:t>森林土地利用率、维护森林生态功能</w:t>
      </w:r>
      <w:r>
        <w:rPr>
          <w:rFonts w:hint="eastAsia"/>
        </w:rPr>
        <w:t>和生物多样性，保持森林的自然竞争演替发育状态，只针对选定的红松目标树进行适当的单株抚育</w:t>
      </w:r>
      <w:r w:rsidRPr="000158D4">
        <w:rPr>
          <w:rFonts w:hint="eastAsia"/>
        </w:rPr>
        <w:t>。</w:t>
      </w:r>
    </w:p>
    <w:p w:rsidR="00980E4E" w:rsidRDefault="00980E4E" w:rsidP="00650874">
      <w:pPr>
        <w:pStyle w:val="af6"/>
      </w:pPr>
      <w:r>
        <w:rPr>
          <w:rFonts w:hint="eastAsia"/>
        </w:rPr>
        <w:t>单株抚育采取分层抚育与综合抚育相结合的方式进行。</w:t>
      </w:r>
    </w:p>
    <w:p w:rsidR="00980E4E" w:rsidRDefault="00980E4E" w:rsidP="00180EF3">
      <w:pPr>
        <w:pStyle w:val="a"/>
        <w:spacing w:before="312" w:after="312"/>
        <w:ind w:left="0"/>
      </w:pPr>
      <w:r>
        <w:rPr>
          <w:rFonts w:hint="eastAsia"/>
        </w:rPr>
        <w:t>林分选择</w:t>
      </w:r>
    </w:p>
    <w:p w:rsidR="00980E4E" w:rsidRPr="00856A44" w:rsidRDefault="00980E4E" w:rsidP="00650874">
      <w:pPr>
        <w:pStyle w:val="af6"/>
      </w:pPr>
      <w:r>
        <w:rPr>
          <w:rFonts w:hint="eastAsia"/>
        </w:rPr>
        <w:t>应选</w:t>
      </w:r>
      <w:proofErr w:type="gramStart"/>
      <w:r>
        <w:rPr>
          <w:rFonts w:hint="eastAsia"/>
        </w:rPr>
        <w:t>择</w:t>
      </w:r>
      <w:r w:rsidRPr="00EF63C3">
        <w:rPr>
          <w:rFonts w:hint="eastAsia"/>
        </w:rPr>
        <w:t>坡位</w:t>
      </w:r>
      <w:proofErr w:type="gramEnd"/>
      <w:r w:rsidRPr="00EF63C3">
        <w:rPr>
          <w:rFonts w:hint="eastAsia"/>
        </w:rPr>
        <w:t>中下部、排水良好、土壤厚度≥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0"/>
          <w:attr w:name="UnitName" w:val="cm"/>
        </w:smartTagPr>
        <w:r w:rsidRPr="00EF63C3">
          <w:t>50</w:t>
        </w:r>
        <w:r>
          <w:rPr>
            <w:rFonts w:hAnsi="宋体"/>
            <w:szCs w:val="21"/>
          </w:rPr>
          <w:t xml:space="preserve"> </w:t>
        </w:r>
        <w:r w:rsidRPr="00EF63C3">
          <w:t>cm</w:t>
        </w:r>
      </w:smartTag>
      <w:r>
        <w:rPr>
          <w:rFonts w:hint="eastAsia"/>
        </w:rPr>
        <w:t>的红松适生立地条件，树高</w:t>
      </w:r>
      <w:r w:rsidRPr="00EF63C3">
        <w:t>1</w:t>
      </w:r>
      <w:r>
        <w:rPr>
          <w:rFonts w:hAnsi="宋体"/>
          <w:szCs w:val="21"/>
        </w:rPr>
        <w:t xml:space="preserve"> </w:t>
      </w:r>
      <w:r w:rsidRPr="00EF63C3">
        <w:t>m</w:t>
      </w:r>
      <w:r>
        <w:rPr>
          <w:rFonts w:hint="eastAsia"/>
        </w:rPr>
        <w:t>以上</w:t>
      </w:r>
      <w:r w:rsidRPr="00EF63C3">
        <w:rPr>
          <w:rFonts w:hint="eastAsia"/>
        </w:rPr>
        <w:t>的红松立木</w:t>
      </w:r>
      <w:r w:rsidR="00F43DF2">
        <w:rPr>
          <w:rFonts w:hint="eastAsia"/>
        </w:rPr>
        <w:t>株数</w:t>
      </w:r>
      <w:r w:rsidRPr="00EF63C3">
        <w:rPr>
          <w:rFonts w:hint="eastAsia"/>
        </w:rPr>
        <w:t>≥</w:t>
      </w:r>
      <w:r w:rsidRPr="00EF63C3">
        <w:t>170</w:t>
      </w:r>
      <w:r w:rsidR="00F43DF2">
        <w:rPr>
          <w:rFonts w:hint="eastAsia"/>
        </w:rPr>
        <w:t xml:space="preserve"> </w:t>
      </w:r>
      <w:r w:rsidRPr="00EF63C3">
        <w:rPr>
          <w:rFonts w:hint="eastAsia"/>
        </w:rPr>
        <w:t>株</w:t>
      </w:r>
      <w:r w:rsidRPr="00EF63C3">
        <w:t>/hm</w:t>
      </w:r>
      <w:r w:rsidRPr="00C2603F">
        <w:rPr>
          <w:vertAlign w:val="superscript"/>
        </w:rPr>
        <w:t>2</w:t>
      </w:r>
      <w:r w:rsidRPr="00EF63C3">
        <w:rPr>
          <w:rFonts w:hint="eastAsia"/>
        </w:rPr>
        <w:t>的红松过伐林林分。</w:t>
      </w:r>
      <w:r w:rsidRPr="00E12B43">
        <w:t xml:space="preserve"> </w:t>
      </w:r>
    </w:p>
    <w:p w:rsidR="00980E4E" w:rsidRPr="000158D4" w:rsidRDefault="00980E4E" w:rsidP="009E6CC4">
      <w:pPr>
        <w:pStyle w:val="a"/>
        <w:spacing w:before="312" w:after="312"/>
        <w:ind w:left="0"/>
      </w:pPr>
      <w:r w:rsidRPr="000158D4">
        <w:rPr>
          <w:rFonts w:hint="eastAsia"/>
        </w:rPr>
        <w:lastRenderedPageBreak/>
        <w:t>目标树选择</w:t>
      </w:r>
    </w:p>
    <w:p w:rsidR="00F43DF2" w:rsidRDefault="005B2A86" w:rsidP="00F43DF2">
      <w:pPr>
        <w:pStyle w:val="af6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目标</w:t>
      </w:r>
      <w:proofErr w:type="gramStart"/>
      <w:r>
        <w:rPr>
          <w:rFonts w:hAnsi="宋体" w:hint="eastAsia"/>
          <w:szCs w:val="21"/>
        </w:rPr>
        <w:t>树选择</w:t>
      </w:r>
      <w:proofErr w:type="gramEnd"/>
      <w:r>
        <w:rPr>
          <w:rFonts w:hAnsi="宋体" w:hint="eastAsia"/>
          <w:szCs w:val="21"/>
        </w:rPr>
        <w:t>应符合下列条件：</w:t>
      </w:r>
    </w:p>
    <w:p w:rsidR="00980E4E" w:rsidRPr="00856A44" w:rsidRDefault="005B2A86" w:rsidP="00F43DF2">
      <w:pPr>
        <w:pStyle w:val="af6"/>
        <w:rPr>
          <w:rFonts w:hAnsi="宋体"/>
          <w:szCs w:val="21"/>
        </w:rPr>
      </w:pPr>
      <w:r>
        <w:rPr>
          <w:rFonts w:hAnsi="宋体" w:hint="eastAsia"/>
          <w:szCs w:val="21"/>
        </w:rPr>
        <w:t>——</w:t>
      </w:r>
      <w:r w:rsidR="00F43DF2">
        <w:rPr>
          <w:rFonts w:hAnsi="宋体" w:hint="eastAsia"/>
          <w:szCs w:val="21"/>
        </w:rPr>
        <w:t>生活力强、干形良好、没有病虫害和</w:t>
      </w:r>
      <w:r w:rsidR="00980E4E">
        <w:rPr>
          <w:rFonts w:hAnsi="宋体" w:hint="eastAsia"/>
          <w:szCs w:val="21"/>
        </w:rPr>
        <w:t>损伤</w:t>
      </w:r>
      <w:r w:rsidR="00980E4E" w:rsidRPr="00856A44">
        <w:rPr>
          <w:rFonts w:hAnsi="宋体" w:hint="eastAsia"/>
          <w:szCs w:val="21"/>
        </w:rPr>
        <w:t>的红松优良个体</w:t>
      </w:r>
      <w:r>
        <w:rPr>
          <w:rFonts w:hAnsi="宋体" w:hint="eastAsia"/>
          <w:szCs w:val="21"/>
        </w:rPr>
        <w:t>；</w:t>
      </w:r>
    </w:p>
    <w:p w:rsidR="005B2A86" w:rsidRDefault="005B2A86" w:rsidP="00650874">
      <w:pPr>
        <w:pStyle w:val="af6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——</w:t>
      </w:r>
      <w:r w:rsidR="00980E4E">
        <w:rPr>
          <w:rFonts w:hAnsi="宋体" w:hint="eastAsia"/>
          <w:szCs w:val="21"/>
        </w:rPr>
        <w:t>处于相同林冠层且胸径大于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>
          <w:rPr>
            <w:rFonts w:hAnsi="宋体"/>
            <w:szCs w:val="21"/>
          </w:rPr>
          <w:t>17 cm</w:t>
        </w:r>
      </w:smartTag>
      <w:r>
        <w:rPr>
          <w:rFonts w:hAnsi="宋体" w:hint="eastAsia"/>
          <w:szCs w:val="21"/>
        </w:rPr>
        <w:t>的相邻目标树</w:t>
      </w:r>
      <w:r w:rsidR="00D72CA9">
        <w:rPr>
          <w:rFonts w:hAnsi="宋体" w:hint="eastAsia"/>
          <w:szCs w:val="21"/>
        </w:rPr>
        <w:t>，</w:t>
      </w:r>
      <w:r w:rsidR="00980E4E">
        <w:rPr>
          <w:rFonts w:hAnsi="宋体" w:hint="eastAsia"/>
          <w:szCs w:val="21"/>
        </w:rPr>
        <w:t>间距应≥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>
          <w:rPr>
            <w:rFonts w:hAnsi="宋体"/>
            <w:szCs w:val="21"/>
          </w:rPr>
          <w:t>7.5 m</w:t>
        </w:r>
      </w:smartTag>
      <w:r w:rsidR="00980E4E">
        <w:rPr>
          <w:rFonts w:hAnsi="宋体" w:hint="eastAsia"/>
          <w:szCs w:val="21"/>
        </w:rPr>
        <w:t>；</w:t>
      </w:r>
    </w:p>
    <w:p w:rsidR="00980E4E" w:rsidRPr="00B230B0" w:rsidRDefault="005B2A86" w:rsidP="00650874">
      <w:pPr>
        <w:pStyle w:val="af6"/>
        <w:rPr>
          <w:rFonts w:hAnsi="宋体"/>
          <w:szCs w:val="21"/>
        </w:rPr>
      </w:pPr>
      <w:r>
        <w:rPr>
          <w:rFonts w:hAnsi="宋体" w:hint="eastAsia"/>
          <w:szCs w:val="21"/>
        </w:rPr>
        <w:t>——</w:t>
      </w:r>
      <w:r w:rsidR="00980E4E">
        <w:rPr>
          <w:rFonts w:hAnsi="宋体" w:hint="eastAsia"/>
          <w:szCs w:val="21"/>
        </w:rPr>
        <w:t>处于不同林冠层或胸径小于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>
          <w:rPr>
            <w:rFonts w:hAnsi="宋体"/>
            <w:szCs w:val="21"/>
          </w:rPr>
          <w:t>17 cm</w:t>
        </w:r>
      </w:smartTag>
      <w:r w:rsidR="00980E4E">
        <w:rPr>
          <w:rFonts w:hAnsi="宋体" w:hint="eastAsia"/>
          <w:szCs w:val="21"/>
        </w:rPr>
        <w:t>的相邻目标树</w:t>
      </w:r>
      <w:r w:rsidR="00D72CA9">
        <w:rPr>
          <w:rFonts w:hAnsi="宋体" w:hint="eastAsia"/>
          <w:szCs w:val="21"/>
        </w:rPr>
        <w:t>，</w:t>
      </w:r>
      <w:r w:rsidR="00980E4E">
        <w:rPr>
          <w:rFonts w:hAnsi="宋体" w:hint="eastAsia"/>
          <w:szCs w:val="21"/>
        </w:rPr>
        <w:t>间距应≥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>
          <w:rPr>
            <w:rFonts w:hAnsi="宋体"/>
            <w:szCs w:val="21"/>
          </w:rPr>
          <w:t>5.3 m</w:t>
        </w:r>
        <w:r>
          <w:rPr>
            <w:rFonts w:hAnsi="宋体" w:hint="eastAsia"/>
            <w:szCs w:val="21"/>
          </w:rPr>
          <w:t>；</w:t>
        </w:r>
      </w:smartTag>
    </w:p>
    <w:p w:rsidR="00980E4E" w:rsidRDefault="005B2A86" w:rsidP="00650874">
      <w:pPr>
        <w:pStyle w:val="af6"/>
        <w:rPr>
          <w:rFonts w:hAnsi="宋体"/>
          <w:szCs w:val="21"/>
        </w:rPr>
      </w:pPr>
      <w:r>
        <w:rPr>
          <w:rFonts w:hAnsi="宋体" w:hint="eastAsia"/>
          <w:szCs w:val="21"/>
        </w:rPr>
        <w:t>——</w:t>
      </w:r>
      <w:r w:rsidRPr="002A7F76">
        <w:rPr>
          <w:rFonts w:hAnsi="宋体" w:hint="eastAsia"/>
          <w:szCs w:val="21"/>
        </w:rPr>
        <w:t>单位面积</w:t>
      </w:r>
      <w:r w:rsidR="00980E4E" w:rsidRPr="002A7F76">
        <w:rPr>
          <w:rFonts w:hAnsi="宋体" w:hint="eastAsia"/>
          <w:szCs w:val="21"/>
        </w:rPr>
        <w:t>目标</w:t>
      </w:r>
      <w:proofErr w:type="gramStart"/>
      <w:r w:rsidR="00980E4E" w:rsidRPr="002A7F76">
        <w:rPr>
          <w:rFonts w:hAnsi="宋体" w:hint="eastAsia"/>
          <w:szCs w:val="21"/>
        </w:rPr>
        <w:t>树</w:t>
      </w:r>
      <w:r w:rsidRPr="002A7F76">
        <w:rPr>
          <w:rFonts w:hAnsi="宋体" w:hint="eastAsia"/>
          <w:szCs w:val="21"/>
        </w:rPr>
        <w:t>数量</w:t>
      </w:r>
      <w:proofErr w:type="gramEnd"/>
      <w:r w:rsidR="00980E4E" w:rsidRPr="002A7F76">
        <w:rPr>
          <w:rFonts w:hAnsi="宋体"/>
          <w:szCs w:val="21"/>
        </w:rPr>
        <w:t>170</w:t>
      </w:r>
      <w:r w:rsidR="0088106E" w:rsidRPr="002A7F76">
        <w:rPr>
          <w:rFonts w:hAnsi="宋体" w:hint="eastAsia"/>
          <w:szCs w:val="21"/>
        </w:rPr>
        <w:t xml:space="preserve"> </w:t>
      </w:r>
      <w:r w:rsidR="00980E4E" w:rsidRPr="002A7F76">
        <w:rPr>
          <w:rFonts w:hAnsi="宋体" w:hint="eastAsia"/>
          <w:szCs w:val="21"/>
        </w:rPr>
        <w:t>株</w:t>
      </w:r>
      <w:r w:rsidR="00980E4E" w:rsidRPr="002A7F76">
        <w:rPr>
          <w:rFonts w:hAnsi="宋体"/>
          <w:szCs w:val="21"/>
        </w:rPr>
        <w:t>/hm</w:t>
      </w:r>
      <w:r w:rsidR="00980E4E" w:rsidRPr="002A7F76">
        <w:rPr>
          <w:rFonts w:hAnsi="宋体"/>
          <w:szCs w:val="21"/>
          <w:vertAlign w:val="superscript"/>
        </w:rPr>
        <w:t>2</w:t>
      </w:r>
      <w:r w:rsidR="00980E4E" w:rsidRPr="002A7F76">
        <w:rPr>
          <w:rFonts w:hAnsi="宋体" w:hint="eastAsia"/>
          <w:szCs w:val="21"/>
        </w:rPr>
        <w:t>～</w:t>
      </w:r>
      <w:r w:rsidR="00980E4E" w:rsidRPr="002A7F76">
        <w:rPr>
          <w:rFonts w:hAnsi="宋体"/>
          <w:szCs w:val="21"/>
        </w:rPr>
        <w:t>350</w:t>
      </w:r>
      <w:r w:rsidR="0088106E" w:rsidRPr="002A7F76">
        <w:rPr>
          <w:rFonts w:hAnsi="宋体" w:hint="eastAsia"/>
          <w:szCs w:val="21"/>
        </w:rPr>
        <w:t xml:space="preserve"> </w:t>
      </w:r>
      <w:r w:rsidR="00980E4E" w:rsidRPr="002A7F76">
        <w:rPr>
          <w:rFonts w:hAnsi="宋体" w:hint="eastAsia"/>
          <w:szCs w:val="21"/>
        </w:rPr>
        <w:t>株</w:t>
      </w:r>
      <w:r w:rsidR="00980E4E" w:rsidRPr="002A7F76">
        <w:rPr>
          <w:rFonts w:hAnsi="宋体"/>
          <w:szCs w:val="21"/>
        </w:rPr>
        <w:t>/hm</w:t>
      </w:r>
      <w:r w:rsidR="00980E4E" w:rsidRPr="002A7F76">
        <w:rPr>
          <w:rFonts w:hAnsi="宋体"/>
          <w:szCs w:val="21"/>
          <w:vertAlign w:val="superscript"/>
        </w:rPr>
        <w:t>2</w:t>
      </w:r>
      <w:r>
        <w:rPr>
          <w:rFonts w:hAnsi="宋体" w:hint="eastAsia"/>
          <w:szCs w:val="21"/>
        </w:rPr>
        <w:t>；</w:t>
      </w:r>
    </w:p>
    <w:p w:rsidR="00980E4E" w:rsidRDefault="005B2A86" w:rsidP="00650874">
      <w:pPr>
        <w:pStyle w:val="af6"/>
        <w:rPr>
          <w:rFonts w:hAnsi="宋体"/>
          <w:szCs w:val="21"/>
        </w:rPr>
      </w:pPr>
      <w:r>
        <w:rPr>
          <w:rFonts w:hAnsi="宋体" w:hint="eastAsia"/>
          <w:szCs w:val="21"/>
        </w:rPr>
        <w:t>——</w:t>
      </w:r>
      <w:r w:rsidR="00980E4E">
        <w:rPr>
          <w:rFonts w:hAnsi="宋体" w:hint="eastAsia"/>
          <w:szCs w:val="21"/>
        </w:rPr>
        <w:t>树高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 w:rsidRPr="00856A44">
          <w:rPr>
            <w:rFonts w:hAnsi="宋体"/>
            <w:szCs w:val="21"/>
          </w:rPr>
          <w:t>1</w:t>
        </w:r>
        <w:r w:rsidR="00980E4E">
          <w:rPr>
            <w:rFonts w:hAnsi="宋体"/>
            <w:szCs w:val="21"/>
          </w:rPr>
          <w:t xml:space="preserve"> </w:t>
        </w:r>
        <w:r w:rsidR="00980E4E" w:rsidRPr="00856A44">
          <w:rPr>
            <w:rFonts w:hAnsi="宋体"/>
            <w:szCs w:val="21"/>
          </w:rPr>
          <w:t>m</w:t>
        </w:r>
      </w:smartTag>
      <w:r w:rsidR="00980E4E" w:rsidRPr="00856A44">
        <w:rPr>
          <w:rFonts w:hAnsi="宋体" w:hint="eastAsia"/>
          <w:szCs w:val="21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 w:rsidRPr="00856A44">
          <w:rPr>
            <w:rFonts w:hAnsi="宋体"/>
            <w:szCs w:val="21"/>
          </w:rPr>
          <w:t>1</w:t>
        </w:r>
        <w:r w:rsidR="00980E4E">
          <w:rPr>
            <w:rFonts w:hAnsi="宋体"/>
            <w:szCs w:val="21"/>
          </w:rPr>
          <w:t xml:space="preserve">7 </w:t>
        </w:r>
        <w:r w:rsidR="00980E4E" w:rsidRPr="00856A44">
          <w:rPr>
            <w:rFonts w:hAnsi="宋体"/>
            <w:szCs w:val="21"/>
          </w:rPr>
          <w:t>m</w:t>
        </w:r>
      </w:smartTag>
      <w:r w:rsidR="00980E4E">
        <w:rPr>
          <w:rFonts w:hAnsi="宋体"/>
          <w:szCs w:val="21"/>
        </w:rPr>
        <w:t>(</w:t>
      </w:r>
      <w:r w:rsidR="00980E4E">
        <w:rPr>
          <w:rFonts w:hAnsi="宋体" w:hint="eastAsia"/>
          <w:szCs w:val="21"/>
        </w:rPr>
        <w:t>胸径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>
          <w:rPr>
            <w:rFonts w:hAnsi="宋体"/>
            <w:szCs w:val="21"/>
          </w:rPr>
          <w:t>27 cm</w:t>
        </w:r>
      </w:smartTag>
      <w:r w:rsidR="00980E4E">
        <w:rPr>
          <w:rFonts w:hAnsi="宋体"/>
          <w:szCs w:val="21"/>
        </w:rPr>
        <w:t>)</w:t>
      </w:r>
      <w:r w:rsidR="00980E4E" w:rsidRPr="00856A44">
        <w:rPr>
          <w:rFonts w:hAnsi="宋体" w:hint="eastAsia"/>
          <w:szCs w:val="21"/>
        </w:rPr>
        <w:t>。</w:t>
      </w:r>
    </w:p>
    <w:p w:rsidR="00980E4E" w:rsidRDefault="00980E4E" w:rsidP="009E6CC4">
      <w:pPr>
        <w:pStyle w:val="a"/>
        <w:spacing w:before="312" w:after="312"/>
        <w:ind w:left="0"/>
      </w:pPr>
      <w:r w:rsidRPr="00D44FC8">
        <w:rPr>
          <w:rFonts w:hint="eastAsia"/>
        </w:rPr>
        <w:t>单株抚育</w:t>
      </w:r>
    </w:p>
    <w:p w:rsidR="00980E4E" w:rsidRPr="0071213D" w:rsidRDefault="00980E4E" w:rsidP="009E6CC4">
      <w:pPr>
        <w:pStyle w:val="a0"/>
        <w:spacing w:before="156" w:after="156"/>
        <w:ind w:left="0"/>
      </w:pPr>
      <w:r>
        <w:rPr>
          <w:rFonts w:hint="eastAsia"/>
        </w:rPr>
        <w:t>分层抚育</w:t>
      </w:r>
    </w:p>
    <w:p w:rsidR="00980E4E" w:rsidRDefault="00980E4E" w:rsidP="009E6CC4">
      <w:pPr>
        <w:pStyle w:val="a1"/>
        <w:spacing w:before="156" w:after="156"/>
      </w:pPr>
      <w:proofErr w:type="gramStart"/>
      <w:r>
        <w:rPr>
          <w:rFonts w:hint="eastAsia"/>
        </w:rPr>
        <w:t>割灌除藤</w:t>
      </w:r>
      <w:proofErr w:type="gramEnd"/>
    </w:p>
    <w:p w:rsidR="00980E4E" w:rsidRDefault="00980E4E" w:rsidP="00650874">
      <w:pPr>
        <w:pStyle w:val="af6"/>
        <w:rPr>
          <w:rFonts w:hAnsi="宋体"/>
          <w:szCs w:val="21"/>
        </w:rPr>
      </w:pPr>
      <w:r w:rsidRPr="00DD319C">
        <w:rPr>
          <w:rFonts w:hAnsi="宋体" w:hint="eastAsia"/>
          <w:szCs w:val="21"/>
        </w:rPr>
        <w:t>对胸径</w:t>
      </w:r>
      <w:r>
        <w:rPr>
          <w:rFonts w:hAnsi="宋体" w:hint="eastAsia"/>
          <w:szCs w:val="21"/>
        </w:rPr>
        <w:t>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>
          <w:rPr>
            <w:rFonts w:hAnsi="宋体"/>
            <w:szCs w:val="21"/>
          </w:rPr>
          <w:t xml:space="preserve">6.5 </w:t>
        </w:r>
        <w:r w:rsidRPr="00DD319C">
          <w:rPr>
            <w:rFonts w:hAnsi="宋体"/>
            <w:szCs w:val="21"/>
          </w:rPr>
          <w:t>cm</w:t>
        </w:r>
      </w:smartTag>
      <w:r>
        <w:rPr>
          <w:rFonts w:hAnsi="宋体" w:hint="eastAsia"/>
          <w:szCs w:val="21"/>
        </w:rPr>
        <w:t>的目标树，清除半径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Pr="00DD319C">
          <w:rPr>
            <w:rFonts w:hAnsi="宋体"/>
            <w:szCs w:val="21"/>
          </w:rPr>
          <w:t>2.1</w:t>
        </w:r>
        <w:r>
          <w:rPr>
            <w:rFonts w:hAnsi="宋体"/>
            <w:szCs w:val="21"/>
          </w:rPr>
          <w:t xml:space="preserve"> </w:t>
        </w:r>
        <w:r w:rsidRPr="00DD319C">
          <w:rPr>
            <w:rFonts w:hAnsi="宋体"/>
            <w:szCs w:val="21"/>
          </w:rPr>
          <w:t>m</w:t>
        </w:r>
      </w:smartTag>
      <w:r>
        <w:rPr>
          <w:rFonts w:hAnsi="宋体" w:hint="eastAsia"/>
          <w:szCs w:val="21"/>
        </w:rPr>
        <w:t>以内的</w:t>
      </w:r>
      <w:r w:rsidRPr="00DD319C">
        <w:rPr>
          <w:rFonts w:hAnsi="宋体" w:hint="eastAsia"/>
          <w:szCs w:val="21"/>
        </w:rPr>
        <w:t>灌木</w:t>
      </w:r>
      <w:r>
        <w:rPr>
          <w:rFonts w:hAnsi="宋体" w:hint="eastAsia"/>
          <w:szCs w:val="21"/>
        </w:rPr>
        <w:t>、</w:t>
      </w:r>
      <w:r w:rsidRPr="00DD319C">
        <w:rPr>
          <w:rFonts w:hAnsi="宋体" w:hint="eastAsia"/>
          <w:szCs w:val="21"/>
        </w:rPr>
        <w:t>小乔木</w:t>
      </w:r>
      <w:r>
        <w:rPr>
          <w:rFonts w:hAnsi="宋体" w:hint="eastAsia"/>
          <w:szCs w:val="21"/>
        </w:rPr>
        <w:t>、藤本植物</w:t>
      </w:r>
      <w:r w:rsidRPr="00DD319C">
        <w:rPr>
          <w:rFonts w:hAnsi="宋体" w:hint="eastAsia"/>
          <w:szCs w:val="21"/>
        </w:rPr>
        <w:t>以及</w:t>
      </w:r>
      <w:r>
        <w:rPr>
          <w:rFonts w:hAnsi="宋体" w:hint="eastAsia"/>
          <w:szCs w:val="21"/>
        </w:rPr>
        <w:t>半径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>
          <w:rPr>
            <w:rFonts w:hAnsi="宋体"/>
            <w:szCs w:val="21"/>
          </w:rPr>
          <w:t xml:space="preserve">2.9 </w:t>
        </w:r>
        <w:r w:rsidRPr="00DD319C">
          <w:rPr>
            <w:rFonts w:hAnsi="宋体"/>
            <w:szCs w:val="21"/>
          </w:rPr>
          <w:t>m</w:t>
        </w:r>
      </w:smartTag>
      <w:r>
        <w:rPr>
          <w:rFonts w:hAnsi="宋体" w:hint="eastAsia"/>
          <w:szCs w:val="21"/>
        </w:rPr>
        <w:t>以内除珍贵阔叶树种水曲柳、胡桃</w:t>
      </w:r>
      <w:proofErr w:type="gramStart"/>
      <w:r>
        <w:rPr>
          <w:rFonts w:hAnsi="宋体" w:hint="eastAsia"/>
          <w:szCs w:val="21"/>
        </w:rPr>
        <w:t>楸</w:t>
      </w:r>
      <w:proofErr w:type="gramEnd"/>
      <w:r>
        <w:rPr>
          <w:rFonts w:hAnsi="宋体" w:hint="eastAsia"/>
          <w:szCs w:val="21"/>
        </w:rPr>
        <w:t>、黄菠萝、紫椴以外的其它</w:t>
      </w:r>
      <w:r w:rsidRPr="00DD319C">
        <w:rPr>
          <w:rFonts w:hAnsi="宋体" w:hint="eastAsia"/>
          <w:szCs w:val="21"/>
        </w:rPr>
        <w:t>乔木树种的幼苗和幼树。</w:t>
      </w:r>
    </w:p>
    <w:p w:rsidR="00980E4E" w:rsidRDefault="00980E4E" w:rsidP="009E6CC4">
      <w:pPr>
        <w:pStyle w:val="a1"/>
        <w:spacing w:before="156" w:after="156"/>
      </w:pPr>
      <w:r>
        <w:rPr>
          <w:rFonts w:hint="eastAsia"/>
        </w:rPr>
        <w:t>透光伐</w:t>
      </w:r>
    </w:p>
    <w:p w:rsidR="008E2552" w:rsidRDefault="008E2552" w:rsidP="00650874">
      <w:pPr>
        <w:pStyle w:val="af6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透光伐应按以下方式进行：</w:t>
      </w:r>
    </w:p>
    <w:p w:rsidR="00980E4E" w:rsidRPr="00835B1A" w:rsidRDefault="008E2552" w:rsidP="00650874">
      <w:pPr>
        <w:pStyle w:val="af6"/>
        <w:rPr>
          <w:rFonts w:hAnsi="宋体"/>
          <w:szCs w:val="21"/>
        </w:rPr>
      </w:pPr>
      <w:r>
        <w:rPr>
          <w:rFonts w:hAnsi="宋体" w:hint="eastAsia"/>
          <w:szCs w:val="21"/>
        </w:rPr>
        <w:t>——</w:t>
      </w:r>
      <w:r w:rsidR="00980E4E" w:rsidRPr="00835B1A">
        <w:rPr>
          <w:rFonts w:hAnsi="宋体" w:hint="eastAsia"/>
          <w:szCs w:val="21"/>
        </w:rPr>
        <w:t>胸径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 w:rsidRPr="00835B1A">
          <w:rPr>
            <w:rFonts w:hAnsi="宋体"/>
            <w:szCs w:val="21"/>
          </w:rPr>
          <w:t>6.5</w:t>
        </w:r>
        <w:r w:rsidR="00980E4E">
          <w:rPr>
            <w:rFonts w:hAnsi="宋体"/>
            <w:szCs w:val="21"/>
          </w:rPr>
          <w:t xml:space="preserve"> </w:t>
        </w:r>
        <w:r w:rsidR="00980E4E" w:rsidRPr="00835B1A">
          <w:rPr>
            <w:rFonts w:hAnsi="宋体"/>
            <w:szCs w:val="21"/>
          </w:rPr>
          <w:t>cm</w:t>
        </w:r>
      </w:smartTag>
      <w:r w:rsidR="00980E4E" w:rsidRPr="00835B1A">
        <w:rPr>
          <w:rFonts w:hAnsi="宋体" w:hint="eastAsia"/>
          <w:szCs w:val="21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 w:rsidRPr="00835B1A">
          <w:rPr>
            <w:rFonts w:hAnsi="宋体"/>
            <w:szCs w:val="21"/>
          </w:rPr>
          <w:t>9</w:t>
        </w:r>
        <w:r w:rsidR="00980E4E">
          <w:rPr>
            <w:rFonts w:hAnsi="宋体"/>
            <w:szCs w:val="21"/>
          </w:rPr>
          <w:t xml:space="preserve"> </w:t>
        </w:r>
        <w:r w:rsidR="00980E4E" w:rsidRPr="00835B1A">
          <w:rPr>
            <w:rFonts w:hAnsi="宋体"/>
            <w:szCs w:val="21"/>
          </w:rPr>
          <w:t>cm</w:t>
        </w:r>
      </w:smartTag>
      <w:r>
        <w:rPr>
          <w:rFonts w:hAnsi="宋体" w:hint="eastAsia"/>
          <w:szCs w:val="21"/>
        </w:rPr>
        <w:t>的目标树，</w:t>
      </w:r>
      <w:proofErr w:type="gramStart"/>
      <w:r w:rsidR="00980E4E">
        <w:rPr>
          <w:rFonts w:hAnsi="宋体" w:hint="eastAsia"/>
          <w:szCs w:val="21"/>
        </w:rPr>
        <w:t>伐除半径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 w:rsidRPr="00835B1A">
          <w:rPr>
            <w:rFonts w:hAnsi="宋体"/>
            <w:szCs w:val="21"/>
          </w:rPr>
          <w:t>3.8</w:t>
        </w:r>
        <w:r w:rsidR="00980E4E">
          <w:rPr>
            <w:rFonts w:hAnsi="宋体"/>
            <w:szCs w:val="21"/>
          </w:rPr>
          <w:t xml:space="preserve"> </w:t>
        </w:r>
        <w:r w:rsidR="00980E4E" w:rsidRPr="00835B1A">
          <w:rPr>
            <w:rFonts w:hAnsi="宋体"/>
            <w:szCs w:val="21"/>
          </w:rPr>
          <w:t>m</w:t>
        </w:r>
      </w:smartTag>
      <w:r w:rsidR="00980E4E" w:rsidRPr="00835B1A">
        <w:rPr>
          <w:rFonts w:hAnsi="宋体" w:hint="eastAsia"/>
          <w:szCs w:val="21"/>
        </w:rPr>
        <w:t>以内胸径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 w:rsidRPr="00835B1A">
          <w:rPr>
            <w:rFonts w:hAnsi="宋体"/>
            <w:szCs w:val="21"/>
          </w:rPr>
          <w:t>6</w:t>
        </w:r>
        <w:r w:rsidR="00980E4E">
          <w:rPr>
            <w:rFonts w:hAnsi="宋体"/>
            <w:szCs w:val="21"/>
          </w:rPr>
          <w:t xml:space="preserve"> </w:t>
        </w:r>
        <w:r w:rsidR="00980E4E" w:rsidRPr="00835B1A">
          <w:rPr>
            <w:rFonts w:hAnsi="宋体"/>
            <w:szCs w:val="21"/>
          </w:rPr>
          <w:t>cm</w:t>
        </w:r>
      </w:smartTag>
      <w:r w:rsidR="00980E4E" w:rsidRPr="00835B1A">
        <w:rPr>
          <w:rFonts w:hAnsi="宋体" w:hint="eastAsia"/>
          <w:szCs w:val="21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 w:rsidRPr="00835B1A">
          <w:rPr>
            <w:rFonts w:hAnsi="宋体"/>
            <w:szCs w:val="21"/>
          </w:rPr>
          <w:t>16</w:t>
        </w:r>
        <w:r w:rsidR="00980E4E">
          <w:rPr>
            <w:rFonts w:hAnsi="宋体"/>
            <w:szCs w:val="21"/>
          </w:rPr>
          <w:t xml:space="preserve"> </w:t>
        </w:r>
        <w:r w:rsidR="00980E4E" w:rsidRPr="00835B1A">
          <w:rPr>
            <w:rFonts w:hAnsi="宋体"/>
            <w:szCs w:val="21"/>
          </w:rPr>
          <w:t>cm</w:t>
        </w:r>
      </w:smartTag>
      <w:r w:rsidR="00980E4E" w:rsidRPr="00835B1A">
        <w:rPr>
          <w:rFonts w:hAnsi="宋体" w:hint="eastAsia"/>
          <w:szCs w:val="21"/>
        </w:rPr>
        <w:t>的干扰树</w:t>
      </w:r>
      <w:r>
        <w:rPr>
          <w:rFonts w:hAnsi="宋体" w:hint="eastAsia"/>
          <w:szCs w:val="21"/>
        </w:rPr>
        <w:t>；</w:t>
      </w:r>
    </w:p>
    <w:p w:rsidR="00980E4E" w:rsidRDefault="008E2552" w:rsidP="00650874">
      <w:pPr>
        <w:pStyle w:val="af6"/>
        <w:rPr>
          <w:rFonts w:hAnsi="宋体"/>
          <w:szCs w:val="21"/>
        </w:rPr>
      </w:pPr>
      <w:r>
        <w:rPr>
          <w:rFonts w:hAnsi="宋体" w:hint="eastAsia"/>
          <w:szCs w:val="21"/>
        </w:rPr>
        <w:t>——</w:t>
      </w:r>
      <w:r w:rsidR="00980E4E" w:rsidRPr="00DD319C">
        <w:rPr>
          <w:rFonts w:hAnsi="宋体" w:hint="eastAsia"/>
          <w:szCs w:val="21"/>
        </w:rPr>
        <w:t>胸径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>
          <w:rPr>
            <w:rFonts w:hAnsi="宋体"/>
            <w:szCs w:val="21"/>
          </w:rPr>
          <w:t xml:space="preserve">9 </w:t>
        </w:r>
        <w:r w:rsidR="00980E4E" w:rsidRPr="00DD319C">
          <w:rPr>
            <w:rFonts w:hAnsi="宋体"/>
            <w:szCs w:val="21"/>
          </w:rPr>
          <w:t>cm</w:t>
        </w:r>
      </w:smartTag>
      <w:r w:rsidR="00980E4E" w:rsidRPr="00DD319C">
        <w:rPr>
          <w:rFonts w:hAnsi="宋体" w:hint="eastAsia"/>
          <w:szCs w:val="21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 w:rsidRPr="00DD319C">
          <w:rPr>
            <w:rFonts w:hAnsi="宋体"/>
            <w:szCs w:val="21"/>
          </w:rPr>
          <w:t>1</w:t>
        </w:r>
        <w:r w:rsidR="00980E4E">
          <w:rPr>
            <w:rFonts w:hAnsi="宋体"/>
            <w:szCs w:val="21"/>
          </w:rPr>
          <w:t xml:space="preserve">6 </w:t>
        </w:r>
        <w:r w:rsidR="00980E4E" w:rsidRPr="00DD319C">
          <w:rPr>
            <w:rFonts w:hAnsi="宋体"/>
            <w:szCs w:val="21"/>
          </w:rPr>
          <w:t>cm</w:t>
        </w:r>
      </w:smartTag>
      <w:r>
        <w:rPr>
          <w:rFonts w:hAnsi="宋体" w:hint="eastAsia"/>
          <w:szCs w:val="21"/>
        </w:rPr>
        <w:t>的目标树，</w:t>
      </w:r>
      <w:proofErr w:type="gramStart"/>
      <w:r w:rsidR="00980E4E">
        <w:rPr>
          <w:rFonts w:hAnsi="宋体" w:hint="eastAsia"/>
          <w:szCs w:val="21"/>
        </w:rPr>
        <w:t>伐除半径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>
          <w:rPr>
            <w:rFonts w:hAnsi="宋体"/>
            <w:szCs w:val="21"/>
          </w:rPr>
          <w:t>5</w:t>
        </w:r>
        <w:r w:rsidR="00980E4E" w:rsidRPr="00DD319C">
          <w:rPr>
            <w:rFonts w:hAnsi="宋体"/>
            <w:szCs w:val="21"/>
          </w:rPr>
          <w:t>.</w:t>
        </w:r>
        <w:r w:rsidR="00980E4E">
          <w:rPr>
            <w:rFonts w:hAnsi="宋体"/>
            <w:szCs w:val="21"/>
          </w:rPr>
          <w:t xml:space="preserve">1 </w:t>
        </w:r>
        <w:r w:rsidR="00980E4E" w:rsidRPr="00DD319C">
          <w:rPr>
            <w:rFonts w:hAnsi="宋体"/>
            <w:szCs w:val="21"/>
          </w:rPr>
          <w:t>m</w:t>
        </w:r>
      </w:smartTag>
      <w:r w:rsidR="00980E4E" w:rsidRPr="00DD319C">
        <w:rPr>
          <w:rFonts w:hAnsi="宋体" w:hint="eastAsia"/>
          <w:szCs w:val="21"/>
        </w:rPr>
        <w:t>以内胸径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>
          <w:rPr>
            <w:rFonts w:hAnsi="宋体"/>
            <w:szCs w:val="21"/>
          </w:rPr>
          <w:t xml:space="preserve">9 </w:t>
        </w:r>
        <w:r w:rsidR="00980E4E" w:rsidRPr="00DD319C">
          <w:rPr>
            <w:rFonts w:hAnsi="宋体"/>
            <w:szCs w:val="21"/>
          </w:rPr>
          <w:t>cm</w:t>
        </w:r>
      </w:smartTag>
      <w:r w:rsidR="00980E4E" w:rsidRPr="00DD319C">
        <w:rPr>
          <w:rFonts w:hAnsi="宋体" w:hint="eastAsia"/>
          <w:szCs w:val="21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980E4E">
          <w:rPr>
            <w:rFonts w:hAnsi="宋体"/>
            <w:szCs w:val="21"/>
          </w:rPr>
          <w:t xml:space="preserve">28 </w:t>
        </w:r>
        <w:r w:rsidR="00980E4E" w:rsidRPr="00DD319C">
          <w:rPr>
            <w:rFonts w:hAnsi="宋体"/>
            <w:szCs w:val="21"/>
          </w:rPr>
          <w:t>cm</w:t>
        </w:r>
      </w:smartTag>
      <w:r w:rsidR="00980E4E" w:rsidRPr="00DD319C">
        <w:rPr>
          <w:rFonts w:hAnsi="宋体" w:hint="eastAsia"/>
          <w:szCs w:val="21"/>
        </w:rPr>
        <w:t>的干扰树</w:t>
      </w:r>
      <w:r>
        <w:rPr>
          <w:rFonts w:hAnsi="宋体" w:hint="eastAsia"/>
          <w:szCs w:val="21"/>
        </w:rPr>
        <w:t>；</w:t>
      </w:r>
    </w:p>
    <w:p w:rsidR="00980E4E" w:rsidRDefault="008E2552" w:rsidP="000B4108">
      <w:pPr>
        <w:pStyle w:val="af6"/>
        <w:ind w:leftChars="200" w:left="850" w:hangingChars="205" w:hanging="430"/>
        <w:rPr>
          <w:rFonts w:hAnsi="宋体"/>
          <w:szCs w:val="21"/>
        </w:rPr>
      </w:pPr>
      <w:r>
        <w:rPr>
          <w:rFonts w:hAnsi="宋体" w:hint="eastAsia"/>
          <w:szCs w:val="21"/>
        </w:rPr>
        <w:t>——</w:t>
      </w:r>
      <w:r w:rsidR="00980E4E" w:rsidRPr="00DD319C">
        <w:rPr>
          <w:rFonts w:hAnsi="宋体" w:hint="eastAsia"/>
          <w:szCs w:val="21"/>
        </w:rPr>
        <w:t>对虽然处于</w:t>
      </w:r>
      <w:proofErr w:type="gramStart"/>
      <w:r w:rsidR="00980E4E" w:rsidRPr="00DD319C">
        <w:rPr>
          <w:rFonts w:hAnsi="宋体" w:hint="eastAsia"/>
          <w:szCs w:val="21"/>
        </w:rPr>
        <w:t>伐除范围</w:t>
      </w:r>
      <w:proofErr w:type="gramEnd"/>
      <w:r w:rsidR="00980E4E" w:rsidRPr="00DD319C">
        <w:rPr>
          <w:rFonts w:hAnsi="宋体" w:hint="eastAsia"/>
          <w:szCs w:val="21"/>
        </w:rPr>
        <w:t>之外</w:t>
      </w:r>
      <w:r w:rsidR="00980E4E">
        <w:rPr>
          <w:rFonts w:hAnsi="宋体" w:hint="eastAsia"/>
          <w:szCs w:val="21"/>
        </w:rPr>
        <w:t>，</w:t>
      </w:r>
      <w:r w:rsidR="00980E4E" w:rsidRPr="00DD319C">
        <w:rPr>
          <w:rFonts w:hAnsi="宋体" w:hint="eastAsia"/>
          <w:szCs w:val="21"/>
        </w:rPr>
        <w:t>但有较大的侧枝对目标树生长有影响的干扰树</w:t>
      </w:r>
      <w:r w:rsidR="00980E4E">
        <w:rPr>
          <w:rFonts w:hAnsi="宋体" w:hint="eastAsia"/>
          <w:szCs w:val="21"/>
        </w:rPr>
        <w:t>应</w:t>
      </w:r>
      <w:r w:rsidR="00980E4E" w:rsidRPr="00DD319C">
        <w:rPr>
          <w:rFonts w:hAnsi="宋体" w:hint="eastAsia"/>
          <w:szCs w:val="21"/>
        </w:rPr>
        <w:t>采取修枝措施</w:t>
      </w:r>
      <w:r w:rsidR="00980E4E">
        <w:rPr>
          <w:rFonts w:hAnsi="宋体" w:hint="eastAsia"/>
          <w:szCs w:val="21"/>
        </w:rPr>
        <w:t>，剪除对目标树生长有影响的干扰枝</w:t>
      </w:r>
      <w:r w:rsidR="00980E4E" w:rsidRPr="00DD319C">
        <w:rPr>
          <w:rFonts w:hAnsi="宋体" w:hint="eastAsia"/>
          <w:szCs w:val="21"/>
        </w:rPr>
        <w:t>。</w:t>
      </w:r>
    </w:p>
    <w:p w:rsidR="00980E4E" w:rsidRDefault="00980E4E" w:rsidP="009E6CC4">
      <w:pPr>
        <w:pStyle w:val="a1"/>
        <w:spacing w:before="156" w:after="156"/>
      </w:pPr>
      <w:r>
        <w:rPr>
          <w:rFonts w:hint="eastAsia"/>
        </w:rPr>
        <w:t>生长</w:t>
      </w:r>
      <w:proofErr w:type="gramStart"/>
      <w:r w:rsidRPr="00DD319C">
        <w:rPr>
          <w:rFonts w:hint="eastAsia"/>
        </w:rPr>
        <w:t>伐</w:t>
      </w:r>
      <w:proofErr w:type="gramEnd"/>
    </w:p>
    <w:p w:rsidR="00980E4E" w:rsidRDefault="00980E4E" w:rsidP="00650874">
      <w:pPr>
        <w:pStyle w:val="af6"/>
        <w:rPr>
          <w:rFonts w:hAnsi="宋体"/>
          <w:szCs w:val="21"/>
        </w:rPr>
      </w:pPr>
      <w:r w:rsidRPr="00DD319C">
        <w:rPr>
          <w:rFonts w:hAnsi="宋体" w:hint="eastAsia"/>
          <w:szCs w:val="21"/>
        </w:rPr>
        <w:t>对胸径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Pr="00DD319C">
          <w:rPr>
            <w:rFonts w:hAnsi="宋体"/>
            <w:szCs w:val="21"/>
          </w:rPr>
          <w:t>1</w:t>
        </w:r>
        <w:r>
          <w:rPr>
            <w:rFonts w:hAnsi="宋体"/>
            <w:szCs w:val="21"/>
          </w:rPr>
          <w:t xml:space="preserve">6 </w:t>
        </w:r>
        <w:r w:rsidRPr="00DD319C">
          <w:rPr>
            <w:rFonts w:hAnsi="宋体"/>
            <w:szCs w:val="21"/>
          </w:rPr>
          <w:t>cm</w:t>
        </w:r>
      </w:smartTag>
      <w:r w:rsidRPr="00DD319C">
        <w:rPr>
          <w:rFonts w:hAnsi="宋体" w:hint="eastAsia"/>
          <w:szCs w:val="21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>
          <w:rPr>
            <w:rFonts w:hAnsi="宋体"/>
            <w:szCs w:val="21"/>
          </w:rPr>
          <w:t xml:space="preserve">30 </w:t>
        </w:r>
        <w:r w:rsidRPr="00DD319C">
          <w:rPr>
            <w:rFonts w:hAnsi="宋体"/>
            <w:szCs w:val="21"/>
          </w:rPr>
          <w:t>cm</w:t>
        </w:r>
      </w:smartTag>
      <w:r>
        <w:rPr>
          <w:rFonts w:hAnsi="宋体" w:hint="eastAsia"/>
          <w:szCs w:val="21"/>
        </w:rPr>
        <w:t>的目标树，</w:t>
      </w:r>
      <w:proofErr w:type="gramStart"/>
      <w:r>
        <w:rPr>
          <w:rFonts w:hAnsi="宋体" w:hint="eastAsia"/>
          <w:szCs w:val="21"/>
        </w:rPr>
        <w:t>应伐除半径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>
          <w:rPr>
            <w:rFonts w:hAnsi="宋体"/>
            <w:szCs w:val="21"/>
          </w:rPr>
          <w:t>6</w:t>
        </w:r>
        <w:r w:rsidRPr="00DD319C">
          <w:rPr>
            <w:rFonts w:hAnsi="宋体"/>
            <w:szCs w:val="21"/>
          </w:rPr>
          <w:t>.</w:t>
        </w:r>
        <w:r>
          <w:rPr>
            <w:rFonts w:hAnsi="宋体"/>
            <w:szCs w:val="21"/>
          </w:rPr>
          <w:t xml:space="preserve">8 </w:t>
        </w:r>
        <w:r w:rsidRPr="00DD319C">
          <w:rPr>
            <w:rFonts w:hAnsi="宋体"/>
            <w:szCs w:val="21"/>
          </w:rPr>
          <w:t>m</w:t>
        </w:r>
      </w:smartTag>
      <w:r w:rsidRPr="00DD319C">
        <w:rPr>
          <w:rFonts w:hAnsi="宋体" w:hint="eastAsia"/>
          <w:szCs w:val="21"/>
        </w:rPr>
        <w:t>以内胸径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Pr="00DD319C">
          <w:rPr>
            <w:rFonts w:hAnsi="宋体"/>
            <w:szCs w:val="21"/>
          </w:rPr>
          <w:t>16</w:t>
        </w:r>
        <w:r>
          <w:rPr>
            <w:rFonts w:hAnsi="宋体"/>
            <w:szCs w:val="21"/>
          </w:rPr>
          <w:t xml:space="preserve"> </w:t>
        </w:r>
        <w:r w:rsidRPr="00DD319C">
          <w:rPr>
            <w:rFonts w:hAnsi="宋体"/>
            <w:szCs w:val="21"/>
          </w:rPr>
          <w:t>cm</w:t>
        </w:r>
      </w:smartTag>
      <w:r w:rsidRPr="00DD319C">
        <w:rPr>
          <w:rFonts w:hAnsi="宋体" w:hint="eastAsia"/>
          <w:szCs w:val="21"/>
        </w:rPr>
        <w:t>以上的干扰树。</w:t>
      </w:r>
    </w:p>
    <w:p w:rsidR="00980E4E" w:rsidRDefault="00980E4E" w:rsidP="009E6CC4">
      <w:pPr>
        <w:pStyle w:val="a0"/>
        <w:spacing w:before="156" w:after="156"/>
        <w:ind w:left="0"/>
      </w:pPr>
      <w:r>
        <w:rPr>
          <w:rFonts w:hint="eastAsia"/>
        </w:rPr>
        <w:t>修枝抚育</w:t>
      </w:r>
    </w:p>
    <w:p w:rsidR="00980E4E" w:rsidRDefault="00980E4E" w:rsidP="009E6CC4">
      <w:pPr>
        <w:pStyle w:val="a1"/>
        <w:spacing w:before="156" w:after="156"/>
      </w:pPr>
      <w:r>
        <w:rPr>
          <w:rFonts w:hint="eastAsia"/>
        </w:rPr>
        <w:t>修枝强度</w:t>
      </w:r>
    </w:p>
    <w:p w:rsidR="00980E4E" w:rsidRDefault="00980E4E" w:rsidP="00650874">
      <w:pPr>
        <w:pStyle w:val="af6"/>
      </w:pPr>
      <w:r>
        <w:rPr>
          <w:rFonts w:hAnsi="宋体" w:hint="eastAsia"/>
          <w:szCs w:val="21"/>
        </w:rPr>
        <w:t>修枝抚育应修</w:t>
      </w:r>
      <w:proofErr w:type="gramStart"/>
      <w:r>
        <w:rPr>
          <w:rFonts w:hAnsi="宋体" w:hint="eastAsia"/>
          <w:szCs w:val="21"/>
        </w:rPr>
        <w:t>去目标</w:t>
      </w:r>
      <w:proofErr w:type="gramEnd"/>
      <w:r>
        <w:rPr>
          <w:rFonts w:hAnsi="宋体" w:hint="eastAsia"/>
          <w:szCs w:val="21"/>
        </w:rPr>
        <w:t>树的死枝、濒死枝及树冠下部</w:t>
      </w:r>
      <w:r w:rsidRPr="00DD4368">
        <w:rPr>
          <w:rFonts w:hAnsi="宋体" w:hint="eastAsia"/>
          <w:szCs w:val="21"/>
        </w:rPr>
        <w:t>生长势显著衰弱</w:t>
      </w:r>
      <w:r>
        <w:rPr>
          <w:rFonts w:hAnsi="宋体" w:hint="eastAsia"/>
          <w:szCs w:val="21"/>
        </w:rPr>
        <w:t>（</w:t>
      </w:r>
      <w:r w:rsidRPr="00DD4368">
        <w:rPr>
          <w:rFonts w:hAnsi="宋体" w:hint="eastAsia"/>
          <w:szCs w:val="21"/>
        </w:rPr>
        <w:t>枝长</w:t>
      </w:r>
      <w:proofErr w:type="gramStart"/>
      <w:r w:rsidRPr="00DD4368">
        <w:rPr>
          <w:rFonts w:hAnsi="宋体" w:hint="eastAsia"/>
          <w:szCs w:val="21"/>
        </w:rPr>
        <w:t>不</w:t>
      </w:r>
      <w:proofErr w:type="gramEnd"/>
      <w:r w:rsidRPr="00DD4368">
        <w:rPr>
          <w:rFonts w:hAnsi="宋体" w:hint="eastAsia"/>
          <w:szCs w:val="21"/>
        </w:rPr>
        <w:t>足</w:t>
      </w:r>
      <w:r w:rsidRPr="00D728A1">
        <w:rPr>
          <w:rFonts w:hAnsi="宋体" w:hint="eastAsia"/>
          <w:color w:val="000000"/>
          <w:szCs w:val="21"/>
        </w:rPr>
        <w:t>力</w:t>
      </w:r>
      <w:r w:rsidRPr="00DD4368">
        <w:rPr>
          <w:rFonts w:hAnsi="宋体" w:hint="eastAsia"/>
          <w:szCs w:val="21"/>
        </w:rPr>
        <w:t>枝</w:t>
      </w:r>
      <w:r w:rsidRPr="00DD4368">
        <w:rPr>
          <w:rFonts w:hAnsi="宋体"/>
          <w:szCs w:val="21"/>
        </w:rPr>
        <w:t>2/3</w:t>
      </w:r>
      <w:r>
        <w:rPr>
          <w:rFonts w:hAnsi="宋体" w:hint="eastAsia"/>
          <w:szCs w:val="21"/>
        </w:rPr>
        <w:t>）</w:t>
      </w:r>
      <w:r w:rsidRPr="00DD4368">
        <w:rPr>
          <w:rFonts w:hAnsi="宋体" w:hint="eastAsia"/>
          <w:szCs w:val="21"/>
        </w:rPr>
        <w:t>的侧枝</w:t>
      </w:r>
      <w:r>
        <w:rPr>
          <w:rFonts w:hint="eastAsia"/>
        </w:rPr>
        <w:t>。修枝高度不宜超过力枝，修枝后冠高比不应低于</w:t>
      </w:r>
      <w:r>
        <w:t>1/2</w:t>
      </w:r>
      <w:r>
        <w:rPr>
          <w:rFonts w:hint="eastAsia"/>
        </w:rPr>
        <w:t>，树高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>
          <w:t>3 m</w:t>
        </w:r>
      </w:smartTag>
      <w:r>
        <w:rPr>
          <w:rFonts w:hint="eastAsia"/>
        </w:rPr>
        <w:t>以下的幼树应只修</w:t>
      </w:r>
      <w:proofErr w:type="gramStart"/>
      <w:r>
        <w:rPr>
          <w:rFonts w:hint="eastAsia"/>
        </w:rPr>
        <w:t>去死枝和</w:t>
      </w:r>
      <w:proofErr w:type="gramEnd"/>
      <w:r>
        <w:rPr>
          <w:rFonts w:hint="eastAsia"/>
        </w:rPr>
        <w:t>濒死枝</w:t>
      </w:r>
      <w:r>
        <w:rPr>
          <w:rFonts w:hAnsi="宋体" w:hint="eastAsia"/>
          <w:szCs w:val="21"/>
        </w:rPr>
        <w:t>。修枝强度可按</w:t>
      </w:r>
      <w:r>
        <w:rPr>
          <w:rFonts w:hint="eastAsia"/>
        </w:rPr>
        <w:t>附录</w:t>
      </w:r>
      <w:r>
        <w:t>A</w:t>
      </w:r>
      <w:r>
        <w:rPr>
          <w:rFonts w:hint="eastAsia"/>
        </w:rPr>
        <w:t>执行。</w:t>
      </w:r>
    </w:p>
    <w:p w:rsidR="00980E4E" w:rsidRDefault="00980E4E" w:rsidP="009E6CC4">
      <w:pPr>
        <w:pStyle w:val="a1"/>
        <w:spacing w:before="156" w:after="156"/>
      </w:pPr>
      <w:r>
        <w:rPr>
          <w:rFonts w:hint="eastAsia"/>
        </w:rPr>
        <w:t>修枝方法</w:t>
      </w:r>
    </w:p>
    <w:p w:rsidR="00980E4E" w:rsidRDefault="00980E4E" w:rsidP="00650874">
      <w:pPr>
        <w:pStyle w:val="af6"/>
      </w:pPr>
      <w:r>
        <w:rPr>
          <w:rFonts w:hint="eastAsia"/>
        </w:rPr>
        <w:t>红松修枝宜在</w:t>
      </w:r>
      <w:r>
        <w:t>10</w:t>
      </w:r>
      <w:r>
        <w:rPr>
          <w:rFonts w:hint="eastAsia"/>
        </w:rPr>
        <w:t>月至翌年</w:t>
      </w:r>
      <w:r>
        <w:t>4</w:t>
      </w:r>
      <w:r>
        <w:rPr>
          <w:rFonts w:hint="eastAsia"/>
        </w:rPr>
        <w:t>月进行，同时应避开气温过低使树枝硬脆的季节。</w:t>
      </w:r>
    </w:p>
    <w:p w:rsidR="00980E4E" w:rsidRDefault="00980E4E" w:rsidP="00650874">
      <w:pPr>
        <w:pStyle w:val="af6"/>
      </w:pPr>
      <w:r>
        <w:rPr>
          <w:rFonts w:hint="eastAsia"/>
        </w:rPr>
        <w:t>修枝作业应使用剪枝剪或修枝锯，不应以砸断的方式修枝。修枝作业应保持剪口平整不劈裂、不留枝桩和凹坑，不伤及树干的韧皮部和木质部。</w:t>
      </w:r>
    </w:p>
    <w:p w:rsidR="00980E4E" w:rsidRDefault="00980E4E" w:rsidP="00650874">
      <w:pPr>
        <w:pStyle w:val="af6"/>
      </w:pPr>
      <w:r>
        <w:rPr>
          <w:rFonts w:hint="eastAsia"/>
        </w:rPr>
        <w:t>修枝高度应达到树干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>
          <w:t>6 m</w:t>
        </w:r>
      </w:smartTag>
      <w:r w:rsidRPr="00DD319C">
        <w:rPr>
          <w:rFonts w:hAnsi="宋体" w:hint="eastAsia"/>
          <w:szCs w:val="21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>
          <w:rPr>
            <w:rFonts w:hAnsi="宋体"/>
            <w:szCs w:val="21"/>
          </w:rPr>
          <w:t>8 m</w:t>
        </w:r>
      </w:smartTag>
      <w:r>
        <w:rPr>
          <w:rFonts w:hAnsi="宋体" w:hint="eastAsia"/>
          <w:szCs w:val="21"/>
        </w:rPr>
        <w:t>，可</w:t>
      </w:r>
      <w:r>
        <w:rPr>
          <w:rFonts w:hint="eastAsia"/>
        </w:rPr>
        <w:t>根据培育目标确定修枝抚育</w:t>
      </w:r>
      <w:r w:rsidRPr="00B22437">
        <w:rPr>
          <w:rFonts w:hint="eastAsia"/>
        </w:rPr>
        <w:t>起始</w:t>
      </w:r>
      <w:r w:rsidR="00B71A1A">
        <w:rPr>
          <w:rFonts w:hint="eastAsia"/>
        </w:rPr>
        <w:t>和</w:t>
      </w:r>
      <w:r>
        <w:rPr>
          <w:rFonts w:hint="eastAsia"/>
        </w:rPr>
        <w:t>结束的时间，目标因子参见附录</w:t>
      </w:r>
      <w:r>
        <w:t>A</w:t>
      </w:r>
      <w:r>
        <w:rPr>
          <w:rFonts w:hint="eastAsia"/>
        </w:rPr>
        <w:t>。</w:t>
      </w:r>
    </w:p>
    <w:p w:rsidR="00980E4E" w:rsidRPr="00196524" w:rsidRDefault="00980E4E" w:rsidP="009E6CC4">
      <w:pPr>
        <w:pStyle w:val="a0"/>
        <w:spacing w:before="156" w:after="156"/>
        <w:ind w:left="0"/>
      </w:pPr>
      <w:r>
        <w:rPr>
          <w:rFonts w:hint="eastAsia"/>
        </w:rPr>
        <w:t>抚育间隔期</w:t>
      </w:r>
    </w:p>
    <w:p w:rsidR="00980E4E" w:rsidRPr="008F3E66" w:rsidRDefault="00980E4E" w:rsidP="00650874">
      <w:pPr>
        <w:pStyle w:val="af6"/>
      </w:pPr>
      <w:r>
        <w:rPr>
          <w:rFonts w:hint="eastAsia"/>
        </w:rPr>
        <w:t>单株抚育间隔期为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>
          <w:t>9 a</w:t>
        </w:r>
      </w:smartTag>
      <w:r>
        <w:rPr>
          <w:rFonts w:hint="eastAsia"/>
        </w:rPr>
        <w:t>，</w:t>
      </w:r>
      <w:proofErr w:type="gramStart"/>
      <w:r>
        <w:rPr>
          <w:rFonts w:hint="eastAsia"/>
        </w:rPr>
        <w:t>割灌除藤</w:t>
      </w:r>
      <w:proofErr w:type="gramEnd"/>
      <w:r>
        <w:rPr>
          <w:rFonts w:hint="eastAsia"/>
        </w:rPr>
        <w:t>、透光伐和修枝抚育</w:t>
      </w:r>
      <w:proofErr w:type="gramStart"/>
      <w:r>
        <w:rPr>
          <w:rFonts w:hint="eastAsia"/>
        </w:rPr>
        <w:t>宜每个</w:t>
      </w:r>
      <w:proofErr w:type="gramEnd"/>
      <w:r>
        <w:rPr>
          <w:rFonts w:hint="eastAsia"/>
        </w:rPr>
        <w:t>间隔期进行一次，生长</w:t>
      </w:r>
      <w:proofErr w:type="gramStart"/>
      <w:r>
        <w:rPr>
          <w:rFonts w:hint="eastAsia"/>
        </w:rPr>
        <w:t>伐宜每</w:t>
      </w:r>
      <w:proofErr w:type="gramEnd"/>
      <w:r>
        <w:t>2</w:t>
      </w:r>
      <w:r>
        <w:rPr>
          <w:rFonts w:hint="eastAsia"/>
        </w:rPr>
        <w:t>个间隔期进行一次。红松过伐林单株抚育一般进行</w:t>
      </w:r>
      <w:r>
        <w:t>3</w:t>
      </w:r>
      <w:r w:rsidRPr="002859DD">
        <w:rPr>
          <w:rFonts w:hint="eastAsia"/>
        </w:rPr>
        <w:t>次</w:t>
      </w:r>
      <w:r w:rsidRPr="00DD319C">
        <w:rPr>
          <w:rFonts w:hAnsi="宋体" w:hint="eastAsia"/>
          <w:szCs w:val="21"/>
        </w:rPr>
        <w:t>～</w:t>
      </w:r>
      <w:r>
        <w:rPr>
          <w:rFonts w:hAnsi="宋体"/>
          <w:szCs w:val="21"/>
        </w:rPr>
        <w:t>6</w:t>
      </w:r>
      <w:r>
        <w:rPr>
          <w:rFonts w:hAnsi="宋体" w:hint="eastAsia"/>
          <w:szCs w:val="21"/>
        </w:rPr>
        <w:t>次</w:t>
      </w:r>
      <w:r>
        <w:rPr>
          <w:rFonts w:hint="eastAsia"/>
        </w:rPr>
        <w:t>，第一次应进行</w:t>
      </w:r>
      <w:proofErr w:type="gramStart"/>
      <w:r>
        <w:rPr>
          <w:rFonts w:hint="eastAsia"/>
        </w:rPr>
        <w:t>割灌除藤</w:t>
      </w:r>
      <w:proofErr w:type="gramEnd"/>
      <w:r>
        <w:rPr>
          <w:rFonts w:hint="eastAsia"/>
        </w:rPr>
        <w:t>、透光伐、</w:t>
      </w:r>
      <w:proofErr w:type="gramStart"/>
      <w:r>
        <w:rPr>
          <w:rFonts w:hint="eastAsia"/>
        </w:rPr>
        <w:t>生长伐和修枝</w:t>
      </w:r>
      <w:proofErr w:type="gramEnd"/>
      <w:r>
        <w:rPr>
          <w:rFonts w:hint="eastAsia"/>
        </w:rPr>
        <w:lastRenderedPageBreak/>
        <w:t>抚育；第二次应进行</w:t>
      </w:r>
      <w:proofErr w:type="gramStart"/>
      <w:r>
        <w:rPr>
          <w:rFonts w:hint="eastAsia"/>
        </w:rPr>
        <w:t>割灌除藤</w:t>
      </w:r>
      <w:proofErr w:type="gramEnd"/>
      <w:r>
        <w:rPr>
          <w:rFonts w:hint="eastAsia"/>
        </w:rPr>
        <w:t>、透光伐和修枝抚育，以此类推。可根据现实林分中目标树的平均树高及培育目标的树高差距，以每个抚育间隔期树高增长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>
          <w:t>3 m</w:t>
        </w:r>
      </w:smartTag>
      <w:r>
        <w:rPr>
          <w:rFonts w:hint="eastAsia"/>
        </w:rPr>
        <w:t>计算抚育次数，培育目标数据参见附录</w:t>
      </w:r>
      <w:r w:rsidR="00B71A1A">
        <w:rPr>
          <w:rFonts w:hint="eastAsia"/>
        </w:rPr>
        <w:t>A</w:t>
      </w:r>
      <w:r>
        <w:rPr>
          <w:rFonts w:hint="eastAsia"/>
        </w:rPr>
        <w:t>。</w:t>
      </w:r>
    </w:p>
    <w:p w:rsidR="00980E4E" w:rsidRDefault="00980E4E" w:rsidP="009E6CC4">
      <w:pPr>
        <w:pStyle w:val="a"/>
        <w:spacing w:before="312" w:after="312"/>
        <w:ind w:left="0"/>
      </w:pPr>
      <w:r>
        <w:rPr>
          <w:rFonts w:hint="eastAsia"/>
        </w:rPr>
        <w:t>生物多样性保护</w:t>
      </w:r>
    </w:p>
    <w:p w:rsidR="00980E4E" w:rsidRDefault="00980E4E" w:rsidP="00650874">
      <w:pPr>
        <w:pStyle w:val="af6"/>
      </w:pPr>
      <w:r>
        <w:rPr>
          <w:rFonts w:hint="eastAsia"/>
        </w:rPr>
        <w:t>生物多样性保护应按</w:t>
      </w:r>
      <w:r>
        <w:t xml:space="preserve"> </w:t>
      </w:r>
      <w:r w:rsidRPr="001908E9">
        <w:t>GB/T 15781</w:t>
      </w:r>
      <w:r w:rsidRPr="001908E9">
        <w:t>—</w:t>
      </w:r>
      <w:r w:rsidRPr="001908E9">
        <w:t>2015</w:t>
      </w:r>
      <w:r>
        <w:t xml:space="preserve">,8 </w:t>
      </w:r>
      <w:r>
        <w:rPr>
          <w:rFonts w:hint="eastAsia"/>
        </w:rPr>
        <w:t>执行。</w:t>
      </w:r>
    </w:p>
    <w:p w:rsidR="00980E4E" w:rsidRPr="001908E9" w:rsidRDefault="00980E4E" w:rsidP="009E6CC4">
      <w:pPr>
        <w:pStyle w:val="a"/>
        <w:spacing w:before="312" w:after="312"/>
        <w:ind w:left="0"/>
      </w:pPr>
      <w:r w:rsidRPr="001908E9">
        <w:rPr>
          <w:rFonts w:hint="eastAsia"/>
        </w:rPr>
        <w:t>作业设计</w:t>
      </w:r>
    </w:p>
    <w:p w:rsidR="00980E4E" w:rsidRDefault="00980E4E" w:rsidP="00650874">
      <w:pPr>
        <w:pStyle w:val="af6"/>
      </w:pPr>
      <w:r w:rsidRPr="001908E9">
        <w:rPr>
          <w:rFonts w:hint="eastAsia"/>
        </w:rPr>
        <w:t>作业设计</w:t>
      </w:r>
      <w:r>
        <w:rPr>
          <w:rFonts w:hint="eastAsia"/>
        </w:rPr>
        <w:t>应</w:t>
      </w:r>
      <w:r w:rsidRPr="001908E9">
        <w:rPr>
          <w:rFonts w:hint="eastAsia"/>
        </w:rPr>
        <w:t>按</w:t>
      </w:r>
      <w:r w:rsidR="000E5099">
        <w:rPr>
          <w:rFonts w:hint="eastAsia"/>
        </w:rPr>
        <w:t xml:space="preserve"> </w:t>
      </w:r>
      <w:r>
        <w:t xml:space="preserve">GB/T </w:t>
      </w:r>
      <w:r w:rsidRPr="001908E9">
        <w:t>15781</w:t>
      </w:r>
      <w:r w:rsidRPr="001908E9">
        <w:t>—</w:t>
      </w:r>
      <w:r w:rsidRPr="001908E9">
        <w:t>2015</w:t>
      </w:r>
      <w:r w:rsidR="000E5099">
        <w:rPr>
          <w:rFonts w:hint="eastAsia"/>
        </w:rPr>
        <w:t>,</w:t>
      </w:r>
      <w:r w:rsidRPr="001908E9">
        <w:t>9</w:t>
      </w:r>
      <w:r>
        <w:t xml:space="preserve"> </w:t>
      </w:r>
      <w:r w:rsidRPr="001908E9">
        <w:rPr>
          <w:rFonts w:hint="eastAsia"/>
        </w:rPr>
        <w:t>执行</w:t>
      </w:r>
      <w:r w:rsidR="000E5099">
        <w:rPr>
          <w:rFonts w:hint="eastAsia"/>
        </w:rPr>
        <w:t>。作业设计应使用卫星导航系统对</w:t>
      </w:r>
      <w:r>
        <w:rPr>
          <w:rFonts w:hint="eastAsia"/>
        </w:rPr>
        <w:t>目标树逐株定位</w:t>
      </w:r>
      <w:r w:rsidR="000E5099">
        <w:rPr>
          <w:rFonts w:hint="eastAsia"/>
        </w:rPr>
        <w:t>，编号</w:t>
      </w:r>
      <w:r w:rsidR="001822C7">
        <w:rPr>
          <w:rFonts w:hint="eastAsia"/>
        </w:rPr>
        <w:t>并</w:t>
      </w:r>
      <w:r>
        <w:rPr>
          <w:rFonts w:hint="eastAsia"/>
        </w:rPr>
        <w:t>记载目标树的胸径、树高及抚育措施。</w:t>
      </w:r>
    </w:p>
    <w:p w:rsidR="00980E4E" w:rsidRDefault="00980E4E" w:rsidP="00650874">
      <w:pPr>
        <w:pStyle w:val="af6"/>
        <w:rPr>
          <w:rFonts w:hAnsi="宋体"/>
          <w:szCs w:val="21"/>
        </w:rPr>
      </w:pPr>
      <w:r>
        <w:rPr>
          <w:rFonts w:hint="eastAsia"/>
        </w:rPr>
        <w:t>目标树应做明显标识，可在胸径处用油漆环绕画线标记，宜每隔</w:t>
      </w:r>
      <w:r>
        <w:t>3</w:t>
      </w:r>
      <w:r w:rsidR="001822C7">
        <w:rPr>
          <w:rFonts w:hint="eastAsia"/>
        </w:rPr>
        <w:t xml:space="preserve"> </w:t>
      </w:r>
      <w:r>
        <w:t>a</w:t>
      </w:r>
      <w:r w:rsidRPr="00DD319C">
        <w:rPr>
          <w:rFonts w:hAnsi="宋体" w:hint="eastAsia"/>
          <w:szCs w:val="21"/>
        </w:rPr>
        <w:t>～</w:t>
      </w:r>
      <w:r>
        <w:rPr>
          <w:rFonts w:hAnsi="宋体"/>
          <w:szCs w:val="21"/>
        </w:rPr>
        <w:t>5</w:t>
      </w:r>
      <w:r w:rsidR="001822C7"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>a</w:t>
      </w:r>
      <w:r>
        <w:rPr>
          <w:rFonts w:hAnsi="宋体" w:hint="eastAsia"/>
          <w:szCs w:val="21"/>
        </w:rPr>
        <w:t>对目标树的标识进行复查、描号。</w:t>
      </w:r>
    </w:p>
    <w:p w:rsidR="00980E4E" w:rsidRPr="00E2249E" w:rsidRDefault="00980E4E" w:rsidP="009E6CC4">
      <w:pPr>
        <w:pStyle w:val="a"/>
        <w:spacing w:before="312" w:after="312"/>
        <w:ind w:left="0"/>
      </w:pPr>
      <w:r w:rsidRPr="00E2249E">
        <w:rPr>
          <w:rFonts w:hint="eastAsia"/>
        </w:rPr>
        <w:t>作业施工与检查验收</w:t>
      </w:r>
    </w:p>
    <w:p w:rsidR="00980E4E" w:rsidRPr="00E2249E" w:rsidRDefault="00980E4E" w:rsidP="00650874">
      <w:pPr>
        <w:pStyle w:val="af6"/>
      </w:pPr>
      <w:r>
        <w:rPr>
          <w:rFonts w:hint="eastAsia"/>
        </w:rPr>
        <w:t>作业施工与检查验收应按</w:t>
      </w:r>
      <w:r w:rsidR="000E5099">
        <w:rPr>
          <w:rFonts w:hint="eastAsia"/>
        </w:rPr>
        <w:t xml:space="preserve"> </w:t>
      </w:r>
      <w:r w:rsidRPr="001908E9">
        <w:t>GB/T</w:t>
      </w:r>
      <w:r>
        <w:t xml:space="preserve"> </w:t>
      </w:r>
      <w:r w:rsidRPr="001908E9">
        <w:t>15781</w:t>
      </w:r>
      <w:r w:rsidRPr="001908E9">
        <w:t>—</w:t>
      </w:r>
      <w:r w:rsidRPr="001908E9">
        <w:t>2015</w:t>
      </w:r>
      <w:r>
        <w:t xml:space="preserve">,10 </w:t>
      </w:r>
      <w:r>
        <w:rPr>
          <w:rFonts w:hint="eastAsia"/>
        </w:rPr>
        <w:t>执行。</w:t>
      </w:r>
    </w:p>
    <w:p w:rsidR="00980E4E" w:rsidRDefault="00980E4E" w:rsidP="009E6CC4">
      <w:pPr>
        <w:pStyle w:val="a"/>
        <w:spacing w:before="312" w:after="312"/>
        <w:ind w:left="0"/>
      </w:pPr>
      <w:r>
        <w:rPr>
          <w:rFonts w:hint="eastAsia"/>
        </w:rPr>
        <w:t>档案管理</w:t>
      </w:r>
    </w:p>
    <w:p w:rsidR="00980E4E" w:rsidRPr="00F96855" w:rsidRDefault="00980E4E" w:rsidP="00650874">
      <w:pPr>
        <w:pStyle w:val="af6"/>
      </w:pPr>
      <w:r>
        <w:rPr>
          <w:rFonts w:hint="eastAsia"/>
        </w:rPr>
        <w:t>档案管理应按</w:t>
      </w:r>
      <w:r>
        <w:t xml:space="preserve"> </w:t>
      </w:r>
      <w:r w:rsidRPr="001908E9">
        <w:t>GB/T</w:t>
      </w:r>
      <w:r>
        <w:t xml:space="preserve"> </w:t>
      </w:r>
      <w:r w:rsidRPr="001908E9">
        <w:t>15781</w:t>
      </w:r>
      <w:r w:rsidRPr="001908E9">
        <w:t>—</w:t>
      </w:r>
      <w:r w:rsidRPr="001908E9">
        <w:t>2015</w:t>
      </w:r>
      <w:r>
        <w:t xml:space="preserve">,11 </w:t>
      </w:r>
      <w:r w:rsidRPr="001908E9">
        <w:rPr>
          <w:rFonts w:hint="eastAsia"/>
        </w:rPr>
        <w:t>执行</w:t>
      </w:r>
      <w:r>
        <w:rPr>
          <w:rFonts w:hint="eastAsia"/>
        </w:rPr>
        <w:t>。</w:t>
      </w:r>
    </w:p>
    <w:p w:rsidR="00980E4E" w:rsidRPr="00AC13BC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rFonts w:hint="eastAsia"/>
          <w:szCs w:val="21"/>
        </w:rPr>
      </w:pPr>
    </w:p>
    <w:p w:rsidR="000E5099" w:rsidRDefault="000E5099" w:rsidP="00650874">
      <w:pPr>
        <w:ind w:firstLineChars="200" w:firstLine="420"/>
        <w:rPr>
          <w:szCs w:val="21"/>
        </w:rPr>
      </w:pPr>
    </w:p>
    <w:p w:rsidR="00980E4E" w:rsidRDefault="00980E4E" w:rsidP="00650874">
      <w:pPr>
        <w:ind w:firstLineChars="200" w:firstLine="420"/>
        <w:rPr>
          <w:szCs w:val="21"/>
        </w:rPr>
      </w:pPr>
    </w:p>
    <w:p w:rsidR="00980E4E" w:rsidRPr="00AE2829" w:rsidRDefault="00980E4E" w:rsidP="00AE2829">
      <w:pPr>
        <w:rPr>
          <w:szCs w:val="21"/>
        </w:rPr>
      </w:pPr>
    </w:p>
    <w:p w:rsidR="00980E4E" w:rsidRDefault="00980E4E" w:rsidP="00E66F17">
      <w:pPr>
        <w:pStyle w:val="a5"/>
      </w:pPr>
      <w:r>
        <w:lastRenderedPageBreak/>
        <w:br/>
      </w:r>
      <w:r>
        <w:rPr>
          <w:rFonts w:hint="eastAsia"/>
        </w:rPr>
        <w:t>（资料性附录）</w:t>
      </w:r>
    </w:p>
    <w:p w:rsidR="00980E4E" w:rsidRPr="00E66F17" w:rsidRDefault="00980E4E" w:rsidP="00F43DF2">
      <w:pPr>
        <w:pStyle w:val="af6"/>
        <w:spacing w:afterLines="100"/>
        <w:ind w:firstLineChars="0" w:firstLine="0"/>
        <w:jc w:val="center"/>
        <w:rPr>
          <w:rFonts w:ascii="黑体" w:eastAsia="黑体"/>
        </w:rPr>
      </w:pPr>
      <w:r w:rsidRPr="00E66F17">
        <w:rPr>
          <w:rFonts w:ascii="黑体" w:eastAsia="黑体" w:hint="eastAsia"/>
        </w:rPr>
        <w:t>表</w:t>
      </w:r>
      <w:r w:rsidRPr="00E66F17">
        <w:rPr>
          <w:rFonts w:ascii="黑体" w:eastAsia="黑体"/>
        </w:rPr>
        <w:t xml:space="preserve"> A.1  </w:t>
      </w:r>
      <w:r>
        <w:rPr>
          <w:rFonts w:ascii="黑体" w:eastAsia="黑体" w:hint="eastAsia"/>
        </w:rPr>
        <w:t>红松单株抚育</w:t>
      </w:r>
      <w:r w:rsidR="001822C7">
        <w:rPr>
          <w:rFonts w:ascii="黑体" w:eastAsia="黑体" w:hint="eastAsia"/>
        </w:rPr>
        <w:t>目标</w:t>
      </w:r>
      <w:r>
        <w:rPr>
          <w:rFonts w:ascii="黑体" w:eastAsia="黑体" w:hint="eastAsia"/>
        </w:rPr>
        <w:t>因子汇总</w:t>
      </w:r>
      <w:r w:rsidRPr="00E66F17">
        <w:rPr>
          <w:rFonts w:ascii="黑体" w:eastAsia="黑体" w:hint="eastAsia"/>
        </w:rPr>
        <w:t>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980E4E" w:rsidRPr="002859DD" w:rsidTr="0053718F">
        <w:trPr>
          <w:trHeight w:val="20"/>
          <w:jc w:val="center"/>
        </w:trPr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3718F">
              <w:rPr>
                <w:rFonts w:ascii="宋体" w:hAnsi="宋体" w:cs="宋体" w:hint="eastAsia"/>
                <w:kern w:val="0"/>
                <w:szCs w:val="21"/>
              </w:rPr>
              <w:t>树高</w:t>
            </w:r>
          </w:p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3718F">
              <w:rPr>
                <w:rFonts w:ascii="宋体" w:hAnsi="宋体" w:cs="宋体" w:hint="eastAsia"/>
                <w:kern w:val="0"/>
                <w:szCs w:val="21"/>
              </w:rPr>
              <w:t>胸径</w:t>
            </w:r>
          </w:p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cm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3718F">
              <w:rPr>
                <w:rFonts w:ascii="宋体" w:hAnsi="宋体" w:cs="宋体" w:hint="eastAsia"/>
                <w:kern w:val="0"/>
                <w:szCs w:val="21"/>
              </w:rPr>
              <w:t>修枝高度</w:t>
            </w:r>
          </w:p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米"/>
              </w:smartTagPr>
              <w:r w:rsidRPr="0053718F">
                <w:rPr>
                  <w:rFonts w:ascii="宋体" w:hAnsi="宋体" w:cs="宋体"/>
                  <w:kern w:val="0"/>
                  <w:szCs w:val="21"/>
                </w:rPr>
                <w:t>6</w:t>
              </w:r>
              <w:r w:rsidRPr="0053718F">
                <w:rPr>
                  <w:rFonts w:ascii="宋体" w:hAnsi="宋体" w:cs="宋体" w:hint="eastAsia"/>
                  <w:kern w:val="0"/>
                  <w:szCs w:val="21"/>
                </w:rPr>
                <w:t>米</w:t>
              </w:r>
            </w:smartTag>
            <w:r w:rsidRPr="0053718F">
              <w:rPr>
                <w:rFonts w:ascii="宋体" w:hAnsi="宋体" w:cs="宋体" w:hint="eastAsia"/>
                <w:kern w:val="0"/>
                <w:szCs w:val="21"/>
              </w:rPr>
              <w:t>高处直径</w:t>
            </w:r>
          </w:p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cm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tcBorders>
              <w:top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3.0</w:t>
            </w:r>
          </w:p>
        </w:tc>
        <w:tc>
          <w:tcPr>
            <w:tcW w:w="1250" w:type="pct"/>
            <w:tcBorders>
              <w:top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3.2</w:t>
            </w:r>
          </w:p>
        </w:tc>
        <w:tc>
          <w:tcPr>
            <w:tcW w:w="1250" w:type="pct"/>
            <w:tcBorders>
              <w:top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1250" w:type="pct"/>
            <w:tcBorders>
              <w:top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—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4.1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1.8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—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—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5.7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2.2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—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6.5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—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5.5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7.2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2.7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—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6.0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7.9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2.9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—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6.5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8.6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3.2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0.8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7.0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9.2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3.4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1.7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7.5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9.9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3.6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2.6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8.0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10.6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3.8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3.4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8.5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11.2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4.3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9.0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11.9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4.2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5.2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9.5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12.6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4.4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6.0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10.0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13.4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4.7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6.9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10.5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14.1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7.8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11.0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14.9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5.1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8.6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11.5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15.7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9.5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12.0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16.6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5.4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10.4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12.5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17.4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5.6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11.2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13.0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18.4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5.8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12.1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13.5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19.3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6.0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13.0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14.0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20.3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6.2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13.9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14.5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21.4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6.4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14.7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15.0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22.5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6.6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15.6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15.5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23.6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6.7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16.5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16.0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24.8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6.9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17.3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16.5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26.0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7.1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18.2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17.0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27.2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7.3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19.1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17.5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28.5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7.4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19.9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18.0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29.8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7.6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20.8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18.5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31.2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7.8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21.7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19.0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32.5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7.9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22.5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tcBorders>
              <w:bottom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19.5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33.9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8.1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23.4</w:t>
            </w:r>
          </w:p>
        </w:tc>
      </w:tr>
    </w:tbl>
    <w:p w:rsidR="00980E4E" w:rsidRDefault="00980E4E" w:rsidP="00650874">
      <w:pPr>
        <w:pStyle w:val="af6"/>
      </w:pPr>
    </w:p>
    <w:p w:rsidR="00980E4E" w:rsidRDefault="00980E4E" w:rsidP="00F43DF2">
      <w:pPr>
        <w:pStyle w:val="af6"/>
        <w:spacing w:afterLines="100"/>
        <w:ind w:firstLineChars="0" w:firstLine="0"/>
        <w:jc w:val="center"/>
        <w:rPr>
          <w:rFonts w:ascii="黑体" w:eastAsia="黑体"/>
        </w:rPr>
      </w:pPr>
      <w:r w:rsidRPr="008B1ACE">
        <w:rPr>
          <w:rFonts w:ascii="黑体" w:eastAsia="黑体" w:hint="eastAsia"/>
        </w:rPr>
        <w:lastRenderedPageBreak/>
        <w:t>表</w:t>
      </w:r>
      <w:r>
        <w:rPr>
          <w:rFonts w:ascii="黑体" w:eastAsia="黑体"/>
        </w:rPr>
        <w:t>A</w:t>
      </w:r>
      <w:r w:rsidRPr="008B1ACE">
        <w:rPr>
          <w:rFonts w:ascii="黑体" w:eastAsia="黑体"/>
        </w:rPr>
        <w:t>.1</w:t>
      </w:r>
      <w:r>
        <w:rPr>
          <w:rFonts w:ascii="黑体" w:eastAsia="黑体" w:hint="eastAsia"/>
        </w:rPr>
        <w:t xml:space="preserve">　红松单株抚育</w:t>
      </w:r>
      <w:r w:rsidR="001822C7">
        <w:rPr>
          <w:rFonts w:ascii="黑体" w:eastAsia="黑体" w:hint="eastAsia"/>
        </w:rPr>
        <w:t>目标</w:t>
      </w:r>
      <w:r>
        <w:rPr>
          <w:rFonts w:ascii="黑体" w:eastAsia="黑体" w:hint="eastAsia"/>
        </w:rPr>
        <w:t>因子汇总</w:t>
      </w:r>
      <w:r w:rsidRPr="00E66F17">
        <w:rPr>
          <w:rFonts w:ascii="黑体" w:eastAsia="黑体" w:hint="eastAsia"/>
        </w:rPr>
        <w:t>表</w:t>
      </w:r>
      <w:r w:rsidRPr="001822C7">
        <w:rPr>
          <w:rFonts w:hAnsi="宋体" w:hint="eastAsia"/>
        </w:rPr>
        <w:t>（续）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980E4E" w:rsidRPr="002859DD" w:rsidTr="0053718F">
        <w:trPr>
          <w:trHeight w:val="20"/>
          <w:jc w:val="center"/>
        </w:trPr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980E4E" w:rsidRPr="0053718F" w:rsidRDefault="00980E4E" w:rsidP="00537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3718F">
              <w:rPr>
                <w:rFonts w:ascii="宋体" w:hAnsi="宋体" w:cs="宋体" w:hint="eastAsia"/>
                <w:kern w:val="0"/>
                <w:szCs w:val="21"/>
              </w:rPr>
              <w:t>树高</w:t>
            </w:r>
          </w:p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980E4E" w:rsidRPr="0053718F" w:rsidRDefault="00980E4E" w:rsidP="00537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3718F">
              <w:rPr>
                <w:rFonts w:ascii="宋体" w:hAnsi="宋体" w:cs="宋体" w:hint="eastAsia"/>
                <w:kern w:val="0"/>
                <w:szCs w:val="21"/>
              </w:rPr>
              <w:t>胸径</w:t>
            </w:r>
          </w:p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cm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980E4E" w:rsidRPr="0053718F" w:rsidRDefault="00980E4E" w:rsidP="00537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3718F">
              <w:rPr>
                <w:rFonts w:ascii="宋体" w:hAnsi="宋体" w:cs="宋体" w:hint="eastAsia"/>
                <w:kern w:val="0"/>
                <w:szCs w:val="21"/>
              </w:rPr>
              <w:t>修枝高度</w:t>
            </w:r>
          </w:p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980E4E" w:rsidRPr="0053718F" w:rsidRDefault="00980E4E" w:rsidP="00537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米"/>
              </w:smartTagPr>
              <w:r w:rsidRPr="0053718F">
                <w:rPr>
                  <w:rFonts w:ascii="宋体" w:hAnsi="宋体" w:cs="宋体"/>
                  <w:kern w:val="0"/>
                  <w:szCs w:val="21"/>
                </w:rPr>
                <w:t>6</w:t>
              </w:r>
              <w:r w:rsidRPr="0053718F">
                <w:rPr>
                  <w:rFonts w:ascii="宋体" w:hAnsi="宋体" w:cs="宋体" w:hint="eastAsia"/>
                  <w:kern w:val="0"/>
                  <w:szCs w:val="21"/>
                </w:rPr>
                <w:t>米</w:t>
              </w:r>
            </w:smartTag>
            <w:r w:rsidRPr="0053718F">
              <w:rPr>
                <w:rFonts w:ascii="宋体" w:hAnsi="宋体" w:cs="宋体" w:hint="eastAsia"/>
                <w:kern w:val="0"/>
                <w:szCs w:val="21"/>
              </w:rPr>
              <w:t>高处直径</w:t>
            </w:r>
          </w:p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cm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tcBorders>
              <w:top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20.0</w:t>
            </w:r>
          </w:p>
        </w:tc>
        <w:tc>
          <w:tcPr>
            <w:tcW w:w="1250" w:type="pct"/>
            <w:tcBorders>
              <w:top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35.4</w:t>
            </w:r>
          </w:p>
        </w:tc>
        <w:tc>
          <w:tcPr>
            <w:tcW w:w="1250" w:type="pct"/>
            <w:tcBorders>
              <w:top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8.3</w:t>
            </w:r>
          </w:p>
        </w:tc>
        <w:tc>
          <w:tcPr>
            <w:tcW w:w="1250" w:type="pct"/>
            <w:tcBorders>
              <w:top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24.3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20.5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36.8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8.4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25.1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21.0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38.2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8.6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26.0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21.5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39.7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8.7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26.9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22.0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41.1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8.9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27.7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22.5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42.5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9.0</w:t>
            </w:r>
          </w:p>
        </w:tc>
        <w:tc>
          <w:tcPr>
            <w:tcW w:w="1250" w:type="pct"/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28.6</w:t>
            </w:r>
          </w:p>
        </w:tc>
      </w:tr>
      <w:tr w:rsidR="00980E4E" w:rsidRPr="002859DD" w:rsidTr="0053718F">
        <w:trPr>
          <w:trHeight w:val="20"/>
          <w:jc w:val="center"/>
        </w:trPr>
        <w:tc>
          <w:tcPr>
            <w:tcW w:w="1250" w:type="pct"/>
            <w:tcBorders>
              <w:bottom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23.0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44.0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9.2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noWrap/>
            <w:vAlign w:val="center"/>
          </w:tcPr>
          <w:p w:rsidR="00980E4E" w:rsidRPr="0053718F" w:rsidRDefault="00980E4E" w:rsidP="00537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718F">
              <w:rPr>
                <w:rFonts w:ascii="宋体" w:hAnsi="宋体" w:cs="宋体"/>
                <w:kern w:val="0"/>
                <w:szCs w:val="21"/>
              </w:rPr>
              <w:t>29.5</w:t>
            </w:r>
          </w:p>
        </w:tc>
      </w:tr>
    </w:tbl>
    <w:p w:rsidR="00980E4E" w:rsidRDefault="00980E4E">
      <w:pPr>
        <w:pStyle w:val="aff2"/>
        <w:jc w:val="center"/>
        <w:rPr>
          <w:rFonts w:ascii="Times New Roman"/>
          <w:b/>
          <w:u w:val="single"/>
        </w:rPr>
      </w:pPr>
    </w:p>
    <w:p w:rsidR="00980E4E" w:rsidRDefault="00980E4E">
      <w:pPr>
        <w:pStyle w:val="aff2"/>
        <w:jc w:val="center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_______________________</w:t>
      </w:r>
    </w:p>
    <w:sectPr w:rsidR="00980E4E" w:rsidSect="0020050E">
      <w:footerReference w:type="default" r:id="rId13"/>
      <w:pgSz w:w="11906" w:h="16838"/>
      <w:pgMar w:top="567" w:right="1134" w:bottom="1304" w:left="1418" w:header="0" w:footer="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12" w:rsidRDefault="001F2C12">
      <w:r>
        <w:separator/>
      </w:r>
    </w:p>
  </w:endnote>
  <w:endnote w:type="continuationSeparator" w:id="0">
    <w:p w:rsidR="001F2C12" w:rsidRDefault="001F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4E" w:rsidRDefault="007803ED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80E4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80E4E">
      <w:rPr>
        <w:rStyle w:val="af2"/>
      </w:rPr>
      <w:t>II</w:t>
    </w:r>
    <w:r>
      <w:rPr>
        <w:rStyle w:val="af2"/>
      </w:rPr>
      <w:fldChar w:fldCharType="end"/>
    </w:r>
  </w:p>
  <w:p w:rsidR="00980E4E" w:rsidRDefault="00980E4E">
    <w:pPr>
      <w:pStyle w:val="a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4E" w:rsidRDefault="007803ED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80E4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80E4E">
      <w:rPr>
        <w:rStyle w:val="af2"/>
      </w:rPr>
      <w:t>II</w:t>
    </w:r>
    <w:r>
      <w:rPr>
        <w:rStyle w:val="af2"/>
      </w:rPr>
      <w:fldChar w:fldCharType="end"/>
    </w:r>
  </w:p>
  <w:p w:rsidR="00980E4E" w:rsidRDefault="00980E4E">
    <w:pPr>
      <w:pStyle w:val="aff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4E" w:rsidRDefault="007803ED">
    <w:pPr>
      <w:ind w:right="260"/>
      <w:rPr>
        <w:color w:val="0F243E"/>
        <w:sz w:val="26"/>
        <w:szCs w:val="26"/>
      </w:rPr>
    </w:pPr>
    <w:r w:rsidRPr="007803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9" o:spid="_x0000_s2049" type="#_x0000_t202" style="position:absolute;left:0;text-align:left;margin-left:507.95pt;margin-top:782.95pt;width:29.6pt;height:22.15pt;z-index:251657216;mso-position-horizontal-relative:page;mso-position-vertical-relative:page;v-text-anchor:middle" stroked="f">
          <v:textbox style="mso-next-textbox:#文本框 49;mso-fit-shape-to-text:t" inset="0,,0">
            <w:txbxContent>
              <w:p w:rsidR="00980E4E" w:rsidRDefault="00980E4E">
                <w:pPr>
                  <w:jc w:val="center"/>
                  <w:rPr>
                    <w:rFonts w:eastAsia="黑体"/>
                    <w:color w:val="0F243E"/>
                    <w:szCs w:val="21"/>
                  </w:rPr>
                </w:pPr>
                <w:r>
                  <w:rPr>
                    <w:rFonts w:eastAsia="黑体"/>
                    <w:color w:val="0F243E"/>
                    <w:szCs w:val="2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4E" w:rsidRDefault="007803ED">
    <w:pPr>
      <w:ind w:right="260"/>
      <w:rPr>
        <w:color w:val="0F243E"/>
        <w:sz w:val="26"/>
        <w:szCs w:val="26"/>
      </w:rPr>
    </w:pPr>
    <w:r w:rsidRPr="007803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08.15pt;margin-top:774.25pt;width:29.6pt;height:20.8pt;z-index:251658240;mso-position-horizontal-relative:page;mso-position-vertical-relative:page;v-text-anchor:middle" stroked="f">
          <v:textbox style="mso-fit-shape-to-text:t" inset="0,,0">
            <w:txbxContent>
              <w:p w:rsidR="00980E4E" w:rsidRDefault="007803ED">
                <w:pPr>
                  <w:jc w:val="center"/>
                  <w:rPr>
                    <w:rFonts w:ascii="黑体" w:eastAsia="黑体" w:hAnsi="黑体"/>
                    <w:color w:val="0F243E"/>
                    <w:szCs w:val="21"/>
                  </w:rPr>
                </w:pPr>
                <w:r>
                  <w:rPr>
                    <w:rFonts w:ascii="黑体" w:eastAsia="黑体" w:hAnsi="黑体"/>
                    <w:color w:val="0F243E"/>
                    <w:szCs w:val="21"/>
                  </w:rPr>
                  <w:fldChar w:fldCharType="begin"/>
                </w:r>
                <w:r w:rsidR="00980E4E">
                  <w:rPr>
                    <w:rFonts w:ascii="黑体" w:eastAsia="黑体" w:hAnsi="黑体"/>
                    <w:color w:val="0F243E"/>
                    <w:szCs w:val="21"/>
                  </w:rPr>
                  <w:instrText>PAGE  \* Arabic  \* MERGEFORMAT</w:instrText>
                </w:r>
                <w:r>
                  <w:rPr>
                    <w:rFonts w:ascii="黑体" w:eastAsia="黑体" w:hAnsi="黑体"/>
                    <w:color w:val="0F243E"/>
                    <w:szCs w:val="21"/>
                  </w:rPr>
                  <w:fldChar w:fldCharType="separate"/>
                </w:r>
                <w:r w:rsidR="001822C7" w:rsidRPr="001822C7">
                  <w:rPr>
                    <w:rFonts w:ascii="黑体" w:eastAsia="黑体" w:hAnsi="黑体"/>
                    <w:noProof/>
                    <w:color w:val="0F243E"/>
                    <w:szCs w:val="21"/>
                    <w:lang w:val="zh-CN"/>
                  </w:rPr>
                  <w:t>4</w:t>
                </w:r>
                <w:r>
                  <w:rPr>
                    <w:rFonts w:ascii="黑体" w:eastAsia="黑体" w:hAnsi="黑体"/>
                    <w:color w:val="0F243E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12" w:rsidRDefault="001F2C12">
      <w:r>
        <w:separator/>
      </w:r>
    </w:p>
  </w:footnote>
  <w:footnote w:type="continuationSeparator" w:id="0">
    <w:p w:rsidR="001F2C12" w:rsidRDefault="001F2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4E" w:rsidRDefault="00980E4E">
    <w:pPr>
      <w:pStyle w:val="afd"/>
    </w:pPr>
    <w:r>
      <w:t>LY/T XXXXX</w:t>
    </w:r>
    <w:r>
      <w:t>—</w:t>
    </w:r>
    <w:r>
      <w:t>XXXX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4E" w:rsidRDefault="00980E4E">
    <w:pPr>
      <w:pStyle w:val="afd"/>
    </w:pPr>
    <w:r>
      <w:t>LY/T XXXXX</w:t>
    </w:r>
    <w:r>
      <w:t>—</w:t>
    </w:r>
    <w:r>
      <w:t>XXXX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4E" w:rsidRDefault="00980E4E">
    <w:pPr>
      <w:pStyle w:val="afa"/>
      <w:pBdr>
        <w:bottom w:val="none" w:sz="0" w:space="0" w:color="auto"/>
      </w:pBdr>
      <w:rPr>
        <w:rFonts w:ascii="黑体" w:eastAsia="黑体" w:hAnsi="黑体"/>
      </w:rPr>
    </w:pPr>
  </w:p>
  <w:p w:rsidR="00980E4E" w:rsidRDefault="00980E4E">
    <w:pPr>
      <w:pStyle w:val="afa"/>
      <w:pBdr>
        <w:bottom w:val="none" w:sz="0" w:space="0" w:color="auto"/>
      </w:pBdr>
      <w:rPr>
        <w:rFonts w:ascii="黑体" w:eastAsia="黑体" w:hAnsi="黑体"/>
      </w:rPr>
    </w:pPr>
  </w:p>
  <w:p w:rsidR="00980E4E" w:rsidRDefault="00980E4E">
    <w:pPr>
      <w:pStyle w:val="afa"/>
      <w:pBdr>
        <w:bottom w:val="none" w:sz="0" w:space="0" w:color="auto"/>
      </w:pBdr>
      <w:rPr>
        <w:rFonts w:ascii="黑体" w:eastAsia="黑体" w:hAnsi="黑体"/>
      </w:rPr>
    </w:pPr>
  </w:p>
  <w:p w:rsidR="00980E4E" w:rsidRDefault="00980E4E">
    <w:pPr>
      <w:pStyle w:val="afa"/>
      <w:pBdr>
        <w:bottom w:val="none" w:sz="0" w:space="0" w:color="auto"/>
      </w:pBdr>
      <w:rPr>
        <w:rFonts w:ascii="黑体" w:eastAsia="黑体" w:hAnsi="黑体"/>
      </w:rPr>
    </w:pPr>
  </w:p>
  <w:p w:rsidR="00980E4E" w:rsidRDefault="00980E4E">
    <w:pPr>
      <w:pStyle w:val="afa"/>
      <w:pBdr>
        <w:bottom w:val="none" w:sz="0" w:space="0" w:color="auto"/>
      </w:pBdr>
      <w:rPr>
        <w:rFonts w:ascii="黑体" w:eastAsia="黑体" w:hAnsi="黑体"/>
      </w:rPr>
    </w:pPr>
  </w:p>
  <w:p w:rsidR="00980E4E" w:rsidRDefault="00980E4E">
    <w:pPr>
      <w:pStyle w:val="afa"/>
      <w:pBdr>
        <w:bottom w:val="none" w:sz="0" w:space="0" w:color="auto"/>
      </w:pBdr>
      <w:rPr>
        <w:rFonts w:ascii="黑体" w:eastAsia="黑体" w:hAnsi="黑体"/>
      </w:rPr>
    </w:pPr>
  </w:p>
  <w:p w:rsidR="00980E4E" w:rsidRDefault="00980E4E">
    <w:pPr>
      <w:pStyle w:val="aff9"/>
      <w:ind w:right="105"/>
      <w:rPr>
        <w:rFonts w:hAnsi="黑体"/>
      </w:rPr>
    </w:pPr>
    <w:r>
      <w:rPr>
        <w:rFonts w:hAnsi="黑体"/>
      </w:rPr>
      <w:t>DB23/T XXXX—XXXX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42"/>
      </w:pPr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135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">
    <w:nsid w:val="657D3FBC"/>
    <w:multiLevelType w:val="multilevel"/>
    <w:tmpl w:val="95FA0F16"/>
    <w:lvl w:ilvl="0">
      <w:start w:val="1"/>
      <w:numFmt w:val="upperLetter"/>
      <w:pStyle w:val="a5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6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7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8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9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a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b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5BB"/>
    <w:rsid w:val="000022E4"/>
    <w:rsid w:val="00003834"/>
    <w:rsid w:val="00011839"/>
    <w:rsid w:val="000136E3"/>
    <w:rsid w:val="00013750"/>
    <w:rsid w:val="00014316"/>
    <w:rsid w:val="000158D4"/>
    <w:rsid w:val="00015F37"/>
    <w:rsid w:val="000208E6"/>
    <w:rsid w:val="00021AF9"/>
    <w:rsid w:val="00022A74"/>
    <w:rsid w:val="00023193"/>
    <w:rsid w:val="00023DEB"/>
    <w:rsid w:val="00024541"/>
    <w:rsid w:val="00025A14"/>
    <w:rsid w:val="00025ECC"/>
    <w:rsid w:val="00026D09"/>
    <w:rsid w:val="00026E60"/>
    <w:rsid w:val="00030636"/>
    <w:rsid w:val="00032471"/>
    <w:rsid w:val="00034848"/>
    <w:rsid w:val="00036BA3"/>
    <w:rsid w:val="00040526"/>
    <w:rsid w:val="00040DDA"/>
    <w:rsid w:val="00041364"/>
    <w:rsid w:val="0004153B"/>
    <w:rsid w:val="00043271"/>
    <w:rsid w:val="00044BA3"/>
    <w:rsid w:val="00053AFE"/>
    <w:rsid w:val="00055903"/>
    <w:rsid w:val="00061656"/>
    <w:rsid w:val="000628E6"/>
    <w:rsid w:val="00064678"/>
    <w:rsid w:val="00064B42"/>
    <w:rsid w:val="000876DF"/>
    <w:rsid w:val="00087F8C"/>
    <w:rsid w:val="00090B55"/>
    <w:rsid w:val="0009680A"/>
    <w:rsid w:val="00096C79"/>
    <w:rsid w:val="000A00CC"/>
    <w:rsid w:val="000A2A52"/>
    <w:rsid w:val="000A327F"/>
    <w:rsid w:val="000A42C4"/>
    <w:rsid w:val="000B188B"/>
    <w:rsid w:val="000B2BD9"/>
    <w:rsid w:val="000B4108"/>
    <w:rsid w:val="000B6CAC"/>
    <w:rsid w:val="000C12DC"/>
    <w:rsid w:val="000C27E0"/>
    <w:rsid w:val="000C2D7C"/>
    <w:rsid w:val="000C32FB"/>
    <w:rsid w:val="000C56B1"/>
    <w:rsid w:val="000C7038"/>
    <w:rsid w:val="000D51C5"/>
    <w:rsid w:val="000D5CB3"/>
    <w:rsid w:val="000D6A4B"/>
    <w:rsid w:val="000E2DE5"/>
    <w:rsid w:val="000E3931"/>
    <w:rsid w:val="000E5099"/>
    <w:rsid w:val="000E609A"/>
    <w:rsid w:val="000E6B4D"/>
    <w:rsid w:val="000E7CE2"/>
    <w:rsid w:val="000F0196"/>
    <w:rsid w:val="000F0F59"/>
    <w:rsid w:val="000F0FBC"/>
    <w:rsid w:val="000F11D3"/>
    <w:rsid w:val="000F63AE"/>
    <w:rsid w:val="000F6BCA"/>
    <w:rsid w:val="000F7E85"/>
    <w:rsid w:val="00100774"/>
    <w:rsid w:val="00100BB0"/>
    <w:rsid w:val="00101833"/>
    <w:rsid w:val="00101E32"/>
    <w:rsid w:val="00101FAA"/>
    <w:rsid w:val="001040BE"/>
    <w:rsid w:val="001074A0"/>
    <w:rsid w:val="0011079C"/>
    <w:rsid w:val="001132FF"/>
    <w:rsid w:val="001178FC"/>
    <w:rsid w:val="00117F24"/>
    <w:rsid w:val="0012264D"/>
    <w:rsid w:val="00123FD5"/>
    <w:rsid w:val="00124644"/>
    <w:rsid w:val="001247D4"/>
    <w:rsid w:val="0012556F"/>
    <w:rsid w:val="00131756"/>
    <w:rsid w:val="00133435"/>
    <w:rsid w:val="001358D6"/>
    <w:rsid w:val="00136824"/>
    <w:rsid w:val="00137FDF"/>
    <w:rsid w:val="0014094D"/>
    <w:rsid w:val="00141B64"/>
    <w:rsid w:val="00143A4D"/>
    <w:rsid w:val="00145F92"/>
    <w:rsid w:val="0015274C"/>
    <w:rsid w:val="00152B71"/>
    <w:rsid w:val="0015524B"/>
    <w:rsid w:val="0015694F"/>
    <w:rsid w:val="001604F8"/>
    <w:rsid w:val="00161BCB"/>
    <w:rsid w:val="001655D2"/>
    <w:rsid w:val="001657A6"/>
    <w:rsid w:val="0016621D"/>
    <w:rsid w:val="00166C14"/>
    <w:rsid w:val="00172A27"/>
    <w:rsid w:val="001740E6"/>
    <w:rsid w:val="00175874"/>
    <w:rsid w:val="00180EF3"/>
    <w:rsid w:val="00181F93"/>
    <w:rsid w:val="001822C7"/>
    <w:rsid w:val="00182C11"/>
    <w:rsid w:val="001834AC"/>
    <w:rsid w:val="00183EFF"/>
    <w:rsid w:val="00186D10"/>
    <w:rsid w:val="00186F77"/>
    <w:rsid w:val="00187E73"/>
    <w:rsid w:val="001908E9"/>
    <w:rsid w:val="0019282B"/>
    <w:rsid w:val="0019354B"/>
    <w:rsid w:val="001939B4"/>
    <w:rsid w:val="00195AFF"/>
    <w:rsid w:val="00196524"/>
    <w:rsid w:val="00197641"/>
    <w:rsid w:val="001A22A9"/>
    <w:rsid w:val="001A270D"/>
    <w:rsid w:val="001A29C2"/>
    <w:rsid w:val="001A2DE8"/>
    <w:rsid w:val="001A4B23"/>
    <w:rsid w:val="001A77A6"/>
    <w:rsid w:val="001C3574"/>
    <w:rsid w:val="001C4A27"/>
    <w:rsid w:val="001C53D2"/>
    <w:rsid w:val="001C6262"/>
    <w:rsid w:val="001D1980"/>
    <w:rsid w:val="001D3D9A"/>
    <w:rsid w:val="001D5F87"/>
    <w:rsid w:val="001E1CF1"/>
    <w:rsid w:val="001E2F50"/>
    <w:rsid w:val="001E3049"/>
    <w:rsid w:val="001E4081"/>
    <w:rsid w:val="001E4961"/>
    <w:rsid w:val="001E55C3"/>
    <w:rsid w:val="001E65E0"/>
    <w:rsid w:val="001E72A3"/>
    <w:rsid w:val="001E7EFB"/>
    <w:rsid w:val="001F0004"/>
    <w:rsid w:val="001F0B98"/>
    <w:rsid w:val="001F1C3F"/>
    <w:rsid w:val="001F2C12"/>
    <w:rsid w:val="0020050E"/>
    <w:rsid w:val="00205560"/>
    <w:rsid w:val="00207B7F"/>
    <w:rsid w:val="002100F1"/>
    <w:rsid w:val="002101AD"/>
    <w:rsid w:val="0021284E"/>
    <w:rsid w:val="00216687"/>
    <w:rsid w:val="00216CD3"/>
    <w:rsid w:val="00220B72"/>
    <w:rsid w:val="00222C41"/>
    <w:rsid w:val="002235F3"/>
    <w:rsid w:val="0022417F"/>
    <w:rsid w:val="00224AC9"/>
    <w:rsid w:val="002255C8"/>
    <w:rsid w:val="0022701D"/>
    <w:rsid w:val="002325DD"/>
    <w:rsid w:val="002344D7"/>
    <w:rsid w:val="0023450A"/>
    <w:rsid w:val="002359EC"/>
    <w:rsid w:val="00236471"/>
    <w:rsid w:val="002428FE"/>
    <w:rsid w:val="00245331"/>
    <w:rsid w:val="0024722F"/>
    <w:rsid w:val="002477CB"/>
    <w:rsid w:val="00250C61"/>
    <w:rsid w:val="00251097"/>
    <w:rsid w:val="0025140E"/>
    <w:rsid w:val="002531B8"/>
    <w:rsid w:val="0025406B"/>
    <w:rsid w:val="00254C71"/>
    <w:rsid w:val="00256EAE"/>
    <w:rsid w:val="00261CDC"/>
    <w:rsid w:val="00261DB8"/>
    <w:rsid w:val="0026547E"/>
    <w:rsid w:val="00270194"/>
    <w:rsid w:val="00270451"/>
    <w:rsid w:val="00271648"/>
    <w:rsid w:val="00272A2F"/>
    <w:rsid w:val="00272B4B"/>
    <w:rsid w:val="00272C37"/>
    <w:rsid w:val="00273C5E"/>
    <w:rsid w:val="00274BB1"/>
    <w:rsid w:val="002766F0"/>
    <w:rsid w:val="00277426"/>
    <w:rsid w:val="00280AD1"/>
    <w:rsid w:val="002859DD"/>
    <w:rsid w:val="00286716"/>
    <w:rsid w:val="002877F6"/>
    <w:rsid w:val="00291743"/>
    <w:rsid w:val="002971BA"/>
    <w:rsid w:val="002979E6"/>
    <w:rsid w:val="002A37EA"/>
    <w:rsid w:val="002A600D"/>
    <w:rsid w:val="002A6624"/>
    <w:rsid w:val="002A7F76"/>
    <w:rsid w:val="002B0CE6"/>
    <w:rsid w:val="002B1033"/>
    <w:rsid w:val="002B1A0E"/>
    <w:rsid w:val="002B5D60"/>
    <w:rsid w:val="002B78FB"/>
    <w:rsid w:val="002C0A82"/>
    <w:rsid w:val="002C0D76"/>
    <w:rsid w:val="002C1D72"/>
    <w:rsid w:val="002C3DE9"/>
    <w:rsid w:val="002C606B"/>
    <w:rsid w:val="002D01BE"/>
    <w:rsid w:val="002D77AE"/>
    <w:rsid w:val="002D7C68"/>
    <w:rsid w:val="002E03BC"/>
    <w:rsid w:val="002E3B72"/>
    <w:rsid w:val="002E4688"/>
    <w:rsid w:val="002E5F68"/>
    <w:rsid w:val="002E6795"/>
    <w:rsid w:val="002E6B4E"/>
    <w:rsid w:val="002E7539"/>
    <w:rsid w:val="002E775F"/>
    <w:rsid w:val="002F166A"/>
    <w:rsid w:val="002F56F1"/>
    <w:rsid w:val="00306588"/>
    <w:rsid w:val="00310855"/>
    <w:rsid w:val="00310D74"/>
    <w:rsid w:val="00310DC4"/>
    <w:rsid w:val="00311A1D"/>
    <w:rsid w:val="00315E45"/>
    <w:rsid w:val="0031626F"/>
    <w:rsid w:val="0032036B"/>
    <w:rsid w:val="003215FA"/>
    <w:rsid w:val="00322872"/>
    <w:rsid w:val="00323444"/>
    <w:rsid w:val="003240FD"/>
    <w:rsid w:val="003322B5"/>
    <w:rsid w:val="00333B9A"/>
    <w:rsid w:val="003430B6"/>
    <w:rsid w:val="00344815"/>
    <w:rsid w:val="0034510D"/>
    <w:rsid w:val="0034568F"/>
    <w:rsid w:val="00346121"/>
    <w:rsid w:val="0034678B"/>
    <w:rsid w:val="00353B12"/>
    <w:rsid w:val="003625A4"/>
    <w:rsid w:val="0036270E"/>
    <w:rsid w:val="00365CAF"/>
    <w:rsid w:val="00370712"/>
    <w:rsid w:val="00370720"/>
    <w:rsid w:val="00372E3D"/>
    <w:rsid w:val="003733B0"/>
    <w:rsid w:val="00376792"/>
    <w:rsid w:val="00377EAD"/>
    <w:rsid w:val="00377FE9"/>
    <w:rsid w:val="003813C0"/>
    <w:rsid w:val="003825AC"/>
    <w:rsid w:val="00386372"/>
    <w:rsid w:val="003928BB"/>
    <w:rsid w:val="003941EF"/>
    <w:rsid w:val="00394D41"/>
    <w:rsid w:val="003A020F"/>
    <w:rsid w:val="003A0C0E"/>
    <w:rsid w:val="003A6ED2"/>
    <w:rsid w:val="003B075B"/>
    <w:rsid w:val="003B27DE"/>
    <w:rsid w:val="003B2DB5"/>
    <w:rsid w:val="003B2EA7"/>
    <w:rsid w:val="003B710B"/>
    <w:rsid w:val="003D3E03"/>
    <w:rsid w:val="003D4B0B"/>
    <w:rsid w:val="003D4CFB"/>
    <w:rsid w:val="003E0295"/>
    <w:rsid w:val="003E02A8"/>
    <w:rsid w:val="003E3833"/>
    <w:rsid w:val="003F339C"/>
    <w:rsid w:val="00401337"/>
    <w:rsid w:val="0040176F"/>
    <w:rsid w:val="00403840"/>
    <w:rsid w:val="00404E5C"/>
    <w:rsid w:val="0040791A"/>
    <w:rsid w:val="00410021"/>
    <w:rsid w:val="0041245F"/>
    <w:rsid w:val="00412668"/>
    <w:rsid w:val="00414977"/>
    <w:rsid w:val="00423E83"/>
    <w:rsid w:val="00424CAA"/>
    <w:rsid w:val="00424E13"/>
    <w:rsid w:val="00430237"/>
    <w:rsid w:val="00433E78"/>
    <w:rsid w:val="00434633"/>
    <w:rsid w:val="00436836"/>
    <w:rsid w:val="00436A71"/>
    <w:rsid w:val="00437F09"/>
    <w:rsid w:val="00437F90"/>
    <w:rsid w:val="00441BCC"/>
    <w:rsid w:val="004425B5"/>
    <w:rsid w:val="0044590B"/>
    <w:rsid w:val="0044689A"/>
    <w:rsid w:val="004512D4"/>
    <w:rsid w:val="00454643"/>
    <w:rsid w:val="00454DA8"/>
    <w:rsid w:val="00454F9B"/>
    <w:rsid w:val="00466E08"/>
    <w:rsid w:val="00470144"/>
    <w:rsid w:val="00471B6D"/>
    <w:rsid w:val="00471CE8"/>
    <w:rsid w:val="00472CB6"/>
    <w:rsid w:val="0047353F"/>
    <w:rsid w:val="0047357D"/>
    <w:rsid w:val="00473881"/>
    <w:rsid w:val="004775D7"/>
    <w:rsid w:val="00485FD2"/>
    <w:rsid w:val="00491542"/>
    <w:rsid w:val="00493172"/>
    <w:rsid w:val="00493AFE"/>
    <w:rsid w:val="0049549B"/>
    <w:rsid w:val="00497861"/>
    <w:rsid w:val="004A0D8B"/>
    <w:rsid w:val="004A188A"/>
    <w:rsid w:val="004A5039"/>
    <w:rsid w:val="004A63CB"/>
    <w:rsid w:val="004A6603"/>
    <w:rsid w:val="004A7962"/>
    <w:rsid w:val="004B0027"/>
    <w:rsid w:val="004B2324"/>
    <w:rsid w:val="004B31A8"/>
    <w:rsid w:val="004B3BEC"/>
    <w:rsid w:val="004B458E"/>
    <w:rsid w:val="004C0B0A"/>
    <w:rsid w:val="004C3AEC"/>
    <w:rsid w:val="004C4F40"/>
    <w:rsid w:val="004C7503"/>
    <w:rsid w:val="004D16B1"/>
    <w:rsid w:val="004D207E"/>
    <w:rsid w:val="004D7EFA"/>
    <w:rsid w:val="004E03FF"/>
    <w:rsid w:val="004F1EB3"/>
    <w:rsid w:val="004F5221"/>
    <w:rsid w:val="004F5B65"/>
    <w:rsid w:val="004F5E4B"/>
    <w:rsid w:val="0050179F"/>
    <w:rsid w:val="00501DA8"/>
    <w:rsid w:val="00504A93"/>
    <w:rsid w:val="0050570D"/>
    <w:rsid w:val="00506CCE"/>
    <w:rsid w:val="00510019"/>
    <w:rsid w:val="00510344"/>
    <w:rsid w:val="00515FB3"/>
    <w:rsid w:val="005206A7"/>
    <w:rsid w:val="00520E5A"/>
    <w:rsid w:val="00522268"/>
    <w:rsid w:val="00522EFB"/>
    <w:rsid w:val="00523A71"/>
    <w:rsid w:val="00525BA0"/>
    <w:rsid w:val="00525D99"/>
    <w:rsid w:val="005321D2"/>
    <w:rsid w:val="0053549E"/>
    <w:rsid w:val="0053718F"/>
    <w:rsid w:val="0054148B"/>
    <w:rsid w:val="00543184"/>
    <w:rsid w:val="00545B2C"/>
    <w:rsid w:val="0054694E"/>
    <w:rsid w:val="005474EF"/>
    <w:rsid w:val="00547918"/>
    <w:rsid w:val="00550AD2"/>
    <w:rsid w:val="005515B8"/>
    <w:rsid w:val="00555FF5"/>
    <w:rsid w:val="00556BA6"/>
    <w:rsid w:val="0055772B"/>
    <w:rsid w:val="005602E2"/>
    <w:rsid w:val="00561C90"/>
    <w:rsid w:val="00562A82"/>
    <w:rsid w:val="00571174"/>
    <w:rsid w:val="00574160"/>
    <w:rsid w:val="005752FD"/>
    <w:rsid w:val="005764AE"/>
    <w:rsid w:val="00577F95"/>
    <w:rsid w:val="005809FF"/>
    <w:rsid w:val="00582191"/>
    <w:rsid w:val="005823AD"/>
    <w:rsid w:val="005835DB"/>
    <w:rsid w:val="005843CA"/>
    <w:rsid w:val="0058589E"/>
    <w:rsid w:val="00586262"/>
    <w:rsid w:val="0058772F"/>
    <w:rsid w:val="00591575"/>
    <w:rsid w:val="00594208"/>
    <w:rsid w:val="00597787"/>
    <w:rsid w:val="005A1600"/>
    <w:rsid w:val="005A2CD2"/>
    <w:rsid w:val="005A315F"/>
    <w:rsid w:val="005A5E4F"/>
    <w:rsid w:val="005A7BA1"/>
    <w:rsid w:val="005B139F"/>
    <w:rsid w:val="005B2A86"/>
    <w:rsid w:val="005B6BB9"/>
    <w:rsid w:val="005C05AE"/>
    <w:rsid w:val="005C1D2D"/>
    <w:rsid w:val="005C1EAC"/>
    <w:rsid w:val="005C3A0B"/>
    <w:rsid w:val="005C3C3F"/>
    <w:rsid w:val="005D21A3"/>
    <w:rsid w:val="005D3422"/>
    <w:rsid w:val="005D3C3B"/>
    <w:rsid w:val="005D66C5"/>
    <w:rsid w:val="005E05C3"/>
    <w:rsid w:val="005E1D75"/>
    <w:rsid w:val="005E761C"/>
    <w:rsid w:val="005E7D44"/>
    <w:rsid w:val="005E7DD6"/>
    <w:rsid w:val="005F1557"/>
    <w:rsid w:val="005F168B"/>
    <w:rsid w:val="005F4104"/>
    <w:rsid w:val="005F4BAA"/>
    <w:rsid w:val="005F7607"/>
    <w:rsid w:val="00601FAE"/>
    <w:rsid w:val="00602B65"/>
    <w:rsid w:val="006052B3"/>
    <w:rsid w:val="00606A12"/>
    <w:rsid w:val="006074F9"/>
    <w:rsid w:val="00612299"/>
    <w:rsid w:val="006142A0"/>
    <w:rsid w:val="0061483A"/>
    <w:rsid w:val="006150D8"/>
    <w:rsid w:val="006159A5"/>
    <w:rsid w:val="00617DEB"/>
    <w:rsid w:val="00620FF1"/>
    <w:rsid w:val="00623BA6"/>
    <w:rsid w:val="00626932"/>
    <w:rsid w:val="00631B0C"/>
    <w:rsid w:val="00632BEE"/>
    <w:rsid w:val="00634564"/>
    <w:rsid w:val="0063576D"/>
    <w:rsid w:val="00643D8B"/>
    <w:rsid w:val="006452D0"/>
    <w:rsid w:val="006453B6"/>
    <w:rsid w:val="00647832"/>
    <w:rsid w:val="006478DE"/>
    <w:rsid w:val="00650874"/>
    <w:rsid w:val="00651434"/>
    <w:rsid w:val="00651851"/>
    <w:rsid w:val="00652C38"/>
    <w:rsid w:val="00654377"/>
    <w:rsid w:val="00657038"/>
    <w:rsid w:val="006623AF"/>
    <w:rsid w:val="00662794"/>
    <w:rsid w:val="0066351B"/>
    <w:rsid w:val="006667B8"/>
    <w:rsid w:val="006742A2"/>
    <w:rsid w:val="00676AB6"/>
    <w:rsid w:val="00680616"/>
    <w:rsid w:val="00681630"/>
    <w:rsid w:val="00684918"/>
    <w:rsid w:val="006858D6"/>
    <w:rsid w:val="00687C94"/>
    <w:rsid w:val="00687E62"/>
    <w:rsid w:val="00693F28"/>
    <w:rsid w:val="006B14E2"/>
    <w:rsid w:val="006B1C8C"/>
    <w:rsid w:val="006B1ECA"/>
    <w:rsid w:val="006B23A9"/>
    <w:rsid w:val="006B273D"/>
    <w:rsid w:val="006B3D2E"/>
    <w:rsid w:val="006B6B03"/>
    <w:rsid w:val="006B712C"/>
    <w:rsid w:val="006C23D5"/>
    <w:rsid w:val="006C6E1D"/>
    <w:rsid w:val="006D23FD"/>
    <w:rsid w:val="006D341C"/>
    <w:rsid w:val="006D665F"/>
    <w:rsid w:val="006E0D5B"/>
    <w:rsid w:val="006E61D1"/>
    <w:rsid w:val="006F0892"/>
    <w:rsid w:val="006F1E0C"/>
    <w:rsid w:val="006F2906"/>
    <w:rsid w:val="006F41D2"/>
    <w:rsid w:val="006F49F2"/>
    <w:rsid w:val="006F4CFE"/>
    <w:rsid w:val="006F4DEF"/>
    <w:rsid w:val="00701A2F"/>
    <w:rsid w:val="007047C3"/>
    <w:rsid w:val="0070588D"/>
    <w:rsid w:val="00710B4E"/>
    <w:rsid w:val="00710BDA"/>
    <w:rsid w:val="0071213D"/>
    <w:rsid w:val="0071315E"/>
    <w:rsid w:val="00714F24"/>
    <w:rsid w:val="00715002"/>
    <w:rsid w:val="007207F7"/>
    <w:rsid w:val="00721C13"/>
    <w:rsid w:val="00722607"/>
    <w:rsid w:val="00723256"/>
    <w:rsid w:val="00727DEA"/>
    <w:rsid w:val="00730FBC"/>
    <w:rsid w:val="007314F0"/>
    <w:rsid w:val="00733388"/>
    <w:rsid w:val="00734B6D"/>
    <w:rsid w:val="0073688E"/>
    <w:rsid w:val="00740339"/>
    <w:rsid w:val="007409CE"/>
    <w:rsid w:val="007430BD"/>
    <w:rsid w:val="00746585"/>
    <w:rsid w:val="007473A0"/>
    <w:rsid w:val="0075036C"/>
    <w:rsid w:val="00750F8C"/>
    <w:rsid w:val="00754B3F"/>
    <w:rsid w:val="00757712"/>
    <w:rsid w:val="00761475"/>
    <w:rsid w:val="00762720"/>
    <w:rsid w:val="00763483"/>
    <w:rsid w:val="00771A9E"/>
    <w:rsid w:val="00771DC2"/>
    <w:rsid w:val="00777520"/>
    <w:rsid w:val="007803ED"/>
    <w:rsid w:val="00784982"/>
    <w:rsid w:val="00784AF6"/>
    <w:rsid w:val="00785DAC"/>
    <w:rsid w:val="00785DCE"/>
    <w:rsid w:val="00785E38"/>
    <w:rsid w:val="00787E48"/>
    <w:rsid w:val="007904CC"/>
    <w:rsid w:val="0079296A"/>
    <w:rsid w:val="00793E8A"/>
    <w:rsid w:val="0079559C"/>
    <w:rsid w:val="007A04A7"/>
    <w:rsid w:val="007A20A9"/>
    <w:rsid w:val="007A416C"/>
    <w:rsid w:val="007A437A"/>
    <w:rsid w:val="007A55C3"/>
    <w:rsid w:val="007A5BE2"/>
    <w:rsid w:val="007A6734"/>
    <w:rsid w:val="007A7B7A"/>
    <w:rsid w:val="007A7D50"/>
    <w:rsid w:val="007B1A9B"/>
    <w:rsid w:val="007B28E3"/>
    <w:rsid w:val="007B31D1"/>
    <w:rsid w:val="007B41AC"/>
    <w:rsid w:val="007B43B5"/>
    <w:rsid w:val="007C543D"/>
    <w:rsid w:val="007C643D"/>
    <w:rsid w:val="007C717B"/>
    <w:rsid w:val="007D1080"/>
    <w:rsid w:val="007D1EB1"/>
    <w:rsid w:val="007D4475"/>
    <w:rsid w:val="007D5EBB"/>
    <w:rsid w:val="007E02AB"/>
    <w:rsid w:val="007E0B7A"/>
    <w:rsid w:val="007E164A"/>
    <w:rsid w:val="007E2E23"/>
    <w:rsid w:val="007E50B6"/>
    <w:rsid w:val="007E6ACE"/>
    <w:rsid w:val="007E6B8C"/>
    <w:rsid w:val="007E6C4B"/>
    <w:rsid w:val="007E7A5C"/>
    <w:rsid w:val="007F1D21"/>
    <w:rsid w:val="007F2A2D"/>
    <w:rsid w:val="007F34FB"/>
    <w:rsid w:val="007F3F9E"/>
    <w:rsid w:val="007F43DD"/>
    <w:rsid w:val="007F5357"/>
    <w:rsid w:val="007F5CB5"/>
    <w:rsid w:val="007F70D0"/>
    <w:rsid w:val="0080137E"/>
    <w:rsid w:val="0080280E"/>
    <w:rsid w:val="00804FB6"/>
    <w:rsid w:val="00814323"/>
    <w:rsid w:val="00822EBE"/>
    <w:rsid w:val="008235BA"/>
    <w:rsid w:val="00827CCA"/>
    <w:rsid w:val="00835B1A"/>
    <w:rsid w:val="00836DA6"/>
    <w:rsid w:val="00840B26"/>
    <w:rsid w:val="00841F19"/>
    <w:rsid w:val="008427D5"/>
    <w:rsid w:val="00843452"/>
    <w:rsid w:val="008479C3"/>
    <w:rsid w:val="00853E89"/>
    <w:rsid w:val="00854AAE"/>
    <w:rsid w:val="00856304"/>
    <w:rsid w:val="00856A44"/>
    <w:rsid w:val="00857B25"/>
    <w:rsid w:val="0086078C"/>
    <w:rsid w:val="008627A9"/>
    <w:rsid w:val="00862D3C"/>
    <w:rsid w:val="0086412C"/>
    <w:rsid w:val="00870B05"/>
    <w:rsid w:val="00872C6F"/>
    <w:rsid w:val="00873CDA"/>
    <w:rsid w:val="008758C6"/>
    <w:rsid w:val="00875CF5"/>
    <w:rsid w:val="008764FF"/>
    <w:rsid w:val="0088106E"/>
    <w:rsid w:val="008813CA"/>
    <w:rsid w:val="00884396"/>
    <w:rsid w:val="00885763"/>
    <w:rsid w:val="00885A0E"/>
    <w:rsid w:val="008866B6"/>
    <w:rsid w:val="00887E27"/>
    <w:rsid w:val="008909D9"/>
    <w:rsid w:val="00890F2A"/>
    <w:rsid w:val="00892A48"/>
    <w:rsid w:val="00893D06"/>
    <w:rsid w:val="008940F4"/>
    <w:rsid w:val="008944F6"/>
    <w:rsid w:val="00897955"/>
    <w:rsid w:val="00897CA3"/>
    <w:rsid w:val="008A1409"/>
    <w:rsid w:val="008A1E21"/>
    <w:rsid w:val="008A2D3F"/>
    <w:rsid w:val="008A3203"/>
    <w:rsid w:val="008A56C2"/>
    <w:rsid w:val="008B0854"/>
    <w:rsid w:val="008B1ACE"/>
    <w:rsid w:val="008B37AD"/>
    <w:rsid w:val="008B61DD"/>
    <w:rsid w:val="008B7775"/>
    <w:rsid w:val="008C01DA"/>
    <w:rsid w:val="008C0419"/>
    <w:rsid w:val="008C152C"/>
    <w:rsid w:val="008C199A"/>
    <w:rsid w:val="008C47E5"/>
    <w:rsid w:val="008C5B43"/>
    <w:rsid w:val="008C6353"/>
    <w:rsid w:val="008C64BF"/>
    <w:rsid w:val="008C70EA"/>
    <w:rsid w:val="008E2552"/>
    <w:rsid w:val="008E7E86"/>
    <w:rsid w:val="008F0473"/>
    <w:rsid w:val="008F160A"/>
    <w:rsid w:val="008F3E66"/>
    <w:rsid w:val="008F3F4F"/>
    <w:rsid w:val="008F4341"/>
    <w:rsid w:val="008F48C3"/>
    <w:rsid w:val="008F5A80"/>
    <w:rsid w:val="009005C2"/>
    <w:rsid w:val="0090139C"/>
    <w:rsid w:val="0090220B"/>
    <w:rsid w:val="00905E79"/>
    <w:rsid w:val="0090600C"/>
    <w:rsid w:val="009075B9"/>
    <w:rsid w:val="00907796"/>
    <w:rsid w:val="00910312"/>
    <w:rsid w:val="0091655B"/>
    <w:rsid w:val="0091755B"/>
    <w:rsid w:val="00921287"/>
    <w:rsid w:val="0092496A"/>
    <w:rsid w:val="00924F58"/>
    <w:rsid w:val="0092709A"/>
    <w:rsid w:val="00930599"/>
    <w:rsid w:val="0093220D"/>
    <w:rsid w:val="00932D77"/>
    <w:rsid w:val="00934477"/>
    <w:rsid w:val="0093615B"/>
    <w:rsid w:val="00941B48"/>
    <w:rsid w:val="0094696F"/>
    <w:rsid w:val="00947FFE"/>
    <w:rsid w:val="009506BF"/>
    <w:rsid w:val="00953766"/>
    <w:rsid w:val="0095461D"/>
    <w:rsid w:val="00955A7B"/>
    <w:rsid w:val="009601FE"/>
    <w:rsid w:val="00960637"/>
    <w:rsid w:val="00961209"/>
    <w:rsid w:val="00964FFF"/>
    <w:rsid w:val="00965375"/>
    <w:rsid w:val="00967ADF"/>
    <w:rsid w:val="009717EB"/>
    <w:rsid w:val="00973565"/>
    <w:rsid w:val="009764BD"/>
    <w:rsid w:val="009766CB"/>
    <w:rsid w:val="009770D8"/>
    <w:rsid w:val="00977138"/>
    <w:rsid w:val="00980E4E"/>
    <w:rsid w:val="00984856"/>
    <w:rsid w:val="00990A54"/>
    <w:rsid w:val="00991279"/>
    <w:rsid w:val="009915DA"/>
    <w:rsid w:val="00992748"/>
    <w:rsid w:val="00992A99"/>
    <w:rsid w:val="0099407F"/>
    <w:rsid w:val="0099571F"/>
    <w:rsid w:val="009970E5"/>
    <w:rsid w:val="009A0A0B"/>
    <w:rsid w:val="009A16EC"/>
    <w:rsid w:val="009A16ED"/>
    <w:rsid w:val="009A1C1C"/>
    <w:rsid w:val="009A23ED"/>
    <w:rsid w:val="009A3E28"/>
    <w:rsid w:val="009A4BA7"/>
    <w:rsid w:val="009A51B0"/>
    <w:rsid w:val="009A5597"/>
    <w:rsid w:val="009B0CB3"/>
    <w:rsid w:val="009B3830"/>
    <w:rsid w:val="009B3C39"/>
    <w:rsid w:val="009B4F7A"/>
    <w:rsid w:val="009B6C90"/>
    <w:rsid w:val="009B6F74"/>
    <w:rsid w:val="009B71E2"/>
    <w:rsid w:val="009B7292"/>
    <w:rsid w:val="009B7D22"/>
    <w:rsid w:val="009D6C38"/>
    <w:rsid w:val="009E0842"/>
    <w:rsid w:val="009E3AFB"/>
    <w:rsid w:val="009E6CC4"/>
    <w:rsid w:val="009E6E92"/>
    <w:rsid w:val="009F0851"/>
    <w:rsid w:val="009F376A"/>
    <w:rsid w:val="009F508B"/>
    <w:rsid w:val="009F53D8"/>
    <w:rsid w:val="009F56EC"/>
    <w:rsid w:val="009F63E6"/>
    <w:rsid w:val="00A00D30"/>
    <w:rsid w:val="00A01AF2"/>
    <w:rsid w:val="00A01EA3"/>
    <w:rsid w:val="00A021C9"/>
    <w:rsid w:val="00A02EA4"/>
    <w:rsid w:val="00A03819"/>
    <w:rsid w:val="00A0392A"/>
    <w:rsid w:val="00A0588C"/>
    <w:rsid w:val="00A06BEB"/>
    <w:rsid w:val="00A07BCE"/>
    <w:rsid w:val="00A100B3"/>
    <w:rsid w:val="00A13340"/>
    <w:rsid w:val="00A13641"/>
    <w:rsid w:val="00A1481C"/>
    <w:rsid w:val="00A16FC7"/>
    <w:rsid w:val="00A25DF7"/>
    <w:rsid w:val="00A261BE"/>
    <w:rsid w:val="00A265D1"/>
    <w:rsid w:val="00A27F17"/>
    <w:rsid w:val="00A371C0"/>
    <w:rsid w:val="00A43BA4"/>
    <w:rsid w:val="00A4718D"/>
    <w:rsid w:val="00A47B11"/>
    <w:rsid w:val="00A47E5D"/>
    <w:rsid w:val="00A5294D"/>
    <w:rsid w:val="00A53CF7"/>
    <w:rsid w:val="00A53ED2"/>
    <w:rsid w:val="00A54235"/>
    <w:rsid w:val="00A568E5"/>
    <w:rsid w:val="00A6014E"/>
    <w:rsid w:val="00A613CE"/>
    <w:rsid w:val="00A62E63"/>
    <w:rsid w:val="00A7598F"/>
    <w:rsid w:val="00A769DC"/>
    <w:rsid w:val="00A77F85"/>
    <w:rsid w:val="00A80884"/>
    <w:rsid w:val="00A84C4A"/>
    <w:rsid w:val="00A85D4E"/>
    <w:rsid w:val="00A90CF9"/>
    <w:rsid w:val="00A912DA"/>
    <w:rsid w:val="00A919D5"/>
    <w:rsid w:val="00A9244C"/>
    <w:rsid w:val="00A93D26"/>
    <w:rsid w:val="00AA06B3"/>
    <w:rsid w:val="00AA14B8"/>
    <w:rsid w:val="00AA153E"/>
    <w:rsid w:val="00AA267D"/>
    <w:rsid w:val="00AA3738"/>
    <w:rsid w:val="00AA6482"/>
    <w:rsid w:val="00AA7A85"/>
    <w:rsid w:val="00AA7B59"/>
    <w:rsid w:val="00AB07D9"/>
    <w:rsid w:val="00AB4C1F"/>
    <w:rsid w:val="00AB6513"/>
    <w:rsid w:val="00AC024A"/>
    <w:rsid w:val="00AC13BC"/>
    <w:rsid w:val="00AC1A05"/>
    <w:rsid w:val="00AC2931"/>
    <w:rsid w:val="00AC39FE"/>
    <w:rsid w:val="00AC5A1D"/>
    <w:rsid w:val="00AC6B2C"/>
    <w:rsid w:val="00AC7FD5"/>
    <w:rsid w:val="00AD24E6"/>
    <w:rsid w:val="00AD2767"/>
    <w:rsid w:val="00AD3326"/>
    <w:rsid w:val="00AD3F7C"/>
    <w:rsid w:val="00AD61C5"/>
    <w:rsid w:val="00AE2657"/>
    <w:rsid w:val="00AE2829"/>
    <w:rsid w:val="00AE2C9A"/>
    <w:rsid w:val="00AE62A2"/>
    <w:rsid w:val="00AE6BBF"/>
    <w:rsid w:val="00AE6BDC"/>
    <w:rsid w:val="00AE7FC8"/>
    <w:rsid w:val="00AF0338"/>
    <w:rsid w:val="00AF0A77"/>
    <w:rsid w:val="00AF1ADB"/>
    <w:rsid w:val="00AF2320"/>
    <w:rsid w:val="00AF3853"/>
    <w:rsid w:val="00AF560A"/>
    <w:rsid w:val="00B01C98"/>
    <w:rsid w:val="00B03125"/>
    <w:rsid w:val="00B076F5"/>
    <w:rsid w:val="00B13C6A"/>
    <w:rsid w:val="00B14C1A"/>
    <w:rsid w:val="00B16B69"/>
    <w:rsid w:val="00B20F57"/>
    <w:rsid w:val="00B21802"/>
    <w:rsid w:val="00B22437"/>
    <w:rsid w:val="00B226AA"/>
    <w:rsid w:val="00B230B0"/>
    <w:rsid w:val="00B2319D"/>
    <w:rsid w:val="00B24F80"/>
    <w:rsid w:val="00B2501F"/>
    <w:rsid w:val="00B339CC"/>
    <w:rsid w:val="00B34301"/>
    <w:rsid w:val="00B34878"/>
    <w:rsid w:val="00B37D08"/>
    <w:rsid w:val="00B437C2"/>
    <w:rsid w:val="00B43A65"/>
    <w:rsid w:val="00B445DE"/>
    <w:rsid w:val="00B44EC9"/>
    <w:rsid w:val="00B46184"/>
    <w:rsid w:val="00B5023A"/>
    <w:rsid w:val="00B5141B"/>
    <w:rsid w:val="00B518A3"/>
    <w:rsid w:val="00B53F2D"/>
    <w:rsid w:val="00B54067"/>
    <w:rsid w:val="00B57913"/>
    <w:rsid w:val="00B57E10"/>
    <w:rsid w:val="00B65E90"/>
    <w:rsid w:val="00B66090"/>
    <w:rsid w:val="00B71A1A"/>
    <w:rsid w:val="00B76E7B"/>
    <w:rsid w:val="00B82A78"/>
    <w:rsid w:val="00B851D9"/>
    <w:rsid w:val="00B85773"/>
    <w:rsid w:val="00B87A55"/>
    <w:rsid w:val="00B90EA8"/>
    <w:rsid w:val="00B93D28"/>
    <w:rsid w:val="00B95550"/>
    <w:rsid w:val="00B956D2"/>
    <w:rsid w:val="00BA0BF3"/>
    <w:rsid w:val="00BA5C9B"/>
    <w:rsid w:val="00BA7C64"/>
    <w:rsid w:val="00BB0A8B"/>
    <w:rsid w:val="00BB7529"/>
    <w:rsid w:val="00BB75EE"/>
    <w:rsid w:val="00BB7773"/>
    <w:rsid w:val="00BC033E"/>
    <w:rsid w:val="00BC1C63"/>
    <w:rsid w:val="00BD185D"/>
    <w:rsid w:val="00BD49F1"/>
    <w:rsid w:val="00BD4A6A"/>
    <w:rsid w:val="00BD7733"/>
    <w:rsid w:val="00BE0EA1"/>
    <w:rsid w:val="00BE14FA"/>
    <w:rsid w:val="00BE2DF3"/>
    <w:rsid w:val="00BE3791"/>
    <w:rsid w:val="00BE6775"/>
    <w:rsid w:val="00BF01BE"/>
    <w:rsid w:val="00BF596C"/>
    <w:rsid w:val="00BF5BF6"/>
    <w:rsid w:val="00BF6728"/>
    <w:rsid w:val="00C00907"/>
    <w:rsid w:val="00C02A46"/>
    <w:rsid w:val="00C02C74"/>
    <w:rsid w:val="00C03632"/>
    <w:rsid w:val="00C054DF"/>
    <w:rsid w:val="00C069D8"/>
    <w:rsid w:val="00C07F5E"/>
    <w:rsid w:val="00C141E9"/>
    <w:rsid w:val="00C15726"/>
    <w:rsid w:val="00C173AD"/>
    <w:rsid w:val="00C24CB5"/>
    <w:rsid w:val="00C24E76"/>
    <w:rsid w:val="00C25318"/>
    <w:rsid w:val="00C25E2B"/>
    <w:rsid w:val="00C25F7A"/>
    <w:rsid w:val="00C2603F"/>
    <w:rsid w:val="00C27D15"/>
    <w:rsid w:val="00C30490"/>
    <w:rsid w:val="00C45CC1"/>
    <w:rsid w:val="00C46B77"/>
    <w:rsid w:val="00C528F3"/>
    <w:rsid w:val="00C53461"/>
    <w:rsid w:val="00C66D99"/>
    <w:rsid w:val="00C67669"/>
    <w:rsid w:val="00C6775E"/>
    <w:rsid w:val="00C7440A"/>
    <w:rsid w:val="00C74C6A"/>
    <w:rsid w:val="00C75347"/>
    <w:rsid w:val="00C77A1F"/>
    <w:rsid w:val="00C77A62"/>
    <w:rsid w:val="00C80E74"/>
    <w:rsid w:val="00C84608"/>
    <w:rsid w:val="00C92BAF"/>
    <w:rsid w:val="00C95569"/>
    <w:rsid w:val="00C95E9C"/>
    <w:rsid w:val="00CA1D2D"/>
    <w:rsid w:val="00CB2C68"/>
    <w:rsid w:val="00CB30FD"/>
    <w:rsid w:val="00CB7FCC"/>
    <w:rsid w:val="00CC2B80"/>
    <w:rsid w:val="00CC493B"/>
    <w:rsid w:val="00CC5B87"/>
    <w:rsid w:val="00CD1721"/>
    <w:rsid w:val="00CD321E"/>
    <w:rsid w:val="00CD720D"/>
    <w:rsid w:val="00CD743D"/>
    <w:rsid w:val="00CE7407"/>
    <w:rsid w:val="00CF3410"/>
    <w:rsid w:val="00CF3B16"/>
    <w:rsid w:val="00CF60A0"/>
    <w:rsid w:val="00D0076B"/>
    <w:rsid w:val="00D01CD1"/>
    <w:rsid w:val="00D03EA7"/>
    <w:rsid w:val="00D10B68"/>
    <w:rsid w:val="00D120C9"/>
    <w:rsid w:val="00D13A03"/>
    <w:rsid w:val="00D1527B"/>
    <w:rsid w:val="00D17AC4"/>
    <w:rsid w:val="00D21065"/>
    <w:rsid w:val="00D227B6"/>
    <w:rsid w:val="00D22CE9"/>
    <w:rsid w:val="00D25E11"/>
    <w:rsid w:val="00D31070"/>
    <w:rsid w:val="00D353E0"/>
    <w:rsid w:val="00D40D3D"/>
    <w:rsid w:val="00D40E92"/>
    <w:rsid w:val="00D42A8F"/>
    <w:rsid w:val="00D44FC8"/>
    <w:rsid w:val="00D47314"/>
    <w:rsid w:val="00D479E0"/>
    <w:rsid w:val="00D5134B"/>
    <w:rsid w:val="00D53510"/>
    <w:rsid w:val="00D547E0"/>
    <w:rsid w:val="00D55AB3"/>
    <w:rsid w:val="00D56C48"/>
    <w:rsid w:val="00D65D6D"/>
    <w:rsid w:val="00D71A20"/>
    <w:rsid w:val="00D71B6E"/>
    <w:rsid w:val="00D720C4"/>
    <w:rsid w:val="00D728A1"/>
    <w:rsid w:val="00D72CA9"/>
    <w:rsid w:val="00D75143"/>
    <w:rsid w:val="00D762DA"/>
    <w:rsid w:val="00D81564"/>
    <w:rsid w:val="00D81800"/>
    <w:rsid w:val="00D90198"/>
    <w:rsid w:val="00D90F26"/>
    <w:rsid w:val="00D923E8"/>
    <w:rsid w:val="00D92777"/>
    <w:rsid w:val="00D932F2"/>
    <w:rsid w:val="00D9365B"/>
    <w:rsid w:val="00DA0D6D"/>
    <w:rsid w:val="00DA13CF"/>
    <w:rsid w:val="00DA1925"/>
    <w:rsid w:val="00DA1E34"/>
    <w:rsid w:val="00DA6AE3"/>
    <w:rsid w:val="00DB41A7"/>
    <w:rsid w:val="00DB4290"/>
    <w:rsid w:val="00DB5930"/>
    <w:rsid w:val="00DC0862"/>
    <w:rsid w:val="00DC0F56"/>
    <w:rsid w:val="00DC1386"/>
    <w:rsid w:val="00DC3AF4"/>
    <w:rsid w:val="00DD319C"/>
    <w:rsid w:val="00DD4368"/>
    <w:rsid w:val="00DE0501"/>
    <w:rsid w:val="00DE7AA6"/>
    <w:rsid w:val="00DF16AF"/>
    <w:rsid w:val="00DF24BB"/>
    <w:rsid w:val="00DF60EC"/>
    <w:rsid w:val="00DF6209"/>
    <w:rsid w:val="00DF7403"/>
    <w:rsid w:val="00E0038A"/>
    <w:rsid w:val="00E01656"/>
    <w:rsid w:val="00E016B1"/>
    <w:rsid w:val="00E045E5"/>
    <w:rsid w:val="00E049B4"/>
    <w:rsid w:val="00E05C60"/>
    <w:rsid w:val="00E118AC"/>
    <w:rsid w:val="00E12B43"/>
    <w:rsid w:val="00E15198"/>
    <w:rsid w:val="00E1568D"/>
    <w:rsid w:val="00E1594A"/>
    <w:rsid w:val="00E16966"/>
    <w:rsid w:val="00E16D51"/>
    <w:rsid w:val="00E217BE"/>
    <w:rsid w:val="00E21AB6"/>
    <w:rsid w:val="00E2249E"/>
    <w:rsid w:val="00E23BCF"/>
    <w:rsid w:val="00E25AC0"/>
    <w:rsid w:val="00E27F89"/>
    <w:rsid w:val="00E31584"/>
    <w:rsid w:val="00E321ED"/>
    <w:rsid w:val="00E33444"/>
    <w:rsid w:val="00E34B47"/>
    <w:rsid w:val="00E34F7A"/>
    <w:rsid w:val="00E40BE3"/>
    <w:rsid w:val="00E41037"/>
    <w:rsid w:val="00E4236C"/>
    <w:rsid w:val="00E43AE4"/>
    <w:rsid w:val="00E465AF"/>
    <w:rsid w:val="00E502D8"/>
    <w:rsid w:val="00E62124"/>
    <w:rsid w:val="00E65587"/>
    <w:rsid w:val="00E66F17"/>
    <w:rsid w:val="00E67175"/>
    <w:rsid w:val="00E679D6"/>
    <w:rsid w:val="00E71111"/>
    <w:rsid w:val="00E71FEC"/>
    <w:rsid w:val="00E749C2"/>
    <w:rsid w:val="00E90B05"/>
    <w:rsid w:val="00E9164C"/>
    <w:rsid w:val="00E92BE8"/>
    <w:rsid w:val="00E933F6"/>
    <w:rsid w:val="00E95742"/>
    <w:rsid w:val="00E966EB"/>
    <w:rsid w:val="00E97B12"/>
    <w:rsid w:val="00E97C6C"/>
    <w:rsid w:val="00EA236A"/>
    <w:rsid w:val="00EA3738"/>
    <w:rsid w:val="00EA6DBF"/>
    <w:rsid w:val="00EB2F37"/>
    <w:rsid w:val="00EB58E4"/>
    <w:rsid w:val="00EB5D52"/>
    <w:rsid w:val="00EC0860"/>
    <w:rsid w:val="00EC6B57"/>
    <w:rsid w:val="00ED072C"/>
    <w:rsid w:val="00ED3A51"/>
    <w:rsid w:val="00ED4410"/>
    <w:rsid w:val="00ED57B4"/>
    <w:rsid w:val="00ED636C"/>
    <w:rsid w:val="00ED7067"/>
    <w:rsid w:val="00EE1523"/>
    <w:rsid w:val="00EE5306"/>
    <w:rsid w:val="00EF1E19"/>
    <w:rsid w:val="00EF33A0"/>
    <w:rsid w:val="00EF63C3"/>
    <w:rsid w:val="00F00575"/>
    <w:rsid w:val="00F05188"/>
    <w:rsid w:val="00F067D3"/>
    <w:rsid w:val="00F06E3C"/>
    <w:rsid w:val="00F07B5E"/>
    <w:rsid w:val="00F1197C"/>
    <w:rsid w:val="00F20DDA"/>
    <w:rsid w:val="00F23547"/>
    <w:rsid w:val="00F248B0"/>
    <w:rsid w:val="00F25890"/>
    <w:rsid w:val="00F268DC"/>
    <w:rsid w:val="00F341E2"/>
    <w:rsid w:val="00F4022A"/>
    <w:rsid w:val="00F421F9"/>
    <w:rsid w:val="00F43C46"/>
    <w:rsid w:val="00F43DF2"/>
    <w:rsid w:val="00F43FD0"/>
    <w:rsid w:val="00F45C41"/>
    <w:rsid w:val="00F46961"/>
    <w:rsid w:val="00F50062"/>
    <w:rsid w:val="00F50BB0"/>
    <w:rsid w:val="00F548F5"/>
    <w:rsid w:val="00F54D7B"/>
    <w:rsid w:val="00F56045"/>
    <w:rsid w:val="00F56300"/>
    <w:rsid w:val="00F57503"/>
    <w:rsid w:val="00F600F3"/>
    <w:rsid w:val="00F6128B"/>
    <w:rsid w:val="00F615E2"/>
    <w:rsid w:val="00F627AA"/>
    <w:rsid w:val="00F62AEF"/>
    <w:rsid w:val="00F6518C"/>
    <w:rsid w:val="00F66B33"/>
    <w:rsid w:val="00F66B57"/>
    <w:rsid w:val="00F74852"/>
    <w:rsid w:val="00F74A89"/>
    <w:rsid w:val="00F74E15"/>
    <w:rsid w:val="00F758B5"/>
    <w:rsid w:val="00F8029D"/>
    <w:rsid w:val="00F81AB2"/>
    <w:rsid w:val="00F83038"/>
    <w:rsid w:val="00F8718B"/>
    <w:rsid w:val="00F87D56"/>
    <w:rsid w:val="00F908E8"/>
    <w:rsid w:val="00F9193E"/>
    <w:rsid w:val="00F92824"/>
    <w:rsid w:val="00F942E3"/>
    <w:rsid w:val="00F95881"/>
    <w:rsid w:val="00F95D2E"/>
    <w:rsid w:val="00F96100"/>
    <w:rsid w:val="00F96855"/>
    <w:rsid w:val="00F970E0"/>
    <w:rsid w:val="00FA3BF2"/>
    <w:rsid w:val="00FA7014"/>
    <w:rsid w:val="00FB2699"/>
    <w:rsid w:val="00FB54AB"/>
    <w:rsid w:val="00FB73D5"/>
    <w:rsid w:val="00FC4756"/>
    <w:rsid w:val="00FD05AA"/>
    <w:rsid w:val="00FD1815"/>
    <w:rsid w:val="00FD641B"/>
    <w:rsid w:val="00FD76DB"/>
    <w:rsid w:val="00FE2316"/>
    <w:rsid w:val="00FE27FD"/>
    <w:rsid w:val="00FE561B"/>
    <w:rsid w:val="00FE66BF"/>
    <w:rsid w:val="00FE7514"/>
    <w:rsid w:val="00FE76B1"/>
    <w:rsid w:val="00FF118B"/>
    <w:rsid w:val="00FF3420"/>
    <w:rsid w:val="00FF73A9"/>
    <w:rsid w:val="036B4BAC"/>
    <w:rsid w:val="044F06A2"/>
    <w:rsid w:val="0E064F10"/>
    <w:rsid w:val="10BB0A3B"/>
    <w:rsid w:val="16E24019"/>
    <w:rsid w:val="1B7C1AAB"/>
    <w:rsid w:val="23D21723"/>
    <w:rsid w:val="28030DB3"/>
    <w:rsid w:val="283F1505"/>
    <w:rsid w:val="2AAF4215"/>
    <w:rsid w:val="4E3605DF"/>
    <w:rsid w:val="512E60BF"/>
    <w:rsid w:val="51914ADE"/>
    <w:rsid w:val="543C7F40"/>
    <w:rsid w:val="57E16E3D"/>
    <w:rsid w:val="5AAD49D1"/>
    <w:rsid w:val="60035D19"/>
    <w:rsid w:val="61775374"/>
    <w:rsid w:val="61ED0836"/>
    <w:rsid w:val="6C7338C4"/>
    <w:rsid w:val="6CDE15A9"/>
    <w:rsid w:val="713478B0"/>
    <w:rsid w:val="78BD7DA6"/>
    <w:rsid w:val="7BF1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c">
    <w:name w:val="Normal"/>
    <w:qFormat/>
    <w:rsid w:val="0020050E"/>
    <w:pPr>
      <w:widowControl w:val="0"/>
      <w:jc w:val="both"/>
    </w:pPr>
    <w:rPr>
      <w:kern w:val="2"/>
      <w:sz w:val="21"/>
      <w:szCs w:val="24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发布"/>
    <w:uiPriority w:val="99"/>
    <w:rsid w:val="0020050E"/>
    <w:rPr>
      <w:rFonts w:ascii="黑体" w:eastAsia="黑体"/>
      <w:spacing w:val="85"/>
      <w:w w:val="100"/>
      <w:position w:val="3"/>
      <w:sz w:val="28"/>
    </w:rPr>
  </w:style>
  <w:style w:type="character" w:customStyle="1" w:styleId="Char">
    <w:name w:val="页脚 Char"/>
    <w:link w:val="af1"/>
    <w:uiPriority w:val="99"/>
    <w:locked/>
    <w:rsid w:val="0020050E"/>
    <w:rPr>
      <w:kern w:val="2"/>
      <w:sz w:val="18"/>
    </w:rPr>
  </w:style>
  <w:style w:type="character" w:styleId="af2">
    <w:name w:val="page number"/>
    <w:basedOn w:val="ad"/>
    <w:uiPriority w:val="99"/>
    <w:rsid w:val="0020050E"/>
    <w:rPr>
      <w:rFonts w:cs="Times New Roman"/>
    </w:rPr>
  </w:style>
  <w:style w:type="character" w:customStyle="1" w:styleId="apple-converted-space">
    <w:name w:val="apple-converted-space"/>
    <w:basedOn w:val="ad"/>
    <w:uiPriority w:val="99"/>
    <w:rsid w:val="0020050E"/>
    <w:rPr>
      <w:rFonts w:cs="Times New Roman"/>
    </w:rPr>
  </w:style>
  <w:style w:type="character" w:styleId="af3">
    <w:name w:val="Hyperlink"/>
    <w:basedOn w:val="ad"/>
    <w:uiPriority w:val="99"/>
    <w:rsid w:val="0020050E"/>
    <w:rPr>
      <w:rFonts w:cs="Times New Roman"/>
      <w:color w:val="136EC2"/>
      <w:u w:val="single"/>
    </w:rPr>
  </w:style>
  <w:style w:type="character" w:styleId="af4">
    <w:name w:val="Emphasis"/>
    <w:basedOn w:val="ad"/>
    <w:uiPriority w:val="99"/>
    <w:qFormat/>
    <w:rsid w:val="0020050E"/>
    <w:rPr>
      <w:rFonts w:cs="Times New Roman"/>
      <w:i/>
    </w:rPr>
  </w:style>
  <w:style w:type="character" w:styleId="af5">
    <w:name w:val="annotation reference"/>
    <w:basedOn w:val="ad"/>
    <w:uiPriority w:val="99"/>
    <w:rsid w:val="0020050E"/>
    <w:rPr>
      <w:rFonts w:cs="Times New Roman"/>
      <w:sz w:val="21"/>
    </w:rPr>
  </w:style>
  <w:style w:type="character" w:customStyle="1" w:styleId="Char0">
    <w:name w:val="段 Char"/>
    <w:uiPriority w:val="99"/>
    <w:rsid w:val="0020050E"/>
    <w:rPr>
      <w:rFonts w:ascii="宋体"/>
      <w:sz w:val="21"/>
      <w:lang w:val="en-US" w:eastAsia="zh-CN"/>
    </w:rPr>
  </w:style>
  <w:style w:type="character" w:customStyle="1" w:styleId="CharChar">
    <w:name w:val="段 Char Char"/>
    <w:link w:val="af6"/>
    <w:uiPriority w:val="99"/>
    <w:locked/>
    <w:rsid w:val="0020050E"/>
    <w:rPr>
      <w:rFonts w:ascii="宋体"/>
      <w:sz w:val="21"/>
      <w:lang w:val="en-US" w:eastAsia="zh-CN" w:bidi="ar-SA"/>
    </w:rPr>
  </w:style>
  <w:style w:type="paragraph" w:styleId="af7">
    <w:name w:val="annotation text"/>
    <w:basedOn w:val="ac"/>
    <w:link w:val="Char1"/>
    <w:uiPriority w:val="99"/>
    <w:rsid w:val="0020050E"/>
    <w:pPr>
      <w:jc w:val="left"/>
    </w:pPr>
  </w:style>
  <w:style w:type="character" w:customStyle="1" w:styleId="Char1">
    <w:name w:val="批注文字 Char"/>
    <w:basedOn w:val="ad"/>
    <w:link w:val="af7"/>
    <w:uiPriority w:val="99"/>
    <w:semiHidden/>
    <w:rsid w:val="002D3AAF"/>
    <w:rPr>
      <w:szCs w:val="24"/>
    </w:rPr>
  </w:style>
  <w:style w:type="paragraph" w:styleId="af8">
    <w:name w:val="annotation subject"/>
    <w:basedOn w:val="af7"/>
    <w:next w:val="af7"/>
    <w:link w:val="Char2"/>
    <w:uiPriority w:val="99"/>
    <w:rsid w:val="0020050E"/>
    <w:rPr>
      <w:b/>
      <w:bCs/>
    </w:rPr>
  </w:style>
  <w:style w:type="character" w:customStyle="1" w:styleId="Char2">
    <w:name w:val="批注主题 Char"/>
    <w:basedOn w:val="Char1"/>
    <w:link w:val="af8"/>
    <w:uiPriority w:val="99"/>
    <w:semiHidden/>
    <w:rsid w:val="002D3AAF"/>
    <w:rPr>
      <w:b/>
      <w:bCs/>
    </w:rPr>
  </w:style>
  <w:style w:type="paragraph" w:styleId="af9">
    <w:name w:val="Body Text Indent"/>
    <w:basedOn w:val="ac"/>
    <w:link w:val="Char3"/>
    <w:uiPriority w:val="99"/>
    <w:rsid w:val="0020050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Char3">
    <w:name w:val="正文文本缩进 Char"/>
    <w:basedOn w:val="ad"/>
    <w:link w:val="af9"/>
    <w:uiPriority w:val="99"/>
    <w:semiHidden/>
    <w:rsid w:val="002D3AAF"/>
    <w:rPr>
      <w:szCs w:val="24"/>
    </w:rPr>
  </w:style>
  <w:style w:type="paragraph" w:styleId="af1">
    <w:name w:val="footer"/>
    <w:basedOn w:val="ac"/>
    <w:link w:val="Char"/>
    <w:uiPriority w:val="99"/>
    <w:rsid w:val="0020050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1">
    <w:name w:val="Footer Char1"/>
    <w:basedOn w:val="ad"/>
    <w:link w:val="af1"/>
    <w:uiPriority w:val="99"/>
    <w:semiHidden/>
    <w:rsid w:val="002D3AAF"/>
    <w:rPr>
      <w:sz w:val="18"/>
      <w:szCs w:val="18"/>
    </w:rPr>
  </w:style>
  <w:style w:type="paragraph" w:styleId="afa">
    <w:name w:val="header"/>
    <w:basedOn w:val="ac"/>
    <w:link w:val="Char4"/>
    <w:uiPriority w:val="99"/>
    <w:rsid w:val="00200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d"/>
    <w:link w:val="afa"/>
    <w:uiPriority w:val="99"/>
    <w:semiHidden/>
    <w:rsid w:val="002D3AAF"/>
    <w:rPr>
      <w:sz w:val="18"/>
      <w:szCs w:val="18"/>
    </w:rPr>
  </w:style>
  <w:style w:type="paragraph" w:styleId="afb">
    <w:name w:val="Balloon Text"/>
    <w:basedOn w:val="ac"/>
    <w:link w:val="Char5"/>
    <w:uiPriority w:val="99"/>
    <w:rsid w:val="0020050E"/>
    <w:rPr>
      <w:sz w:val="18"/>
      <w:szCs w:val="18"/>
    </w:rPr>
  </w:style>
  <w:style w:type="character" w:customStyle="1" w:styleId="Char5">
    <w:name w:val="批注框文本 Char"/>
    <w:basedOn w:val="ad"/>
    <w:link w:val="afb"/>
    <w:uiPriority w:val="99"/>
    <w:semiHidden/>
    <w:rsid w:val="002D3AAF"/>
    <w:rPr>
      <w:sz w:val="0"/>
      <w:szCs w:val="0"/>
    </w:rPr>
  </w:style>
  <w:style w:type="paragraph" w:styleId="afc">
    <w:name w:val="Date"/>
    <w:basedOn w:val="ac"/>
    <w:next w:val="ac"/>
    <w:link w:val="Char6"/>
    <w:uiPriority w:val="99"/>
    <w:rsid w:val="0020050E"/>
    <w:pPr>
      <w:ind w:leftChars="2500" w:left="100"/>
    </w:pPr>
  </w:style>
  <w:style w:type="character" w:customStyle="1" w:styleId="Char6">
    <w:name w:val="日期 Char"/>
    <w:basedOn w:val="ad"/>
    <w:link w:val="afc"/>
    <w:uiPriority w:val="99"/>
    <w:semiHidden/>
    <w:rsid w:val="002D3AAF"/>
    <w:rPr>
      <w:szCs w:val="24"/>
    </w:rPr>
  </w:style>
  <w:style w:type="paragraph" w:customStyle="1" w:styleId="afd">
    <w:name w:val="标准书眉_偶数页"/>
    <w:basedOn w:val="ac"/>
    <w:next w:val="ac"/>
    <w:uiPriority w:val="99"/>
    <w:rsid w:val="0020050E"/>
    <w:pPr>
      <w:widowControl/>
      <w:tabs>
        <w:tab w:val="center" w:pos="4154"/>
        <w:tab w:val="right" w:pos="8306"/>
      </w:tabs>
      <w:spacing w:after="220"/>
      <w:jc w:val="left"/>
    </w:pPr>
    <w:rPr>
      <w:rFonts w:ascii="黑体" w:eastAsia="黑体"/>
      <w:kern w:val="0"/>
      <w:szCs w:val="21"/>
    </w:rPr>
  </w:style>
  <w:style w:type="paragraph" w:customStyle="1" w:styleId="afe">
    <w:name w:val="其他发布日期"/>
    <w:basedOn w:val="ac"/>
    <w:uiPriority w:val="99"/>
    <w:rsid w:val="0020050E"/>
    <w:pPr>
      <w:widowControl/>
      <w:jc w:val="left"/>
    </w:pPr>
    <w:rPr>
      <w:rFonts w:eastAsia="黑体"/>
      <w:kern w:val="0"/>
      <w:sz w:val="28"/>
      <w:szCs w:val="20"/>
    </w:rPr>
  </w:style>
  <w:style w:type="paragraph" w:customStyle="1" w:styleId="p0">
    <w:name w:val="p0"/>
    <w:basedOn w:val="ac"/>
    <w:uiPriority w:val="99"/>
    <w:rsid w:val="0020050E"/>
    <w:pPr>
      <w:widowControl/>
    </w:pPr>
    <w:rPr>
      <w:kern w:val="0"/>
      <w:szCs w:val="21"/>
    </w:rPr>
  </w:style>
  <w:style w:type="paragraph" w:customStyle="1" w:styleId="aff">
    <w:name w:val="封面标准文稿编辑信息"/>
    <w:basedOn w:val="aff0"/>
    <w:uiPriority w:val="99"/>
    <w:rsid w:val="0020050E"/>
    <w:pPr>
      <w:spacing w:before="180" w:line="180" w:lineRule="exact"/>
    </w:pPr>
    <w:rPr>
      <w:sz w:val="21"/>
    </w:rPr>
  </w:style>
  <w:style w:type="paragraph" w:customStyle="1" w:styleId="aff1">
    <w:name w:val="封面一致性程度标识"/>
    <w:basedOn w:val="ac"/>
    <w:uiPriority w:val="99"/>
    <w:rsid w:val="0020050E"/>
    <w:pPr>
      <w:spacing w:before="440" w:line="400" w:lineRule="exact"/>
      <w:jc w:val="center"/>
      <w:textAlignment w:val="center"/>
    </w:pPr>
    <w:rPr>
      <w:rFonts w:ascii="宋体"/>
      <w:kern w:val="0"/>
      <w:sz w:val="28"/>
      <w:szCs w:val="28"/>
    </w:rPr>
  </w:style>
  <w:style w:type="paragraph" w:customStyle="1" w:styleId="aff2">
    <w:name w:val="文献分类号"/>
    <w:uiPriority w:val="99"/>
    <w:rsid w:val="0020050E"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3">
    <w:name w:val="标准标志"/>
    <w:next w:val="ac"/>
    <w:uiPriority w:val="99"/>
    <w:rsid w:val="0020050E"/>
    <w:pPr>
      <w:shd w:val="solid" w:color="FFFFFF" w:fill="FFFFFF"/>
      <w:spacing w:line="240" w:lineRule="atLeast"/>
      <w:jc w:val="right"/>
    </w:pPr>
    <w:rPr>
      <w:b/>
      <w:w w:val="170"/>
      <w:sz w:val="96"/>
      <w:szCs w:val="96"/>
    </w:rPr>
  </w:style>
  <w:style w:type="paragraph" w:customStyle="1" w:styleId="aff4">
    <w:name w:val="封面标准代替信息"/>
    <w:uiPriority w:val="99"/>
    <w:rsid w:val="0020050E"/>
    <w:pPr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3">
    <w:name w:val="四级条标题"/>
    <w:basedOn w:val="a2"/>
    <w:next w:val="af6"/>
    <w:uiPriority w:val="99"/>
    <w:rsid w:val="0020050E"/>
    <w:pPr>
      <w:numPr>
        <w:ilvl w:val="4"/>
      </w:numPr>
      <w:outlineLvl w:val="5"/>
    </w:pPr>
  </w:style>
  <w:style w:type="paragraph" w:customStyle="1" w:styleId="aff5">
    <w:name w:val="目次、标准名称标题"/>
    <w:basedOn w:val="ac"/>
    <w:next w:val="af6"/>
    <w:uiPriority w:val="99"/>
    <w:rsid w:val="0020050E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CharCharCharChar">
    <w:name w:val="Char Char Char Char"/>
    <w:basedOn w:val="ac"/>
    <w:uiPriority w:val="99"/>
    <w:rsid w:val="0020050E"/>
    <w:pPr>
      <w:widowControl/>
      <w:spacing w:after="160"/>
      <w:ind w:right="320" w:firstLineChars="200" w:firstLine="640"/>
      <w:jc w:val="left"/>
    </w:pPr>
    <w:rPr>
      <w:szCs w:val="20"/>
    </w:rPr>
  </w:style>
  <w:style w:type="paragraph" w:customStyle="1" w:styleId="a4">
    <w:name w:val="五级条标题"/>
    <w:basedOn w:val="a3"/>
    <w:next w:val="af6"/>
    <w:uiPriority w:val="99"/>
    <w:rsid w:val="0020050E"/>
    <w:pPr>
      <w:numPr>
        <w:ilvl w:val="5"/>
      </w:numPr>
      <w:outlineLvl w:val="6"/>
    </w:pPr>
  </w:style>
  <w:style w:type="paragraph" w:customStyle="1" w:styleId="a2">
    <w:name w:val="三级条标题"/>
    <w:basedOn w:val="a1"/>
    <w:next w:val="af6"/>
    <w:uiPriority w:val="99"/>
    <w:rsid w:val="0020050E"/>
    <w:pPr>
      <w:numPr>
        <w:ilvl w:val="3"/>
      </w:numPr>
      <w:outlineLvl w:val="4"/>
    </w:pPr>
  </w:style>
  <w:style w:type="paragraph" w:customStyle="1" w:styleId="af6">
    <w:name w:val="段"/>
    <w:link w:val="CharChar"/>
    <w:uiPriority w:val="99"/>
    <w:rsid w:val="0020050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1">
    <w:name w:val="二级条标题"/>
    <w:basedOn w:val="a0"/>
    <w:next w:val="af6"/>
    <w:uiPriority w:val="99"/>
    <w:rsid w:val="0020050E"/>
    <w:pPr>
      <w:numPr>
        <w:ilvl w:val="2"/>
      </w:numPr>
      <w:spacing w:before="50" w:after="50"/>
      <w:ind w:left="0"/>
      <w:outlineLvl w:val="3"/>
    </w:pPr>
  </w:style>
  <w:style w:type="paragraph" w:customStyle="1" w:styleId="aff6">
    <w:name w:val="其他标准称谓"/>
    <w:next w:val="ac"/>
    <w:uiPriority w:val="99"/>
    <w:rsid w:val="0020050E"/>
    <w:pPr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7">
    <w:name w:val="其他标准标志"/>
    <w:basedOn w:val="ac"/>
    <w:uiPriority w:val="99"/>
    <w:rsid w:val="0020050E"/>
    <w:pPr>
      <w:widowControl/>
      <w:shd w:val="solid" w:color="FFFFFF" w:fill="FFFFFF"/>
      <w:spacing w:line="24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a">
    <w:name w:val="章标题"/>
    <w:next w:val="af6"/>
    <w:uiPriority w:val="99"/>
    <w:rsid w:val="0020050E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2">
    <w:name w:val="封面标准号2"/>
    <w:uiPriority w:val="99"/>
    <w:rsid w:val="0020050E"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8">
    <w:name w:val="四级无"/>
    <w:basedOn w:val="a3"/>
    <w:uiPriority w:val="99"/>
    <w:rsid w:val="0020050E"/>
    <w:pPr>
      <w:spacing w:beforeLines="0" w:afterLines="0"/>
    </w:pPr>
    <w:rPr>
      <w:rFonts w:ascii="宋体" w:eastAsia="宋体"/>
    </w:rPr>
  </w:style>
  <w:style w:type="paragraph" w:customStyle="1" w:styleId="aff9">
    <w:name w:val="标准书眉_奇数页"/>
    <w:next w:val="ac"/>
    <w:uiPriority w:val="99"/>
    <w:rsid w:val="0020050E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0">
    <w:name w:val="一级条标题"/>
    <w:next w:val="af6"/>
    <w:uiPriority w:val="99"/>
    <w:rsid w:val="0020050E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a">
    <w:name w:val="标准书脚_偶数页"/>
    <w:uiPriority w:val="99"/>
    <w:rsid w:val="0020050E"/>
    <w:pPr>
      <w:spacing w:before="120"/>
      <w:ind w:left="221"/>
    </w:pPr>
    <w:rPr>
      <w:rFonts w:ascii="宋体"/>
      <w:sz w:val="18"/>
      <w:szCs w:val="18"/>
    </w:rPr>
  </w:style>
  <w:style w:type="paragraph" w:customStyle="1" w:styleId="affb">
    <w:name w:val="其他实施日期"/>
    <w:basedOn w:val="ac"/>
    <w:uiPriority w:val="99"/>
    <w:rsid w:val="0020050E"/>
    <w:pPr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f0">
    <w:name w:val="封面标准文稿类别"/>
    <w:basedOn w:val="aff1"/>
    <w:uiPriority w:val="99"/>
    <w:rsid w:val="0020050E"/>
    <w:pPr>
      <w:spacing w:after="160" w:line="240" w:lineRule="auto"/>
    </w:pPr>
    <w:rPr>
      <w:sz w:val="24"/>
    </w:rPr>
  </w:style>
  <w:style w:type="paragraph" w:customStyle="1" w:styleId="affc">
    <w:name w:val="其他发布部门"/>
    <w:basedOn w:val="ac"/>
    <w:uiPriority w:val="99"/>
    <w:rsid w:val="0020050E"/>
    <w:pPr>
      <w:widowControl/>
      <w:spacing w:line="24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table" w:styleId="affd">
    <w:name w:val="Table Grid"/>
    <w:basedOn w:val="ae"/>
    <w:uiPriority w:val="99"/>
    <w:rsid w:val="00200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附录标识"/>
    <w:basedOn w:val="ac"/>
    <w:next w:val="af6"/>
    <w:uiPriority w:val="99"/>
    <w:rsid w:val="009E6CC4"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8">
    <w:name w:val="附录二级条标题"/>
    <w:basedOn w:val="ac"/>
    <w:next w:val="af6"/>
    <w:uiPriority w:val="99"/>
    <w:rsid w:val="009E6CC4"/>
    <w:pPr>
      <w:widowControl/>
      <w:numPr>
        <w:ilvl w:val="3"/>
        <w:numId w:val="2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9">
    <w:name w:val="附录三级条标题"/>
    <w:basedOn w:val="a8"/>
    <w:next w:val="af6"/>
    <w:uiPriority w:val="99"/>
    <w:rsid w:val="009E6CC4"/>
    <w:pPr>
      <w:numPr>
        <w:ilvl w:val="4"/>
      </w:numPr>
      <w:tabs>
        <w:tab w:val="num" w:pos="360"/>
      </w:tabs>
      <w:outlineLvl w:val="4"/>
    </w:pPr>
  </w:style>
  <w:style w:type="paragraph" w:customStyle="1" w:styleId="aa">
    <w:name w:val="附录四级条标题"/>
    <w:basedOn w:val="a9"/>
    <w:next w:val="af6"/>
    <w:uiPriority w:val="99"/>
    <w:rsid w:val="009E6CC4"/>
    <w:pPr>
      <w:numPr>
        <w:ilvl w:val="5"/>
      </w:numPr>
      <w:tabs>
        <w:tab w:val="num" w:pos="360"/>
      </w:tabs>
      <w:outlineLvl w:val="5"/>
    </w:pPr>
  </w:style>
  <w:style w:type="paragraph" w:customStyle="1" w:styleId="ab">
    <w:name w:val="附录五级条标题"/>
    <w:basedOn w:val="aa"/>
    <w:next w:val="af6"/>
    <w:uiPriority w:val="99"/>
    <w:rsid w:val="009E6CC4"/>
    <w:pPr>
      <w:numPr>
        <w:ilvl w:val="6"/>
      </w:numPr>
      <w:tabs>
        <w:tab w:val="num" w:pos="360"/>
      </w:tabs>
      <w:outlineLvl w:val="6"/>
    </w:pPr>
  </w:style>
  <w:style w:type="paragraph" w:customStyle="1" w:styleId="a6">
    <w:name w:val="附录章标题"/>
    <w:next w:val="af6"/>
    <w:uiPriority w:val="99"/>
    <w:rsid w:val="009E6CC4"/>
    <w:pPr>
      <w:numPr>
        <w:ilvl w:val="1"/>
        <w:numId w:val="2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7">
    <w:name w:val="附录一级条标题"/>
    <w:basedOn w:val="a6"/>
    <w:next w:val="af6"/>
    <w:uiPriority w:val="99"/>
    <w:rsid w:val="009E6CC4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491</Words>
  <Characters>2800</Characters>
  <Application>Microsoft Office Word</Application>
  <DocSecurity>0</DocSecurity>
  <Lines>23</Lines>
  <Paragraphs>6</Paragraphs>
  <ScaleCrop>false</ScaleCrop>
  <Company>MC SYSTEM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ICS鈥?5.002</dc:title>
  <dc:subject/>
  <dc:creator>admin</dc:creator>
  <cp:keywords/>
  <dc:description/>
  <cp:lastModifiedBy>微软用户</cp:lastModifiedBy>
  <cp:revision>15</cp:revision>
  <cp:lastPrinted>2020-09-03T06:01:00Z</cp:lastPrinted>
  <dcterms:created xsi:type="dcterms:W3CDTF">2020-10-20T00:56:00Z</dcterms:created>
  <dcterms:modified xsi:type="dcterms:W3CDTF">2020-10-20T02:27:00Z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