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FF" w:rsidRPr="00132BEC" w:rsidRDefault="00D35DFF" w:rsidP="00132BEC">
      <w:pPr>
        <w:pStyle w:val="affffd"/>
        <w:framePr w:wrap="auto"/>
        <w:rPr>
          <w:rFonts w:hAnsi="黑体" w:cs="Times New Roman"/>
        </w:rPr>
      </w:pPr>
      <w:r w:rsidRPr="00132BEC">
        <w:rPr>
          <w:rFonts w:hAnsi="黑体"/>
        </w:rPr>
        <w:t>ICS</w:t>
      </w:r>
      <w:r w:rsidRPr="00132BEC">
        <w:rPr>
          <w:rFonts w:eastAsia="MS Mincho" w:hAnsi="MS Mincho" w:cs="MS Mincho" w:hint="eastAsia"/>
        </w:rPr>
        <w:t> </w:t>
      </w:r>
      <w:bookmarkStart w:id="0" w:name="ICS"/>
      <w:r w:rsidRPr="00132BEC">
        <w:rPr>
          <w:rFonts w:hAnsi="黑体"/>
        </w:rPr>
        <w:fldChar w:fldCharType="begin">
          <w:ffData>
            <w:name w:val="ICS"/>
            <w:enabled/>
            <w:calcOnExit w:val="0"/>
            <w:textInput/>
          </w:ffData>
        </w:fldChar>
      </w:r>
      <w:r w:rsidRPr="00132BEC">
        <w:rPr>
          <w:rFonts w:hAnsi="黑体"/>
        </w:rPr>
        <w:instrText xml:space="preserve"> FORMTEXT </w:instrText>
      </w:r>
      <w:r w:rsidRPr="00132BEC">
        <w:rPr>
          <w:rFonts w:hAnsi="黑体"/>
        </w:rPr>
      </w:r>
      <w:r w:rsidRPr="00132BEC">
        <w:rPr>
          <w:rFonts w:hAnsi="黑体"/>
        </w:rPr>
        <w:fldChar w:fldCharType="separate"/>
      </w:r>
      <w:r w:rsidRPr="00132BEC">
        <w:rPr>
          <w:rFonts w:hAnsi="黑体"/>
        </w:rPr>
        <w:t>65.020.</w:t>
      </w:r>
      <w:r>
        <w:rPr>
          <w:rFonts w:hAnsi="黑体"/>
        </w:rPr>
        <w:t>2</w:t>
      </w:r>
      <w:r w:rsidRPr="00132BEC">
        <w:rPr>
          <w:rFonts w:hAnsi="黑体"/>
        </w:rPr>
        <w:t>0</w:t>
      </w:r>
      <w:r w:rsidRPr="00132BEC">
        <w:rPr>
          <w:rFonts w:hAnsi="黑体"/>
        </w:rPr>
        <w:fldChar w:fldCharType="end"/>
      </w:r>
      <w:bookmarkEnd w:id="0"/>
    </w:p>
    <w:bookmarkStart w:id="1" w:name="WXFLH"/>
    <w:p w:rsidR="00D35DFF" w:rsidRPr="00132BEC" w:rsidRDefault="00D35DFF" w:rsidP="00132BEC">
      <w:pPr>
        <w:pStyle w:val="affffd"/>
        <w:framePr w:wrap="auto"/>
        <w:rPr>
          <w:rFonts w:hAnsi="黑体"/>
        </w:rPr>
      </w:pPr>
      <w:r w:rsidRPr="00132BEC">
        <w:rPr>
          <w:rFonts w:hAnsi="黑体"/>
        </w:rPr>
        <w:fldChar w:fldCharType="begin">
          <w:ffData>
            <w:name w:val="WXFLH"/>
            <w:enabled/>
            <w:calcOnExit w:val="0"/>
            <w:textInput/>
          </w:ffData>
        </w:fldChar>
      </w:r>
      <w:r w:rsidRPr="00132BEC">
        <w:rPr>
          <w:rFonts w:hAnsi="黑体"/>
        </w:rPr>
        <w:instrText xml:space="preserve"> FORMTEXT </w:instrText>
      </w:r>
      <w:r w:rsidRPr="00132BEC">
        <w:rPr>
          <w:rFonts w:hAnsi="黑体"/>
        </w:rPr>
      </w:r>
      <w:r w:rsidRPr="00132BEC">
        <w:rPr>
          <w:rFonts w:hAnsi="黑体"/>
        </w:rPr>
        <w:fldChar w:fldCharType="separate"/>
      </w:r>
      <w:r w:rsidRPr="00132BEC">
        <w:rPr>
          <w:rFonts w:hAnsi="黑体"/>
        </w:rPr>
        <w:t xml:space="preserve">B </w:t>
      </w:r>
      <w:r w:rsidRPr="00132BEC">
        <w:rPr>
          <w:rFonts w:hAnsi="黑体"/>
        </w:rPr>
        <w:fldChar w:fldCharType="end"/>
      </w:r>
      <w:bookmarkEnd w:id="1"/>
      <w:r w:rsidRPr="00132BEC">
        <w:rPr>
          <w:rFonts w:hAnsi="黑体"/>
        </w:rPr>
        <w:t>44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D35DF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35DFF" w:rsidRDefault="00D35DFF" w:rsidP="00132BEC">
            <w:pPr>
              <w:pStyle w:val="affffd"/>
              <w:framePr w:wrap="auto"/>
              <w:rPr>
                <w:rFonts w:cs="Times New Roman"/>
              </w:rPr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6192" stroked="f"/>
              </w:pict>
            </w:r>
          </w:p>
        </w:tc>
      </w:tr>
    </w:tbl>
    <w:p w:rsidR="00D35DFF" w:rsidRDefault="00D35DFF" w:rsidP="00132BEC">
      <w:pPr>
        <w:pStyle w:val="affff0"/>
        <w:framePr w:wrap="auto" w:x="4568" w:y="880"/>
      </w:pPr>
      <w:r>
        <w:t>DB23</w:t>
      </w:r>
    </w:p>
    <w:p w:rsidR="00D35DFF" w:rsidRDefault="00D35DFF" w:rsidP="00132BEC">
      <w:pPr>
        <w:pStyle w:val="affff1"/>
        <w:framePr w:wrap="auto"/>
        <w:rPr>
          <w:rFonts w:cs="Times New Roman"/>
        </w:rPr>
      </w:pPr>
      <w:r>
        <w:rPr>
          <w:rFonts w:hint="eastAsia"/>
        </w:rPr>
        <w:t>黑龙江省地方标准</w:t>
      </w:r>
    </w:p>
    <w:p w:rsidR="00D35DFF" w:rsidRPr="00132BEC" w:rsidRDefault="00D35DFF" w:rsidP="00132BEC">
      <w:pPr>
        <w:pStyle w:val="2"/>
        <w:framePr w:wrap="auto"/>
        <w:rPr>
          <w:rFonts w:hAnsi="黑体" w:cs="Times New Roman"/>
        </w:rPr>
      </w:pPr>
      <w:r w:rsidRPr="00132BEC">
        <w:rPr>
          <w:rFonts w:hAnsi="黑体"/>
        </w:rPr>
        <w:t xml:space="preserve">DB 23/T </w:t>
      </w:r>
      <w:bookmarkStart w:id="2" w:name="StdNo1"/>
      <w:r w:rsidRPr="00132BEC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Pr="00132BEC">
        <w:rPr>
          <w:rFonts w:hAnsi="黑体"/>
        </w:rPr>
        <w:instrText xml:space="preserve"> FORMTEXT </w:instrText>
      </w:r>
      <w:r w:rsidRPr="00132BEC">
        <w:rPr>
          <w:rFonts w:hAnsi="黑体"/>
        </w:rPr>
      </w:r>
      <w:r w:rsidRPr="00132BEC">
        <w:rPr>
          <w:rFonts w:hAnsi="黑体"/>
        </w:rPr>
        <w:fldChar w:fldCharType="separate"/>
      </w:r>
      <w:r w:rsidRPr="00132BEC">
        <w:rPr>
          <w:rFonts w:hAnsi="黑体"/>
          <w:noProof/>
        </w:rPr>
        <w:t>XXXXX</w:t>
      </w:r>
      <w:r w:rsidRPr="00132BEC">
        <w:rPr>
          <w:rFonts w:hAnsi="黑体"/>
        </w:rPr>
        <w:fldChar w:fldCharType="end"/>
      </w:r>
      <w:bookmarkEnd w:id="2"/>
      <w:r w:rsidRPr="00132BEC">
        <w:rPr>
          <w:rFonts w:hAnsi="黑体"/>
        </w:rPr>
        <w:t>—</w:t>
      </w:r>
      <w:bookmarkStart w:id="3" w:name="StdNo2"/>
      <w:r w:rsidRPr="00132BEC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2BEC">
        <w:rPr>
          <w:rFonts w:hAnsi="黑体"/>
        </w:rPr>
        <w:instrText xml:space="preserve"> FORMTEXT </w:instrText>
      </w:r>
      <w:r w:rsidRPr="00132BEC">
        <w:rPr>
          <w:rFonts w:hAnsi="黑体"/>
        </w:rPr>
      </w:r>
      <w:r w:rsidRPr="00132BEC">
        <w:rPr>
          <w:rFonts w:hAnsi="黑体"/>
        </w:rPr>
        <w:fldChar w:fldCharType="separate"/>
      </w:r>
      <w:r w:rsidRPr="00132BEC">
        <w:rPr>
          <w:rFonts w:hAnsi="黑体"/>
          <w:noProof/>
        </w:rPr>
        <w:t>XXXX</w:t>
      </w:r>
      <w:r w:rsidRPr="00132BEC">
        <w:rPr>
          <w:rFonts w:hAnsi="黑体"/>
        </w:rPr>
        <w:fldChar w:fldCharType="end"/>
      </w:r>
      <w:bookmarkEnd w:id="3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D35DF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Start w:id="4" w:name="DT"/>
          <w:p w:rsidR="00D35DFF" w:rsidRDefault="00D35DFF" w:rsidP="00132BEC">
            <w:pPr>
              <w:pStyle w:val="affe"/>
              <w:framePr w:wrap="auto"/>
              <w:rPr>
                <w:rFonts w:cs="Times New Roman"/>
              </w:rPr>
            </w:pP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D35DFF" w:rsidRDefault="00D35DFF" w:rsidP="00132BEC">
      <w:pPr>
        <w:pStyle w:val="2"/>
        <w:framePr w:wrap="auto"/>
        <w:rPr>
          <w:rFonts w:hAnsi="黑体" w:cs="Times New Roman"/>
        </w:rPr>
      </w:pPr>
    </w:p>
    <w:p w:rsidR="00D35DFF" w:rsidRDefault="00D35DFF" w:rsidP="00132BEC">
      <w:pPr>
        <w:pStyle w:val="2"/>
        <w:framePr w:wrap="auto"/>
        <w:rPr>
          <w:rFonts w:hAnsi="黑体" w:cs="Times New Roman"/>
        </w:rPr>
      </w:pPr>
    </w:p>
    <w:bookmarkStart w:id="5" w:name="StdName"/>
    <w:p w:rsidR="00D35DFF" w:rsidRPr="00132BEC" w:rsidRDefault="00D35DFF" w:rsidP="00132BEC">
      <w:pPr>
        <w:pStyle w:val="afff"/>
        <w:framePr w:wrap="auto"/>
        <w:rPr>
          <w:rFonts w:hAnsi="黑体" w:cs="Times New Roman"/>
        </w:rPr>
      </w:pPr>
      <w:r w:rsidRPr="00132BEC">
        <w:rPr>
          <w:rFonts w:hAnsi="黑体"/>
        </w:rPr>
        <w:fldChar w:fldCharType="begin">
          <w:ffData>
            <w:name w:val="StdName"/>
            <w:enabled/>
            <w:calcOnExit w:val="0"/>
            <w:textInput/>
          </w:ffData>
        </w:fldChar>
      </w:r>
      <w:r w:rsidRPr="00132BEC">
        <w:rPr>
          <w:rFonts w:hAnsi="黑体"/>
        </w:rPr>
        <w:instrText xml:space="preserve"> FORMTEXT </w:instrText>
      </w:r>
      <w:r w:rsidRPr="00132BEC">
        <w:rPr>
          <w:rFonts w:hAnsi="黑体"/>
        </w:rPr>
      </w:r>
      <w:r w:rsidRPr="00132BEC">
        <w:rPr>
          <w:rFonts w:hAnsi="黑体"/>
        </w:rPr>
        <w:fldChar w:fldCharType="separate"/>
      </w:r>
      <w:r w:rsidRPr="00132BEC">
        <w:rPr>
          <w:rFonts w:hAnsi="黑体" w:hint="eastAsia"/>
        </w:rPr>
        <w:t>实验动物</w:t>
      </w:r>
      <w:r w:rsidRPr="00132BEC">
        <w:rPr>
          <w:rFonts w:hAnsi="黑体"/>
        </w:rPr>
        <w:t xml:space="preserve"> </w:t>
      </w:r>
      <w:r w:rsidRPr="001F7164">
        <w:rPr>
          <w:rFonts w:hAnsi="黑体" w:hint="eastAsia"/>
        </w:rPr>
        <w:t>剖腹产仔猪无菌饲喂</w:t>
      </w:r>
      <w:r w:rsidRPr="00691983">
        <w:rPr>
          <w:rFonts w:hAnsi="黑体" w:hint="eastAsia"/>
        </w:rPr>
        <w:t>技术规范</w:t>
      </w:r>
      <w:r w:rsidRPr="00132BEC">
        <w:rPr>
          <w:rFonts w:hAnsi="黑体"/>
        </w:rPr>
        <w:fldChar w:fldCharType="end"/>
      </w:r>
      <w:bookmarkEnd w:id="5"/>
    </w:p>
    <w:p w:rsidR="00D35DFF" w:rsidRDefault="00D35DFF" w:rsidP="00132BEC">
      <w:pPr>
        <w:pStyle w:val="afff0"/>
        <w:framePr w:wrap="auto"/>
      </w:pPr>
      <w:r>
        <w:rPr>
          <w:rFonts w:cs="黑体" w:hint="eastAsia"/>
        </w:rPr>
        <w:t>（征求意见稿）</w:t>
      </w:r>
    </w:p>
    <w:p w:rsidR="00D35DFF" w:rsidRPr="00132BEC" w:rsidRDefault="00D35DFF" w:rsidP="00132BEC">
      <w:pPr>
        <w:pStyle w:val="afff1"/>
        <w:framePr w:wrap="auto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D35DF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35DFF" w:rsidRDefault="00D35DFF" w:rsidP="00D35DFF">
            <w:pPr>
              <w:framePr w:w="9639" w:h="6917" w:hRule="exact" w:wrap="auto" w:vAnchor="page" w:hAnchor="page" w:xAlign="center" w:y="6408" w:anchorLock="1"/>
              <w:ind w:firstLineChars="1050" w:firstLine="31680"/>
            </w:pPr>
            <w:r>
              <w:rPr>
                <w:rFonts w:cs="宋体" w:hint="eastAsia"/>
              </w:rPr>
              <w:t>主要起草单位：</w:t>
            </w:r>
            <w:r>
              <w:t xml:space="preserve"> </w:t>
            </w:r>
            <w:r>
              <w:rPr>
                <w:rFonts w:cs="宋体" w:hint="eastAsia"/>
              </w:rPr>
              <w:t>中国农业科学院哈尔滨兽医研究所</w:t>
            </w:r>
            <w:bookmarkStart w:id="6" w:name="_GoBack"/>
            <w:bookmarkEnd w:id="6"/>
          </w:p>
          <w:p w:rsidR="00D35DFF" w:rsidRDefault="00D35DFF" w:rsidP="00D35DFF">
            <w:pPr>
              <w:framePr w:w="9639" w:h="6917" w:hRule="exact" w:wrap="auto" w:vAnchor="page" w:hAnchor="page" w:xAlign="center" w:y="6408" w:anchorLock="1"/>
              <w:ind w:firstLineChars="1050" w:firstLine="31680"/>
            </w:pPr>
          </w:p>
          <w:p w:rsidR="00D35DFF" w:rsidRDefault="00D35DFF" w:rsidP="00D35DFF">
            <w:pPr>
              <w:framePr w:w="9639" w:h="6917" w:hRule="exact" w:wrap="auto" w:vAnchor="page" w:hAnchor="page" w:xAlign="center" w:y="6408" w:anchorLock="1"/>
              <w:ind w:firstLineChars="1050" w:firstLine="31680"/>
            </w:pPr>
            <w:r>
              <w:rPr>
                <w:rFonts w:cs="宋体" w:hint="eastAsia"/>
              </w:rPr>
              <w:t>联</w:t>
            </w:r>
            <w:r>
              <w:t xml:space="preserve">  </w:t>
            </w:r>
            <w:r>
              <w:rPr>
                <w:rFonts w:cs="宋体" w:hint="eastAsia"/>
              </w:rPr>
              <w:t>系</w:t>
            </w:r>
            <w:r>
              <w:t xml:space="preserve">  </w:t>
            </w:r>
            <w:r>
              <w:rPr>
                <w:rFonts w:cs="宋体" w:hint="eastAsia"/>
              </w:rPr>
              <w:t>人：王伟</w:t>
            </w:r>
          </w:p>
          <w:p w:rsidR="00D35DFF" w:rsidRDefault="00D35DFF" w:rsidP="00D35DFF">
            <w:pPr>
              <w:framePr w:w="9639" w:h="6917" w:hRule="exact" w:wrap="auto" w:vAnchor="page" w:hAnchor="page" w:xAlign="center" w:y="6408" w:anchorLock="1"/>
              <w:ind w:firstLineChars="1050" w:firstLine="31680"/>
            </w:pPr>
          </w:p>
          <w:p w:rsidR="00D35DFF" w:rsidRDefault="00D35DFF" w:rsidP="00D35DFF">
            <w:pPr>
              <w:framePr w:w="9639" w:h="6917" w:hRule="exact" w:wrap="auto" w:vAnchor="page" w:hAnchor="page" w:xAlign="center" w:y="6408" w:anchorLock="1"/>
              <w:ind w:firstLineChars="1050" w:firstLine="31680"/>
            </w:pPr>
            <w:r>
              <w:rPr>
                <w:rFonts w:cs="宋体" w:hint="eastAsia"/>
              </w:rPr>
              <w:t>联系电话：</w:t>
            </w:r>
            <w:r>
              <w:t>15804615376</w:t>
            </w:r>
          </w:p>
          <w:p w:rsidR="00D35DFF" w:rsidRDefault="00D35DFF" w:rsidP="00D35DFF">
            <w:pPr>
              <w:framePr w:w="9639" w:h="6917" w:hRule="exact" w:wrap="auto" w:vAnchor="page" w:hAnchor="page" w:xAlign="center" w:y="6408" w:anchorLock="1"/>
              <w:ind w:firstLineChars="1050" w:firstLine="31680"/>
            </w:pPr>
          </w:p>
          <w:p w:rsidR="00D35DFF" w:rsidRDefault="00D35DFF" w:rsidP="00D35DFF">
            <w:pPr>
              <w:framePr w:w="9639" w:h="6917" w:hRule="exact" w:wrap="auto" w:vAnchor="page" w:hAnchor="page" w:xAlign="center" w:y="6408" w:anchorLock="1"/>
              <w:ind w:firstLineChars="1050" w:firstLine="31680"/>
            </w:pPr>
            <w:r>
              <w:rPr>
                <w:rFonts w:cs="宋体" w:hint="eastAsia"/>
              </w:rPr>
              <w:t>联系信箱：</w:t>
            </w:r>
            <w:r>
              <w:t>wangwei@caas.cn</w:t>
            </w:r>
          </w:p>
          <w:p w:rsidR="00D35DFF" w:rsidRDefault="00D35DFF" w:rsidP="00132BEC">
            <w:pPr>
              <w:pStyle w:val="afff2"/>
              <w:framePr w:wrap="auto"/>
              <w:rPr>
                <w:rFonts w:cs="Times New Roman"/>
              </w:rPr>
            </w:pPr>
            <w:r>
              <w:rPr>
                <w:noProof/>
              </w:rPr>
              <w:pict>
                <v:rect id="RQ" o:spid="_x0000_s1027" style="position:absolute;left:0;text-align:left;margin-left:173.3pt;margin-top:337.15pt;width:150pt;height:20pt;z-index:-251657216" stroked="f">
                  <w10:anchorlock/>
                </v:rect>
              </w:pict>
            </w:r>
          </w:p>
        </w:tc>
      </w:tr>
      <w:bookmarkStart w:id="7" w:name="WCRQ"/>
      <w:tr w:rsidR="00D35DF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35DFF" w:rsidRDefault="00D35DFF" w:rsidP="00132BEC">
            <w:pPr>
              <w:pStyle w:val="afff3"/>
              <w:framePr w:wrap="auto"/>
              <w:rPr>
                <w:rFonts w:cs="Times New Roman"/>
              </w:rPr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bookmarkStart w:id="8" w:name="FY"/>
    <w:p w:rsidR="00D35DFF" w:rsidRDefault="00D35DFF" w:rsidP="00132BEC">
      <w:pPr>
        <w:pStyle w:val="afffff4"/>
        <w:framePr w:wrap="auto"/>
      </w:pPr>
      <w:r w:rsidRPr="00132BEC">
        <w:rPr>
          <w:rFonts w:ascii="黑体" w:cs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2BEC">
        <w:rPr>
          <w:rFonts w:ascii="黑体" w:cs="黑体"/>
        </w:rPr>
        <w:instrText xml:space="preserve"> FORMTEXT </w:instrText>
      </w:r>
      <w:r w:rsidRPr="00132BEC">
        <w:rPr>
          <w:rFonts w:ascii="黑体" w:cs="黑体"/>
        </w:rPr>
      </w:r>
      <w:r w:rsidRPr="00132BEC">
        <w:rPr>
          <w:rFonts w:ascii="黑体" w:cs="黑体"/>
        </w:rPr>
        <w:fldChar w:fldCharType="separate"/>
      </w:r>
      <w:r>
        <w:rPr>
          <w:rFonts w:ascii="黑体" w:cs="黑体"/>
        </w:rPr>
        <w:t>XXXX</w:t>
      </w:r>
      <w:r w:rsidRPr="00132BEC">
        <w:rPr>
          <w:rFonts w:ascii="黑体" w:cs="黑体"/>
        </w:rPr>
        <w:fldChar w:fldCharType="end"/>
      </w:r>
      <w:bookmarkEnd w:id="8"/>
      <w:r>
        <w:t xml:space="preserve"> </w:t>
      </w:r>
      <w:r w:rsidRPr="00132BEC">
        <w:rPr>
          <w:rFonts w:ascii="黑体" w:cs="黑体"/>
        </w:rPr>
        <w:t>-</w:t>
      </w:r>
      <w:r>
        <w:t xml:space="preserve"> </w:t>
      </w:r>
      <w:r w:rsidRPr="00132BEC">
        <w:rPr>
          <w:rFonts w:ascii="黑体" w:cs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132BEC">
        <w:rPr>
          <w:rFonts w:ascii="黑体" w:cs="黑体"/>
        </w:rPr>
        <w:instrText xml:space="preserve"> FORMTEXT </w:instrText>
      </w:r>
      <w:r w:rsidRPr="00132BEC">
        <w:rPr>
          <w:rFonts w:ascii="黑体" w:cs="黑体"/>
        </w:rPr>
      </w:r>
      <w:r w:rsidRPr="00132BEC">
        <w:rPr>
          <w:rFonts w:ascii="黑体" w:cs="黑体"/>
        </w:rPr>
        <w:fldChar w:fldCharType="separate"/>
      </w:r>
      <w:r>
        <w:rPr>
          <w:rFonts w:ascii="黑体" w:cs="黑体"/>
          <w:noProof/>
        </w:rPr>
        <w:t>XX</w:t>
      </w:r>
      <w:r w:rsidRPr="00132BEC">
        <w:rPr>
          <w:rFonts w:ascii="黑体" w:cs="黑体"/>
        </w:rPr>
        <w:fldChar w:fldCharType="end"/>
      </w:r>
      <w:r>
        <w:t xml:space="preserve"> </w:t>
      </w:r>
      <w:r w:rsidRPr="00132BEC">
        <w:rPr>
          <w:rFonts w:ascii="黑体" w:cs="黑体"/>
        </w:rPr>
        <w:t>-</w:t>
      </w:r>
      <w:r>
        <w:t xml:space="preserve"> </w:t>
      </w:r>
      <w:bookmarkStart w:id="9" w:name="FD"/>
      <w:r w:rsidRPr="00132BEC">
        <w:rPr>
          <w:rFonts w:ascii="黑体" w:cs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132BEC">
        <w:rPr>
          <w:rFonts w:ascii="黑体" w:cs="黑体"/>
        </w:rPr>
        <w:instrText xml:space="preserve"> FORMTEXT </w:instrText>
      </w:r>
      <w:r w:rsidRPr="00132BEC">
        <w:rPr>
          <w:rFonts w:ascii="黑体" w:cs="黑体"/>
        </w:rPr>
      </w:r>
      <w:r w:rsidRPr="00132BEC">
        <w:rPr>
          <w:rFonts w:ascii="黑体" w:cs="黑体"/>
        </w:rPr>
        <w:fldChar w:fldCharType="separate"/>
      </w:r>
      <w:r>
        <w:rPr>
          <w:rFonts w:ascii="黑体" w:cs="黑体"/>
          <w:noProof/>
        </w:rPr>
        <w:t>XX</w:t>
      </w:r>
      <w:r w:rsidRPr="00132BEC">
        <w:rPr>
          <w:rFonts w:ascii="黑体" w:cs="黑体"/>
        </w:rPr>
        <w:fldChar w:fldCharType="end"/>
      </w:r>
      <w:bookmarkEnd w:id="9"/>
      <w:r>
        <w:rPr>
          <w:rFonts w:cs="黑体" w:hint="eastAsia"/>
        </w:rPr>
        <w:t>发布</w:t>
      </w:r>
      <w:r>
        <w:rPr>
          <w:noProof/>
        </w:rPr>
        <w:pict>
          <v:line id="_x0000_s1028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0" w:name="SY"/>
    <w:p w:rsidR="00D35DFF" w:rsidRDefault="00D35DFF" w:rsidP="00132BEC">
      <w:pPr>
        <w:pStyle w:val="afffff5"/>
        <w:framePr w:wrap="auto"/>
      </w:pPr>
      <w:r w:rsidRPr="00132BEC">
        <w:rPr>
          <w:rFonts w:ascii="黑体" w:cs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32BEC">
        <w:rPr>
          <w:rFonts w:ascii="黑体" w:cs="黑体"/>
        </w:rPr>
        <w:instrText xml:space="preserve"> FORMTEXT </w:instrText>
      </w:r>
      <w:r w:rsidRPr="00132BEC">
        <w:rPr>
          <w:rFonts w:ascii="黑体" w:cs="黑体"/>
        </w:rPr>
      </w:r>
      <w:r w:rsidRPr="00132BEC">
        <w:rPr>
          <w:rFonts w:ascii="黑体" w:cs="黑体"/>
        </w:rPr>
        <w:fldChar w:fldCharType="separate"/>
      </w:r>
      <w:r>
        <w:rPr>
          <w:rFonts w:ascii="黑体" w:cs="黑体"/>
        </w:rPr>
        <w:t>XXXX</w:t>
      </w:r>
      <w:r w:rsidRPr="00132BEC">
        <w:rPr>
          <w:rFonts w:ascii="黑体" w:cs="黑体"/>
        </w:rPr>
        <w:fldChar w:fldCharType="end"/>
      </w:r>
      <w:bookmarkEnd w:id="10"/>
      <w:r>
        <w:t xml:space="preserve"> </w:t>
      </w:r>
      <w:r w:rsidRPr="00132BEC">
        <w:rPr>
          <w:rFonts w:ascii="黑体" w:cs="黑体"/>
        </w:rPr>
        <w:t>-</w:t>
      </w:r>
      <w:r>
        <w:t xml:space="preserve"> </w:t>
      </w:r>
      <w:bookmarkStart w:id="11" w:name="SM"/>
      <w:r w:rsidRPr="00132BEC">
        <w:rPr>
          <w:rFonts w:ascii="黑体" w:cs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132BEC">
        <w:rPr>
          <w:rFonts w:ascii="黑体" w:cs="黑体"/>
        </w:rPr>
        <w:instrText xml:space="preserve"> FORMTEXT </w:instrText>
      </w:r>
      <w:r w:rsidRPr="00132BEC">
        <w:rPr>
          <w:rFonts w:ascii="黑体" w:cs="黑体"/>
        </w:rPr>
      </w:r>
      <w:r w:rsidRPr="00132BEC">
        <w:rPr>
          <w:rFonts w:ascii="黑体" w:cs="黑体"/>
        </w:rPr>
        <w:fldChar w:fldCharType="separate"/>
      </w:r>
      <w:r>
        <w:rPr>
          <w:rFonts w:ascii="黑体" w:cs="黑体"/>
        </w:rPr>
        <w:t>XX</w:t>
      </w:r>
      <w:r w:rsidRPr="00132BEC">
        <w:rPr>
          <w:rFonts w:ascii="黑体" w:cs="黑体"/>
        </w:rPr>
        <w:fldChar w:fldCharType="end"/>
      </w:r>
      <w:bookmarkEnd w:id="11"/>
      <w:r>
        <w:t xml:space="preserve"> </w:t>
      </w:r>
      <w:r w:rsidRPr="00132BEC">
        <w:rPr>
          <w:rFonts w:ascii="黑体" w:cs="黑体"/>
        </w:rPr>
        <w:t>-</w:t>
      </w:r>
      <w:r>
        <w:t xml:space="preserve"> </w:t>
      </w:r>
      <w:bookmarkStart w:id="12" w:name="SD"/>
      <w:r w:rsidRPr="00132BEC">
        <w:rPr>
          <w:rFonts w:ascii="黑体" w:cs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132BEC">
        <w:rPr>
          <w:rFonts w:ascii="黑体" w:cs="黑体"/>
        </w:rPr>
        <w:instrText xml:space="preserve"> FORMTEXT </w:instrText>
      </w:r>
      <w:r w:rsidRPr="00132BEC">
        <w:rPr>
          <w:rFonts w:ascii="黑体" w:cs="黑体"/>
        </w:rPr>
      </w:r>
      <w:r w:rsidRPr="00132BEC">
        <w:rPr>
          <w:rFonts w:ascii="黑体" w:cs="黑体"/>
        </w:rPr>
        <w:fldChar w:fldCharType="separate"/>
      </w:r>
      <w:r>
        <w:rPr>
          <w:rFonts w:ascii="黑体" w:cs="黑体"/>
        </w:rPr>
        <w:t>XX</w:t>
      </w:r>
      <w:r w:rsidRPr="00132BEC">
        <w:rPr>
          <w:rFonts w:ascii="黑体" w:cs="黑体"/>
        </w:rPr>
        <w:fldChar w:fldCharType="end"/>
      </w:r>
      <w:bookmarkEnd w:id="12"/>
      <w:r>
        <w:rPr>
          <w:rFonts w:cs="黑体" w:hint="eastAsia"/>
        </w:rPr>
        <w:t>实施</w:t>
      </w:r>
    </w:p>
    <w:p w:rsidR="00D35DFF" w:rsidRDefault="00D35DFF" w:rsidP="00132BEC">
      <w:pPr>
        <w:pStyle w:val="affff2"/>
        <w:framePr w:wrap="auto"/>
        <w:rPr>
          <w:rFonts w:cs="Times New Roman"/>
        </w:rPr>
      </w:pPr>
      <w:bookmarkStart w:id="13" w:name="fm"/>
      <w:r>
        <w:rPr>
          <w:noProof/>
          <w:w w:val="100"/>
        </w:rPr>
        <w:pict>
          <v:rect id="LB" o:spid="_x0000_s1029" style="position:absolute;left:0;text-align:left;margin-left:142.55pt;margin-top:-310.45pt;width:100pt;height:24pt;z-index:-251658240" stroked="f">
            <w10:anchorlock/>
          </v:rect>
        </w:pict>
      </w:r>
      <w:r>
        <w:rPr>
          <w:noProof/>
          <w:w w:val="100"/>
        </w:rPr>
        <w:pict>
          <v:rect id="DT" o:spid="_x0000_s1030" style="position:absolute;left:0;text-align:left;margin-left:347.55pt;margin-top:-585.45pt;width:90pt;height:18pt;z-index:-251659264" stroked="f">
            <w10:anchorlock/>
          </v:rect>
        </w:pict>
      </w:r>
      <w:r>
        <w:rPr>
          <w:noProof/>
          <w:w w:val="100"/>
        </w:rPr>
        <w:pict>
          <v:line id="_x0000_s1031" style="position:absolute;left:0;text-align:left;z-index:251656192" from="-36.6pt,-552.85pt" to="445.3pt,-552.85pt">
            <w10:anchorlock/>
          </v:line>
        </w:pic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黑龙江省市场监督管理局</w:t>
      </w:r>
      <w:r>
        <w:fldChar w:fldCharType="end"/>
      </w:r>
      <w:bookmarkEnd w:id="13"/>
      <w:r>
        <w:rPr>
          <w:rFonts w:hAnsi="黑体" w:hint="eastAsia"/>
        </w:rPr>
        <w:t> </w:t>
      </w:r>
      <w:r>
        <w:rPr>
          <w:rFonts w:hAnsi="黑体" w:hint="eastAsia"/>
        </w:rPr>
        <w:t> </w:t>
      </w:r>
      <w:r>
        <w:rPr>
          <w:rFonts w:hAnsi="黑体" w:hint="eastAsia"/>
        </w:rPr>
        <w:t> </w:t>
      </w:r>
      <w:r w:rsidRPr="00132BEC">
        <w:rPr>
          <w:rStyle w:val="affb"/>
          <w:rFonts w:hint="eastAsia"/>
        </w:rPr>
        <w:t>发布</w:t>
      </w:r>
    </w:p>
    <w:p w:rsidR="00D35DFF" w:rsidRPr="00132BEC" w:rsidRDefault="00D35DFF" w:rsidP="000A6677">
      <w:pPr>
        <w:pStyle w:val="af9"/>
        <w:ind w:firstLine="31680"/>
        <w:rPr>
          <w:rFonts w:cs="Times New Roman"/>
        </w:rPr>
        <w:sectPr w:rsidR="00D35DFF" w:rsidRPr="00132BEC" w:rsidSect="00132BEC">
          <w:headerReference w:type="default" r:id="rId7"/>
          <w:footerReference w:type="default" r:id="rId8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</w:p>
    <w:p w:rsidR="00D35DFF" w:rsidRDefault="00D35DFF" w:rsidP="004C6E32">
      <w:pPr>
        <w:pStyle w:val="affff3"/>
        <w:rPr>
          <w:rFonts w:cs="Times New Roman"/>
        </w:rPr>
      </w:pPr>
      <w:r>
        <w:rPr>
          <w:rFonts w:hint="eastAsia"/>
        </w:rPr>
        <w:t>前</w:t>
      </w:r>
      <w:bookmarkStart w:id="14" w:name="BKQY"/>
      <w:r>
        <w:rPr>
          <w:rFonts w:hAnsi="黑体" w:hint="eastAsia"/>
        </w:rPr>
        <w:t> </w:t>
      </w:r>
      <w:r>
        <w:rPr>
          <w:rFonts w:hAnsi="黑体" w:hint="eastAsia"/>
        </w:rPr>
        <w:t> </w:t>
      </w:r>
      <w:r>
        <w:rPr>
          <w:rFonts w:hint="eastAsia"/>
        </w:rPr>
        <w:t>言</w:t>
      </w:r>
      <w:bookmarkEnd w:id="14"/>
    </w:p>
    <w:p w:rsidR="00D35DFF" w:rsidRPr="00B043D3" w:rsidRDefault="00D35DFF" w:rsidP="00960F38">
      <w:pPr>
        <w:pStyle w:val="af9"/>
        <w:ind w:firstLine="31680"/>
        <w:rPr>
          <w:rFonts w:cs="Times New Roman"/>
        </w:rPr>
      </w:pPr>
      <w:r w:rsidRPr="00B043D3">
        <w:rPr>
          <w:rFonts w:hint="eastAsia"/>
        </w:rPr>
        <w:t>本标准依据</w:t>
      </w:r>
      <w:r>
        <w:t xml:space="preserve"> </w:t>
      </w:r>
      <w:r w:rsidRPr="00B043D3">
        <w:t>GB/T 1.1-2009</w:t>
      </w:r>
      <w:r>
        <w:t xml:space="preserve"> </w:t>
      </w:r>
      <w:r w:rsidRPr="00B043D3">
        <w:rPr>
          <w:rFonts w:hint="eastAsia"/>
        </w:rPr>
        <w:t>的编写规则起草。</w:t>
      </w:r>
    </w:p>
    <w:p w:rsidR="00D35DFF" w:rsidRPr="00B043D3" w:rsidRDefault="00D35DFF" w:rsidP="00960F38">
      <w:pPr>
        <w:pStyle w:val="af9"/>
        <w:ind w:firstLine="31680"/>
        <w:rPr>
          <w:rFonts w:cs="Times New Roman"/>
        </w:rPr>
      </w:pPr>
      <w:r w:rsidRPr="00B043D3">
        <w:rPr>
          <w:rFonts w:hint="eastAsia"/>
        </w:rPr>
        <w:t>本标准由黑龙江省农业农村</w:t>
      </w:r>
      <w:r>
        <w:rPr>
          <w:rFonts w:hint="eastAsia"/>
        </w:rPr>
        <w:t>厅</w:t>
      </w:r>
      <w:r w:rsidRPr="00B043D3">
        <w:rPr>
          <w:rFonts w:hint="eastAsia"/>
        </w:rPr>
        <w:t>提出。</w:t>
      </w:r>
    </w:p>
    <w:p w:rsidR="00D35DFF" w:rsidRPr="00B043D3" w:rsidRDefault="00D35DFF" w:rsidP="00960F38">
      <w:pPr>
        <w:pStyle w:val="af9"/>
        <w:ind w:firstLine="31680"/>
        <w:rPr>
          <w:rFonts w:cs="Times New Roman"/>
        </w:rPr>
      </w:pPr>
      <w:r w:rsidRPr="00B043D3">
        <w:rPr>
          <w:rFonts w:hint="eastAsia"/>
        </w:rPr>
        <w:t>本标准由黑龙江省实验动物专业标准化技术委员会归口。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本标准起草单位：中国农业科学院哈尔滨兽医研究所、东北农业大学。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本标准主要起草人：王伟、张圆圆、高彩霞、魏成威、陈洪岩、李昌文、刘怀然、王梓、高利。</w:t>
      </w:r>
    </w:p>
    <w:p w:rsidR="00D35DFF" w:rsidRPr="001F7164" w:rsidRDefault="00D35DFF" w:rsidP="00960F38">
      <w:pPr>
        <w:pStyle w:val="af9"/>
        <w:ind w:firstLine="31680"/>
        <w:rPr>
          <w:rFonts w:cs="Times New Roman"/>
        </w:rPr>
      </w:pPr>
    </w:p>
    <w:p w:rsidR="00D35DFF" w:rsidRPr="004C6E32" w:rsidRDefault="00D35DFF" w:rsidP="00960F38">
      <w:pPr>
        <w:pStyle w:val="af9"/>
        <w:ind w:firstLine="31680"/>
        <w:rPr>
          <w:rFonts w:cs="Times New Roman"/>
        </w:rPr>
        <w:sectPr w:rsidR="00D35DFF" w:rsidRPr="004C6E32" w:rsidSect="004C6E32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D35DFF" w:rsidRDefault="00D35DFF" w:rsidP="00691983">
      <w:pPr>
        <w:pStyle w:val="afc"/>
        <w:rPr>
          <w:rFonts w:cs="Times New Roman"/>
        </w:rPr>
      </w:pPr>
      <w:r>
        <w:rPr>
          <w:rFonts w:hint="eastAsia"/>
        </w:rPr>
        <w:t>实验</w:t>
      </w:r>
      <w:bookmarkStart w:id="15" w:name="StandardName"/>
      <w:r>
        <w:rPr>
          <w:rFonts w:hint="eastAsia"/>
        </w:rPr>
        <w:t>动物</w:t>
      </w:r>
      <w:r>
        <w:t xml:space="preserve"> </w:t>
      </w:r>
      <w:r>
        <w:rPr>
          <w:rFonts w:hint="eastAsia"/>
        </w:rPr>
        <w:t>剖腹产仔猪无菌饲喂技术规范</w:t>
      </w:r>
      <w:bookmarkEnd w:id="15"/>
    </w:p>
    <w:p w:rsidR="00D35DFF" w:rsidRDefault="00D35DFF" w:rsidP="00887D91">
      <w:pPr>
        <w:pStyle w:val="a0"/>
        <w:spacing w:before="312" w:after="312"/>
        <w:rPr>
          <w:rFonts w:cs="Times New Roman"/>
        </w:rPr>
      </w:pPr>
      <w:r>
        <w:rPr>
          <w:rFonts w:hint="eastAsia"/>
        </w:rPr>
        <w:t>范围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本标准规定了剖腹产仔猪饲喂、哺乳仔猪饲养管理、断奶仔猪饲养管理、质量控制、档案记录、测定指标与方法。</w:t>
      </w:r>
    </w:p>
    <w:p w:rsidR="00D35DFF" w:rsidRPr="001F7164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本标准适用于剖腹产手术获得仔猪的饲喂、管理。</w:t>
      </w:r>
    </w:p>
    <w:p w:rsidR="00D35DFF" w:rsidRDefault="00D35DFF" w:rsidP="00887D91">
      <w:pPr>
        <w:pStyle w:val="a0"/>
        <w:spacing w:before="312" w:after="312"/>
        <w:rPr>
          <w:rFonts w:cs="Times New Roman"/>
        </w:rPr>
      </w:pPr>
      <w:r>
        <w:rPr>
          <w:rFonts w:hint="eastAsia"/>
        </w:rPr>
        <w:t>规范性引用文件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GB/T 14924.1  </w:t>
      </w:r>
      <w:r>
        <w:rPr>
          <w:rFonts w:hint="eastAsia"/>
        </w:rPr>
        <w:t>实验动物</w:t>
      </w:r>
      <w:r>
        <w:t xml:space="preserve">  </w:t>
      </w:r>
      <w:r>
        <w:rPr>
          <w:rFonts w:hint="eastAsia"/>
        </w:rPr>
        <w:t>配合饲料通用质量标准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GB/T 14924.2  </w:t>
      </w:r>
      <w:r>
        <w:rPr>
          <w:rFonts w:hint="eastAsia"/>
        </w:rPr>
        <w:t>实验动物</w:t>
      </w:r>
      <w:r>
        <w:t xml:space="preserve">  </w:t>
      </w:r>
      <w:r>
        <w:rPr>
          <w:rFonts w:hint="eastAsia"/>
        </w:rPr>
        <w:t>配合饲料卫生标准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GB/T 14924.3  </w:t>
      </w:r>
      <w:r>
        <w:rPr>
          <w:rFonts w:hint="eastAsia"/>
        </w:rPr>
        <w:t>实验动物</w:t>
      </w:r>
      <w:r>
        <w:t xml:space="preserve">  </w:t>
      </w:r>
      <w:r>
        <w:rPr>
          <w:rFonts w:hint="eastAsia"/>
        </w:rPr>
        <w:t>配合饲料营养成分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GB 5749  </w:t>
      </w:r>
      <w:r>
        <w:rPr>
          <w:rFonts w:hint="eastAsia"/>
        </w:rPr>
        <w:t>生活饮用水卫生标准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GB 14925  </w:t>
      </w:r>
      <w:r>
        <w:rPr>
          <w:rFonts w:hint="eastAsia"/>
        </w:rPr>
        <w:t>实验动物</w:t>
      </w:r>
      <w:r>
        <w:t xml:space="preserve">  </w:t>
      </w:r>
      <w:r>
        <w:rPr>
          <w:rFonts w:hint="eastAsia"/>
        </w:rPr>
        <w:t>环境及设施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>GB/T 22914  SPF</w:t>
      </w:r>
      <w:r>
        <w:rPr>
          <w:rFonts w:hint="eastAsia"/>
        </w:rPr>
        <w:t>猪病原的控制与监测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GB/T 34791  </w:t>
      </w:r>
      <w:r>
        <w:rPr>
          <w:rFonts w:hint="eastAsia"/>
        </w:rPr>
        <w:t>实验动物</w:t>
      </w:r>
      <w:r>
        <w:t xml:space="preserve">  </w:t>
      </w:r>
      <w:r>
        <w:rPr>
          <w:rFonts w:hint="eastAsia"/>
        </w:rPr>
        <w:t>质量控制要求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GB/T 35823  </w:t>
      </w:r>
      <w:r>
        <w:rPr>
          <w:rFonts w:hint="eastAsia"/>
        </w:rPr>
        <w:t>实验动物</w:t>
      </w:r>
      <w:r>
        <w:t xml:space="preserve">  </w:t>
      </w:r>
      <w:r>
        <w:rPr>
          <w:rFonts w:hint="eastAsia"/>
        </w:rPr>
        <w:t>动物实验通用要求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GB/T 35892  </w:t>
      </w:r>
      <w:r>
        <w:rPr>
          <w:rFonts w:hint="eastAsia"/>
        </w:rPr>
        <w:t>实验动物</w:t>
      </w:r>
      <w:r>
        <w:t xml:space="preserve">  </w:t>
      </w:r>
      <w:r>
        <w:rPr>
          <w:rFonts w:hint="eastAsia"/>
        </w:rPr>
        <w:t>福利伦理审查指南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NY/T 65  </w:t>
      </w:r>
      <w:r>
        <w:rPr>
          <w:rFonts w:hint="eastAsia"/>
        </w:rPr>
        <w:t>猪饲养标准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DB 23/T 1674  </w:t>
      </w:r>
      <w:r>
        <w:rPr>
          <w:rFonts w:hint="eastAsia"/>
        </w:rPr>
        <w:t>无特定病原体猪微生物学监测技术规范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DB 23/T 2057.9  </w:t>
      </w:r>
      <w:r>
        <w:rPr>
          <w:rFonts w:hint="eastAsia"/>
        </w:rPr>
        <w:t>实验动物</w:t>
      </w:r>
      <w:r>
        <w:t xml:space="preserve">  </w:t>
      </w:r>
      <w:r>
        <w:rPr>
          <w:rFonts w:hint="eastAsia"/>
        </w:rPr>
        <w:t>猪寄生虫学等级及监测</w:t>
      </w:r>
    </w:p>
    <w:p w:rsidR="00D35DFF" w:rsidRDefault="00D35DFF" w:rsidP="00887D91">
      <w:pPr>
        <w:pStyle w:val="a0"/>
        <w:spacing w:before="312" w:after="312"/>
        <w:rPr>
          <w:rFonts w:cs="Times New Roman"/>
        </w:rPr>
      </w:pPr>
      <w:r>
        <w:rPr>
          <w:rFonts w:hint="eastAsia"/>
        </w:rPr>
        <w:t>术语和定义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下列术语和定义适用于本文件。</w:t>
      </w:r>
    </w:p>
    <w:p w:rsidR="00D35DFF" w:rsidRPr="00C11FDC" w:rsidRDefault="00D35DFF" w:rsidP="00C11FDC">
      <w:pPr>
        <w:pStyle w:val="afffff"/>
        <w:rPr>
          <w:rFonts w:ascii="黑体" w:eastAsia="黑体" w:hAnsi="黑体" w:cs="Times New Roman"/>
        </w:rPr>
      </w:pPr>
    </w:p>
    <w:p w:rsidR="00D35DFF" w:rsidRPr="00C11FDC" w:rsidRDefault="00D35DFF" w:rsidP="00960F38">
      <w:pPr>
        <w:pStyle w:val="afffff"/>
        <w:numPr>
          <w:ilvl w:val="0"/>
          <w:numId w:val="0"/>
        </w:numPr>
        <w:ind w:firstLineChars="200" w:firstLine="31680"/>
        <w:rPr>
          <w:rFonts w:ascii="黑体" w:eastAsia="黑体" w:hAnsi="黑体" w:cs="Times New Roman"/>
        </w:rPr>
      </w:pPr>
      <w:r w:rsidRPr="00C11FDC">
        <w:rPr>
          <w:rFonts w:ascii="黑体" w:eastAsia="黑体" w:hAnsi="黑体" w:cs="黑体" w:hint="eastAsia"/>
        </w:rPr>
        <w:t>仔猪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指从出生至</w:t>
      </w:r>
      <w:r>
        <w:t xml:space="preserve"> </w:t>
      </w:r>
      <w:r>
        <w:rPr>
          <w:rFonts w:ascii="Times New Roman" w:cs="Times New Roman"/>
        </w:rPr>
        <w:t xml:space="preserve">70 </w:t>
      </w:r>
      <w:r>
        <w:rPr>
          <w:rFonts w:hint="eastAsia"/>
        </w:rPr>
        <w:t>日龄保育期内的猪，分为哺乳仔猪、断奶仔猪。</w:t>
      </w:r>
    </w:p>
    <w:p w:rsidR="00D35DFF" w:rsidRPr="00C11FDC" w:rsidRDefault="00D35DFF" w:rsidP="00C11FDC">
      <w:pPr>
        <w:pStyle w:val="afffff"/>
        <w:rPr>
          <w:rFonts w:ascii="黑体" w:eastAsia="黑体" w:hAnsi="黑体" w:cs="Times New Roman"/>
        </w:rPr>
      </w:pPr>
    </w:p>
    <w:p w:rsidR="00D35DFF" w:rsidRPr="00C11FDC" w:rsidRDefault="00D35DFF" w:rsidP="00960F38">
      <w:pPr>
        <w:pStyle w:val="afffff"/>
        <w:numPr>
          <w:ilvl w:val="0"/>
          <w:numId w:val="0"/>
        </w:numPr>
        <w:ind w:firstLineChars="200" w:firstLine="31680"/>
        <w:rPr>
          <w:rFonts w:ascii="黑体" w:eastAsia="黑体" w:hAnsi="黑体" w:cs="Times New Roman"/>
        </w:rPr>
      </w:pPr>
      <w:r w:rsidRPr="00C11FDC">
        <w:rPr>
          <w:rFonts w:ascii="黑体" w:eastAsia="黑体" w:hAnsi="黑体" w:cs="黑体" w:hint="eastAsia"/>
        </w:rPr>
        <w:t>人工乳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指为剖腹产仔猪所配制的全价平衡日粮。</w:t>
      </w:r>
    </w:p>
    <w:p w:rsidR="00D35DFF" w:rsidRPr="00C11FDC" w:rsidRDefault="00D35DFF" w:rsidP="00C11FDC">
      <w:pPr>
        <w:pStyle w:val="afffff"/>
        <w:rPr>
          <w:rFonts w:cs="Times New Roman"/>
        </w:rPr>
      </w:pPr>
    </w:p>
    <w:p w:rsidR="00D35DFF" w:rsidRPr="00C11FDC" w:rsidRDefault="00D35DFF" w:rsidP="00960F38">
      <w:pPr>
        <w:pStyle w:val="afffff"/>
        <w:numPr>
          <w:ilvl w:val="0"/>
          <w:numId w:val="0"/>
        </w:numPr>
        <w:ind w:firstLineChars="200" w:firstLine="31680"/>
        <w:rPr>
          <w:rFonts w:cs="Times New Roman"/>
        </w:rPr>
      </w:pPr>
      <w:r w:rsidRPr="00C11FDC">
        <w:rPr>
          <w:rFonts w:hint="eastAsia"/>
        </w:rPr>
        <w:t>教槽料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仔猪出生</w:t>
      </w:r>
      <w:r>
        <w:t xml:space="preserve"> 16 </w:t>
      </w:r>
      <w:r>
        <w:rPr>
          <w:rFonts w:hint="eastAsia"/>
        </w:rPr>
        <w:t>日龄到断奶后</w:t>
      </w:r>
      <w:r>
        <w:t xml:space="preserve"> 7 </w:t>
      </w:r>
      <w:r>
        <w:rPr>
          <w:rFonts w:hint="eastAsia"/>
        </w:rPr>
        <w:t>天饲喂的乳猪全价饲料</w:t>
      </w:r>
    </w:p>
    <w:p w:rsidR="00D35DFF" w:rsidRDefault="00D35DFF" w:rsidP="00887D91">
      <w:pPr>
        <w:pStyle w:val="a0"/>
        <w:spacing w:before="312" w:after="312"/>
        <w:rPr>
          <w:rFonts w:cs="Times New Roman"/>
        </w:rPr>
      </w:pPr>
      <w:r>
        <w:rPr>
          <w:rFonts w:hint="eastAsia"/>
        </w:rPr>
        <w:t>原理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实验猪获得的关键是病原微生物控制，通过产前监测，排除可经过胎盘传播的疾病；通过无菌剖腹产手术排除非经胎盘传播的疾病；再通过严格的环境卫生控制，切断外来疫病的侵入；通过无菌饲喂和管理维持猪群高度健康的净化状态。利用剖腹产技术获得仔猪后，为了保持其净化效果，需要在人工乳、饲料、饮水、环境、设施及饲养过程的各个环节做到无菌，并对仔猪进行质量监测。</w:t>
      </w:r>
    </w:p>
    <w:p w:rsidR="00D35DFF" w:rsidRPr="00F24529" w:rsidRDefault="00D35DFF" w:rsidP="00887D91">
      <w:pPr>
        <w:pStyle w:val="a0"/>
        <w:spacing w:before="312" w:after="312"/>
        <w:rPr>
          <w:rFonts w:cs="Times New Roman"/>
        </w:rPr>
      </w:pPr>
      <w:r w:rsidRPr="00F24529">
        <w:rPr>
          <w:rFonts w:hint="eastAsia"/>
        </w:rPr>
        <w:t>剖腹产仔猪饲喂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人工乳的配制</w:t>
      </w:r>
    </w:p>
    <w:p w:rsidR="00D35DFF" w:rsidRPr="00F24529" w:rsidRDefault="00D35DFF" w:rsidP="00F24529">
      <w:pPr>
        <w:pStyle w:val="a2"/>
        <w:spacing w:before="156" w:after="156"/>
        <w:rPr>
          <w:rFonts w:cs="Times New Roman"/>
        </w:rPr>
      </w:pPr>
      <w:r w:rsidRPr="00F24529">
        <w:rPr>
          <w:rFonts w:hint="eastAsia"/>
        </w:rPr>
        <w:t>人工乳的营养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人工乳应适于初生的仔猪，并结合实际情况设计配方，必须满足初生仔猪生长所需足量的能量、蛋白质、矿物质、微量元素等</w:t>
      </w:r>
      <w:r>
        <w:t>,</w:t>
      </w:r>
      <w:r>
        <w:rPr>
          <w:rFonts w:hint="eastAsia"/>
        </w:rPr>
        <w:t>符合</w:t>
      </w:r>
      <w:r>
        <w:t>NY/T 65</w:t>
      </w:r>
      <w:r>
        <w:rPr>
          <w:rFonts w:hint="eastAsia"/>
        </w:rPr>
        <w:t>的要求。</w:t>
      </w:r>
    </w:p>
    <w:p w:rsidR="00D35DFF" w:rsidRPr="00F24529" w:rsidRDefault="00D35DFF" w:rsidP="00F24529">
      <w:pPr>
        <w:pStyle w:val="a2"/>
        <w:spacing w:before="156" w:after="156"/>
        <w:rPr>
          <w:rFonts w:cs="Times New Roman"/>
        </w:rPr>
      </w:pPr>
      <w:r w:rsidRPr="00F24529">
        <w:rPr>
          <w:rFonts w:hint="eastAsia"/>
        </w:rPr>
        <w:t>人工乳的配制目标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配制目标应有利于建立仔猪消化道内合理的微生态系统，提高成活率，并有利于仔猪自人工乳向固体饲料的顺利过渡。</w:t>
      </w:r>
    </w:p>
    <w:p w:rsidR="00D35DFF" w:rsidRPr="00F24529" w:rsidRDefault="00D35DFF" w:rsidP="00F24529">
      <w:pPr>
        <w:pStyle w:val="a2"/>
        <w:spacing w:before="156" w:after="156"/>
        <w:rPr>
          <w:rFonts w:cs="Times New Roman"/>
        </w:rPr>
      </w:pPr>
      <w:r w:rsidRPr="00F24529">
        <w:rPr>
          <w:rFonts w:hint="eastAsia"/>
        </w:rPr>
        <w:t>人工乳灭菌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人工乳应经过灭菌，并经抽样检测显示无菌。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饲料的要求</w:t>
      </w:r>
    </w:p>
    <w:p w:rsidR="00D35DFF" w:rsidRPr="00F24529" w:rsidRDefault="00D35DFF" w:rsidP="00F24529">
      <w:pPr>
        <w:pStyle w:val="a2"/>
        <w:spacing w:before="156" w:after="156"/>
        <w:rPr>
          <w:rFonts w:cs="Times New Roman"/>
        </w:rPr>
      </w:pPr>
      <w:r w:rsidRPr="00F24529">
        <w:rPr>
          <w:rFonts w:hint="eastAsia"/>
        </w:rPr>
        <w:t>饲料的营养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教槽料、全价饲料的营养应满足仔猪生长所需足量的能量、蛋白质、矿物质、微量元素等，符合</w:t>
      </w:r>
      <w:r>
        <w:t>NY/T 65</w:t>
      </w:r>
      <w:r>
        <w:rPr>
          <w:rFonts w:hint="eastAsia"/>
        </w:rPr>
        <w:t>的要求。</w:t>
      </w:r>
    </w:p>
    <w:p w:rsidR="00D35DFF" w:rsidRPr="00F24529" w:rsidRDefault="00D35DFF" w:rsidP="00F24529">
      <w:pPr>
        <w:pStyle w:val="a2"/>
        <w:spacing w:before="156" w:after="156"/>
        <w:rPr>
          <w:rFonts w:cs="Times New Roman"/>
        </w:rPr>
      </w:pPr>
      <w:r w:rsidRPr="00F24529">
        <w:rPr>
          <w:rFonts w:hint="eastAsia"/>
        </w:rPr>
        <w:t>饲料灭菌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饲喂仔猪的教槽料、全价饲料应经过灭菌，并经抽样显示无菌。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饲喂</w:t>
      </w:r>
    </w:p>
    <w:p w:rsidR="00D35DFF" w:rsidRPr="00F24529" w:rsidRDefault="00D35DFF" w:rsidP="00F24529">
      <w:pPr>
        <w:pStyle w:val="aff2"/>
        <w:rPr>
          <w:rFonts w:cs="Times New Roman"/>
        </w:rPr>
      </w:pPr>
      <w:r w:rsidRPr="00F24529">
        <w:rPr>
          <w:rFonts w:hint="eastAsia"/>
        </w:rPr>
        <w:t>采用人工哺乳，按体重的</w:t>
      </w:r>
      <w:r w:rsidRPr="00F24529">
        <w:t>10</w:t>
      </w:r>
      <w:r>
        <w:rPr>
          <w:rFonts w:hint="eastAsia"/>
        </w:rPr>
        <w:t>～</w:t>
      </w:r>
      <w:r w:rsidRPr="00F24529">
        <w:t>20%</w:t>
      </w:r>
      <w:r>
        <w:t xml:space="preserve"> </w:t>
      </w:r>
      <w:r w:rsidRPr="00F24529">
        <w:rPr>
          <w:rFonts w:hint="eastAsia"/>
        </w:rPr>
        <w:t>每天分</w:t>
      </w:r>
      <w:r>
        <w:t>3</w:t>
      </w:r>
      <w:r>
        <w:rPr>
          <w:rFonts w:hint="eastAsia"/>
        </w:rPr>
        <w:t>～</w:t>
      </w:r>
      <w:r w:rsidRPr="00F24529">
        <w:t>6</w:t>
      </w:r>
      <w:r w:rsidRPr="00F24529">
        <w:rPr>
          <w:rFonts w:hint="eastAsia"/>
        </w:rPr>
        <w:t>次哺乳，可根据实际情况进行调整。</w:t>
      </w:r>
    </w:p>
    <w:p w:rsidR="00D35DFF" w:rsidRPr="00F24529" w:rsidRDefault="00D35DFF" w:rsidP="00F24529">
      <w:pPr>
        <w:pStyle w:val="aff2"/>
        <w:rPr>
          <w:rFonts w:cs="Times New Roman"/>
        </w:rPr>
      </w:pPr>
      <w:r w:rsidRPr="00F24529">
        <w:t>3</w:t>
      </w:r>
      <w:r w:rsidRPr="00F24529">
        <w:rPr>
          <w:rFonts w:hint="eastAsia"/>
        </w:rPr>
        <w:t>日龄仔猪口服接种益生菌（双歧杆菌、嗜酸乳杆菌、肠球菌三联活菌），肌注</w:t>
      </w:r>
      <w:r w:rsidRPr="00F24529">
        <w:t>1mL</w:t>
      </w:r>
      <w:r w:rsidRPr="00F24529">
        <w:rPr>
          <w:rFonts w:hint="eastAsia"/>
        </w:rPr>
        <w:t>右旋糖酐铁剂，</w:t>
      </w:r>
      <w:r w:rsidRPr="00F24529">
        <w:t>16</w:t>
      </w:r>
      <w:r w:rsidRPr="00F24529">
        <w:rPr>
          <w:rFonts w:hint="eastAsia"/>
        </w:rPr>
        <w:t>日龄起逐渐在人工乳中添加教槽料过度。</w:t>
      </w:r>
    </w:p>
    <w:p w:rsidR="00D35DFF" w:rsidRPr="00F24529" w:rsidRDefault="00D35DFF" w:rsidP="00F24529">
      <w:pPr>
        <w:pStyle w:val="aff2"/>
        <w:rPr>
          <w:rFonts w:cs="Times New Roman"/>
        </w:rPr>
      </w:pPr>
      <w:r>
        <w:t>1</w:t>
      </w:r>
      <w:r>
        <w:rPr>
          <w:rFonts w:hint="eastAsia"/>
        </w:rPr>
        <w:t>～</w:t>
      </w:r>
      <w:r w:rsidRPr="00F24529">
        <w:t>7</w:t>
      </w:r>
      <w:r w:rsidRPr="00F24529">
        <w:rPr>
          <w:rFonts w:hint="eastAsia"/>
        </w:rPr>
        <w:t>日龄时每隔</w:t>
      </w:r>
      <w:r w:rsidRPr="00F24529">
        <w:t>2.5</w:t>
      </w:r>
      <w:r w:rsidRPr="00F24529">
        <w:rPr>
          <w:rFonts w:hint="eastAsia"/>
        </w:rPr>
        <w:t>小时哺乳一次，</w:t>
      </w:r>
      <w:r>
        <w:t>7</w:t>
      </w:r>
      <w:r>
        <w:rPr>
          <w:rFonts w:hint="eastAsia"/>
        </w:rPr>
        <w:t>～</w:t>
      </w:r>
      <w:r w:rsidRPr="00F24529">
        <w:t>15</w:t>
      </w:r>
      <w:r w:rsidRPr="00F24529">
        <w:rPr>
          <w:rFonts w:hint="eastAsia"/>
        </w:rPr>
        <w:t>日龄每隔</w:t>
      </w:r>
      <w:r w:rsidRPr="00F24529">
        <w:t>6</w:t>
      </w:r>
      <w:r w:rsidRPr="00F24529">
        <w:rPr>
          <w:rFonts w:hint="eastAsia"/>
        </w:rPr>
        <w:t>小时授乳一次，</w:t>
      </w:r>
      <w:r w:rsidRPr="00F24529">
        <w:t>16</w:t>
      </w:r>
      <w:r w:rsidRPr="00F24529">
        <w:rPr>
          <w:rFonts w:hint="eastAsia"/>
        </w:rPr>
        <w:t>日起每天饲喂三次。</w:t>
      </w:r>
    </w:p>
    <w:p w:rsidR="00D35DFF" w:rsidRPr="00F24529" w:rsidRDefault="00D35DFF" w:rsidP="00887D91">
      <w:pPr>
        <w:pStyle w:val="a0"/>
        <w:spacing w:before="312" w:after="312"/>
        <w:rPr>
          <w:rFonts w:cs="Times New Roman"/>
        </w:rPr>
      </w:pPr>
      <w:r w:rsidRPr="00F24529">
        <w:rPr>
          <w:rFonts w:hint="eastAsia"/>
        </w:rPr>
        <w:t>哺乳仔猪饲养管理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仔猪断脐后及时称初生重，并记录窝总产仔数和产活仔数。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猪舍要保持清洁、温湿度适宜，仔猪保温箱每天清扫</w:t>
      </w:r>
      <w:r w:rsidRPr="00F24529">
        <w:t>2</w:t>
      </w:r>
      <w:r w:rsidRPr="00F24529">
        <w:rPr>
          <w:rFonts w:hint="eastAsia"/>
        </w:rPr>
        <w:t>次。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剖腹产获得的仔猪饲养在仔猪床上，室内初始温度为</w:t>
      </w:r>
      <w:r w:rsidRPr="00F24529">
        <w:t>37</w:t>
      </w:r>
      <w:r w:rsidRPr="00F24529">
        <w:rPr>
          <w:rFonts w:hint="eastAsia"/>
        </w:rPr>
        <w:t>℃，以后每周降低</w:t>
      </w:r>
      <w:r w:rsidRPr="00F24529">
        <w:t>2</w:t>
      </w:r>
      <w:r w:rsidRPr="00F24529">
        <w:rPr>
          <w:rFonts w:hint="eastAsia"/>
        </w:rPr>
        <w:t>℃，直到</w:t>
      </w:r>
      <w:r w:rsidRPr="00F24529">
        <w:t>24</w:t>
      </w:r>
      <w:r>
        <w:rPr>
          <w:rFonts w:hAnsi="宋体" w:hint="eastAsia"/>
        </w:rPr>
        <w:t>℃</w:t>
      </w:r>
      <w:r>
        <w:rPr>
          <w:rFonts w:hint="eastAsia"/>
        </w:rPr>
        <w:t>～</w:t>
      </w:r>
      <w:r w:rsidRPr="00F24529">
        <w:t>26</w:t>
      </w:r>
      <w:r w:rsidRPr="00F24529">
        <w:rPr>
          <w:rFonts w:hint="eastAsia"/>
        </w:rPr>
        <w:t>℃为止。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饲养过程严格执行消毒程序，切断外部病原的传播，保证猪群的净化状态。</w:t>
      </w:r>
    </w:p>
    <w:p w:rsidR="00D35DFF" w:rsidRPr="00F24529" w:rsidRDefault="00D35DFF" w:rsidP="00887D91">
      <w:pPr>
        <w:pStyle w:val="a0"/>
        <w:spacing w:before="312" w:after="312"/>
        <w:rPr>
          <w:rFonts w:cs="Times New Roman"/>
        </w:rPr>
      </w:pPr>
      <w:r w:rsidRPr="00F24529">
        <w:t xml:space="preserve"> </w:t>
      </w:r>
      <w:r w:rsidRPr="00F24529">
        <w:rPr>
          <w:rFonts w:hint="eastAsia"/>
        </w:rPr>
        <w:t>断奶仔猪饲养管理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断奶时间一般为</w:t>
      </w:r>
      <w:r>
        <w:t>28</w:t>
      </w:r>
      <w:r>
        <w:rPr>
          <w:rFonts w:hint="eastAsia"/>
        </w:rPr>
        <w:t>～</w:t>
      </w:r>
      <w:r w:rsidRPr="00F24529">
        <w:t>35</w:t>
      </w:r>
      <w:r w:rsidRPr="00F24529">
        <w:rPr>
          <w:rFonts w:hint="eastAsia"/>
        </w:rPr>
        <w:t>日龄。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仔猪断奶后，将仔猪称重，记录后应按照仔猪大小、强弱进行分群，同栏仔猪体重相差不应超过</w:t>
      </w:r>
      <w:r w:rsidRPr="00F24529">
        <w:t>1 kg</w:t>
      </w:r>
      <w:r>
        <w:rPr>
          <w:rFonts w:hint="eastAsia"/>
        </w:rPr>
        <w:t>～</w:t>
      </w:r>
      <w:r w:rsidRPr="00F24529">
        <w:t>2</w:t>
      </w:r>
      <w:r>
        <w:t xml:space="preserve"> </w:t>
      </w:r>
      <w:r w:rsidRPr="00F24529">
        <w:t>kg</w:t>
      </w:r>
      <w:r w:rsidRPr="00F24529">
        <w:rPr>
          <w:rFonts w:hint="eastAsia"/>
        </w:rPr>
        <w:t>。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断奶后</w:t>
      </w:r>
      <w:r w:rsidRPr="00F24529">
        <w:t>1</w:t>
      </w:r>
      <w:r w:rsidRPr="00F24529">
        <w:rPr>
          <w:rFonts w:hint="eastAsia"/>
        </w:rPr>
        <w:t>周内饲喂乳猪全价饲料，</w:t>
      </w:r>
      <w:r w:rsidRPr="00F24529">
        <w:t>1</w:t>
      </w:r>
      <w:r w:rsidRPr="00F24529">
        <w:rPr>
          <w:rFonts w:hint="eastAsia"/>
        </w:rPr>
        <w:t>周后逐渐过渡为断奶仔猪饲料，每天分</w:t>
      </w:r>
      <w:r w:rsidRPr="00F24529">
        <w:t>4</w:t>
      </w:r>
      <w:r>
        <w:rPr>
          <w:rFonts w:hint="eastAsia"/>
        </w:rPr>
        <w:t>～</w:t>
      </w:r>
      <w:r w:rsidRPr="00F24529">
        <w:t>7</w:t>
      </w:r>
      <w:r w:rsidRPr="00F24529">
        <w:rPr>
          <w:rFonts w:hint="eastAsia"/>
        </w:rPr>
        <w:t>次投喂饲料，随着仔猪日龄的增长逐渐过渡为自由采食。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饲养过程严格执行消毒程序，切断外部病原的传播，保证猪群的净化状态。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在舍内宜放置咬链、橡胶环、塑料瓶等玩具，预防仔猪咬耳、咬尾等恶癖的发生。</w:t>
      </w:r>
    </w:p>
    <w:p w:rsidR="00D35DFF" w:rsidRPr="00F24529" w:rsidRDefault="00D35DFF" w:rsidP="00F24529">
      <w:pPr>
        <w:pStyle w:val="afffff"/>
        <w:rPr>
          <w:rFonts w:cs="Times New Roman"/>
        </w:rPr>
      </w:pPr>
      <w:r w:rsidRPr="00F24529">
        <w:rPr>
          <w:rFonts w:hint="eastAsia"/>
        </w:rPr>
        <w:t>仔猪如发生腹泻可口服补液盐及电解多维，自由饮服或灌服，防止脱水和提高仔猪抗病力。</w:t>
      </w:r>
    </w:p>
    <w:p w:rsidR="00D35DFF" w:rsidRPr="00F24529" w:rsidRDefault="00D35DFF" w:rsidP="00887D91">
      <w:pPr>
        <w:pStyle w:val="a0"/>
        <w:spacing w:before="312" w:after="312"/>
        <w:rPr>
          <w:rFonts w:cs="Times New Roman"/>
        </w:rPr>
      </w:pPr>
      <w:r w:rsidRPr="00F24529">
        <w:rPr>
          <w:rFonts w:hint="eastAsia"/>
        </w:rPr>
        <w:t>质量控制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设施与环境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设施启用后，应保持连续运行状态，保持各种环境指标稳定、合格，并按照</w:t>
      </w:r>
      <w:r>
        <w:t xml:space="preserve"> GB 14925</w:t>
      </w:r>
      <w:r>
        <w:rPr>
          <w:rFonts w:hint="eastAsia"/>
        </w:rPr>
        <w:t>、</w:t>
      </w:r>
      <w:r>
        <w:t>GB 34791</w:t>
      </w:r>
      <w:r>
        <w:rPr>
          <w:rFonts w:hint="eastAsia"/>
        </w:rPr>
        <w:t>、</w:t>
      </w:r>
      <w:r>
        <w:t xml:space="preserve">GB/T 35892 </w:t>
      </w:r>
      <w:r>
        <w:rPr>
          <w:rFonts w:hint="eastAsia"/>
        </w:rPr>
        <w:t>要求对内环境指标进行经常性检测，达到标准后方可使用。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饲料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饲料营养成分应符合</w:t>
      </w:r>
      <w:r>
        <w:t xml:space="preserve"> GB/T 14924.1 </w:t>
      </w:r>
      <w:r>
        <w:rPr>
          <w:rFonts w:hint="eastAsia"/>
        </w:rPr>
        <w:t>和</w:t>
      </w:r>
      <w:r>
        <w:t xml:space="preserve"> GB 14924.3 </w:t>
      </w:r>
      <w:r>
        <w:rPr>
          <w:rFonts w:hint="eastAsia"/>
        </w:rPr>
        <w:t>的要求，卫生指标应符合</w:t>
      </w:r>
      <w:r>
        <w:t xml:space="preserve"> GB/T 14924.2 </w:t>
      </w:r>
      <w:r>
        <w:rPr>
          <w:rFonts w:hint="eastAsia"/>
        </w:rPr>
        <w:t>的要求。剖腹产仔猪应使用经过灭菌处理的饲料。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饮水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剖腹产仔猪的饮用水应符合</w:t>
      </w:r>
      <w:r>
        <w:t xml:space="preserve"> GB 5749 </w:t>
      </w:r>
      <w:r>
        <w:rPr>
          <w:rFonts w:hint="eastAsia"/>
        </w:rPr>
        <w:t>的要求，饮用水（包括屏障内其他用水）应达到无菌要求。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日常管理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应依照实验猪的生物学特性和等级要求每天记录设施温度、湿度、静压差，观察实验猪行为状态，补充饮水和饲料，根据实验猪情况对环境清洁和消毒。</w:t>
      </w:r>
    </w:p>
    <w:p w:rsidR="00D35DFF" w:rsidRPr="00F24529" w:rsidRDefault="00D35DFF" w:rsidP="00887D91">
      <w:pPr>
        <w:pStyle w:val="a0"/>
        <w:spacing w:before="312" w:after="312"/>
        <w:rPr>
          <w:rFonts w:cs="Times New Roman"/>
        </w:rPr>
      </w:pPr>
      <w:r w:rsidRPr="00F24529">
        <w:rPr>
          <w:rFonts w:hint="eastAsia"/>
        </w:rPr>
        <w:t>档案记录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日常记录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包括出生日期、窝产仔数、初生窝重、断奶日期、断奶重等。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药物记录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记录仔猪补铁、电解多维等添加药物的品种、剂量、日期及生产厂家等记录。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发病记录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记录仔猪发病、治疗和病死等。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记录保存期</w:t>
      </w:r>
    </w:p>
    <w:p w:rsidR="00D35DFF" w:rsidRDefault="00D35DFF" w:rsidP="00960F38">
      <w:pPr>
        <w:pStyle w:val="af9"/>
        <w:ind w:firstLine="31680"/>
        <w:rPr>
          <w:rFonts w:ascii="Times New Roman" w:cs="Times New Roman"/>
        </w:rPr>
      </w:pPr>
      <w:r>
        <w:rPr>
          <w:rFonts w:hint="eastAsia"/>
        </w:rPr>
        <w:t>档案资料、记录需妥善保存</w:t>
      </w:r>
      <w:r>
        <w:t xml:space="preserve"> </w:t>
      </w:r>
      <w:r>
        <w:rPr>
          <w:rFonts w:ascii="Times New Roman" w:cs="Times New Roman"/>
        </w:rPr>
        <w:t xml:space="preserve">3 </w:t>
      </w:r>
      <w:r>
        <w:rPr>
          <w:rFonts w:hint="eastAsia"/>
        </w:rPr>
        <w:t>年以上。</w:t>
      </w:r>
    </w:p>
    <w:p w:rsidR="00D35DFF" w:rsidRPr="00F24529" w:rsidRDefault="00D35DFF" w:rsidP="00887D91">
      <w:pPr>
        <w:pStyle w:val="a0"/>
        <w:spacing w:before="312" w:after="312"/>
        <w:rPr>
          <w:rFonts w:cs="Times New Roman"/>
        </w:rPr>
      </w:pPr>
      <w:r w:rsidRPr="00F24529">
        <w:rPr>
          <w:rFonts w:hint="eastAsia"/>
        </w:rPr>
        <w:t>测定指标与方法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采食量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计算每日乳汁采食量，</w:t>
      </w:r>
      <w:r>
        <w:t xml:space="preserve">16 </w:t>
      </w:r>
      <w:r>
        <w:rPr>
          <w:rFonts w:hint="eastAsia"/>
        </w:rPr>
        <w:t>日龄开始记录每日固体饲料采食量。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粪便状况</w:t>
      </w:r>
    </w:p>
    <w:p w:rsidR="00D35DFF" w:rsidRDefault="00D35DFF" w:rsidP="00960F38">
      <w:pPr>
        <w:pStyle w:val="af9"/>
        <w:ind w:firstLine="31680"/>
        <w:rPr>
          <w:rFonts w:cs="Times New Roman"/>
        </w:rPr>
      </w:pPr>
      <w:r>
        <w:rPr>
          <w:rFonts w:hint="eastAsia"/>
        </w:rPr>
        <w:t>每日早晚</w:t>
      </w:r>
      <w:r>
        <w:t xml:space="preserve"> 2 </w:t>
      </w:r>
      <w:r>
        <w:rPr>
          <w:rFonts w:hint="eastAsia"/>
        </w:rPr>
        <w:t>次记录粪便状况，记分规则：正常粪便（硬粪）</w:t>
      </w:r>
      <w:r>
        <w:t>=1</w:t>
      </w:r>
      <w:r>
        <w:rPr>
          <w:rFonts w:hint="eastAsia"/>
        </w:rPr>
        <w:t>分、较正常粪便（软粪）</w:t>
      </w:r>
      <w:r>
        <w:t>=2</w:t>
      </w:r>
      <w:r>
        <w:rPr>
          <w:rFonts w:hint="eastAsia"/>
        </w:rPr>
        <w:t>分、稀粪</w:t>
      </w:r>
      <w:r>
        <w:t>=3</w:t>
      </w:r>
      <w:r>
        <w:rPr>
          <w:rFonts w:hint="eastAsia"/>
        </w:rPr>
        <w:t>分。</w:t>
      </w:r>
    </w:p>
    <w:p w:rsidR="00D35DFF" w:rsidRPr="00F24529" w:rsidRDefault="00D35DFF" w:rsidP="00887D91">
      <w:pPr>
        <w:pStyle w:val="a1"/>
        <w:spacing w:before="156" w:after="156"/>
        <w:rPr>
          <w:rFonts w:cs="Times New Roman"/>
        </w:rPr>
      </w:pPr>
      <w:r w:rsidRPr="00F24529">
        <w:rPr>
          <w:rFonts w:hint="eastAsia"/>
        </w:rPr>
        <w:t>仔猪质量检测</w:t>
      </w:r>
    </w:p>
    <w:p w:rsidR="00D35DFF" w:rsidRPr="00F24529" w:rsidRDefault="00D35DFF" w:rsidP="00F24529">
      <w:pPr>
        <w:pStyle w:val="aff2"/>
        <w:rPr>
          <w:rFonts w:cs="Times New Roman"/>
        </w:rPr>
      </w:pPr>
      <w:r w:rsidRPr="00F24529">
        <w:rPr>
          <w:rFonts w:hint="eastAsia"/>
        </w:rPr>
        <w:t>每日对实验猪进行临床观察并记录；每月对猪群进行抽样检测，包括：血清学和病原学检查并记录。</w:t>
      </w:r>
    </w:p>
    <w:p w:rsidR="00D35DFF" w:rsidRPr="00F24529" w:rsidRDefault="00D35DFF" w:rsidP="00F24529">
      <w:pPr>
        <w:pStyle w:val="aff2"/>
        <w:rPr>
          <w:rFonts w:cs="Times New Roman"/>
        </w:rPr>
      </w:pPr>
      <w:r w:rsidRPr="00F24529">
        <w:t>SPF</w:t>
      </w:r>
      <w:r w:rsidRPr="00F24529">
        <w:rPr>
          <w:rFonts w:hint="eastAsia"/>
        </w:rPr>
        <w:t>猪剖腹产获得的仔猪，</w:t>
      </w:r>
      <w:r w:rsidRPr="00F24529">
        <w:t>40</w:t>
      </w:r>
      <w:r w:rsidRPr="00F24529">
        <w:rPr>
          <w:rFonts w:hint="eastAsia"/>
        </w:rPr>
        <w:t>日龄、</w:t>
      </w:r>
      <w:r w:rsidRPr="00F24529">
        <w:t>70</w:t>
      </w:r>
      <w:r w:rsidRPr="00F24529">
        <w:rPr>
          <w:rFonts w:hint="eastAsia"/>
        </w:rPr>
        <w:t>日龄时，按</w:t>
      </w:r>
      <w:r w:rsidRPr="00F24529">
        <w:t>GB/T 22914</w:t>
      </w:r>
      <w:r>
        <w:rPr>
          <w:rFonts w:hint="eastAsia"/>
        </w:rPr>
        <w:t>、</w:t>
      </w:r>
      <w:r>
        <w:t>DB 23/T 1674</w:t>
      </w:r>
      <w:r>
        <w:rPr>
          <w:rFonts w:hint="eastAsia"/>
        </w:rPr>
        <w:t>、</w:t>
      </w:r>
      <w:r>
        <w:t xml:space="preserve">DB 23/T 2057.9 </w:t>
      </w:r>
      <w:r w:rsidRPr="00F24529">
        <w:rPr>
          <w:rFonts w:hint="eastAsia"/>
        </w:rPr>
        <w:t>进行微生物学、寄生虫学检测</w:t>
      </w:r>
      <w:r>
        <w:rPr>
          <w:rFonts w:hint="eastAsia"/>
        </w:rPr>
        <w:t>，质量符合</w:t>
      </w:r>
      <w:r>
        <w:t>GB/T  35823</w:t>
      </w:r>
      <w:r w:rsidRPr="00F24529">
        <w:rPr>
          <w:rFonts w:hint="eastAsia"/>
        </w:rPr>
        <w:t>。</w:t>
      </w:r>
    </w:p>
    <w:p w:rsidR="00D35DFF" w:rsidRPr="00F24529" w:rsidRDefault="00D35DFF" w:rsidP="00960F38">
      <w:pPr>
        <w:pStyle w:val="af9"/>
        <w:ind w:firstLine="31680"/>
        <w:rPr>
          <w:rFonts w:cs="Times New Roman"/>
        </w:rPr>
      </w:pPr>
    </w:p>
    <w:p w:rsidR="00D35DFF" w:rsidRDefault="00D35DFF" w:rsidP="004C6E32">
      <w:pPr>
        <w:pStyle w:val="af9"/>
        <w:ind w:firstLineChars="0" w:firstLine="0"/>
        <w:rPr>
          <w:rFonts w:cs="Times New Roman"/>
        </w:rPr>
      </w:pPr>
    </w:p>
    <w:p w:rsidR="00D35DFF" w:rsidRDefault="00D35DFF" w:rsidP="004C6E32">
      <w:pPr>
        <w:pStyle w:val="afffff3"/>
        <w:framePr w:wrap="auto" w:y="1"/>
        <w:rPr>
          <w:rFonts w:ascii="宋体"/>
          <w:u w:val="thick"/>
        </w:rPr>
      </w:pPr>
      <w:r>
        <w:rPr>
          <w:u w:val="thick"/>
        </w:rPr>
        <w:t>_________________________</w:t>
      </w:r>
    </w:p>
    <w:p w:rsidR="00D35DFF" w:rsidRDefault="00D35DFF" w:rsidP="004C6E32">
      <w:pPr>
        <w:pStyle w:val="af9"/>
        <w:ind w:firstLineChars="0" w:firstLine="0"/>
        <w:rPr>
          <w:rFonts w:cs="Times New Roman"/>
        </w:rPr>
      </w:pPr>
    </w:p>
    <w:p w:rsidR="00D35DFF" w:rsidRPr="004C6E32" w:rsidRDefault="00D35DFF" w:rsidP="004C6E32">
      <w:pPr>
        <w:pStyle w:val="af9"/>
        <w:ind w:firstLineChars="0" w:firstLine="0"/>
        <w:rPr>
          <w:rFonts w:cs="Times New Roman"/>
        </w:rPr>
      </w:pPr>
    </w:p>
    <w:sectPr w:rsidR="00D35DFF" w:rsidRPr="004C6E32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FF" w:rsidRDefault="00D35DFF">
      <w:r>
        <w:separator/>
      </w:r>
    </w:p>
  </w:endnote>
  <w:endnote w:type="continuationSeparator" w:id="0">
    <w:p w:rsidR="00D35DFF" w:rsidRDefault="00D35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FF" w:rsidRDefault="00D35DFF" w:rsidP="000A6677">
    <w:pPr>
      <w:pStyle w:val="Footer"/>
      <w:ind w:right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FF" w:rsidRDefault="00D35DFF" w:rsidP="00132BEC">
    <w:pPr>
      <w:pStyle w:val="afa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FF" w:rsidRDefault="00D35DFF">
      <w:r>
        <w:separator/>
      </w:r>
    </w:p>
  </w:footnote>
  <w:footnote w:type="continuationSeparator" w:id="0">
    <w:p w:rsidR="00D35DFF" w:rsidRDefault="00D35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FF" w:rsidRDefault="00D35D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FF" w:rsidRDefault="00D35DFF" w:rsidP="00F34B99">
    <w:pPr>
      <w:pStyle w:val="afb"/>
    </w:pPr>
    <w:r>
      <w:t>DBXX/ XXXXX</w:t>
    </w:r>
    <w:r>
      <w:rPr>
        <w:rFonts w:cs="Times New Roman"/>
      </w:rP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3F8723C"/>
    <w:multiLevelType w:val="multilevel"/>
    <w:tmpl w:val="602A83D0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color w:val="000000"/>
        <w:spacing w:val="0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ascii="宋体" w:eastAsia="宋体" w:hAnsi="宋体" w:hint="eastAsia"/>
      </w:rPr>
    </w:lvl>
  </w:abstractNum>
  <w:abstractNum w:abstractNumId="2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firstLine="397"/>
      </w:pPr>
      <w:rPr>
        <w:rFonts w:ascii="黑体" w:eastAsia="黑体" w:hint="eastAsia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5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6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3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4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5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2EAB0C5C"/>
    <w:multiLevelType w:val="multilevel"/>
    <w:tmpl w:val="C14E4F34"/>
    <w:lvl w:ilvl="0">
      <w:start w:val="8"/>
      <w:numFmt w:val="decimal"/>
      <w:lvlText w:val="%1"/>
      <w:lvlJc w:val="left"/>
      <w:pPr>
        <w:ind w:left="435" w:hanging="43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="Times New Roman" w:hAnsi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1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3D733618"/>
    <w:multiLevelType w:val="multilevel"/>
    <w:tmpl w:val="193A04F0"/>
    <w:lvl w:ilvl="0">
      <w:start w:val="1"/>
      <w:numFmt w:val="decimal"/>
      <w:pStyle w:val="FootnoteText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3">
    <w:nsid w:val="44C50F90"/>
    <w:multiLevelType w:val="multilevel"/>
    <w:tmpl w:val="ED0C9B78"/>
    <w:lvl w:ilvl="0">
      <w:start w:val="1"/>
      <w:numFmt w:val="lowerLetter"/>
      <w:pStyle w:val="ab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c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d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6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7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9">
    <w:nsid w:val="60B55DC2"/>
    <w:multiLevelType w:val="multilevel"/>
    <w:tmpl w:val="9DCC486E"/>
    <w:lvl w:ilvl="0">
      <w:start w:val="1"/>
      <w:numFmt w:val="upperLetter"/>
      <w:pStyle w:val="ae"/>
      <w:lvlText w:val="%1"/>
      <w:lvlJc w:val="left"/>
      <w:pPr>
        <w:tabs>
          <w:tab w:val="num" w:pos="0"/>
        </w:tabs>
        <w:ind w:hanging="425"/>
      </w:pPr>
      <w:rPr>
        <w:rFonts w:hint="eastAsia"/>
      </w:rPr>
    </w:lvl>
    <w:lvl w:ilvl="1">
      <w:start w:val="1"/>
      <w:numFmt w:val="decimal"/>
      <w:pStyle w:val="af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0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657D3FBC"/>
    <w:multiLevelType w:val="multilevel"/>
    <w:tmpl w:val="95FA0F16"/>
    <w:lvl w:ilvl="0">
      <w:start w:val="1"/>
      <w:numFmt w:val="upperLetter"/>
      <w:pStyle w:val="af0"/>
      <w:suff w:val="nothing"/>
      <w:lvlText w:val="附　录　%1"/>
      <w:lvlJc w:val="left"/>
      <w:rPr>
        <w:rFonts w:ascii="黑体" w:eastAsia="黑体" w:hAnsi="Times New Roman" w:hint="eastAsia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decimal"/>
      <w:pStyle w:val="af1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2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3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4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5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6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>
    <w:nsid w:val="6D6C07CD"/>
    <w:multiLevelType w:val="multilevel"/>
    <w:tmpl w:val="7A408B34"/>
    <w:lvl w:ilvl="0">
      <w:start w:val="1"/>
      <w:numFmt w:val="lowerLetter"/>
      <w:pStyle w:val="af7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8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4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5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6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7">
    <w:nsid w:val="7DFE3C53"/>
    <w:multiLevelType w:val="multilevel"/>
    <w:tmpl w:val="F38ABA5E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color w:val="000000"/>
        <w:spacing w:val="0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ascii="宋体" w:eastAsia="宋体" w:hAnsi="宋体" w:hint="eastAsia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9"/>
  </w:num>
  <w:num w:numId="5">
    <w:abstractNumId w:val="6"/>
  </w:num>
  <w:num w:numId="6">
    <w:abstractNumId w:val="14"/>
  </w:num>
  <w:num w:numId="7">
    <w:abstractNumId w:val="19"/>
  </w:num>
  <w:num w:numId="8">
    <w:abstractNumId w:val="8"/>
  </w:num>
  <w:num w:numId="9">
    <w:abstractNumId w:val="21"/>
  </w:num>
  <w:num w:numId="10">
    <w:abstractNumId w:val="23"/>
  </w:num>
  <w:num w:numId="11">
    <w:abstractNumId w:val="3"/>
  </w:num>
  <w:num w:numId="12">
    <w:abstractNumId w:val="12"/>
  </w:num>
  <w:num w:numId="13">
    <w:abstractNumId w:val="5"/>
  </w:num>
  <w:num w:numId="14">
    <w:abstractNumId w:val="22"/>
  </w:num>
  <w:num w:numId="15">
    <w:abstractNumId w:val="20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7"/>
  </w:num>
  <w:num w:numId="32">
    <w:abstractNumId w:val="26"/>
  </w:num>
  <w:num w:numId="33">
    <w:abstractNumId w:val="18"/>
  </w:num>
  <w:num w:numId="34">
    <w:abstractNumId w:val="25"/>
  </w:num>
  <w:num w:numId="35">
    <w:abstractNumId w:val="0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8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documentProtection w:edit="forms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164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A6677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32BEC"/>
    <w:rsid w:val="001512B4"/>
    <w:rsid w:val="001620A5"/>
    <w:rsid w:val="00164E53"/>
    <w:rsid w:val="0016699D"/>
    <w:rsid w:val="00173F47"/>
    <w:rsid w:val="0017456E"/>
    <w:rsid w:val="00175159"/>
    <w:rsid w:val="00176208"/>
    <w:rsid w:val="0018211B"/>
    <w:rsid w:val="0018287B"/>
    <w:rsid w:val="001840D3"/>
    <w:rsid w:val="001900F8"/>
    <w:rsid w:val="00191258"/>
    <w:rsid w:val="00192680"/>
    <w:rsid w:val="00193037"/>
    <w:rsid w:val="00193A2C"/>
    <w:rsid w:val="00197FCF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7614"/>
    <w:rsid w:val="001F3A19"/>
    <w:rsid w:val="001F7164"/>
    <w:rsid w:val="00214D7E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5CD"/>
    <w:rsid w:val="002E5635"/>
    <w:rsid w:val="002E64C3"/>
    <w:rsid w:val="002E6A2C"/>
    <w:rsid w:val="002E7C76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4C6E32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26E4"/>
    <w:rsid w:val="0064338B"/>
    <w:rsid w:val="00646542"/>
    <w:rsid w:val="006504F4"/>
    <w:rsid w:val="00654BC9"/>
    <w:rsid w:val="006552FD"/>
    <w:rsid w:val="00655B06"/>
    <w:rsid w:val="00663AF3"/>
    <w:rsid w:val="00666B6C"/>
    <w:rsid w:val="00682682"/>
    <w:rsid w:val="00682702"/>
    <w:rsid w:val="00691983"/>
    <w:rsid w:val="00692368"/>
    <w:rsid w:val="006A2EBC"/>
    <w:rsid w:val="006A5EA0"/>
    <w:rsid w:val="006A783B"/>
    <w:rsid w:val="006A7B33"/>
    <w:rsid w:val="006B4E13"/>
    <w:rsid w:val="006B75DD"/>
    <w:rsid w:val="006C67E0"/>
    <w:rsid w:val="006C6EBA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45282"/>
    <w:rsid w:val="008504A8"/>
    <w:rsid w:val="0085282E"/>
    <w:rsid w:val="0087198C"/>
    <w:rsid w:val="00872C1F"/>
    <w:rsid w:val="00873B42"/>
    <w:rsid w:val="008856D8"/>
    <w:rsid w:val="00887D91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0F38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0CA4"/>
    <w:rsid w:val="009C2D0E"/>
    <w:rsid w:val="009C3DAC"/>
    <w:rsid w:val="009C42E0"/>
    <w:rsid w:val="009D5362"/>
    <w:rsid w:val="009E1415"/>
    <w:rsid w:val="009E6116"/>
    <w:rsid w:val="00A02C18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B586E"/>
    <w:rsid w:val="00AC05B1"/>
    <w:rsid w:val="00AD356C"/>
    <w:rsid w:val="00AE2914"/>
    <w:rsid w:val="00AE6D15"/>
    <w:rsid w:val="00B00D3F"/>
    <w:rsid w:val="00B04182"/>
    <w:rsid w:val="00B043D3"/>
    <w:rsid w:val="00B07AE3"/>
    <w:rsid w:val="00B11430"/>
    <w:rsid w:val="00B13AAB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11FDC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7AB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35DFF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5362"/>
    <w:rsid w:val="00DB7E6C"/>
    <w:rsid w:val="00DC09DF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14E0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075A0"/>
    <w:rsid w:val="00F11BB5"/>
    <w:rsid w:val="00F1417B"/>
    <w:rsid w:val="00F24529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2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9">
    <w:name w:val="段"/>
    <w:link w:val="Char"/>
    <w:uiPriority w:val="99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noProof/>
      <w:kern w:val="0"/>
      <w:szCs w:val="21"/>
    </w:rPr>
  </w:style>
  <w:style w:type="character" w:customStyle="1" w:styleId="Char">
    <w:name w:val="段 Char"/>
    <w:basedOn w:val="DefaultParagraphFont"/>
    <w:link w:val="af9"/>
    <w:uiPriority w:val="99"/>
    <w:locked/>
    <w:rsid w:val="00035925"/>
    <w:rPr>
      <w:rFonts w:ascii="宋体" w:cs="宋体"/>
      <w:noProof/>
      <w:sz w:val="21"/>
      <w:szCs w:val="21"/>
      <w:lang w:val="en-US" w:eastAsia="zh-CN"/>
    </w:rPr>
  </w:style>
  <w:style w:type="paragraph" w:customStyle="1" w:styleId="a1">
    <w:name w:val="一级条标题"/>
    <w:next w:val="af9"/>
    <w:uiPriority w:val="99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 w:cs="黑体"/>
      <w:kern w:val="0"/>
      <w:szCs w:val="21"/>
    </w:rPr>
  </w:style>
  <w:style w:type="paragraph" w:customStyle="1" w:styleId="afa">
    <w:name w:val="标准书脚_奇数页"/>
    <w:uiPriority w:val="99"/>
    <w:rsid w:val="000A48B1"/>
    <w:pPr>
      <w:spacing w:before="120"/>
      <w:ind w:right="198"/>
      <w:jc w:val="right"/>
    </w:pPr>
    <w:rPr>
      <w:rFonts w:ascii="宋体" w:cs="宋体"/>
      <w:kern w:val="0"/>
      <w:sz w:val="18"/>
      <w:szCs w:val="18"/>
    </w:rPr>
  </w:style>
  <w:style w:type="paragraph" w:customStyle="1" w:styleId="afb">
    <w:name w:val="标准书眉_奇数页"/>
    <w:next w:val="Normal"/>
    <w:uiPriority w:val="99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黑体"/>
      <w:noProof/>
      <w:kern w:val="0"/>
      <w:szCs w:val="21"/>
    </w:rPr>
  </w:style>
  <w:style w:type="paragraph" w:customStyle="1" w:styleId="a0">
    <w:name w:val="章标题"/>
    <w:next w:val="af9"/>
    <w:link w:val="CharChar"/>
    <w:uiPriority w:val="99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 w:cs="黑体"/>
      <w:kern w:val="0"/>
      <w:szCs w:val="21"/>
    </w:rPr>
  </w:style>
  <w:style w:type="paragraph" w:customStyle="1" w:styleId="a2">
    <w:name w:val="二级条标题"/>
    <w:basedOn w:val="a1"/>
    <w:next w:val="af9"/>
    <w:uiPriority w:val="99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9C42E0"/>
    <w:pPr>
      <w:framePr w:w="9140" w:h="1242" w:hRule="exact" w:hSpace="284" w:wrap="auto" w:vAnchor="page" w:hAnchor="page" w:x="1645" w:y="2910" w:anchorLock="1"/>
      <w:spacing w:before="357" w:line="28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8">
    <w:name w:val="列项——（一级）"/>
    <w:uiPriority w:val="99"/>
    <w:rsid w:val="00BE55CB"/>
    <w:pPr>
      <w:widowControl w:val="0"/>
      <w:numPr>
        <w:numId w:val="4"/>
      </w:numPr>
      <w:jc w:val="both"/>
    </w:pPr>
    <w:rPr>
      <w:rFonts w:ascii="宋体" w:cs="宋体"/>
      <w:kern w:val="0"/>
      <w:szCs w:val="21"/>
    </w:rPr>
  </w:style>
  <w:style w:type="paragraph" w:customStyle="1" w:styleId="a9">
    <w:name w:val="列项●（二级）"/>
    <w:uiPriority w:val="99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 w:cs="宋体"/>
      <w:kern w:val="0"/>
      <w:szCs w:val="21"/>
    </w:rPr>
  </w:style>
  <w:style w:type="paragraph" w:customStyle="1" w:styleId="afc">
    <w:name w:val="目次、标准名称标题"/>
    <w:basedOn w:val="Normal"/>
    <w:next w:val="af9"/>
    <w:uiPriority w:val="99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3">
    <w:name w:val="三级条标题"/>
    <w:basedOn w:val="a2"/>
    <w:next w:val="af9"/>
    <w:uiPriority w:val="99"/>
    <w:rsid w:val="001C149C"/>
    <w:pPr>
      <w:numPr>
        <w:ilvl w:val="3"/>
      </w:numPr>
      <w:outlineLvl w:val="4"/>
    </w:pPr>
  </w:style>
  <w:style w:type="paragraph" w:customStyle="1" w:styleId="afd">
    <w:name w:val="示例"/>
    <w:next w:val="afe"/>
    <w:uiPriority w:val="99"/>
    <w:rsid w:val="005A5EAF"/>
    <w:pPr>
      <w:widowControl w:val="0"/>
      <w:ind w:firstLine="363"/>
      <w:jc w:val="both"/>
    </w:pPr>
    <w:rPr>
      <w:rFonts w:ascii="宋体" w:cs="宋体"/>
      <w:kern w:val="0"/>
      <w:sz w:val="18"/>
      <w:szCs w:val="18"/>
    </w:rPr>
  </w:style>
  <w:style w:type="paragraph" w:customStyle="1" w:styleId="ac">
    <w:name w:val="数字编号列项（二级）"/>
    <w:uiPriority w:val="99"/>
    <w:rsid w:val="003E5729"/>
    <w:pPr>
      <w:numPr>
        <w:ilvl w:val="1"/>
        <w:numId w:val="17"/>
      </w:numPr>
      <w:jc w:val="both"/>
    </w:pPr>
    <w:rPr>
      <w:rFonts w:ascii="宋体" w:cs="宋体"/>
      <w:kern w:val="0"/>
      <w:szCs w:val="21"/>
    </w:rPr>
  </w:style>
  <w:style w:type="paragraph" w:customStyle="1" w:styleId="a4">
    <w:name w:val="四级条标题"/>
    <w:basedOn w:val="a3"/>
    <w:next w:val="af9"/>
    <w:uiPriority w:val="99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9"/>
    <w:uiPriority w:val="99"/>
    <w:rsid w:val="001C149C"/>
    <w:pPr>
      <w:numPr>
        <w:ilvl w:val="5"/>
      </w:numPr>
      <w:outlineLvl w:val="6"/>
    </w:pPr>
  </w:style>
  <w:style w:type="paragraph" w:styleId="Footer">
    <w:name w:val="footer"/>
    <w:basedOn w:val="Normal"/>
    <w:link w:val="FooterChar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77E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30116"/>
    <w:pPr>
      <w:snapToGrid w:val="0"/>
      <w:jc w:val="lef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77E9"/>
    <w:rPr>
      <w:sz w:val="18"/>
      <w:szCs w:val="18"/>
    </w:rPr>
  </w:style>
  <w:style w:type="paragraph" w:customStyle="1" w:styleId="aff">
    <w:name w:val="注："/>
    <w:next w:val="af9"/>
    <w:uiPriority w:val="99"/>
    <w:rsid w:val="000D718B"/>
    <w:pPr>
      <w:widowControl w:val="0"/>
      <w:autoSpaceDE w:val="0"/>
      <w:autoSpaceDN w:val="0"/>
      <w:ind w:left="726" w:hanging="363"/>
      <w:jc w:val="both"/>
    </w:pPr>
    <w:rPr>
      <w:rFonts w:ascii="宋体" w:cs="宋体"/>
      <w:kern w:val="0"/>
      <w:sz w:val="18"/>
      <w:szCs w:val="18"/>
    </w:rPr>
  </w:style>
  <w:style w:type="paragraph" w:customStyle="1" w:styleId="aff0">
    <w:name w:val="注×："/>
    <w:uiPriority w:val="99"/>
    <w:rsid w:val="000D718B"/>
    <w:pPr>
      <w:widowControl w:val="0"/>
      <w:autoSpaceDE w:val="0"/>
      <w:autoSpaceDN w:val="0"/>
      <w:ind w:left="811" w:hanging="448"/>
      <w:jc w:val="both"/>
    </w:pPr>
    <w:rPr>
      <w:rFonts w:ascii="宋体" w:cs="宋体"/>
      <w:kern w:val="0"/>
      <w:sz w:val="18"/>
      <w:szCs w:val="18"/>
    </w:rPr>
  </w:style>
  <w:style w:type="paragraph" w:customStyle="1" w:styleId="ab">
    <w:name w:val="字母编号列项（一级）"/>
    <w:uiPriority w:val="99"/>
    <w:rsid w:val="003E5729"/>
    <w:pPr>
      <w:numPr>
        <w:numId w:val="17"/>
      </w:numPr>
      <w:jc w:val="both"/>
    </w:pPr>
    <w:rPr>
      <w:rFonts w:ascii="宋体" w:cs="宋体"/>
      <w:kern w:val="0"/>
      <w:szCs w:val="21"/>
    </w:rPr>
  </w:style>
  <w:style w:type="paragraph" w:customStyle="1" w:styleId="aa">
    <w:name w:val="列项◆（三级）"/>
    <w:basedOn w:val="Normal"/>
    <w:uiPriority w:val="99"/>
    <w:rsid w:val="00BE55CB"/>
    <w:pPr>
      <w:numPr>
        <w:ilvl w:val="2"/>
        <w:numId w:val="4"/>
      </w:numPr>
    </w:pPr>
    <w:rPr>
      <w:rFonts w:ascii="宋体" w:cs="宋体"/>
    </w:rPr>
  </w:style>
  <w:style w:type="paragraph" w:customStyle="1" w:styleId="ad">
    <w:name w:val="编号列项（三级）"/>
    <w:uiPriority w:val="99"/>
    <w:rsid w:val="003E5729"/>
    <w:pPr>
      <w:numPr>
        <w:ilvl w:val="2"/>
        <w:numId w:val="17"/>
      </w:numPr>
    </w:pPr>
    <w:rPr>
      <w:rFonts w:ascii="宋体" w:cs="宋体"/>
      <w:kern w:val="0"/>
      <w:szCs w:val="21"/>
    </w:rPr>
  </w:style>
  <w:style w:type="paragraph" w:customStyle="1" w:styleId="aff1">
    <w:name w:val="示例×："/>
    <w:basedOn w:val="a0"/>
    <w:uiPriority w:val="99"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 w:cs="宋体"/>
      <w:sz w:val="18"/>
      <w:szCs w:val="18"/>
    </w:rPr>
  </w:style>
  <w:style w:type="paragraph" w:customStyle="1" w:styleId="aff2">
    <w:name w:val="二级无"/>
    <w:basedOn w:val="a2"/>
    <w:uiPriority w:val="99"/>
    <w:rsid w:val="001C149C"/>
    <w:pPr>
      <w:spacing w:beforeLines="0" w:afterLines="0"/>
    </w:pPr>
    <w:rPr>
      <w:rFonts w:ascii="宋体" w:eastAsia="宋体" w:cs="宋体"/>
    </w:rPr>
  </w:style>
  <w:style w:type="paragraph" w:customStyle="1" w:styleId="aff3">
    <w:name w:val="注：（正文）"/>
    <w:basedOn w:val="aff"/>
    <w:next w:val="af9"/>
    <w:uiPriority w:val="99"/>
    <w:rsid w:val="000D718B"/>
  </w:style>
  <w:style w:type="paragraph" w:customStyle="1" w:styleId="a">
    <w:name w:val="注×：（正文）"/>
    <w:uiPriority w:val="99"/>
    <w:rsid w:val="000D718B"/>
    <w:pPr>
      <w:numPr>
        <w:numId w:val="5"/>
      </w:numPr>
      <w:jc w:val="both"/>
    </w:pPr>
    <w:rPr>
      <w:rFonts w:ascii="宋体" w:cs="宋体"/>
      <w:kern w:val="0"/>
      <w:sz w:val="18"/>
      <w:szCs w:val="18"/>
    </w:rPr>
  </w:style>
  <w:style w:type="paragraph" w:customStyle="1" w:styleId="aff4">
    <w:name w:val="标准标志"/>
    <w:next w:val="Normal"/>
    <w:uiPriority w:val="99"/>
    <w:rsid w:val="001900F8"/>
    <w:pPr>
      <w:framePr w:w="2546" w:h="1389" w:hRule="exact" w:hSpace="181" w:vSpace="181" w:wrap="auto" w:hAnchor="margin" w:x="6522" w:y="398" w:anchorLock="1"/>
      <w:shd w:val="solid" w:color="FFFFFF" w:fill="FFFFFF"/>
      <w:spacing w:line="240" w:lineRule="atLeast"/>
      <w:jc w:val="right"/>
    </w:pPr>
    <w:rPr>
      <w:b/>
      <w:bCs/>
      <w:w w:val="170"/>
      <w:kern w:val="0"/>
      <w:sz w:val="96"/>
      <w:szCs w:val="96"/>
    </w:rPr>
  </w:style>
  <w:style w:type="paragraph" w:customStyle="1" w:styleId="aff5">
    <w:name w:val="标准称谓"/>
    <w:next w:val="Normal"/>
    <w:uiPriority w:val="99"/>
    <w:rsid w:val="0064338B"/>
    <w:pPr>
      <w:framePr w:w="9639" w:h="624" w:hRule="exact" w:hSpace="181" w:vSpace="181" w:wrap="auto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kern w:val="0"/>
      <w:sz w:val="48"/>
      <w:szCs w:val="48"/>
    </w:rPr>
  </w:style>
  <w:style w:type="paragraph" w:customStyle="1" w:styleId="aff6">
    <w:name w:val="标准书脚_偶数页"/>
    <w:uiPriority w:val="99"/>
    <w:rsid w:val="000A48B1"/>
    <w:pPr>
      <w:spacing w:before="120"/>
      <w:ind w:left="221"/>
    </w:pPr>
    <w:rPr>
      <w:rFonts w:ascii="宋体" w:cs="宋体"/>
      <w:kern w:val="0"/>
      <w:sz w:val="18"/>
      <w:szCs w:val="18"/>
    </w:rPr>
  </w:style>
  <w:style w:type="paragraph" w:customStyle="1" w:styleId="aff7">
    <w:name w:val="标准书眉_偶数页"/>
    <w:basedOn w:val="afb"/>
    <w:next w:val="Normal"/>
    <w:uiPriority w:val="99"/>
    <w:rsid w:val="0074741B"/>
    <w:pPr>
      <w:jc w:val="left"/>
    </w:pPr>
  </w:style>
  <w:style w:type="paragraph" w:customStyle="1" w:styleId="aff8">
    <w:name w:val="标准书眉一"/>
    <w:uiPriority w:val="99"/>
    <w:rsid w:val="00083A09"/>
    <w:pPr>
      <w:jc w:val="both"/>
    </w:pPr>
    <w:rPr>
      <w:kern w:val="0"/>
      <w:sz w:val="20"/>
      <w:szCs w:val="20"/>
    </w:rPr>
  </w:style>
  <w:style w:type="paragraph" w:customStyle="1" w:styleId="aff9">
    <w:name w:val="参考文献"/>
    <w:basedOn w:val="Normal"/>
    <w:next w:val="af9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affa">
    <w:name w:val="参考文献、索引标题"/>
    <w:basedOn w:val="Normal"/>
    <w:next w:val="af9"/>
    <w:uiPriority w:val="99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character" w:styleId="Hyperlink">
    <w:name w:val="Hyperlink"/>
    <w:basedOn w:val="DefaultParagraphFont"/>
    <w:uiPriority w:val="99"/>
    <w:rsid w:val="00083A09"/>
    <w:rPr>
      <w:noProof/>
      <w:color w:val="0000FF"/>
      <w:spacing w:val="0"/>
      <w:w w:val="100"/>
      <w:sz w:val="21"/>
      <w:szCs w:val="21"/>
      <w:u w:val="single"/>
    </w:rPr>
  </w:style>
  <w:style w:type="character" w:customStyle="1" w:styleId="affb">
    <w:name w:val="发布"/>
    <w:basedOn w:val="DefaultParagraphFont"/>
    <w:uiPriority w:val="99"/>
    <w:rsid w:val="00C2314B"/>
    <w:rPr>
      <w:rFonts w:ascii="黑体" w:eastAsia="黑体" w:cs="黑体"/>
      <w:spacing w:val="85"/>
      <w:w w:val="100"/>
      <w:position w:val="3"/>
      <w:sz w:val="28"/>
      <w:szCs w:val="28"/>
    </w:rPr>
  </w:style>
  <w:style w:type="paragraph" w:customStyle="1" w:styleId="affc">
    <w:name w:val="发布部门"/>
    <w:next w:val="af9"/>
    <w:uiPriority w:val="99"/>
    <w:rsid w:val="001C21AC"/>
    <w:pPr>
      <w:framePr w:w="7938" w:h="1134" w:hRule="exact" w:hSpace="125" w:vSpace="181" w:wrap="auto" w:vAnchor="page" w:hAnchor="page" w:x="2150" w:y="14630" w:anchorLock="1"/>
      <w:jc w:val="center"/>
    </w:pPr>
    <w:rPr>
      <w:rFonts w:ascii="宋体" w:cs="宋体"/>
      <w:b/>
      <w:bCs/>
      <w:spacing w:val="20"/>
      <w:w w:val="135"/>
      <w:kern w:val="0"/>
      <w:sz w:val="28"/>
      <w:szCs w:val="28"/>
    </w:rPr>
  </w:style>
  <w:style w:type="paragraph" w:customStyle="1" w:styleId="affd">
    <w:name w:val="发布日期"/>
    <w:uiPriority w:val="99"/>
    <w:rsid w:val="00EC3CC9"/>
    <w:pPr>
      <w:framePr w:w="3997" w:h="471" w:hRule="exact" w:vSpace="181" w:wrap="auto" w:hAnchor="page" w:x="7089" w:y="14097" w:anchorLock="1"/>
    </w:pPr>
    <w:rPr>
      <w:rFonts w:eastAsia="黑体"/>
      <w:kern w:val="0"/>
      <w:sz w:val="28"/>
      <w:szCs w:val="28"/>
    </w:rPr>
  </w:style>
  <w:style w:type="paragraph" w:customStyle="1" w:styleId="affe">
    <w:name w:val="封面标准代替信息"/>
    <w:uiPriority w:val="99"/>
    <w:rsid w:val="00425082"/>
    <w:pPr>
      <w:framePr w:w="9140" w:h="1242" w:hRule="exact" w:hSpace="284" w:wrap="auto" w:vAnchor="page" w:hAnchor="page" w:x="1645" w:y="2910" w:anchorLock="1"/>
      <w:spacing w:before="57" w:line="280" w:lineRule="exact"/>
      <w:jc w:val="right"/>
    </w:pPr>
    <w:rPr>
      <w:rFonts w:ascii="宋体" w:cs="宋体"/>
      <w:kern w:val="0"/>
      <w:szCs w:val="21"/>
    </w:rPr>
  </w:style>
  <w:style w:type="paragraph" w:customStyle="1" w:styleId="1">
    <w:name w:val="封面标准号1"/>
    <w:uiPriority w:val="99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8"/>
    </w:rPr>
  </w:style>
  <w:style w:type="paragraph" w:customStyle="1" w:styleId="afff">
    <w:name w:val="封面标准名称"/>
    <w:uiPriority w:val="99"/>
    <w:rsid w:val="00D633EB"/>
    <w:pPr>
      <w:framePr w:w="9639" w:h="6917" w:hRule="exact" w:wrap="auto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kern w:val="0"/>
      <w:sz w:val="52"/>
      <w:szCs w:val="52"/>
    </w:rPr>
  </w:style>
  <w:style w:type="paragraph" w:customStyle="1" w:styleId="afff0">
    <w:name w:val="封面标准英文名称"/>
    <w:basedOn w:val="afff"/>
    <w:uiPriority w:val="99"/>
    <w:rsid w:val="001C21AC"/>
    <w:pPr>
      <w:framePr w:wrap="auto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fff1">
    <w:name w:val="封面一致性程度标识"/>
    <w:basedOn w:val="afff0"/>
    <w:uiPriority w:val="99"/>
    <w:rsid w:val="00083A09"/>
    <w:pPr>
      <w:framePr w:wrap="auto"/>
      <w:spacing w:before="440"/>
    </w:pPr>
    <w:rPr>
      <w:rFonts w:ascii="宋体" w:eastAsia="宋体" w:cs="宋体"/>
    </w:rPr>
  </w:style>
  <w:style w:type="paragraph" w:customStyle="1" w:styleId="afff2">
    <w:name w:val="封面标准文稿类别"/>
    <w:basedOn w:val="afff1"/>
    <w:uiPriority w:val="99"/>
    <w:rsid w:val="0054264B"/>
    <w:pPr>
      <w:framePr w:wrap="auto"/>
      <w:spacing w:after="160" w:line="240" w:lineRule="auto"/>
    </w:pPr>
    <w:rPr>
      <w:sz w:val="24"/>
      <w:szCs w:val="24"/>
    </w:rPr>
  </w:style>
  <w:style w:type="paragraph" w:customStyle="1" w:styleId="afff3">
    <w:name w:val="封面标准文稿编辑信息"/>
    <w:basedOn w:val="afff2"/>
    <w:uiPriority w:val="99"/>
    <w:rsid w:val="00083A09"/>
    <w:pPr>
      <w:framePr w:wrap="auto"/>
      <w:spacing w:before="180" w:line="180" w:lineRule="exact"/>
    </w:pPr>
    <w:rPr>
      <w:sz w:val="21"/>
      <w:szCs w:val="21"/>
    </w:rPr>
  </w:style>
  <w:style w:type="paragraph" w:customStyle="1" w:styleId="afff4">
    <w:name w:val="封面正文"/>
    <w:uiPriority w:val="99"/>
    <w:rsid w:val="00083A09"/>
    <w:pPr>
      <w:jc w:val="both"/>
    </w:pPr>
    <w:rPr>
      <w:kern w:val="0"/>
      <w:sz w:val="20"/>
      <w:szCs w:val="20"/>
    </w:rPr>
  </w:style>
  <w:style w:type="paragraph" w:customStyle="1" w:styleId="af0">
    <w:name w:val="附录标识"/>
    <w:basedOn w:val="Normal"/>
    <w:next w:val="af9"/>
    <w:uiPriority w:val="99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afff5">
    <w:name w:val="附录标题"/>
    <w:basedOn w:val="af9"/>
    <w:next w:val="af9"/>
    <w:uiPriority w:val="99"/>
    <w:rsid w:val="00083A09"/>
    <w:pPr>
      <w:ind w:firstLineChars="0" w:firstLine="0"/>
      <w:jc w:val="center"/>
    </w:pPr>
    <w:rPr>
      <w:rFonts w:ascii="黑体" w:eastAsia="黑体" w:cs="黑体"/>
    </w:rPr>
  </w:style>
  <w:style w:type="paragraph" w:customStyle="1" w:styleId="ae">
    <w:name w:val="附录表标号"/>
    <w:basedOn w:val="Normal"/>
    <w:next w:val="af9"/>
    <w:uiPriority w:val="99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">
    <w:name w:val="附录表标题"/>
    <w:basedOn w:val="Normal"/>
    <w:next w:val="af9"/>
    <w:uiPriority w:val="99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cs="黑体"/>
    </w:rPr>
  </w:style>
  <w:style w:type="paragraph" w:customStyle="1" w:styleId="af3">
    <w:name w:val="附录二级条标题"/>
    <w:basedOn w:val="Normal"/>
    <w:next w:val="af9"/>
    <w:uiPriority w:val="99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afff6">
    <w:name w:val="附录二级无"/>
    <w:basedOn w:val="af3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ff7">
    <w:name w:val="附录公式"/>
    <w:basedOn w:val="af9"/>
    <w:next w:val="af9"/>
    <w:link w:val="Char0"/>
    <w:uiPriority w:val="99"/>
    <w:rsid w:val="00083A09"/>
  </w:style>
  <w:style w:type="character" w:customStyle="1" w:styleId="Char0">
    <w:name w:val="附录公式 Char"/>
    <w:basedOn w:val="Char"/>
    <w:link w:val="afff7"/>
    <w:uiPriority w:val="99"/>
    <w:locked/>
    <w:rsid w:val="00083A09"/>
  </w:style>
  <w:style w:type="paragraph" w:customStyle="1" w:styleId="afff8">
    <w:name w:val="附录公式编号制表符"/>
    <w:basedOn w:val="Normal"/>
    <w:next w:val="af9"/>
    <w:uiPriority w:val="99"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noProof/>
      <w:kern w:val="0"/>
    </w:rPr>
  </w:style>
  <w:style w:type="paragraph" w:customStyle="1" w:styleId="af4">
    <w:name w:val="附录三级条标题"/>
    <w:basedOn w:val="af3"/>
    <w:next w:val="af9"/>
    <w:uiPriority w:val="99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9">
    <w:name w:val="附录三级无"/>
    <w:basedOn w:val="af4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8">
    <w:name w:val="附录数字编号列项（二级）"/>
    <w:uiPriority w:val="99"/>
    <w:rsid w:val="00A751C7"/>
    <w:pPr>
      <w:numPr>
        <w:ilvl w:val="1"/>
        <w:numId w:val="10"/>
      </w:numPr>
    </w:pPr>
    <w:rPr>
      <w:rFonts w:ascii="宋体" w:cs="宋体"/>
      <w:kern w:val="0"/>
      <w:szCs w:val="21"/>
    </w:rPr>
  </w:style>
  <w:style w:type="paragraph" w:customStyle="1" w:styleId="af5">
    <w:name w:val="附录四级条标题"/>
    <w:basedOn w:val="af4"/>
    <w:next w:val="af9"/>
    <w:uiPriority w:val="99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a">
    <w:name w:val="附录四级无"/>
    <w:basedOn w:val="af5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6">
    <w:name w:val="附录图标号"/>
    <w:basedOn w:val="Normal"/>
    <w:uiPriority w:val="99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Normal"/>
    <w:next w:val="af9"/>
    <w:uiPriority w:val="99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cs="黑体"/>
    </w:rPr>
  </w:style>
  <w:style w:type="paragraph" w:customStyle="1" w:styleId="af6">
    <w:name w:val="附录五级条标题"/>
    <w:basedOn w:val="af5"/>
    <w:next w:val="af9"/>
    <w:uiPriority w:val="99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b">
    <w:name w:val="附录五级无"/>
    <w:basedOn w:val="af6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1">
    <w:name w:val="附录章标题"/>
    <w:next w:val="af9"/>
    <w:uiPriority w:val="99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cs="黑体"/>
      <w:kern w:val="21"/>
      <w:szCs w:val="21"/>
    </w:rPr>
  </w:style>
  <w:style w:type="paragraph" w:customStyle="1" w:styleId="af2">
    <w:name w:val="附录一级条标题"/>
    <w:basedOn w:val="af1"/>
    <w:next w:val="af9"/>
    <w:uiPriority w:val="99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c">
    <w:name w:val="附录一级无"/>
    <w:basedOn w:val="af2"/>
    <w:uiPriority w:val="99"/>
    <w:rsid w:val="00BF617A"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7">
    <w:name w:val="附录字母编号列项（一级）"/>
    <w:uiPriority w:val="99"/>
    <w:rsid w:val="00A751C7"/>
    <w:pPr>
      <w:numPr>
        <w:numId w:val="10"/>
      </w:numPr>
    </w:pPr>
    <w:rPr>
      <w:rFonts w:ascii="宋体" w:cs="宋体"/>
      <w:noProof/>
      <w:kern w:val="0"/>
      <w:szCs w:val="21"/>
    </w:rPr>
  </w:style>
  <w:style w:type="paragraph" w:styleId="FootnoteText">
    <w:name w:val="footnote text"/>
    <w:basedOn w:val="Normal"/>
    <w:link w:val="FootnoteTextChar"/>
    <w:uiPriority w:val="99"/>
    <w:semiHidden/>
    <w:rsid w:val="00074FBE"/>
    <w:pPr>
      <w:numPr>
        <w:numId w:val="12"/>
      </w:numPr>
      <w:snapToGrid w:val="0"/>
      <w:jc w:val="left"/>
    </w:pPr>
    <w:rPr>
      <w:rFonts w:ascii="宋体" w:cs="宋体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7E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083A09"/>
    <w:rPr>
      <w:vertAlign w:val="superscript"/>
    </w:rPr>
  </w:style>
  <w:style w:type="paragraph" w:customStyle="1" w:styleId="afffd">
    <w:name w:val="列项说明"/>
    <w:basedOn w:val="Normal"/>
    <w:uiPriority w:val="99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afffe">
    <w:name w:val="列项说明数字编号"/>
    <w:uiPriority w:val="99"/>
    <w:rsid w:val="00083A09"/>
    <w:pPr>
      <w:ind w:leftChars="400" w:left="600" w:hangingChars="200" w:hanging="200"/>
    </w:pPr>
    <w:rPr>
      <w:rFonts w:ascii="宋体" w:cs="宋体"/>
      <w:kern w:val="0"/>
      <w:szCs w:val="21"/>
    </w:rPr>
  </w:style>
  <w:style w:type="paragraph" w:customStyle="1" w:styleId="affff">
    <w:name w:val="目次、索引正文"/>
    <w:uiPriority w:val="99"/>
    <w:rsid w:val="00083A09"/>
    <w:pPr>
      <w:spacing w:line="320" w:lineRule="exact"/>
      <w:jc w:val="both"/>
    </w:pPr>
    <w:rPr>
      <w:rFonts w:ascii="宋体" w:cs="宋体"/>
      <w:kern w:val="0"/>
      <w:szCs w:val="21"/>
    </w:rPr>
  </w:style>
  <w:style w:type="paragraph" w:styleId="TOC3">
    <w:name w:val="toc 3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 w:cs="宋体"/>
    </w:rPr>
  </w:style>
  <w:style w:type="paragraph" w:styleId="TOC4">
    <w:name w:val="toc 4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 w:cs="宋体"/>
    </w:rPr>
  </w:style>
  <w:style w:type="paragraph" w:styleId="TOC5">
    <w:name w:val="toc 5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 w:cs="宋体"/>
    </w:rPr>
  </w:style>
  <w:style w:type="paragraph" w:styleId="TOC6">
    <w:name w:val="toc 6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 w:cs="宋体"/>
    </w:rPr>
  </w:style>
  <w:style w:type="paragraph" w:styleId="TOC7">
    <w:name w:val="toc 7"/>
    <w:basedOn w:val="Normal"/>
    <w:next w:val="Normal"/>
    <w:autoRedefine/>
    <w:uiPriority w:val="99"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 w:cs="宋体"/>
    </w:rPr>
  </w:style>
  <w:style w:type="paragraph" w:styleId="TOC8">
    <w:name w:val="toc 8"/>
    <w:basedOn w:val="Normal"/>
    <w:next w:val="Normal"/>
    <w:autoRedefine/>
    <w:uiPriority w:val="99"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 w:cs="宋体"/>
    </w:rPr>
  </w:style>
  <w:style w:type="paragraph" w:styleId="TOC9">
    <w:name w:val="toc 9"/>
    <w:basedOn w:val="Normal"/>
    <w:next w:val="Normal"/>
    <w:autoRedefine/>
    <w:uiPriority w:val="99"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0">
    <w:name w:val="其他标准标志"/>
    <w:basedOn w:val="aff4"/>
    <w:uiPriority w:val="99"/>
    <w:rsid w:val="0018211B"/>
    <w:pPr>
      <w:framePr w:w="6101" w:wrap="auto" w:vAnchor="page" w:hAnchor="page" w:x="4673" w:y="942"/>
    </w:pPr>
    <w:rPr>
      <w:w w:val="130"/>
    </w:rPr>
  </w:style>
  <w:style w:type="paragraph" w:customStyle="1" w:styleId="affff1">
    <w:name w:val="其他标准称谓"/>
    <w:next w:val="Normal"/>
    <w:uiPriority w:val="99"/>
    <w:rsid w:val="008E031B"/>
    <w:pPr>
      <w:framePr w:hSpace="181" w:vSpace="181" w:wrap="auto" w:vAnchor="page" w:hAnchor="page" w:x="1419" w:y="2286" w:anchorLock="1"/>
      <w:spacing w:line="240" w:lineRule="atLeast"/>
      <w:jc w:val="distribute"/>
    </w:pPr>
    <w:rPr>
      <w:rFonts w:ascii="黑体" w:eastAsia="黑体" w:hAnsi="宋体" w:cs="黑体"/>
      <w:spacing w:val="-40"/>
      <w:kern w:val="0"/>
      <w:sz w:val="48"/>
      <w:szCs w:val="48"/>
    </w:rPr>
  </w:style>
  <w:style w:type="paragraph" w:customStyle="1" w:styleId="affff2">
    <w:name w:val="其他发布部门"/>
    <w:basedOn w:val="affc"/>
    <w:uiPriority w:val="99"/>
    <w:rsid w:val="00525656"/>
    <w:pPr>
      <w:framePr w:wrap="auto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3">
    <w:name w:val="前言、引言标题"/>
    <w:next w:val="af9"/>
    <w:uiPriority w:val="99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ffff4">
    <w:name w:val="三级无"/>
    <w:basedOn w:val="a3"/>
    <w:uiPriority w:val="99"/>
    <w:rsid w:val="001C149C"/>
    <w:pPr>
      <w:spacing w:beforeLines="0" w:afterLines="0"/>
    </w:pPr>
    <w:rPr>
      <w:rFonts w:ascii="宋体" w:eastAsia="宋体" w:cs="宋体"/>
    </w:rPr>
  </w:style>
  <w:style w:type="paragraph" w:customStyle="1" w:styleId="affff5">
    <w:name w:val="实施日期"/>
    <w:basedOn w:val="affd"/>
    <w:uiPriority w:val="99"/>
    <w:rsid w:val="001C21AC"/>
    <w:pPr>
      <w:framePr w:wrap="auto" w:vAnchor="page" w:hAnchor="text"/>
      <w:jc w:val="right"/>
    </w:pPr>
  </w:style>
  <w:style w:type="paragraph" w:customStyle="1" w:styleId="affff6">
    <w:name w:val="示例后文字"/>
    <w:basedOn w:val="af9"/>
    <w:next w:val="af9"/>
    <w:uiPriority w:val="99"/>
    <w:rsid w:val="00083A09"/>
    <w:pPr>
      <w:ind w:firstLine="360"/>
    </w:pPr>
    <w:rPr>
      <w:sz w:val="18"/>
      <w:szCs w:val="18"/>
    </w:rPr>
  </w:style>
  <w:style w:type="paragraph" w:customStyle="1" w:styleId="affff7">
    <w:name w:val="首示例"/>
    <w:next w:val="af9"/>
    <w:link w:val="Char1"/>
    <w:uiPriority w:val="99"/>
    <w:rsid w:val="00083A09"/>
    <w:pPr>
      <w:tabs>
        <w:tab w:val="num" w:pos="360"/>
      </w:tabs>
    </w:pPr>
    <w:rPr>
      <w:rFonts w:ascii="宋体" w:hAnsi="宋体" w:cs="宋体"/>
      <w:sz w:val="18"/>
      <w:szCs w:val="18"/>
    </w:rPr>
  </w:style>
  <w:style w:type="character" w:customStyle="1" w:styleId="Char1">
    <w:name w:val="首示例 Char"/>
    <w:basedOn w:val="DefaultParagraphFont"/>
    <w:link w:val="affff7"/>
    <w:uiPriority w:val="99"/>
    <w:locked/>
    <w:rsid w:val="00083A09"/>
    <w:rPr>
      <w:rFonts w:ascii="宋体" w:eastAsia="宋体" w:cs="宋体"/>
      <w:kern w:val="2"/>
      <w:sz w:val="18"/>
      <w:szCs w:val="18"/>
      <w:lang w:val="en-US" w:eastAsia="zh-CN"/>
    </w:rPr>
  </w:style>
  <w:style w:type="paragraph" w:customStyle="1" w:styleId="affff8">
    <w:name w:val="四级无"/>
    <w:basedOn w:val="a4"/>
    <w:uiPriority w:val="99"/>
    <w:rsid w:val="001C149C"/>
    <w:pPr>
      <w:spacing w:beforeLines="0" w:afterLines="0"/>
    </w:pPr>
    <w:rPr>
      <w:rFonts w:ascii="宋体" w:eastAsia="宋体" w:cs="宋体"/>
    </w:rPr>
  </w:style>
  <w:style w:type="paragraph" w:styleId="Index1">
    <w:name w:val="index 1"/>
    <w:basedOn w:val="Normal"/>
    <w:next w:val="af9"/>
    <w:autoRedefine/>
    <w:uiPriority w:val="99"/>
    <w:semiHidden/>
    <w:rsid w:val="009951DC"/>
    <w:pPr>
      <w:tabs>
        <w:tab w:val="right" w:leader="dot" w:pos="9299"/>
      </w:tabs>
      <w:jc w:val="left"/>
    </w:pPr>
    <w:rPr>
      <w:rFonts w:ascii="宋体" w:cs="宋体"/>
    </w:rPr>
  </w:style>
  <w:style w:type="paragraph" w:styleId="Index2">
    <w:name w:val="index 2"/>
    <w:basedOn w:val="Normal"/>
    <w:next w:val="Normal"/>
    <w:autoRedefine/>
    <w:uiPriority w:val="99"/>
    <w:semiHidden/>
    <w:rsid w:val="00083A09"/>
    <w:pPr>
      <w:ind w:left="420" w:hanging="210"/>
      <w:jc w:val="left"/>
    </w:pPr>
    <w:rPr>
      <w:rFonts w:ascii="Calibri" w:hAnsi="Calibri" w:cs="Calibr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083A09"/>
    <w:pPr>
      <w:ind w:left="630" w:hanging="210"/>
      <w:jc w:val="left"/>
    </w:pPr>
    <w:rPr>
      <w:rFonts w:ascii="Calibri" w:hAnsi="Calibri" w:cs="Calibr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083A09"/>
    <w:pPr>
      <w:ind w:left="840" w:hanging="210"/>
      <w:jc w:val="left"/>
    </w:pPr>
    <w:rPr>
      <w:rFonts w:ascii="Calibri" w:hAnsi="Calibri" w:cs="Calibr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083A09"/>
    <w:pPr>
      <w:ind w:left="1050" w:hanging="210"/>
      <w:jc w:val="left"/>
    </w:pPr>
    <w:rPr>
      <w:rFonts w:ascii="Calibri" w:hAnsi="Calibri" w:cs="Calibr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083A09"/>
    <w:pPr>
      <w:ind w:left="1260" w:hanging="210"/>
      <w:jc w:val="left"/>
    </w:pPr>
    <w:rPr>
      <w:rFonts w:ascii="Calibri" w:hAnsi="Calibri" w:cs="Calibr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083A09"/>
    <w:pPr>
      <w:ind w:left="1470" w:hanging="210"/>
      <w:jc w:val="left"/>
    </w:pPr>
    <w:rPr>
      <w:rFonts w:ascii="Calibri" w:hAnsi="Calibri" w:cs="Calibr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083A09"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083A09"/>
    <w:pPr>
      <w:ind w:left="1890" w:hanging="210"/>
      <w:jc w:val="left"/>
    </w:pPr>
    <w:rPr>
      <w:rFonts w:ascii="Calibri" w:hAnsi="Calibri" w:cs="Calibri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083A09"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Caption">
    <w:name w:val="caption"/>
    <w:basedOn w:val="Normal"/>
    <w:next w:val="Normal"/>
    <w:uiPriority w:val="99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9">
    <w:name w:val="条文脚注"/>
    <w:basedOn w:val="FootnoteText"/>
    <w:uiPriority w:val="99"/>
    <w:rsid w:val="000D718B"/>
    <w:pPr>
      <w:numPr>
        <w:numId w:val="0"/>
      </w:numPr>
      <w:jc w:val="both"/>
    </w:pPr>
  </w:style>
  <w:style w:type="paragraph" w:customStyle="1" w:styleId="affffa">
    <w:name w:val="图标脚注说明"/>
    <w:basedOn w:val="af9"/>
    <w:uiPriority w:val="99"/>
    <w:rsid w:val="000D718B"/>
    <w:pPr>
      <w:ind w:left="840" w:firstLineChars="0" w:hanging="420"/>
    </w:pPr>
    <w:rPr>
      <w:sz w:val="18"/>
      <w:szCs w:val="18"/>
    </w:rPr>
  </w:style>
  <w:style w:type="paragraph" w:customStyle="1" w:styleId="affffb">
    <w:name w:val="图表脚注说明"/>
    <w:basedOn w:val="Normal"/>
    <w:uiPriority w:val="99"/>
    <w:rsid w:val="003912E7"/>
    <w:pPr>
      <w:ind w:left="544" w:hanging="181"/>
    </w:pPr>
    <w:rPr>
      <w:rFonts w:ascii="宋体" w:cs="宋体"/>
      <w:sz w:val="18"/>
      <w:szCs w:val="18"/>
    </w:rPr>
  </w:style>
  <w:style w:type="paragraph" w:customStyle="1" w:styleId="affffc">
    <w:name w:val="图的脚注"/>
    <w:next w:val="af9"/>
    <w:autoRedefine/>
    <w:uiPriority w:val="99"/>
    <w:rsid w:val="00083A09"/>
    <w:pPr>
      <w:widowControl w:val="0"/>
      <w:ind w:leftChars="200" w:left="840" w:hangingChars="200" w:hanging="420"/>
      <w:jc w:val="both"/>
    </w:pPr>
    <w:rPr>
      <w:rFonts w:ascii="宋体" w:cs="宋体"/>
      <w:kern w:val="0"/>
      <w:sz w:val="18"/>
      <w:szCs w:val="18"/>
    </w:rPr>
  </w:style>
  <w:style w:type="table" w:styleId="TableGrid">
    <w:name w:val="Table Grid"/>
    <w:basedOn w:val="TableNormal"/>
    <w:uiPriority w:val="99"/>
    <w:rsid w:val="001D41EE"/>
    <w:rPr>
      <w:rFonts w:ascii="宋体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083A09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7E9"/>
    <w:rPr>
      <w:szCs w:val="21"/>
    </w:rPr>
  </w:style>
  <w:style w:type="character" w:styleId="EndnoteReference">
    <w:name w:val="endnote reference"/>
    <w:basedOn w:val="DefaultParagraphFont"/>
    <w:uiPriority w:val="99"/>
    <w:semiHidden/>
    <w:rsid w:val="00083A0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83A0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7E9"/>
    <w:rPr>
      <w:sz w:val="0"/>
      <w:szCs w:val="0"/>
    </w:rPr>
  </w:style>
  <w:style w:type="paragraph" w:customStyle="1" w:styleId="affffd">
    <w:name w:val="文献分类号"/>
    <w:uiPriority w:val="99"/>
    <w:rsid w:val="00654BC9"/>
    <w:pPr>
      <w:framePr w:hSpace="180" w:vSpace="180" w:wrap="auto" w:hAnchor="margin" w:y="1" w:anchorLock="1"/>
      <w:widowControl w:val="0"/>
      <w:textAlignment w:val="center"/>
    </w:pPr>
    <w:rPr>
      <w:rFonts w:ascii="黑体" w:eastAsia="黑体" w:cs="黑体"/>
      <w:kern w:val="0"/>
      <w:szCs w:val="21"/>
    </w:rPr>
  </w:style>
  <w:style w:type="paragraph" w:customStyle="1" w:styleId="affffe">
    <w:name w:val="五级无"/>
    <w:basedOn w:val="a5"/>
    <w:uiPriority w:val="99"/>
    <w:rsid w:val="001C149C"/>
    <w:pPr>
      <w:spacing w:beforeLines="0" w:afterLines="0"/>
    </w:pPr>
    <w:rPr>
      <w:rFonts w:ascii="宋体" w:eastAsia="宋体" w:cs="宋体"/>
    </w:rPr>
  </w:style>
  <w:style w:type="character" w:styleId="PageNumber">
    <w:name w:val="page number"/>
    <w:basedOn w:val="DefaultParagraphFont"/>
    <w:uiPriority w:val="99"/>
    <w:rsid w:val="00083A09"/>
    <w:rPr>
      <w:rFonts w:ascii="Times New Roman" w:eastAsia="宋体" w:hAnsi="Times New Roman" w:cs="Times New Roman"/>
      <w:sz w:val="18"/>
      <w:szCs w:val="18"/>
    </w:rPr>
  </w:style>
  <w:style w:type="paragraph" w:customStyle="1" w:styleId="afffff">
    <w:name w:val="一级无"/>
    <w:basedOn w:val="a1"/>
    <w:uiPriority w:val="99"/>
    <w:rsid w:val="001C149C"/>
    <w:pPr>
      <w:spacing w:beforeLines="0" w:afterLines="0"/>
    </w:pPr>
    <w:rPr>
      <w:rFonts w:ascii="宋体" w:eastAsia="宋体" w:cs="宋体"/>
    </w:rPr>
  </w:style>
  <w:style w:type="character" w:styleId="FollowedHyperlink">
    <w:name w:val="FollowedHyperlink"/>
    <w:basedOn w:val="DefaultParagraphFont"/>
    <w:uiPriority w:val="99"/>
    <w:rsid w:val="00083A09"/>
    <w:rPr>
      <w:color w:val="800080"/>
      <w:u w:val="single"/>
    </w:rPr>
  </w:style>
  <w:style w:type="paragraph" w:customStyle="1" w:styleId="afffff0">
    <w:name w:val="正文表标题"/>
    <w:next w:val="af9"/>
    <w:uiPriority w:val="99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 w:cs="黑体"/>
      <w:kern w:val="0"/>
      <w:szCs w:val="21"/>
    </w:rPr>
  </w:style>
  <w:style w:type="paragraph" w:customStyle="1" w:styleId="afffff1">
    <w:name w:val="正文公式编号制表符"/>
    <w:basedOn w:val="af9"/>
    <w:next w:val="af9"/>
    <w:uiPriority w:val="99"/>
    <w:rsid w:val="00EC680A"/>
    <w:pPr>
      <w:ind w:firstLineChars="0" w:firstLine="0"/>
    </w:pPr>
  </w:style>
  <w:style w:type="paragraph" w:customStyle="1" w:styleId="afffff2">
    <w:name w:val="正文图标题"/>
    <w:next w:val="af9"/>
    <w:uiPriority w:val="99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 w:cs="黑体"/>
      <w:kern w:val="0"/>
      <w:szCs w:val="21"/>
    </w:rPr>
  </w:style>
  <w:style w:type="paragraph" w:customStyle="1" w:styleId="afffff3">
    <w:name w:val="终结线"/>
    <w:basedOn w:val="Normal"/>
    <w:uiPriority w:val="99"/>
    <w:rsid w:val="00083A09"/>
    <w:pPr>
      <w:framePr w:hSpace="181" w:vSpace="181" w:wrap="auto" w:vAnchor="text" w:hAnchor="margin" w:xAlign="center" w:y="285"/>
    </w:pPr>
  </w:style>
  <w:style w:type="paragraph" w:customStyle="1" w:styleId="afffff4">
    <w:name w:val="其他发布日期"/>
    <w:basedOn w:val="affd"/>
    <w:uiPriority w:val="99"/>
    <w:rsid w:val="006E4A7F"/>
    <w:pPr>
      <w:framePr w:wrap="auto" w:vAnchor="page" w:hAnchor="text" w:x="1419"/>
    </w:pPr>
  </w:style>
  <w:style w:type="paragraph" w:customStyle="1" w:styleId="afffff5">
    <w:name w:val="其他实施日期"/>
    <w:basedOn w:val="affff5"/>
    <w:uiPriority w:val="99"/>
    <w:rsid w:val="006E4A7F"/>
    <w:pPr>
      <w:framePr w:wrap="auto"/>
    </w:pPr>
  </w:style>
  <w:style w:type="paragraph" w:customStyle="1" w:styleId="20">
    <w:name w:val="封面标准名称2"/>
    <w:basedOn w:val="afff"/>
    <w:uiPriority w:val="99"/>
    <w:rsid w:val="0028269A"/>
    <w:pPr>
      <w:framePr w:wrap="auto" w:y="4469"/>
      <w:spacing w:beforeLines="630"/>
    </w:pPr>
  </w:style>
  <w:style w:type="paragraph" w:customStyle="1" w:styleId="21">
    <w:name w:val="封面标准英文名称2"/>
    <w:basedOn w:val="afff0"/>
    <w:uiPriority w:val="99"/>
    <w:rsid w:val="0028269A"/>
    <w:pPr>
      <w:framePr w:wrap="auto" w:y="4469"/>
    </w:pPr>
  </w:style>
  <w:style w:type="paragraph" w:customStyle="1" w:styleId="22">
    <w:name w:val="封面一致性程度标识2"/>
    <w:basedOn w:val="afff1"/>
    <w:uiPriority w:val="99"/>
    <w:rsid w:val="0028269A"/>
    <w:pPr>
      <w:framePr w:wrap="auto" w:y="4469"/>
    </w:pPr>
  </w:style>
  <w:style w:type="paragraph" w:customStyle="1" w:styleId="23">
    <w:name w:val="封面标准文稿类别2"/>
    <w:basedOn w:val="afff2"/>
    <w:uiPriority w:val="99"/>
    <w:rsid w:val="0028269A"/>
    <w:pPr>
      <w:framePr w:wrap="auto" w:y="4469"/>
    </w:pPr>
  </w:style>
  <w:style w:type="paragraph" w:customStyle="1" w:styleId="24">
    <w:name w:val="封面标准文稿编辑信息2"/>
    <w:basedOn w:val="afff3"/>
    <w:uiPriority w:val="99"/>
    <w:rsid w:val="0028269A"/>
    <w:pPr>
      <w:framePr w:wrap="auto" w:y="4469"/>
    </w:pPr>
  </w:style>
  <w:style w:type="paragraph" w:customStyle="1" w:styleId="afe">
    <w:name w:val="示例内容"/>
    <w:uiPriority w:val="99"/>
    <w:rsid w:val="00B636A8"/>
    <w:pPr>
      <w:ind w:firstLineChars="200" w:firstLine="200"/>
    </w:pPr>
    <w:rPr>
      <w:rFonts w:ascii="宋体" w:cs="宋体"/>
      <w:noProof/>
      <w:kern w:val="0"/>
      <w:sz w:val="18"/>
      <w:szCs w:val="18"/>
    </w:rPr>
  </w:style>
  <w:style w:type="character" w:customStyle="1" w:styleId="CharChar">
    <w:name w:val="章标题 Char Char"/>
    <w:link w:val="a0"/>
    <w:uiPriority w:val="99"/>
    <w:locked/>
    <w:rsid w:val="004C6E32"/>
    <w:rPr>
      <w:rFonts w:ascii="黑体" w:eastAsia="黑体" w:cs="黑体"/>
      <w:sz w:val="21"/>
      <w:szCs w:val="21"/>
      <w:lang w:val="en-US" w:eastAsia="zh-CN"/>
    </w:rPr>
  </w:style>
  <w:style w:type="paragraph" w:styleId="TOC1">
    <w:name w:val="toc 1"/>
    <w:basedOn w:val="Normal"/>
    <w:next w:val="Normal"/>
    <w:autoRedefine/>
    <w:uiPriority w:val="99"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 w:cs="宋体"/>
    </w:rPr>
  </w:style>
  <w:style w:type="paragraph" w:styleId="TOC2">
    <w:name w:val="toc 2"/>
    <w:basedOn w:val="Normal"/>
    <w:next w:val="Normal"/>
    <w:autoRedefine/>
    <w:uiPriority w:val="99"/>
    <w:semiHidden/>
    <w:rsid w:val="00961C93"/>
    <w:pPr>
      <w:tabs>
        <w:tab w:val="right" w:leader="dot" w:pos="9242"/>
      </w:tabs>
    </w:pPr>
    <w:rPr>
      <w:rFonts w:ascii="宋体" w:cs="宋体"/>
    </w:rPr>
  </w:style>
  <w:style w:type="paragraph" w:customStyle="1" w:styleId="10">
    <w:name w:val="列出段落1"/>
    <w:basedOn w:val="Normal"/>
    <w:uiPriority w:val="99"/>
    <w:rsid w:val="00691983"/>
    <w:pPr>
      <w:ind w:firstLineChars="200" w:firstLine="420"/>
    </w:pPr>
  </w:style>
  <w:style w:type="paragraph" w:customStyle="1" w:styleId="11">
    <w:name w:val="正文1"/>
    <w:uiPriority w:val="99"/>
    <w:rsid w:val="00C11FDC"/>
    <w:pPr>
      <w:jc w:val="both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435</Words>
  <Characters>2482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/>
  <cp:keywords/>
  <dc:description/>
  <cp:lastModifiedBy/>
  <cp:revision>2</cp:revision>
  <dcterms:created xsi:type="dcterms:W3CDTF">2020-01-03T00:58:00Z</dcterms:created>
  <dcterms:modified xsi:type="dcterms:W3CDTF">2020-10-09T03:02:00Z</dcterms:modified>
</cp:coreProperties>
</file>