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567" w:right="851" w:bottom="1361" w:left="1418" w:header="0" w:footer="0" w:gutter="0"/>
          <w:pgNumType w:start="1"/>
          <w:cols w:space="425" w:num="1"/>
          <w:titlePg/>
          <w:docGrid w:type="lines" w:linePitch="312" w:charSpace="0"/>
        </w:sectPr>
      </w:pPr>
      <w:bookmarkStart w:id="0" w:name="SectionMark0"/>
      <w:r>
        <w:pict>
          <v:line id="Line 11" o:spid="_x0000_s2050" o:spt="20" style="position:absolute;left:0pt;margin-left:0pt;margin-top:700.5pt;height:0pt;width:482pt;z-index:251667456;mso-width-relative:page;mso-height-relative:page;" coordsize="21600,21600" o:gfxdata="UEsDBAoAAAAAAIdO4kAAAAAAAAAAAAAAAAAEAAAAZHJzL1BLAwQUAAAACACHTuJAafOQ1dUAAAAK&#10;AQAADwAAAGRycy9kb3ducmV2LnhtbE1Py07DMBC8I/EP1iJxo3aqqoQQpwdQVYG4tEXiuk2WOBCv&#10;09h98PcsBwS32ZnR7Ey5OPteHWmMXWAL2cSAIq5D03Fr4XW7vMlBxYTcYB+YLHxRhEV1eVFi0YQT&#10;r+m4Sa2SEI4FWnApDYXWsXbkMU7CQCzaexg9JjnHVjcjniTc93pqzFx77Fg+OBzowVH9uTl4C/i4&#10;Wqe3fPp82z25l4/tcr9y+d7a66vM3INKdE5/ZvipL9Whkk67cOAmqt6CDEnCzkwmSPS7+UzA7pfS&#10;Van/T6i+AVBLAwQUAAAACACHTuJAOBNtrL8BAACNAwAADgAAAGRycy9lMm9Eb2MueG1srVPLbtsw&#10;ELwXyD8QvMeSjCAtBMs5xEkuQWug7Qes+ZAI8AUuY9l/3yXtOE16KYrqQJHa5ezM7Gp1d3CW7VVC&#10;E/zAu0XLmfIiSOPHgf/88Xj9hTPM4CXY4NXAjwr53frq02qOvVqGKVipEiMQj/0cBz7lHPumQTEp&#10;B7gIUXkK6pAcZDqmsZEJZkJ3tlm27W0zhyRjCkIh0tfNKcjXFV9rJfI3rVFlZgdO3HJdU113ZW3W&#10;K+jHBHEy4kwD/oGFA+Op6AVqAxnYSzJ/QDkjUsCg80IE1wStjVBVA6np2g9qvk8QVdVC5mC82IT/&#10;D1Z83W8TM5J6x5kHRy16Nl6xrivWzBF7yrj323Q+YdymovOgkytvUsAO1c7jxU51yEzQx9tu2d20&#10;5Lp4jTVvF2PC/KSCY2UzcEtFq4Gwf8ZMxSj1NaXUsZ7NxHH5ueIBTYq2kAnaReKOfqyXMVgjH421&#10;5QqmcXdvE9tD6X19iiYCfpdWqmwAp1NeDZ2mYlIgH7xk+RjJFU/jywsHpyRnVtG0lx0BQp/B2L/J&#10;pNLWE4Ni68nIstsFeaQevMRkxomsqM7XHOp55XuezzJUv58r0ttftP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fOQ1dUAAAAKAQAADwAAAAAAAAABACAAAAAiAAAAZHJzL2Rvd25yZXYueG1sUEsB&#10;AhQAFAAAAAgAh07iQDgTbay/AQAAjQMAAA4AAAAAAAAAAQAgAAAAJAEAAGRycy9lMm9Eb2MueG1s&#10;UEsFBgAAAAAGAAYAWQEAAFUFAAAAAA==&#10;">
            <v:path arrowok="t"/>
            <v:fill focussize="0,0"/>
            <v:stroke weight="1pt"/>
            <v:imagedata o:title=""/>
            <o:lock v:ext="edit"/>
          </v:line>
        </w:pict>
      </w:r>
      <w:r>
        <w:pict>
          <v:shape id="AutoShape 13" o:spid="_x0000_s2051" o:spt="32" type="#_x0000_t32" style="position:absolute;left:0pt;flip:y;margin-left:0pt;margin-top:175pt;height:0pt;width:478.1pt;z-index:251668480;mso-width-relative:page;mso-height-relative:page;" filled="f" coordsize="21600,21600" o:gfxdata="UEsDBAoAAAAAAIdO4kAAAAAAAAAAAAAAAAAEAAAAZHJzL1BLAwQUAAAACACHTuJAtQbT+dYAAAAI&#10;AQAADwAAAGRycy9kb3ducmV2LnhtbE2PQU/DMAyF70j8h8hI3FiywcpWmu4wCcQBVWKwe9aYtlvj&#10;dE3Wbv8eIyHBzfZ7ev5etjq7VgzYh8aThulEgUAqvW2o0vD58Xy3ABGiIWtaT6jhggFW+fVVZlLr&#10;R3rHYRMrwSEUUqOhjrFLpQxljc6Eie+QWPvyvTOR176Stjcjh7tWzpRKpDMN8YfadLiusTxsTk7D&#10;kR4v2wc5LPZFEZOX17eKsBi1vr2ZqicQEc/xzww/+IwOOTPt/IlsEK0GLhI13M8VDywv58kMxO73&#10;IvNM/i+QfwNQSwMEFAAAAAgAh07iQJfaIVXFAQAAfgMAAA4AAABkcnMvZTJvRG9jLnhtbK1TTW/b&#10;MAy9D9h/EHRfbGfolxGnGFJ0l24L0G53RZJtYZIoUEqc/PtRyke77TbMB8EU+R7JR2pxv3eW7TRG&#10;A77jzazmTHsJyvih499fHj/cchaT8EpY8LrjBx35/fL9u8UUWj2HEazSyIjEx3YKHR9TCm1VRTlq&#10;J+IMgvbk7AGdSGTiUCkUE7E7W83r+rqaAFVAkDpGun04Ovmy8Pe9lulb30edmO041ZbKieXc5LNa&#10;LkQ7oAijkacyxD9U4YTxlPRC9SCSYFs0f1E5IxEi9GkmwVXQ90bq0gN109R/dPM8iqBLLyRODBeZ&#10;4v+jlV93a2RG0ezmnHnhaEaftglKatZ8zAJNIbYUt/JrzC3KvX8OTyB/RuZhNQo/6BL9cggEbjKi&#10;+g2SjRgozWb6AopiBCUoau17dKy3JvzIwExOirB9Gc/hMh69T0zS5XV909ze0BTl2VeJNlNkYMCY&#10;PmtwLP90PCYUZhjTCrynJQA80ovdU0y5wFdABnt4NNaWXbCeTR2/u5pflXoiWKOyM4dFHDYri2wn&#10;8jaVr3RLnrdhCFuvjkmszzhdFvGU+azGUdcNqMMaz5LRkEttp4XMW/TWLsK+Ppv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UG0/nWAAAACAEAAA8AAAAAAAAAAQAgAAAAIgAAAGRycy9kb3ducmV2&#10;LnhtbFBLAQIUABQAAAAIAIdO4kCX2iFVxQEAAH4DAAAOAAAAAAAAAAEAIAAAACUBAABkcnMvZTJv&#10;RG9jLnhtbFBLBQYAAAAABgAGAFkBAABcBQAAAAA=&#10;">
            <v:path arrowok="t"/>
            <v:fill on="f" focussize="0,0"/>
            <v:stroke/>
            <v:imagedata o:title=""/>
            <o:lock v:ext="edit"/>
          </v:shape>
        </w:pict>
      </w:r>
      <w:r>
        <w:pict>
          <v:line id="Line 10" o:spid="_x0000_s2052" o:spt="20" style="position:absolute;left:0pt;margin-left:0pt;margin-top:179pt;height:0pt;width:482pt;z-index:251666432;mso-width-relative:page;mso-height-relative:page;" stroked="t" coordsize="21600,21600" o:gfxdata="UEsDBAoAAAAAAIdO4kAAAAAAAAAAAAAAAAAEAAAAZHJzL1BLAwQUAAAACACHTuJA7Iu0BdYAAAAI&#10;AQAADwAAAGRycy9kb3ducmV2LnhtbE2PT0/DMAzF70h8h8hI3Fg6/qyjNN0BMQHHDaRx9BrTVkuc&#10;qsm2jk+PkZDg9uxnPf9euRi9UwcaYhfYwHSSgSKug+24MfD+tryag4oJ2aILTAZOFGFRnZ+VWNhw&#10;5BUd1qlREsKxQANtSn2hdaxb8hgnoScW7zMMHpOMQ6PtgEcJ905fZ9lMe+xYPrTY02NL9W699waa&#10;p+Uqx83weto873I/fn3kTr8Yc3kxzR5AJRrT3zH84As6VMK0DXu2UTkDUiQZuLmbixD7fnYrYvu7&#10;0VWp/xeovgFQSwMEFAAAAAgAh07iQHPXwQyxAQAAYgMAAA4AAABkcnMvZTJvRG9jLnhtbK1TwW7b&#10;MAy9D9g/CLovtoOhG4w4PaTILtkWoN0HMJJsC5NEQVLi5O9HKXG2drdhPgimSD4+PlKrx7M17KRC&#10;1Og63ixqzpQTKLUbOv7jZfvhM2cxgZNg0KmOX1Tkj+v371aTb9USRzRSBUYgLraT7/iYkm+rKopR&#10;WYgL9MqRs8dgIZEZhkoGmAjdmmpZ1w/VhEH6gELFSLdPVydfF/y+VyJ97/uoEjMdJ26pnKGch3xW&#10;6xW0QwA/anGjAf/AwoJ2VPQO9QQJ2DHov6CsFgEj9mkh0FbY91qo0gN109RvunkewavSC4kT/V2m&#10;+P9gxbfTPjAtaXYkjwNLM9pppxiZpM3kY0shG7cPuTtxds9+h+JnZA43I7hBFY4vF095Tc6oXqVk&#10;I3qqcJi+oqQYOCYsQp37YDMkScDOZR6X+zzUOTFBlw/NsvlYEy8x+ypo50QfYvqi0LL803FDpAsw&#10;nHYxZSLQziG5jsOtNqaM2zg2EdvlJ4LOrohGy+wtRhgOGxPYCWhjtuUrbb0JC3h08lrFuJynyrLd&#10;Ss9tXwU8oLzsw6wNDbKQuy1d3pQ/7aLg76ex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si7QF&#10;1gAAAAgBAAAPAAAAAAAAAAEAIAAAACIAAABkcnMvZG93bnJldi54bWxQSwECFAAUAAAACACHTuJA&#10;c9fBDLEBAABiAwAADgAAAAAAAAABACAAAAAlAQAAZHJzL2Uyb0RvYy54bWxQSwUGAAAAAAYABgBZ&#10;AQAASAUAAAAA&#10;">
            <v:path arrowok="t"/>
            <v:fill focussize="0,0"/>
            <v:stroke weight="1pt" color="#FFFFFF"/>
            <v:imagedata o:title=""/>
            <o:lock v:ext="edit"/>
          </v:line>
        </w:pict>
      </w:r>
      <w:r>
        <w:pict>
          <v:shape id="fmFrame7" o:spid="_x0000_s2053" o:spt="202" type="#_x0000_t202" style="position:absolute;left:0pt;margin-left:-0.5pt;margin-top:728.15pt;height:28.6pt;width:481.9pt;mso-position-horizontal-relative:margin;mso-position-vertical-relative:margin;z-index:251665408;mso-width-relative:page;mso-height-relative:page;" stroked="f" coordsize="21600,21600" o:gfxdata="UEsDBAoAAAAAAIdO4kAAAAAAAAAAAAAAAAAEAAAAZHJzL1BLAwQUAAAACACHTuJAl/TLdNsAAAAM&#10;AQAADwAAAGRycy9kb3ducmV2LnhtbE2PwU7DMBBE70j8g7VIXFDrJCURpHEq0cINDi1Vz26yTSLi&#10;dWQ7Tfv3LCd63NnRzLxidTG9OKPznSUF8TwCgVTZuqNGwf77Y/YCwgdNte4toYIreliV93eFzms7&#10;0RbPu9AIDiGfawVtCEMupa9aNNrP7YDEv5N1Rgc+XSNrpycON71MoiiTRnfEDa0ecN1i9bMbjYJs&#10;48ZpS+unzf79U38NTXJ4ux6UenyIoyWIgJfwb4a/+TwdSt50tCPVXvQKZjGjBNaf02wBgh2vWcIw&#10;R5bSeJGCLAt5C1H+AlBLAwQUAAAACACHTuJAN9RWk/kBAADrAwAADgAAAGRycy9lMm9Eb2MueG1s&#10;rVPbjtMwEH1H4h8sv9P0IhWImq6WroqQFlhp4QMcx04sHI8Zu03K1zN22rJa3labB2tszxzPOXOy&#10;uRl7y44KgwFX8cVszplyEhrj2or//LF/94GzEIVrhAWnKn5Sgd9s377ZDL5US+jANgoZgbhQDr7i&#10;XYy+LIogO9WLMAOvHF1qwF5E2mJbNCgGQu9tsZzP18UA2HgEqUKg07vpkm8zvtZKxu9aBxWZrTj1&#10;FvOKea3TWmw3omxR+M7IcxviBV30wjh69Ap1J6JgBzT/QfVGIgTQcSahL0BrI1XmQGwW82dsHjvh&#10;VeZC4gR/lSm8Hqz8dnxAZpqKf+TMiZ5GpPs9UvA+aTP4UFLKo6ekOH6CkWaceQZ/D/JXYA52nXCt&#10;ukWEoVOiod4WqbJ4UjrhhARSD1+hoUfEIUIGGjX2STiSghE6zeh0nYsaI5N0uF6QOCu6knS3Wq+W&#10;yzy4QpSXao8hflbQsxRUHGnuGV0c70NM3YjykpIeC2BNszfW5g229c4iOwryyD5/mcCzNOtSsoNU&#10;NiFOJyq77PxMIp14TozjWI9nEWtoTkQfYXIg/TEUdIB/OBvIfRUPvw8CFWf2iyMJk1UvAV6C+hII&#10;J6m04pGzKdzFydIHj6btCHkakoNbklmbrEBqberiPBxyVBbm7P5k2af7nPXvH93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f0y3TbAAAADAEAAA8AAAAAAAAAAQAgAAAAIgAAAGRycy9kb3ducmV2&#10;LnhtbFBLAQIUABQAAAAIAIdO4kA31FaT+QEAAOsDAAAOAAAAAAAAAAEAIAAAACoBAABkcnMvZTJv&#10;RG9jLnhtbFBLBQYAAAAABgAGAFkBAACVBQAAAAA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84"/>
                  </w:pPr>
                  <w:r>
                    <w:rPr>
                      <w:rFonts w:hint="eastAsia" w:ascii="华文中宋" w:hAnsi="华文中宋" w:eastAsia="华文中宋"/>
                      <w:szCs w:val="36"/>
                    </w:rPr>
                    <w:t>黑龙江省市场监督管理局</w:t>
                  </w:r>
                  <w:r>
                    <w:rPr>
                      <w:rStyle w:val="56"/>
                      <w:rFonts w:hint="eastAsia"/>
                      <w:spacing w:val="102"/>
                    </w:rPr>
                    <w:t>发布</w:t>
                  </w:r>
                </w:p>
              </w:txbxContent>
            </v:textbox>
            <w10:anchorlock/>
          </v:shape>
        </w:pict>
      </w:r>
      <w:r>
        <w:pict>
          <v:shape id="fmFrame6" o:spid="_x0000_s2054" o:spt="202" type="#_x0000_t202" style="position:absolute;left:0pt;margin-left:322.9pt;margin-top:677.1pt;height:24.6pt;width:159pt;mso-position-horizontal-relative:margin;mso-position-vertical-relative:margin;z-index:251664384;mso-width-relative:page;mso-height-relative:page;" stroked="f" coordsize="21600,21600" o:gfxdata="UEsDBAoAAAAAAIdO4kAAAAAAAAAAAAAAAAAEAAAAZHJzL1BLAwQUAAAACACHTuJAtqIFqtoAAAAN&#10;AQAADwAAAGRycy9kb3ducmV2LnhtbE2PwU7DMBBE70j8g7VIXBC1m6QRDXEq0cINDi1Vz27sJhHx&#10;OrKdpv17lhM97sxo9k25utienY0PnUMJ85kAZrB2usNGwv774/kFWIgKteodGglXE2BV3d+VqtBu&#10;wq0572LDqARDoSS0MQ4F56FujVVh5gaD5J2ctyrS6RuuvZqo3PY8ESLnVnVIH1o1mHVr6p/daCXk&#10;Gz9OW1w/bfbvn+praJLD2/Ug5ePDXLwCi+YS/8Pwh0/oUBHT0Y2oA+upI1sQeiQjXWQJMIos85Sk&#10;I0mZSDPgVclvV1S/UEsDBBQAAAAIAIdO4kBuN21B+AEAAOsDAAAOAAAAZHJzL2Uyb0RvYy54bWyt&#10;U8GO0zAQvSPxD5bvNG0XrSBqulq6KkJaYKWFD3AcO7GwPWbsNlm+nrHTltVyQ+Rgje2Z53lvXjY3&#10;k7PsqDAa8A1fLZacKS+hM75v+Pdv+zfvOItJ+E5Y8KrhTyrym+3rV5sx1GoNA9hOISMQH+sxNHxI&#10;KdRVFeWgnIgLCMrTpQZ0ItEW+6pDMRK6s9V6ubyuRsAuIEgVI53ezZd8W/C1VjJ91TqqxGzDqbdU&#10;Vixrm9dquxF1jyIMRp7aEP/QhRPG06MXqDuRBDug+QvKGYkQQaeFBFeB1kaqwoHYrJYv2DwOIqjC&#10;hcSJ4SJT/H+w8svxAZnpGk6D8sLRiLTbIwXXWZsxxJpSHgMlpekDTDTjwjOGe5A/IvOwG4Tv1S0i&#10;jIMSHfW2ypXVs9IZJ2aQdvwMHT0iDgkK0KTRZeFICkboNKOny1zUlJikQ5Lm/dWSriTdXa3Wb9dl&#10;cJWoz9UBY/qowLEcNBxp7gVdHO9jyt2I+pySH4tgTbc31pYN9u3OIjsK8si+fIXAizTrc7KHXDYj&#10;ziequOz0TCadec6M09ROJxFb6J6IPsLsQPpjKBgAf3E2kvsaHn8eBCrO7CdPEmarngM8B+05EF5S&#10;acMTZ3O4S7OlDwFNPxDyPCQPtySzNkWB3NrcxWk45KgizMn92bLP9yXrzz+6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2ogWq2gAAAA0BAAAPAAAAAAAAAAEAIAAAACIAAABkcnMvZG93bnJldi54&#10;bWxQSwECFAAUAAAACACHTuJAbjdtQfgBAADrAwAADgAAAAAAAAABACAAAAApAQAAZHJzL2Uyb0Rv&#10;Yy54bWxQSwUGAAAAAAYABgBZAQAAkw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116"/>
                    <w:rPr>
                      <w:color w:val="000000"/>
                    </w:rPr>
                  </w:pPr>
                  <w:r>
                    <w:rPr>
                      <w:rFonts w:ascii="黑体" w:hAnsi="黑体"/>
                      <w:color w:val="000000"/>
                    </w:rPr>
                    <w:t>XXXX</w:t>
                  </w:r>
                  <w:r>
                    <w:rPr>
                      <w:rFonts w:ascii="黑体"/>
                      <w:color w:val="000000"/>
                    </w:rPr>
                    <w:t>-</w:t>
                  </w:r>
                  <w:r>
                    <w:rPr>
                      <w:rFonts w:hint="eastAsia" w:ascii="黑体" w:hAnsi="黑体"/>
                    </w:rPr>
                    <w:t>XX</w:t>
                  </w:r>
                  <w:r>
                    <w:rPr>
                      <w:rFonts w:ascii="黑体"/>
                      <w:color w:val="000000"/>
                    </w:rPr>
                    <w:t>-</w:t>
                  </w:r>
                  <w:r>
                    <w:rPr>
                      <w:rFonts w:hint="eastAsia" w:ascii="黑体" w:hAnsi="黑体"/>
                    </w:rPr>
                    <w:t>XX</w:t>
                  </w:r>
                  <w:r>
                    <w:rPr>
                      <w:rFonts w:hint="eastAsia"/>
                      <w:color w:val="000000"/>
                    </w:rPr>
                    <w:t>实施</w:t>
                  </w:r>
                </w:p>
                <w:p>
                  <w:pPr>
                    <w:pStyle w:val="86"/>
                    <w:rPr>
                      <w:rFonts w:ascii="黑体" w:hAnsi="黑体"/>
                    </w:rPr>
                  </w:pPr>
                </w:p>
              </w:txbxContent>
            </v:textbox>
            <w10:anchorlock/>
          </v:shape>
        </w:pict>
      </w:r>
      <w:r>
        <w:pict>
          <v:shape id="fmFrame5" o:spid="_x0000_s2055" o:spt="202" type="#_x0000_t202" style="position:absolute;left:0pt;margin-left:0pt;margin-top:677.1pt;height:24.6pt;width:159pt;mso-position-horizontal-relative:margin;mso-position-vertical-relative:margin;z-index:251663360;mso-width-relative:page;mso-height-relative:page;" stroked="f" coordsize="21600,21600" o:gfxdata="UEsDBAoAAAAAAIdO4kAAAAAAAAAAAAAAAAAEAAAAZHJzL1BLAwQUAAAACACHTuJAq2ll9dgAAAAK&#10;AQAADwAAAGRycy9kb3ducmV2LnhtbE2PzU7DMBCE70i8g7VIXBB1/qiqEKcSLdzg0FL17MZLEhGv&#10;I9tp2rdnOcFxvxnNzlTrix3EGX3oHSlIFwkIpMaZnloFh8+3xxWIEDUZPThCBVcMsK5vbypdGjfT&#10;Ds/72AoOoVBqBV2MYyllaDq0OizciMTal/NWRz59K43XM4fbQWZJspRW98QfOj3ipsPmez9ZBcut&#10;n+YdbR62h9d3/TG22fHlelTq/i5NnkFEvMQ/M/zW5+pQc6eTm8gEMSjgIZFp/lRkIFjP0xWjE6Mi&#10;yQuQdSX/T6h/AFBLAwQUAAAACACHTuJAKLWzLPgBAADrAwAADgAAAGRycy9lMm9Eb2MueG1srVPb&#10;jtsgEH2v1H9AvDdOsr1acVbbrFJV2l6kbT8AY7BRgaEDib39+g44SVfbt6p+QAPMHOacOd5cT86y&#10;o8JowDd8tVhypryEzvi+4d+/7V+85Swm4TthwauGP6jIr7fPn23GUKs1DGA7hYxAfKzH0PAhpVBX&#10;VZSDciIuIChPlxrQiURb7KsOxUjozlbr5fJ1NQJ2AUGqGOn0dr7k24KvtZLpi9ZRJWYbTr2lsmJZ&#10;27xW242oexRhMPLUhviHLpwwnh69QN2KJNgBzV9QzkiECDotJLgKtDZSFQ7EZrV8wuZ+EEEVLiRO&#10;DBeZ4v+DlZ+PX5GZruFvOPPC0Yi02yMFr7I2Y4g1pdwHSkrTe5hoxoVnDHcgf0TmYTcI36sbRBgH&#10;JTrqbZUrq0elM07MIO34CTp6RBwSFKBJo8vCkRSM0GlGD5e5qCkxSYckzburJV1JurtarV+uy+Aq&#10;UZ+rA8b0QYFjOWg40twLujjexZS7EfU5JT8WwZpub6wtG+zbnUV2FOSRffkKgSdp1udkD7lsRpxP&#10;VHHZ6ZlMOvOcGaepnU4ittA9EH2E2YH0x1AwAP7ibCT3NTz+PAhUnNmPniTMVj0HeA7acyC8pNKG&#10;J87mcJdmSx8Cmn4g5HlIHm5IZm2KArm1uYvTcMhRRZiT+7NlH+9L1p9/dP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2ll9dgAAAAKAQAADwAAAAAAAAABACAAAAAiAAAAZHJzL2Rvd25yZXYueG1s&#10;UEsBAhQAFAAAAAgAh07iQCi1syz4AQAA6wMAAA4AAAAAAAAAAQAgAAAAJwEAAGRycy9lMm9Eb2Mu&#10;eG1sUEsFBgAAAAAGAAYAWQEAAJE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8"/>
                    <w:rPr>
                      <w:rFonts w:ascii="黑体" w:hAnsi="黑体"/>
                    </w:rPr>
                  </w:pPr>
                  <w:r>
                    <w:rPr>
                      <w:rFonts w:ascii="黑体" w:hAnsi="黑体"/>
                      <w:color w:val="000000"/>
                    </w:rPr>
                    <w:t>XXXX</w:t>
                  </w:r>
                  <w:r>
                    <w:rPr>
                      <w:rFonts w:ascii="黑体"/>
                      <w:color w:val="000000"/>
                    </w:rPr>
                    <w:t>-</w:t>
                  </w:r>
                  <w:r>
                    <w:rPr>
                      <w:rFonts w:hint="eastAsia" w:ascii="黑体" w:hAnsi="黑体"/>
                    </w:rPr>
                    <w:t>XX</w:t>
                  </w:r>
                  <w:r>
                    <w:rPr>
                      <w:rFonts w:ascii="黑体"/>
                      <w:color w:val="000000"/>
                    </w:rPr>
                    <w:t>-</w:t>
                  </w:r>
                  <w:r>
                    <w:rPr>
                      <w:rFonts w:hint="eastAsia" w:ascii="黑体" w:hAnsi="黑体"/>
                    </w:rPr>
                    <w:t>XX</w:t>
                  </w:r>
                  <w:r>
                    <w:rPr>
                      <w:rFonts w:hint="eastAsia"/>
                      <w:color w:val="000000"/>
                    </w:rPr>
                    <w:t>发布</w:t>
                  </w:r>
                </w:p>
              </w:txbxContent>
            </v:textbox>
            <w10:anchorlock/>
          </v:shape>
        </w:pict>
      </w:r>
      <w:r>
        <w:pict>
          <v:shape id="fmFrame4" o:spid="_x0000_s2056" o:spt="202" type="#_x0000_t202" style="position:absolute;left:0pt;margin-left:-1.4pt;margin-top:289.15pt;height:368.6pt;width:470pt;mso-position-horizontal-relative:margin;mso-position-vertical-relative:margin;z-index:251662336;mso-width-relative:page;mso-height-relative:page;" stroked="f" coordsize="21600,21600" o:gfxdata="UEsDBAoAAAAAAIdO4kAAAAAAAAAAAAAAAAAEAAAAZHJzL1BLAwQUAAAACACHTuJAfgvbs9sAAAAL&#10;AQAADwAAAGRycy9kb3ducmV2LnhtbE2Py07DMBBF90j8gzVIbFDrPJS2hDiVaGEHi5aq62likoh4&#10;HNlO0/49w4ouR/fo3jPF+mJ6cdbOd5YUxPMIhKbK1h01Cg5f77MVCB+QauwtaQVX7WFd3t8VmNd2&#10;op0+70MjuIR8jgraEIZcSl+12qCf20ETZ9/WGQx8ukbWDicuN71MomghDXbECy0OetPq6mc/GgWL&#10;rRunHW2etoe3D/wcmuT4ej0q9fgQRy8ggr6Efxj+9FkdSnY62ZFqL3oFs4TNg4JsuUpBMPCcLhMQ&#10;JybTOMtAloW8/aH8BVBLAwQUAAAACACHTuJAZgDq6/sBAADsAwAADgAAAGRycy9lMm9Eb2MueG1s&#10;rVNRb9MwEH5H4j9YfqdJq1FtUdNpdCpCGjBp8AMcx04sYp85u03Gr+fstGUab4g8WGf77vN9333Z&#10;3E52YEeFwYCr+XJRcqachNa4rubfv+3fXXMWonCtGMCpmj+rwG+3b99sRl+pFfQwtAoZgbhQjb7m&#10;fYy+Kooge2VFWIBXji41oBWRttgVLYqR0O1QrMpyXYyArUeQKgQ6vZ8v+Tbja61k/Kp1UJENNafe&#10;Yl4xr01ai+1GVB0K3xt5akP8QxdWGEePXqDuRRTsgOYvKGskQgAdFxJsAVobqTIHYrMsX7F56oVX&#10;mQuJE/xFpvD/YOWX4yMy09Z8zZkTlkak7R4puErajD5UlPLkKSlOH2CiGWeewT+A/BGYg10vXKfu&#10;EGHslWipt2WqLF6UzjghgTTjZ2jpEXGIkIEmjTYJR1IwQqcZPV/moqbIJB2+v1nflCVdSbq7Wl8v&#10;V6s8uUJU53KPIX5UYFkKao40+Awvjg8hpnZEdU5JrwUYTLs3w5A32DW7AdlRkEn2+csMXqUNLiU7&#10;SGUz4nyiss1OzyTWiehMOU7NdFKxgfaZ+CPMFqRfhoIe8BdnI9mv5uHnQaDibPjkSMPk1XOA56A5&#10;B8JJKq155GwOd3H29MGj6XpCnqfk4I501iYrkFqbuzhNhyyVhTnZP3n25T5n/flJt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gvbs9sAAAALAQAADwAAAAAAAAABACAAAAAiAAAAZHJzL2Rvd25y&#10;ZXYueG1sUEsBAhQAFAAAAAgAh07iQGYA6uv7AQAA7AMAAA4AAAAAAAAAAQAgAAAAKgEAAGRycy9l&#10;Mm9Eb2MueG1sUEsFBgAAAAAGAAYAWQEAAJc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62"/>
                  </w:pPr>
                  <w:r>
                    <w:rPr>
                      <w:rFonts w:hint="eastAsia"/>
                    </w:rPr>
                    <w:t>菜豆轮作秋白菜生产技术规程</w:t>
                  </w:r>
                </w:p>
                <w:p>
                  <w:pPr>
                    <w:pStyle w:val="65"/>
                    <w:rPr>
                      <w:rFonts w:hint="eastAsia" w:ascii="黑体" w:hAnsi="黑体" w:eastAsia="黑体" w:cs="黑体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lang w:eastAsia="zh-CN"/>
                    </w:rPr>
                    <w:t>（征求意见稿）</w:t>
                  </w:r>
                </w:p>
                <w:p>
                  <w:pPr>
                    <w:pStyle w:val="62"/>
                    <w:rPr>
                      <w:rFonts w:hint="eastAsia"/>
                      <w:sz w:val="28"/>
                      <w:szCs w:val="28"/>
                    </w:rPr>
                  </w:pPr>
                </w:p>
                <w:p>
                  <w:pPr>
                    <w:pStyle w:val="62"/>
                    <w:rPr>
                      <w:rFonts w:hint="eastAsia"/>
                      <w:sz w:val="28"/>
                      <w:szCs w:val="28"/>
                    </w:rPr>
                  </w:pPr>
                </w:p>
                <w:p>
                  <w:pPr>
                    <w:pStyle w:val="62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主要起草单位：东北农业大学</w:t>
                  </w:r>
                </w:p>
                <w:p>
                  <w:pPr>
                    <w:pStyle w:val="62"/>
                    <w:ind w:firstLine="2800" w:firstLineChars="1000"/>
                    <w:jc w:val="both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联系人：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蒋欣梅</w:t>
                  </w:r>
                </w:p>
                <w:p>
                  <w:pPr>
                    <w:pStyle w:val="62"/>
                    <w:ind w:firstLine="2800" w:firstLineChars="1000"/>
                    <w:jc w:val="both"/>
                    <w:rPr>
                      <w:rFonts w:hint="eastAsia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 联系电话：</w:t>
                  </w: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13613661058</w:t>
                  </w:r>
                </w:p>
                <w:p>
                  <w:pPr>
                    <w:pStyle w:val="62"/>
                    <w:rPr>
                      <w:rFonts w:hint="default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联系信箱：jxm0917@163.com</w:t>
                  </w:r>
                </w:p>
                <w:p>
                  <w:pPr>
                    <w:pStyle w:val="62"/>
                    <w:rPr>
                      <w:rFonts w:hint="eastAsia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  <w:r>
        <w:pict>
          <v:shape id="fmFrame3" o:spid="_x0000_s2057" o:spt="202" type="#_x0000_t202" style="position:absolute;left:0pt;margin-left:10.75pt;margin-top:110.35pt;height:67.75pt;width:456.9pt;mso-position-horizontal-relative:margin;mso-position-vertical-relative:margin;z-index:251661312;mso-width-relative:page;mso-height-relative:page;" stroked="f" coordsize="21600,21600" o:gfxdata="UEsDBAoAAAAAAIdO4kAAAAAAAAAAAAAAAAAEAAAAZHJzL1BLAwQUAAAACACHTuJA7Q/sytoAAAAK&#10;AQAADwAAAGRycy9kb3ducmV2LnhtbE2PwU7DMAyG70i8Q2QkLmhL2qpllKaT2OAGh41p56wxbUXj&#10;VEm6bm9POMHJsvzp9/dX64sZ2Bmd7y1JSJYCGFJjdU+thMPn22IFzAdFWg2WUMIVPazr25tKldrO&#10;tMPzPrQshpAvlYQuhLHk3DcdGuWXdkSKty/rjApxdS3XTs0x3Aw8FaLgRvUUP3RqxE2Hzfd+MhKK&#10;rZvmHW0etofXd/Uxtunx5XqU8v4uEc/AAl7CHwy/+lEd6uh0shNpzwYJaZJHMs5UPAKLwFOWZ8BO&#10;ErK8SIHXFf9fof4BUEsDBBQAAAAIAIdO4kAiSAJ9+gEAAOsDAAAOAAAAZHJzL2Uyb0RvYy54bWyt&#10;U1GP0zAMfkfiP0R5Z+12bJqq607HTkNIB5x08APSNG0jmjg42drx63HSbhzwhuhD5MT2Z/vz19u7&#10;0fTspNBrsCVfLnLOlJVQa9uW/OuXw5stZz4IW4serCr5WXl+t3v96nZwhVpBB32tkBGI9cXgSt6F&#10;4Ios87JTRvgFOGXJ2QAaEeiKbVajGAjd9NkqzzfZAFg7BKm8p9eHycl3Cb9plAyfm8arwPqSU28h&#10;nZjOKp7Z7lYULQrXaTm3If6hCyO0paJXqAcRBDui/gvKaIngoQkLCSaDptFSpRlommX+xzTPnXAq&#10;zULkeHelyf8/WPnp9IRM1yVfc2aFoRU15oBk3ERuBucLCnl2FBTGdzDSjtOc3j2C/OaZhX0nbKvu&#10;EWHolKipt2XMzF6kTjg+glTDR6ipiDgGSEBjgyYSR1QwQqcdna97UWNgkh7X23y1uSGXJN92k79d&#10;rVMJUVyyHfrwXoFh0Sg50t4Tujg9+hC7EcUlJBbz0Ov6oPs+XbCt9j2ykyCNHNI3o/8W1tsYbCGm&#10;TYjTi0oqm8vEoeOc08RhrMaZxArqM42PMCmQ/hgyOsAfnA2kvpL770eBirP+gyUKo1QvBl6M6mII&#10;Kym15IGzydyHSdJHh7rtCHlakoV7ornRiYHY2tTFvBxSVCJmVn+U7Mt7ivr1j+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0P7MraAAAACgEAAA8AAAAAAAAAAQAgAAAAIgAAAGRycy9kb3ducmV2&#10;LnhtbFBLAQIUABQAAAAIAIdO4kAiSAJ9+gEAAOsDAAAOAAAAAAAAAAEAIAAAACkBAABkcnMvZTJv&#10;RG9jLnhtbFBLBQYAAAAABgAGAFkBAACVBQAAAAA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9"/>
                    <w:rPr>
                      <w:rFonts w:ascii="黑体" w:hAnsi="黑体" w:eastAsia="黑体"/>
                      <w:szCs w:val="28"/>
                    </w:rPr>
                  </w:pPr>
                  <w:r>
                    <w:rPr>
                      <w:rFonts w:ascii="黑体" w:hAnsi="黑体" w:eastAsia="黑体"/>
                      <w:szCs w:val="28"/>
                    </w:rPr>
                    <w:t xml:space="preserve">DB23/T </w:t>
                  </w:r>
                  <w:r>
                    <w:rPr>
                      <w:rFonts w:hint="eastAsia" w:ascii="黑体" w:hAnsi="黑体" w:eastAsia="黑体"/>
                      <w:szCs w:val="28"/>
                    </w:rPr>
                    <w:t>XXXX—XXXX</w:t>
                  </w:r>
                </w:p>
              </w:txbxContent>
            </v:textbox>
            <w10:anchorlock/>
          </v:shape>
        </w:pict>
      </w:r>
      <w:r>
        <w:pict>
          <v:shape id="fmFrame8" o:spid="_x0000_s2058" o:spt="202" type="#_x0000_t202" style="position:absolute;left:0pt;margin-left:200.75pt;margin-top:8.45pt;height:56.7pt;width:250pt;mso-position-horizontal-relative:margin;mso-position-vertical-relative:margin;z-index:251660288;mso-width-relative:page;mso-height-relative:page;" stroked="f" coordsize="21600,21600" o:gfxdata="UEsDBAoAAAAAAIdO4kAAAAAAAAAAAAAAAAAEAAAAZHJzL1BLAwQUAAAACACHTuJASVk7PNgAAAAK&#10;AQAADwAAAGRycy9kb3ducmV2LnhtbE2PwU7DMBBE70j8g7VIXBC100LUhjiVaOFGDy1Vz9vYTSLi&#10;dRQ7Tfv3LFzguDNPszP58uJacbZ9aDxpSCYKhKXSm4YqDfvP98c5iBCRDLaerIarDbAsbm9yzIwf&#10;aWvPu1gJDqGQoYY6xi6TMpS1dRgmvrPE3sn3DiOffSVNjyOHu1ZOlUqlw4b4Q42dXdW2/NoNTkO6&#10;7odxS6uH9f7tAzddNT28Xg9a398l6gVEtJf4B8NPfa4OBXc6+oFMEK2GJ5U8M8pGugDBwOJXOLIw&#10;UzOQRS7/Tyi+AVBLAwQUAAAACACHTuJAF/8+GPoBAADrAwAADgAAAGRycy9lMm9Eb2MueG1srVPL&#10;btswELwX6D8QvNeS00dSwXKQOnBRIE0LJP0AiiIlohSXXdKW3K/vkrLdILkV1YFYkrvDndnR6noa&#10;LNsrDAZczZeLkjPlJLTGdTX/8bh9c8VZiMK1woJTNT+owK/Xr1+tRl+pC+jBtgoZgbhQjb7mfYy+&#10;KoogezWIsACvHF1qwEFE2mJXtChGQh9scVGWH4oRsPUIUoVAp7fzJV9nfK2VjN+0DioyW3PqLeYV&#10;89qktVivRNWh8L2RxzbEP3QxCOPo0TPUrYiC7dC8gBqMRAig40LCUIDWRqrMgdgsy2dsHnrhVeZC&#10;4gR/lin8P1h5v/+OzLQ1f8eZEwONSA9bpOAqaTP6UFHKg6ekOH2CiWaceQZ/B/JnYA42vXCdukGE&#10;sVeipd6WqbJ4UjrjhATSjF+hpUfELkIGmjQOSTiSghE6zehwnouaIpN0+HZ5+b4s6UrS3SWN/WMe&#10;XCGqU7XHED8rGFgKao4094wu9nchpm5EdUpJjwWwpt0aa/MGu2Zjke0FeWSbv0zgWZp1KdlBKpsR&#10;5xOVXXZ8JpFOPGfGcWqmo4gNtAeijzA7kP4YCnrA35yN5L6ah187gYoz+8WRhMmqpwBPQXMKhJNU&#10;WvPI2Rxu4mzpnUfT9YQ8D8nBDcmsTVYgtTZ3cRwOOSoLc3R/suzTfc76+4+u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JWTs82AAAAAoBAAAPAAAAAAAAAAEAIAAAACIAAABkcnMvZG93bnJldi54&#10;bWxQSwECFAAUAAAACACHTuJAF/8+GPoBAADrAwAADgAAAAAAAAABACAAAAAnAQAAZHJzL2Uyb0Rv&#10;Yy54bWxQSwUGAAAAAAYABgBZAQAAkw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43"/>
                  </w:pPr>
                  <w:r>
                    <w:t>DB23</w:t>
                  </w:r>
                </w:p>
              </w:txbxContent>
            </v:textbox>
            <w10:anchorlock/>
          </v:shape>
        </w:pict>
      </w:r>
      <w:r>
        <w:pict>
          <v:shape id="fmFrame2" o:spid="_x0000_s2059" o:spt="202" type="#_x0000_t202" style="position:absolute;left:0pt;margin-left:0pt;margin-top:79.6pt;height:30.8pt;width:481.9pt;mso-position-horizontal-relative:margin;mso-position-vertical-relative:margin;z-index:251659264;mso-width-relative:page;mso-height-relative:page;" stroked="f" coordsize="21600,21600" o:gfxdata="UEsDBAoAAAAAAIdO4kAAAAAAAAAAAAAAAAAEAAAAZHJzL1BLAwQUAAAACACHTuJARg5HBdcAAAAI&#10;AQAADwAAAGRycy9kb3ducmV2LnhtbE2PwU7DMAyG70i8Q2QkLoglC6LaStNJbHCDw8a0c9aYtqJx&#10;qiZdt7fHnNjR/q3f31eszr4TJxxiG8jAfKZAIFXBtVQb2H+9Py5AxGTJ2S4QGrhghFV5e1PY3IWJ&#10;tnjapVpwCcXcGmhS6nMpY9Wgt3EWeiTOvsPgbeJxqKUb7MTlvpNaqUx62xJ/aGyP6warn93oDWSb&#10;YZy2tH7Y7N8+7Gdf68Pr5WDM/d1cvYBIeE7/x/CHz+hQMtMxjOSi6AywSOLt81KD4HiZPbHJ0YDW&#10;agGyLOS1QPkLUEsDBBQAAAAIAIdO4kDoTtCX+AEAAOsDAAAOAAAAZHJzL2Uyb0RvYy54bWytU9uO&#10;2yAQfa/Uf0C8N44TKWqtOKttVqkqbS/Sth+AMdiohqEDiZ1+fQecpKvtW1U/oAFmDnPOHG/vJjuw&#10;k8JgwNW8XCw5U05Ca1xX8+/fDm/echaicK0YwKman1Xgd7vXr7ajr9QKehhahYxAXKhGX/M+Rl8V&#10;RZC9siIswCtHlxrQikhb7IoWxUjodihWy+WmGAFbjyBVCHT6MF/yXcbXWsn4ReugIhtqTr3FvGJe&#10;m7QWu62oOhS+N/LShviHLqwwjh69QT2IKNgRzV9Q1kiEADouJNgCtDZSZQ7Eply+YPPUC68yFxIn&#10;+JtM4f/Bys+nr8hMW/M1Z05YGpG2B6RglbQZfago5clTUpzew0QzzjyDfwT5IzAH+164Tt0jwtgr&#10;0VJvZaosnpXOOCGBNOMnaOkRcYyQgSaNNglHUjBCpxmdb3NRU2SSDjclibOmK0l363dlucmDK0R1&#10;rfYY4gcFlqWg5khzz+ji9Bhi6kZU15T0WIDBtAczDHmDXbMfkJ0EeeSQv0zgRdrgUrKDVDYjzicq&#10;u+zyTCKdeM6M49RMFxEbaM9EH2F2IP0xFPSAvzgbyX01Dz+PAhVnw0dHEiarXgO8Bs01EE5Sac0j&#10;Z3O4j7Oljx5N1xPyPCQH9ySzNlmB1NrcxWU45KgszMX9ybLP9znrzz+6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GDkcF1wAAAAgBAAAPAAAAAAAAAAEAIAAAACIAAABkcnMvZG93bnJldi54bWxQ&#10;SwECFAAUAAAACACHTuJA6E7Ql/gBAADrAwAADgAAAAAAAAABACAAAAAmAQAAZHJzL2Uyb0RvYy54&#10;bWxQSwUGAAAAAAYABgBZAQAAkA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83"/>
                  </w:pPr>
                  <w:r>
                    <w:rPr>
                      <w:rFonts w:hint="eastAsia"/>
                    </w:rPr>
                    <w:t>黑龙江省地方标准</w:t>
                  </w:r>
                </w:p>
              </w:txbxContent>
            </v:textbox>
            <w10:anchorlock/>
          </v:shape>
        </w:pict>
      </w:r>
      <w:r>
        <w:pict>
          <v:shape id="fmFrame1" o:spid="_x0000_s2060" o:spt="202" type="#_x0000_t202" style="position:absolute;left:0pt;margin-left:0pt;margin-top:0pt;height:51.8pt;width:200pt;mso-position-horizontal-relative:margin;mso-position-vertical-relative:margin;z-index:251658240;mso-width-relative:page;mso-height-relative:page;" stroked="f" coordsize="21600,21600" o:gfxdata="UEsDBAoAAAAAAIdO4kAAAAAAAAAAAAAAAAAEAAAAZHJzL1BLAwQUAAAACACHTuJAxezL4NMAAAAF&#10;AQAADwAAAGRycy9kb3ducmV2LnhtbE2PQUvDQBCF74L/YRnBi9jdVgkSsynY6k0PraXnaXZMgtnZ&#10;kN007b939GIvA4/3ePO9YnnynTrSENvAFuYzA4q4Cq7l2sLu8+3+CVRMyA67wGThTBGW5fVVgbkL&#10;E2/ouE21khKOOVpoUupzrWPVkMc4Cz2xeF9h8JhEDrV2A05S7ju9MCbTHluWDw32tGqo+t6O3kK2&#10;HsZpw6u79e71HT/6erF/Oe+tvb2Zm2dQiU7pPwy/+IIOpTAdwsguqs6CDEl/V7xHY0QeJGQeMtBl&#10;oS/pyx9QSwMEFAAAAAgAh07iQNSG5FL6AQAA6wMAAA4AAABkcnMvZTJvRG9jLnhtbK1T247TMBB9&#10;R+IfLL/TtBVbVlHT1dJVEdJykRY+wHHsxMLxmLHbpHw9Y6cpC7wh8mCN7ZnjOWdOtndjb9lJYTDg&#10;Kr5aLDlTTkJjXFvxr18Or245C1G4RlhwquJnFfjd7uWL7eBLtYYObKOQEYgL5eAr3sXoy6IIslO9&#10;CAvwytGlBuxFpC22RYNiIPTeFuvlclMMgI1HkCoEOn2YLvku42utZPykdVCR2YpTbzGvmNc6rcVu&#10;K8oWhe+MvLQh/qGLXhhHj16hHkQU7IjmL6jeSIQAOi4k9AVobaTKHIjNavkHm6dOeJW5kDjBX2UK&#10;/w9Wfjx9Rmaaiq85c6KnEen+gBSskjaDDyWlPHlKiuNbGGnGmWfwjyC/BeZg3wnXqntEGDolGuot&#10;VxbPSieckEDq4QM09Ig4RshAo8Y+CUdSMEKnGZ2vc1FjZJIO1zevl/RxJuluc/PmdpMHV4hyrvYY&#10;4jsFPUtBxZHmntHF6TFE4kGpc0p6LIA1zcFYmzfY1nuL7CTII4f8JepU8luadSnZQSqbrqcTlV12&#10;eSaRTjwnxnGsx4uINTRnoo8wOZD+GAo6wB+cDeS+iofvR4GKM/vekYTJqnOAc1DPgXCSSiseOZvC&#10;fZwsffRo2o6QpyE5uCeZtckKpNamLohb2pCjMsuL+5Nln+9z1q9/dPc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ezL4NMAAAAFAQAADwAAAAAAAAABACAAAAAiAAAAZHJzL2Rvd25yZXYueG1sUEsB&#10;AhQAFAAAAAgAh07iQNSG5FL6AQAA6wMAAA4AAAAAAAAAAQAgAAAAIgEAAGRycy9lMm9Eb2MueG1s&#10;UEsFBgAAAAAGAAYAWQEAAI4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92"/>
                    <w:rPr>
                      <w:rFonts w:ascii="黑体" w:hAnsi="黑体"/>
                      <w:color w:val="000000" w:themeColor="text1"/>
                      <w:szCs w:val="18"/>
                    </w:rPr>
                  </w:pPr>
                  <w:r>
                    <w:rPr>
                      <w:rFonts w:ascii="黑体" w:hAnsi="黑体"/>
                      <w:color w:val="000000" w:themeColor="text1"/>
                      <w:szCs w:val="18"/>
                    </w:rPr>
                    <w:t>ICS</w:t>
                  </w:r>
                  <w:r>
                    <w:rPr>
                      <w:rFonts w:hint="eastAsia" w:ascii="黑体" w:hAnsi="黑体"/>
                      <w:color w:val="000000" w:themeColor="text1"/>
                      <w:szCs w:val="18"/>
                    </w:rPr>
                    <w:t xml:space="preserve"> 65.020</w:t>
                  </w:r>
                </w:p>
                <w:p>
                  <w:pPr>
                    <w:pStyle w:val="92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 w:ascii="黑体" w:hAnsi="黑体"/>
                      <w:color w:val="000000" w:themeColor="text1"/>
                      <w:szCs w:val="18"/>
                    </w:rPr>
                    <w:t>B 05</w:t>
                  </w:r>
                </w:p>
                <w:p>
                  <w:pPr>
                    <w:pStyle w:val="92"/>
                    <w:rPr>
                      <w:color w:val="000000" w:themeColor="text1"/>
                      <w:sz w:val="24"/>
                    </w:rPr>
                  </w:pPr>
                </w:p>
              </w:txbxContent>
            </v:textbox>
            <w10:anchorlock/>
          </v:shape>
        </w:pict>
      </w:r>
    </w:p>
    <w:bookmarkEnd w:id="0"/>
    <w:p>
      <w:pPr>
        <w:pStyle w:val="50"/>
      </w:pPr>
      <w:bookmarkStart w:id="1" w:name="SectionMark2"/>
      <w:r>
        <w:rPr>
          <w:rFonts w:hint="eastAsia"/>
        </w:rPr>
        <w:t>前    言</w:t>
      </w:r>
    </w:p>
    <w:p>
      <w:pPr>
        <w:widowControl/>
        <w:snapToGrid w:val="0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本标准依据GB/T 1.1-2009的编写规则起草。</w:t>
      </w:r>
    </w:p>
    <w:p>
      <w:pPr>
        <w:widowControl/>
        <w:snapToGrid w:val="0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本标准由黑龙江省农业农村厅提出。</w:t>
      </w:r>
    </w:p>
    <w:p>
      <w:pPr>
        <w:widowControl/>
        <w:snapToGrid w:val="0"/>
        <w:ind w:firstLine="420" w:firstLineChars="200"/>
        <w:rPr>
          <w:rFonts w:ascii="宋体" w:hAnsi="宋体" w:cs="宋体"/>
          <w:kern w:val="0"/>
          <w:szCs w:val="21"/>
        </w:rPr>
      </w:pPr>
      <w:bookmarkStart w:id="19" w:name="_GoBack"/>
      <w:bookmarkEnd w:id="19"/>
      <w:r>
        <w:rPr>
          <w:rFonts w:hint="eastAsia" w:ascii="宋体" w:hAnsi="宋体" w:cs="宋体"/>
          <w:kern w:val="0"/>
          <w:szCs w:val="21"/>
        </w:rPr>
        <w:t>本标准起草单位：</w:t>
      </w:r>
      <w:r>
        <w:rPr>
          <w:rFonts w:hint="eastAsia" w:hAnsi="宋体"/>
        </w:rPr>
        <w:t>东北农业大学</w:t>
      </w:r>
    </w:p>
    <w:p>
      <w:pPr>
        <w:widowControl/>
        <w:snapToGrid w:val="0"/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本标准主要起草人：于锡宏</w:t>
      </w:r>
      <w:r>
        <w:rPr>
          <w:rFonts w:hint="eastAsia" w:ascii="宋体" w:hAnsi="宋体" w:cs="宋体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kern w:val="0"/>
          <w:szCs w:val="21"/>
        </w:rPr>
        <w:t>佟雪姣</w:t>
      </w:r>
      <w:r>
        <w:rPr>
          <w:rFonts w:hint="eastAsia" w:ascii="宋体" w:hAnsi="宋体" w:cs="宋体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kern w:val="0"/>
          <w:szCs w:val="21"/>
        </w:rPr>
        <w:t>蒋欣梅</w:t>
      </w:r>
      <w:r>
        <w:rPr>
          <w:rFonts w:hint="eastAsia" w:ascii="宋体" w:hAnsi="宋体" w:cs="宋体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kern w:val="0"/>
          <w:szCs w:val="21"/>
        </w:rPr>
        <w:t>程瑶</w:t>
      </w:r>
      <w:r>
        <w:rPr>
          <w:rFonts w:hint="eastAsia" w:ascii="宋体" w:hAnsi="宋体" w:cs="宋体"/>
          <w:kern w:val="0"/>
          <w:szCs w:val="21"/>
          <w:lang w:eastAsia="zh-CN"/>
        </w:rPr>
        <w:t>、吴凤芝、</w:t>
      </w:r>
      <w:r>
        <w:rPr>
          <w:rFonts w:hint="eastAsia" w:hAnsi="宋体"/>
        </w:rPr>
        <w:t>陈井权</w:t>
      </w:r>
      <w:r>
        <w:rPr>
          <w:rFonts w:hint="eastAsia" w:hAnsi="宋体"/>
          <w:lang w:eastAsia="zh-CN"/>
        </w:rPr>
        <w:t>、</w:t>
      </w:r>
      <w:r>
        <w:rPr>
          <w:rFonts w:hint="eastAsia" w:hAnsi="宋体"/>
        </w:rPr>
        <w:t>史绪梅</w:t>
      </w:r>
    </w:p>
    <w:p>
      <w:pPr>
        <w:widowControl/>
        <w:shd w:val="clear" w:color="auto" w:fill="FFFFFF"/>
        <w:snapToGrid w:val="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pStyle w:val="52"/>
        <w:ind w:firstLine="420"/>
      </w:pPr>
    </w:p>
    <w:p>
      <w:pPr>
        <w:pStyle w:val="55"/>
        <w:numPr>
          <w:ilvl w:val="2"/>
          <w:numId w:val="7"/>
        </w:numPr>
        <w:spacing w:before="156" w:after="156"/>
        <w:sectPr>
          <w:headerReference r:id="rId9" w:type="default"/>
          <w:footerReference r:id="rId10" w:type="default"/>
          <w:pgSz w:w="11907" w:h="16839"/>
          <w:pgMar w:top="1418" w:right="1134" w:bottom="1134" w:left="1418" w:header="1418" w:footer="1134" w:gutter="0"/>
          <w:pgNumType w:fmt="upperRoman" w:start="1"/>
          <w:cols w:space="425" w:num="1"/>
          <w:docGrid w:type="lines" w:linePitch="312" w:charSpace="0"/>
        </w:sectPr>
      </w:pPr>
    </w:p>
    <w:bookmarkEnd w:id="1"/>
    <w:p>
      <w:pPr>
        <w:pStyle w:val="81"/>
      </w:pPr>
      <w:bookmarkStart w:id="2" w:name="StandardName"/>
      <w:bookmarkStart w:id="3" w:name="SectionMark4"/>
      <w:r>
        <w:rPr>
          <w:rFonts w:hint="eastAsia"/>
        </w:rPr>
        <w:t>菜豆轮作秋白菜生产技术规程</w:t>
      </w:r>
      <w:bookmarkEnd w:id="2"/>
    </w:p>
    <w:bookmarkEnd w:id="3"/>
    <w:p>
      <w:pPr>
        <w:pStyle w:val="53"/>
        <w:numPr>
          <w:ilvl w:val="0"/>
          <w:numId w:val="8"/>
        </w:numPr>
        <w:spacing w:before="312" w:beforeLines="100" w:after="312" w:afterLines="100" w:line="480" w:lineRule="auto"/>
        <w:ind w:left="426" w:hanging="426"/>
      </w:pPr>
      <w:bookmarkStart w:id="4" w:name="_Hlk26285553"/>
      <w:r>
        <w:rPr>
          <w:rFonts w:hint="eastAsia"/>
        </w:rPr>
        <w:t>范围</w:t>
      </w:r>
    </w:p>
    <w:p>
      <w:pPr>
        <w:pStyle w:val="52"/>
        <w:tabs>
          <w:tab w:val="center" w:pos="4201"/>
          <w:tab w:val="right" w:leader="dot" w:pos="9298"/>
        </w:tabs>
        <w:ind w:firstLine="420"/>
      </w:pPr>
      <w:r>
        <w:rPr>
          <w:rFonts w:hint="eastAsia"/>
        </w:rPr>
        <w:t>本标准规定了菜豆轮作秋白菜生产的产地环境、轮作模式、整地施肥、春茬作物-菜豆栽培、秋茬作物-白菜栽培、病虫害防治及生产档案。</w:t>
      </w:r>
    </w:p>
    <w:p>
      <w:pPr>
        <w:pStyle w:val="52"/>
        <w:tabs>
          <w:tab w:val="center" w:pos="4201"/>
          <w:tab w:val="right" w:leader="dot" w:pos="9298"/>
        </w:tabs>
        <w:ind w:firstLine="420"/>
      </w:pPr>
      <w:r>
        <w:rPr>
          <w:rFonts w:hint="eastAsia"/>
        </w:rPr>
        <w:t>本标准适用于黑龙江省第一至第三积温带，无霜期大于1</w:t>
      </w:r>
      <w:r>
        <w:t>30</w:t>
      </w:r>
      <w:r>
        <w:rPr>
          <w:rFonts w:hint="eastAsia"/>
        </w:rPr>
        <w:t>天的地区进行菜豆与秋白菜一年轮作</w:t>
      </w:r>
      <w:r>
        <w:rPr>
          <w:rFonts w:hint="eastAsia" w:hAnsi="宋体"/>
        </w:rPr>
        <w:t>。</w:t>
      </w:r>
    </w:p>
    <w:p>
      <w:pPr>
        <w:pStyle w:val="53"/>
        <w:numPr>
          <w:ilvl w:val="0"/>
          <w:numId w:val="8"/>
        </w:numPr>
        <w:spacing w:before="312" w:beforeLines="100" w:after="312" w:afterLines="100" w:line="480" w:lineRule="auto"/>
        <w:ind w:left="426" w:hanging="426"/>
      </w:pPr>
      <w:r>
        <w:rPr>
          <w:rFonts w:hint="eastAsia"/>
        </w:rPr>
        <w:t>规范性引用文件</w:t>
      </w:r>
    </w:p>
    <w:p>
      <w:pPr>
        <w:pStyle w:val="27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/>
        <w:ind w:firstLine="420" w:firstLineChars="200"/>
        <w:jc w:val="both"/>
      </w:pPr>
      <w:bookmarkStart w:id="5" w:name="_Toc6343"/>
      <w:bookmarkStart w:id="6" w:name="_Toc468790821"/>
      <w:bookmarkStart w:id="7" w:name="_Toc466367648"/>
      <w:r>
        <w:rPr>
          <w:rFonts w:hint="eastAsia"/>
          <w:sz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tabs>
          <w:tab w:val="left" w:pos="7020"/>
        </w:tabs>
        <w:ind w:firstLine="405"/>
        <w:rPr>
          <w:rFonts w:hAnsi="宋体"/>
        </w:rPr>
      </w:pPr>
      <w:r>
        <w:rPr>
          <w:rFonts w:ascii="宋体" w:hAnsi="宋体"/>
          <w:kern w:val="0"/>
          <w:szCs w:val="22"/>
        </w:rPr>
        <w:t>GB 3095</w:t>
      </w:r>
      <w:r>
        <w:rPr>
          <w:rFonts w:hint="eastAsia" w:ascii="宋体" w:hAnsi="宋体"/>
          <w:kern w:val="0"/>
          <w:szCs w:val="22"/>
        </w:rPr>
        <w:t xml:space="preserve"> </w:t>
      </w:r>
      <w:r>
        <w:rPr>
          <w:rFonts w:hint="eastAsia" w:hAnsi="宋体"/>
        </w:rPr>
        <w:t xml:space="preserve"> 环境空气质量标准</w:t>
      </w:r>
    </w:p>
    <w:p>
      <w:pPr>
        <w:pStyle w:val="52"/>
        <w:tabs>
          <w:tab w:val="center" w:pos="4201"/>
          <w:tab w:val="right" w:leader="dot" w:pos="9298"/>
        </w:tabs>
        <w:ind w:firstLine="420"/>
        <w:rPr>
          <w:rFonts w:hAnsi="宋体" w:cs="宋体"/>
        </w:rPr>
      </w:pPr>
      <w:r>
        <w:rPr>
          <w:rFonts w:hAnsi="宋体" w:cs="宋体"/>
        </w:rPr>
        <w:t xml:space="preserve">GB </w:t>
      </w:r>
      <w:r>
        <w:rPr>
          <w:rFonts w:hint="eastAsia" w:hAnsi="宋体" w:cs="宋体"/>
        </w:rPr>
        <w:t>5084  农田灌溉水质标准</w:t>
      </w:r>
    </w:p>
    <w:p>
      <w:pPr>
        <w:tabs>
          <w:tab w:val="left" w:pos="7020"/>
        </w:tabs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GB/T 8321（所有部分）  农药合理使用准则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GB 15618　土壤环境质量农用地土壤污染风险管控标准（试行）</w:t>
      </w:r>
    </w:p>
    <w:p>
      <w:pPr>
        <w:tabs>
          <w:tab w:val="left" w:pos="7020"/>
        </w:tabs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NY/T 2118 蔬菜育苗基质要求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NY/T 1276 </w:t>
      </w:r>
      <w:r>
        <w:rPr>
          <w:rFonts w:hint="eastAsia" w:ascii="宋体" w:hAnsi="宋体" w:cs="宋体"/>
          <w:szCs w:val="21"/>
        </w:rPr>
        <w:t xml:space="preserve"> 农药</w:t>
      </w:r>
      <w:r>
        <w:rPr>
          <w:rFonts w:ascii="宋体" w:hAnsi="宋体" w:cs="宋体"/>
          <w:szCs w:val="21"/>
        </w:rPr>
        <w:t>安全使用规范</w:t>
      </w:r>
      <w:r>
        <w:rPr>
          <w:rFonts w:hint="eastAsia" w:ascii="宋体" w:hAnsi="宋体" w:cs="宋体"/>
          <w:szCs w:val="21"/>
        </w:rPr>
        <w:t xml:space="preserve"> 总则</w:t>
      </w:r>
    </w:p>
    <w:p>
      <w:pPr>
        <w:tabs>
          <w:tab w:val="left" w:pos="7020"/>
        </w:tabs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NY/T 496  肥料合理使用准则 通则</w:t>
      </w:r>
    </w:p>
    <w:bookmarkEnd w:id="5"/>
    <w:bookmarkEnd w:id="6"/>
    <w:bookmarkEnd w:id="7"/>
    <w:p>
      <w:pPr>
        <w:pStyle w:val="53"/>
        <w:numPr>
          <w:ilvl w:val="0"/>
          <w:numId w:val="8"/>
        </w:numPr>
        <w:spacing w:before="312" w:beforeLines="100" w:after="312" w:afterLines="100" w:line="480" w:lineRule="auto"/>
        <w:ind w:left="426" w:hanging="426"/>
      </w:pPr>
      <w:bookmarkStart w:id="8" w:name="_Toc83977652"/>
      <w:bookmarkStart w:id="9" w:name="_Toc22439"/>
      <w:bookmarkStart w:id="10" w:name="_Toc27079"/>
      <w:bookmarkStart w:id="11" w:name="_Toc30460"/>
      <w:bookmarkStart w:id="12" w:name="_Toc20340"/>
      <w:bookmarkStart w:id="13" w:name="_Toc8967"/>
      <w:r>
        <w:rPr>
          <w:rFonts w:hint="eastAsia"/>
        </w:rPr>
        <w:t>产地环境</w:t>
      </w:r>
      <w:bookmarkEnd w:id="8"/>
      <w:r>
        <w:rPr>
          <w:rFonts w:hint="eastAsia"/>
        </w:rPr>
        <w:t xml:space="preserve"> </w:t>
      </w:r>
    </w:p>
    <w:p>
      <w:pPr>
        <w:tabs>
          <w:tab w:val="left" w:pos="900"/>
        </w:tabs>
        <w:ind w:firstLine="420" w:firstLineChars="200"/>
        <w:rPr>
          <w:rFonts w:asciiTheme="minorEastAsia" w:hAnsiTheme="minorEastAsia" w:eastAsiaTheme="minorEastAsia" w:cstheme="minorEastAsia"/>
          <w:szCs w:val="22"/>
        </w:rPr>
      </w:pPr>
      <w:bookmarkStart w:id="14" w:name="_Toc83977653"/>
      <w:r>
        <w:rPr>
          <w:rFonts w:hint="eastAsia" w:asciiTheme="minorEastAsia" w:hAnsiTheme="minorEastAsia" w:eastAsiaTheme="minorEastAsia" w:cstheme="minorEastAsia"/>
          <w:szCs w:val="22"/>
        </w:rPr>
        <w:t>环境空气质量应符合</w:t>
      </w:r>
      <w:r>
        <w:rPr>
          <w:rFonts w:hint="eastAsia" w:asciiTheme="minorEastAsia" w:hAnsiTheme="minorEastAsia" w:eastAsiaTheme="minorEastAsia" w:cstheme="minorEastAsia"/>
        </w:rPr>
        <w:t>GB 3095的规定</w:t>
      </w:r>
      <w:r>
        <w:rPr>
          <w:rFonts w:hint="eastAsia" w:asciiTheme="minorEastAsia" w:hAnsiTheme="minorEastAsia" w:eastAsiaTheme="minorEastAsia" w:cstheme="minorEastAsia"/>
          <w:szCs w:val="22"/>
        </w:rPr>
        <w:t xml:space="preserve"> ，土壤环境质量应符合</w:t>
      </w:r>
      <w:r>
        <w:rPr>
          <w:rFonts w:hint="eastAsia" w:asciiTheme="minorEastAsia" w:hAnsiTheme="minorEastAsia" w:eastAsiaTheme="minorEastAsia" w:cstheme="minorEastAsia"/>
        </w:rPr>
        <w:t>GB 15618的规定</w:t>
      </w:r>
      <w:r>
        <w:rPr>
          <w:rFonts w:hint="eastAsia" w:asciiTheme="minorEastAsia" w:hAnsiTheme="minorEastAsia" w:eastAsiaTheme="minorEastAsia" w:cstheme="minorEastAsia"/>
          <w:szCs w:val="22"/>
        </w:rPr>
        <w:t>，农田灌溉用水质量应符合</w:t>
      </w:r>
      <w:r>
        <w:rPr>
          <w:rFonts w:hint="eastAsia" w:asciiTheme="minorEastAsia" w:hAnsiTheme="minorEastAsia" w:eastAsiaTheme="minorEastAsia" w:cstheme="minorEastAsia"/>
        </w:rPr>
        <w:t>GB 5084的</w:t>
      </w:r>
      <w:r>
        <w:rPr>
          <w:rFonts w:hint="eastAsia" w:asciiTheme="minorEastAsia" w:hAnsiTheme="minorEastAsia" w:eastAsiaTheme="minorEastAsia" w:cstheme="minorEastAsia"/>
          <w:szCs w:val="22"/>
        </w:rPr>
        <w:t>规定。</w:t>
      </w:r>
    </w:p>
    <w:bookmarkEnd w:id="14"/>
    <w:p>
      <w:pPr>
        <w:pStyle w:val="53"/>
        <w:numPr>
          <w:ilvl w:val="0"/>
          <w:numId w:val="8"/>
        </w:numPr>
        <w:spacing w:before="312" w:beforeLines="100" w:after="312" w:afterLines="100" w:line="480" w:lineRule="auto"/>
        <w:ind w:left="426" w:hanging="426"/>
      </w:pPr>
      <w:r>
        <w:rPr>
          <w:rFonts w:hint="eastAsia"/>
        </w:rPr>
        <w:t>轮作模式</w:t>
      </w:r>
    </w:p>
    <w:p>
      <w:pPr>
        <w:autoSpaceDE w:val="0"/>
        <w:autoSpaceDN w:val="0"/>
        <w:ind w:firstLine="420" w:firstLineChars="200"/>
        <w:rPr>
          <w:rFonts w:ascii="宋体"/>
          <w:color w:val="000000"/>
        </w:rPr>
      </w:pPr>
      <w:r>
        <w:rPr>
          <w:rFonts w:hint="eastAsia" w:ascii="宋体"/>
          <w:color w:val="000000"/>
        </w:rPr>
        <w:t>实行一年轮作，春茬菜豆→秋茬白菜轮作模式。菜豆拉秧后进行白菜栽培。</w:t>
      </w:r>
    </w:p>
    <w:p>
      <w:pPr>
        <w:pStyle w:val="53"/>
        <w:numPr>
          <w:ilvl w:val="0"/>
          <w:numId w:val="8"/>
        </w:numPr>
        <w:spacing w:before="312" w:beforeLines="100" w:after="312" w:afterLines="100" w:line="480" w:lineRule="auto"/>
        <w:ind w:left="426" w:hanging="426"/>
      </w:pPr>
      <w:r>
        <w:rPr>
          <w:rFonts w:hint="eastAsia"/>
        </w:rPr>
        <w:t>整地施肥</w:t>
      </w:r>
    </w:p>
    <w:p>
      <w:pPr>
        <w:tabs>
          <w:tab w:val="left" w:pos="900"/>
        </w:tabs>
        <w:ind w:firstLine="420" w:firstLineChars="200"/>
        <w:rPr>
          <w:rFonts w:asciiTheme="minorEastAsia" w:hAnsiTheme="minorEastAsia" w:eastAsiaTheme="minorEastAsia" w:cstheme="minorEastAsia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选择土层深厚，土质肥沃，通气良好，排水方便，保水能力强的土壤。</w:t>
      </w:r>
    </w:p>
    <w:p>
      <w:pPr>
        <w:tabs>
          <w:tab w:val="left" w:pos="900"/>
        </w:tabs>
        <w:ind w:firstLine="420" w:firstLineChars="200"/>
        <w:rPr>
          <w:rFonts w:asciiTheme="minorEastAsia" w:hAnsiTheme="minorEastAsia" w:eastAsiaTheme="minorEastAsia" w:cstheme="minorEastAsia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每667m</w:t>
      </w:r>
      <w:r>
        <w:rPr>
          <w:rFonts w:hint="eastAsia" w:asciiTheme="minorEastAsia" w:hAnsiTheme="minorEastAsia" w:eastAsiaTheme="minorEastAsia" w:cstheme="minorEastAsia"/>
          <w:szCs w:val="22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szCs w:val="22"/>
        </w:rPr>
        <w:t>施入充分腐熟有机肥3</w:t>
      </w:r>
      <w:r>
        <w:rPr>
          <w:rFonts w:asciiTheme="minorEastAsia" w:hAnsiTheme="minorEastAsia" w:eastAsiaTheme="minorEastAsia" w:cstheme="minorEastAsia"/>
          <w:szCs w:val="22"/>
        </w:rPr>
        <w:t>000</w:t>
      </w:r>
      <w:r>
        <w:rPr>
          <w:rFonts w:hint="eastAsia" w:asciiTheme="minorEastAsia" w:hAnsiTheme="minorEastAsia" w:eastAsiaTheme="minorEastAsia" w:cstheme="minorEastAsia"/>
          <w:szCs w:val="22"/>
        </w:rPr>
        <w:t>～5000kg，可加施三元复合肥30～4</w:t>
      </w:r>
      <w:r>
        <w:rPr>
          <w:rFonts w:asciiTheme="minorEastAsia" w:hAnsiTheme="minorEastAsia" w:eastAsiaTheme="minorEastAsia" w:cstheme="minorEastAsia"/>
          <w:szCs w:val="22"/>
        </w:rPr>
        <w:t>0</w:t>
      </w:r>
      <w:r>
        <w:rPr>
          <w:rFonts w:hint="eastAsia" w:asciiTheme="minorEastAsia" w:hAnsiTheme="minorEastAsia" w:eastAsiaTheme="minorEastAsia" w:cstheme="minorEastAsia"/>
          <w:szCs w:val="22"/>
        </w:rPr>
        <w:t>kg，过磷酸钙50</w:t>
      </w:r>
      <w:bookmarkStart w:id="15" w:name="_Hlk55131317"/>
      <w:r>
        <w:rPr>
          <w:rFonts w:hint="eastAsia" w:ascii="宋体" w:hAnsi="宋体" w:cs="宋体"/>
          <w:szCs w:val="21"/>
        </w:rPr>
        <w:t>～</w:t>
      </w:r>
      <w:bookmarkEnd w:id="15"/>
      <w:r>
        <w:rPr>
          <w:rFonts w:hint="eastAsia" w:asciiTheme="minorEastAsia" w:hAnsiTheme="minorEastAsia" w:eastAsiaTheme="minorEastAsia" w:cstheme="minorEastAsia"/>
          <w:szCs w:val="22"/>
        </w:rPr>
        <w:t>60kg。肥料使用符合NY/T 496的规定。</w:t>
      </w:r>
    </w:p>
    <w:p>
      <w:pPr>
        <w:tabs>
          <w:tab w:val="left" w:pos="900"/>
        </w:tabs>
        <w:ind w:firstLine="420" w:firstLineChars="200"/>
        <w:rPr>
          <w:rFonts w:asciiTheme="minorEastAsia" w:hAnsiTheme="minorEastAsia" w:eastAsiaTheme="minorEastAsia" w:cstheme="minorEastAsia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深耕后整地起垄，垄高15</w:t>
      </w:r>
      <w:r>
        <w:rPr>
          <w:rFonts w:hint="eastAsia" w:ascii="宋体" w:hAnsi="宋体" w:cs="宋体"/>
          <w:szCs w:val="21"/>
        </w:rPr>
        <w:t>～</w:t>
      </w:r>
      <w:r>
        <w:rPr>
          <w:rFonts w:hint="eastAsia" w:asciiTheme="minorEastAsia" w:hAnsiTheme="minorEastAsia" w:eastAsiaTheme="minorEastAsia" w:cstheme="minorEastAsia"/>
          <w:szCs w:val="22"/>
        </w:rPr>
        <w:t>20cm。</w:t>
      </w:r>
    </w:p>
    <w:p>
      <w:pPr>
        <w:pStyle w:val="53"/>
        <w:numPr>
          <w:ilvl w:val="0"/>
          <w:numId w:val="8"/>
        </w:numPr>
        <w:spacing w:before="312" w:beforeLines="100" w:after="312" w:afterLines="100" w:line="480" w:lineRule="auto"/>
        <w:ind w:left="426" w:hanging="426"/>
      </w:pPr>
      <w:r>
        <w:rPr>
          <w:rFonts w:hint="eastAsia"/>
        </w:rPr>
        <w:t>春茬作物-菜豆栽培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6.1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品种选择</w:t>
      </w:r>
    </w:p>
    <w:p>
      <w:pPr>
        <w:ind w:firstLine="315" w:firstLineChars="15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选择适应当地的气候条件，对气候适应性强，并且高产、抗逆性强、抗病虫害、生育期适宜的早熟品种，生育期短于70天。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6.2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播种时间及播种方式</w:t>
      </w:r>
    </w:p>
    <w:p>
      <w:pPr>
        <w:autoSpaceDE w:val="0"/>
        <w:autoSpaceDN w:val="0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采取直播方式于5月上旬播种，矮生型可比蔓生型早播3～5天。蔓生型菜豆的密度3000～3400穴/667m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，穴距</w:t>
      </w:r>
      <w:r>
        <w:rPr>
          <w:rFonts w:ascii="宋体" w:hAnsi="宋体" w:cs="宋体"/>
          <w:szCs w:val="21"/>
        </w:rPr>
        <w:t>30</w:t>
      </w:r>
      <w:r>
        <w:rPr>
          <w:rFonts w:hint="eastAsia"/>
        </w:rPr>
        <w:t>～</w:t>
      </w:r>
      <w:r>
        <w:rPr>
          <w:rFonts w:ascii="宋体" w:hAnsi="宋体" w:cs="宋体"/>
          <w:szCs w:val="21"/>
        </w:rPr>
        <w:t>33cm</w:t>
      </w:r>
      <w:r>
        <w:rPr>
          <w:rFonts w:hint="eastAsia" w:ascii="宋体" w:hAnsi="宋体" w:cs="宋体"/>
          <w:szCs w:val="21"/>
        </w:rPr>
        <w:t>，行距6</w:t>
      </w:r>
      <w:r>
        <w:rPr>
          <w:rFonts w:ascii="宋体" w:hAnsi="宋体" w:cs="宋体"/>
          <w:szCs w:val="21"/>
        </w:rPr>
        <w:t>0</w:t>
      </w:r>
      <w:r>
        <w:rPr>
          <w:rFonts w:hint="eastAsia"/>
        </w:rPr>
        <w:t>～</w:t>
      </w:r>
      <w:r>
        <w:rPr>
          <w:rFonts w:ascii="宋体" w:hAnsi="宋体" w:cs="宋体"/>
          <w:szCs w:val="21"/>
        </w:rPr>
        <w:t>7</w:t>
      </w:r>
      <w:r>
        <w:rPr>
          <w:rFonts w:hint="eastAsia" w:ascii="宋体" w:hAnsi="宋体" w:cs="宋体"/>
          <w:szCs w:val="21"/>
        </w:rPr>
        <w:t>0cm，每穴播籽2～3粒，用种量为2</w:t>
      </w:r>
      <w:r>
        <w:rPr>
          <w:rFonts w:hint="eastAsia"/>
        </w:rPr>
        <w:t>～</w:t>
      </w:r>
      <w:r>
        <w:rPr>
          <w:rFonts w:hint="eastAsia" w:ascii="宋体" w:hAnsi="宋体" w:cs="宋体"/>
          <w:szCs w:val="21"/>
        </w:rPr>
        <w:t>3kg/667m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；矮生型菜豆的密度5000～6000穴/667m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，穴距2</w:t>
      </w:r>
      <w:r>
        <w:rPr>
          <w:rFonts w:ascii="宋体" w:hAnsi="宋体" w:cs="宋体"/>
          <w:szCs w:val="21"/>
        </w:rPr>
        <w:t>0</w:t>
      </w:r>
      <w:r>
        <w:rPr>
          <w:rFonts w:hint="eastAsia"/>
        </w:rPr>
        <w:t>～</w:t>
      </w:r>
      <w:r>
        <w:rPr>
          <w:rFonts w:hint="eastAsia" w:ascii="宋体" w:hAnsi="宋体" w:cs="宋体"/>
          <w:szCs w:val="21"/>
        </w:rPr>
        <w:t>25</w:t>
      </w:r>
      <w:r>
        <w:rPr>
          <w:rFonts w:ascii="宋体" w:hAnsi="宋体" w:cs="宋体"/>
          <w:szCs w:val="21"/>
        </w:rPr>
        <w:t>cm</w:t>
      </w:r>
      <w:r>
        <w:rPr>
          <w:rFonts w:hint="eastAsia" w:ascii="宋体" w:hAnsi="宋体" w:cs="宋体"/>
          <w:szCs w:val="21"/>
        </w:rPr>
        <w:t>，行距50</w:t>
      </w:r>
      <w:r>
        <w:rPr>
          <w:rFonts w:hint="eastAsia"/>
        </w:rPr>
        <w:t>～</w:t>
      </w:r>
      <w:r>
        <w:rPr>
          <w:rFonts w:hint="eastAsia" w:ascii="宋体" w:hAnsi="宋体" w:cs="宋体"/>
          <w:szCs w:val="21"/>
        </w:rPr>
        <w:t>60cm，每穴4～6粒，用种量为5～6kg/667m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。</w:t>
      </w:r>
    </w:p>
    <w:p>
      <w:pPr>
        <w:autoSpaceDE w:val="0"/>
        <w:autoSpaceDN w:val="0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采取育苗方式于4月</w:t>
      </w:r>
      <w:r>
        <w:rPr>
          <w:rFonts w:hint="eastAsia" w:ascii="宋体" w:hAnsi="宋体" w:cs="宋体"/>
          <w:szCs w:val="21"/>
          <w:lang w:eastAsia="zh-CN"/>
        </w:rPr>
        <w:t>中</w:t>
      </w:r>
      <w:r>
        <w:rPr>
          <w:rFonts w:hint="eastAsia" w:ascii="宋体" w:hAnsi="宋体" w:cs="宋体"/>
          <w:szCs w:val="21"/>
        </w:rPr>
        <w:t>旬播种，育子母苗，于5月</w:t>
      </w:r>
      <w:r>
        <w:rPr>
          <w:rFonts w:hint="eastAsia" w:ascii="宋体" w:hAnsi="宋体" w:cs="宋体"/>
          <w:szCs w:val="21"/>
          <w:lang w:val="en-US" w:eastAsia="zh-CN"/>
        </w:rPr>
        <w:t>中</w:t>
      </w:r>
      <w:r>
        <w:rPr>
          <w:rFonts w:hint="eastAsia" w:ascii="宋体" w:hAnsi="宋体" w:cs="宋体"/>
          <w:szCs w:val="21"/>
        </w:rPr>
        <w:t>旬定植。</w:t>
      </w:r>
      <w:r>
        <w:rPr>
          <w:rFonts w:ascii="宋体" w:hAnsi="宋体" w:cs="宋体"/>
          <w:szCs w:val="21"/>
        </w:rPr>
        <w:t xml:space="preserve"> 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bookmarkStart w:id="16" w:name="_Hlk55029336"/>
      <w:r>
        <w:rPr>
          <w:rFonts w:hint="eastAsia" w:ascii="黑体" w:eastAsia="黑体"/>
          <w:szCs w:val="22"/>
        </w:rPr>
        <w:t>6.3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田间管理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6.3.1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间苗</w:t>
      </w:r>
    </w:p>
    <w:p>
      <w:pPr>
        <w:autoSpaceDE w:val="0"/>
        <w:autoSpaceDN w:val="0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出苗后间苗1～2次，一片真叶出现后定苗，蔓生种每穴留1～2株，矮生种每穴留3～4株。并及时补苗。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6.3.2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中耕铲蹚</w:t>
      </w:r>
    </w:p>
    <w:p>
      <w:pPr>
        <w:autoSpaceDE w:val="0"/>
        <w:autoSpaceDN w:val="0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齐苗后开始中耕，10天左右中耕1次，共2～3次。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6.3.3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水肥管理</w:t>
      </w:r>
    </w:p>
    <w:p>
      <w:pPr>
        <w:autoSpaceDE w:val="0"/>
        <w:autoSpaceDN w:val="0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幼苗出土后，可根据土壤湿度情况浇一次齐苗水，此后直到抽蔓应适当控水，初花期</w:t>
      </w:r>
      <w:r>
        <w:rPr>
          <w:rFonts w:hint="eastAsia"/>
        </w:rPr>
        <w:t>不浇水，</w:t>
      </w:r>
      <w:r>
        <w:rPr>
          <w:rFonts w:hint="eastAsia" w:ascii="宋体" w:hAnsi="宋体" w:cs="宋体"/>
          <w:szCs w:val="21"/>
        </w:rPr>
        <w:t>根据植株长势追肥，长势旺的可以不追肥，当嫩荚坐住后，即荚长3～4cm时进行追肥，N、P、K肥配合施用。结荚以后需要加大水量和追肥量，土壤相对湿度保持在60%～70%，每隔7～10天浇水一次，浇两次水追肥一次，追施N、P、K复合肥料。矮生型追肥1～2次，蔓生型追肥3～5次。第一次追肥氮肥宜轻，以增加根瘤菌的固氮作用。也可用0.5％的磷酸二氢钾液和0.5％的尿素液混合作根外追肥。开花后喷施0.1％的硼砂、0.03％的钼酸铵，连续2～3次，可显著地提高产量。肥料使用符合NY/T 496的规定。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6.4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收获</w:t>
      </w:r>
    </w:p>
    <w:p>
      <w:pPr>
        <w:autoSpaceDE w:val="0"/>
        <w:autoSpaceDN w:val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于7月中旬全部收获完毕，一般于7月2</w:t>
      </w:r>
      <w:r>
        <w:rPr>
          <w:rFonts w:ascii="宋体" w:hAnsi="宋体" w:cs="宋体"/>
          <w:szCs w:val="21"/>
        </w:rPr>
        <w:t>0</w:t>
      </w:r>
      <w:r>
        <w:rPr>
          <w:rFonts w:hint="eastAsia" w:ascii="宋体" w:hAnsi="宋体" w:cs="宋体"/>
          <w:szCs w:val="21"/>
        </w:rPr>
        <w:t>日前完成收获。</w:t>
      </w:r>
    </w:p>
    <w:bookmarkEnd w:id="16"/>
    <w:p>
      <w:pPr>
        <w:pStyle w:val="53"/>
        <w:numPr>
          <w:ilvl w:val="0"/>
          <w:numId w:val="8"/>
        </w:numPr>
        <w:spacing w:before="312" w:beforeLines="100" w:after="312" w:afterLines="100" w:line="480" w:lineRule="auto"/>
        <w:ind w:left="426" w:hanging="426"/>
      </w:pPr>
      <w:r>
        <w:rPr>
          <w:rFonts w:hint="eastAsia"/>
        </w:rPr>
        <w:t>秋茬作物-白菜栽培</w:t>
      </w:r>
    </w:p>
    <w:p>
      <w:pPr>
        <w:pStyle w:val="53"/>
        <w:numPr>
          <w:ilvl w:val="0"/>
          <w:numId w:val="0"/>
        </w:numPr>
        <w:spacing w:before="156" w:after="156" w:line="360" w:lineRule="auto"/>
        <w:rPr>
          <w:szCs w:val="22"/>
        </w:rPr>
      </w:pPr>
      <w:r>
        <w:rPr>
          <w:rFonts w:hint="eastAsia"/>
          <w:szCs w:val="22"/>
        </w:rPr>
        <w:t>7.1</w:t>
      </w:r>
      <w:r>
        <w:rPr>
          <w:szCs w:val="22"/>
        </w:rPr>
        <w:t xml:space="preserve">  </w:t>
      </w:r>
      <w:r>
        <w:rPr>
          <w:rFonts w:hint="eastAsia"/>
          <w:szCs w:val="22"/>
        </w:rPr>
        <w:t>品种选择</w:t>
      </w:r>
    </w:p>
    <w:p>
      <w:pPr>
        <w:pStyle w:val="52"/>
        <w:ind w:firstLine="420"/>
      </w:pPr>
      <w:r>
        <w:rPr>
          <w:rFonts w:hint="eastAsia"/>
        </w:rPr>
        <w:t>选择适应当地的气候条件，对气候适应性强，并且高产、抗逆性强、</w:t>
      </w:r>
      <w:r>
        <w:rPr>
          <w:rFonts w:hint="eastAsia"/>
          <w:lang w:eastAsia="zh-CN"/>
        </w:rPr>
        <w:t>特别是</w:t>
      </w:r>
      <w:r>
        <w:rPr>
          <w:rFonts w:hint="eastAsia"/>
        </w:rPr>
        <w:t>抗病虫害、生育期短于80</w:t>
      </w:r>
      <w:r>
        <w:rPr>
          <w:rFonts w:hint="eastAsia"/>
          <w:lang w:val="en-US" w:eastAsia="zh-CN"/>
        </w:rPr>
        <w:t>d的审定品种</w:t>
      </w:r>
      <w:r>
        <w:rPr>
          <w:rFonts w:hint="eastAsia"/>
        </w:rPr>
        <w:t>。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7.2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播种时间及播种方式</w:t>
      </w:r>
    </w:p>
    <w:p>
      <w:pPr>
        <w:autoSpaceDE w:val="0"/>
        <w:autoSpaceDN w:val="0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采取直播方式于7月中、下旬播种，穴距30～44cm，行距60～70cm，每穴5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6粒种子，播种量为</w:t>
      </w:r>
      <w:r>
        <w:rPr>
          <w:rFonts w:ascii="宋体" w:hAnsi="宋体" w:cs="宋体"/>
          <w:szCs w:val="21"/>
        </w:rPr>
        <w:t>150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ascii="宋体" w:hAnsi="宋体" w:cs="宋体"/>
          <w:szCs w:val="21"/>
        </w:rPr>
        <w:t>250g</w:t>
      </w:r>
      <w:r>
        <w:rPr>
          <w:rFonts w:hint="eastAsia" w:ascii="宋体" w:hAnsi="宋体" w:cs="宋体"/>
          <w:szCs w:val="21"/>
        </w:rPr>
        <w:t>/6</w:t>
      </w:r>
      <w:r>
        <w:rPr>
          <w:rFonts w:ascii="宋体" w:hAnsi="宋体" w:cs="宋体"/>
          <w:szCs w:val="21"/>
        </w:rPr>
        <w:t>67m</w:t>
      </w:r>
      <w:r>
        <w:rPr>
          <w:rFonts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，每667m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保苗2300～3300株。</w:t>
      </w:r>
    </w:p>
    <w:p>
      <w:pPr>
        <w:autoSpaceDE w:val="0"/>
        <w:autoSpaceDN w:val="0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采取育苗方式于6月中旬播种，</w:t>
      </w:r>
      <w:r>
        <w:rPr>
          <w:rFonts w:hint="eastAsia" w:ascii="宋体" w:hAnsi="宋体" w:cs="宋体"/>
          <w:szCs w:val="21"/>
          <w:lang w:val="en-US" w:eastAsia="zh-CN"/>
        </w:rPr>
        <w:t>7月中旬定植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7.3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田间管理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7.3.1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间苗</w:t>
      </w:r>
    </w:p>
    <w:p>
      <w:pPr>
        <w:autoSpaceDE w:val="0"/>
        <w:autoSpaceDN w:val="0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第一次间苗在拉十字期，每穴留3</w:t>
      </w:r>
      <w:bookmarkStart w:id="17" w:name="_Hlk55131609"/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bookmarkEnd w:id="17"/>
      <w:r>
        <w:rPr>
          <w:rFonts w:hint="eastAsia" w:ascii="宋体" w:hAnsi="宋体" w:cs="宋体"/>
          <w:szCs w:val="21"/>
        </w:rPr>
        <w:t>4株。第二次间苗在幼苗4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5片真叶时，每穴留2株。第三次定苗在幼苗6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7片真叶（团棵）时，每穴1株。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7.3.2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中耕铲蹚</w:t>
      </w:r>
    </w:p>
    <w:p>
      <w:pPr>
        <w:autoSpaceDE w:val="0"/>
        <w:autoSpaceDN w:val="0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结合三次间苗进行3次中耕除草，铲趟深度一般是“浅、深、浅”的原则。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7.3.3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水肥管理</w:t>
      </w:r>
    </w:p>
    <w:p>
      <w:pPr>
        <w:autoSpaceDE w:val="0"/>
        <w:autoSpaceDN w:val="0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土壤水分视天气情况，及时浇水。每次追肥同时结合浇水。生长过程中追肥3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4次。第一次为提苗肥，在拉十字、第一次间苗以后，</w:t>
      </w:r>
      <w:r>
        <w:rPr>
          <w:rFonts w:hint="eastAsia" w:ascii="宋体"/>
          <w:kern w:val="0"/>
        </w:rPr>
        <w:t>硝酸铵</w:t>
      </w:r>
      <w:r>
        <w:rPr>
          <w:rFonts w:hint="eastAsia" w:ascii="宋体" w:hAnsi="宋体" w:cs="宋体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7.5kg/667m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。第二次为临界肥或发棵肥，在进入莲座期以后，</w:t>
      </w:r>
      <w:r>
        <w:rPr>
          <w:rFonts w:hint="eastAsia" w:ascii="宋体"/>
          <w:kern w:val="0"/>
        </w:rPr>
        <w:t>硝酸铵</w:t>
      </w:r>
      <w:r>
        <w:rPr>
          <w:rFonts w:hint="eastAsia" w:ascii="宋体" w:hAnsi="宋体" w:cs="宋体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15kg/667m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，草木灰50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100kg/667m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或磷钾复合肥6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10kg/667m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。第三次为结球肥，在结球前期进行，硝酸铵15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25kg/667m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、草木灰50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100kg/667m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或磷钾复合肥10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15kg/667m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。第四次为补充肥，在结球中期进行，促进灌心，人粪尿500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1000kg/667m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或硝酸铵10</w:t>
      </w:r>
      <w:r>
        <w:rPr>
          <w:rFonts w:hint="eastAsia" w:asciiTheme="minorEastAsia" w:hAnsiTheme="minorEastAsia" w:eastAsiaTheme="minorEastAsia" w:cstheme="minorEastAsia"/>
          <w:color w:val="000000"/>
        </w:rPr>
        <w:t>～</w:t>
      </w:r>
      <w:r>
        <w:rPr>
          <w:rFonts w:hint="eastAsia" w:ascii="宋体" w:hAnsi="宋体" w:cs="宋体"/>
          <w:szCs w:val="21"/>
        </w:rPr>
        <w:t>15kg/667m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。肥料使用符合NY/T 496的规定。</w:t>
      </w:r>
    </w:p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7.4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收获</w:t>
      </w:r>
    </w:p>
    <w:p>
      <w:pPr>
        <w:autoSpaceDE w:val="0"/>
        <w:autoSpaceDN w:val="0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于第一次冰冻以前收获完毕，一般10月上、中旬完成收获。</w:t>
      </w:r>
    </w:p>
    <w:bookmarkEnd w:id="9"/>
    <w:bookmarkEnd w:id="10"/>
    <w:bookmarkEnd w:id="11"/>
    <w:bookmarkEnd w:id="12"/>
    <w:bookmarkEnd w:id="13"/>
    <w:p>
      <w:pPr>
        <w:pStyle w:val="53"/>
        <w:numPr>
          <w:ilvl w:val="0"/>
          <w:numId w:val="8"/>
        </w:numPr>
        <w:spacing w:before="312" w:beforeLines="100" w:after="312" w:afterLines="100" w:line="480" w:lineRule="auto"/>
        <w:ind w:left="426" w:hanging="426"/>
      </w:pPr>
      <w:bookmarkStart w:id="18" w:name="_Toc83977662"/>
      <w:r>
        <w:rPr>
          <w:rFonts w:hint="eastAsia"/>
        </w:rPr>
        <w:t>病虫害防治</w:t>
      </w:r>
    </w:p>
    <w:p>
      <w:pPr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8.1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防治原则</w:t>
      </w:r>
    </w:p>
    <w:p>
      <w:pPr>
        <w:autoSpaceDE w:val="0"/>
        <w:autoSpaceDN w:val="0"/>
        <w:ind w:firstLine="420" w:firstLineChars="200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采用</w:t>
      </w:r>
      <w:r>
        <w:rPr>
          <w:rFonts w:ascii="宋体" w:hAnsi="宋体"/>
          <w:szCs w:val="21"/>
        </w:rPr>
        <w:t>预防为主</w:t>
      </w:r>
      <w:r>
        <w:rPr>
          <w:rFonts w:hint="eastAsia" w:ascii="宋体" w:hAnsi="宋体"/>
          <w:szCs w:val="21"/>
        </w:rPr>
        <w:t>、综合</w:t>
      </w:r>
      <w:r>
        <w:rPr>
          <w:rFonts w:ascii="宋体" w:hAnsi="宋体"/>
          <w:szCs w:val="21"/>
        </w:rPr>
        <w:t>防治</w:t>
      </w:r>
      <w:r>
        <w:rPr>
          <w:rFonts w:hint="eastAsia" w:ascii="宋体" w:hAnsi="宋体"/>
          <w:szCs w:val="21"/>
        </w:rPr>
        <w:t>的方针，优先采用农业防治、物理防治、生物防治，必须使用化学防治时，农药使用应符合GB/T 8321和NY/T 1276的</w:t>
      </w:r>
      <w:r>
        <w:rPr>
          <w:rFonts w:ascii="宋体" w:hAnsi="宋体"/>
          <w:szCs w:val="21"/>
        </w:rPr>
        <w:t>规定。</w:t>
      </w:r>
    </w:p>
    <w:p>
      <w:pPr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</w:rPr>
        <w:t>8.2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主要病虫害防治方法</w:t>
      </w:r>
    </w:p>
    <w:p>
      <w:pPr>
        <w:autoSpaceDE w:val="0"/>
        <w:autoSpaceDN w:val="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菜豆：</w:t>
      </w:r>
    </w:p>
    <w:p>
      <w:pPr>
        <w:autoSpaceDE w:val="0"/>
        <w:autoSpaceDN w:val="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病害防治：锈病可采用粉锈宁等防治；炭疽病可采用波尔多液等防治；疫病可采用抗菌剂、农用链霉素等防治。</w:t>
      </w:r>
    </w:p>
    <w:p>
      <w:pPr>
        <w:autoSpaceDE w:val="0"/>
        <w:autoSpaceDN w:val="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虫害防治：豆蚜可采用敌杀死与乐果混合防治；豇豆荚螟可采用敌百虫可溶性粉剂，或杀螟硫磷乳油，或氯氰菊酯乳油等防治。</w:t>
      </w:r>
    </w:p>
    <w:p>
      <w:pPr>
        <w:autoSpaceDE w:val="0"/>
        <w:autoSpaceDN w:val="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白菜：</w:t>
      </w:r>
    </w:p>
    <w:p>
      <w:pPr>
        <w:autoSpaceDE w:val="0"/>
        <w:autoSpaceDN w:val="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病害防治：软腐病可采用农用链霉素、或新植霉素、或井岗霉素等防治；霜霉病可采用三乙膦酸铝，或百菌清等防治；病毒病可采用病毒A可湿性粉剂，或植病灵乳剂等防治。</w:t>
      </w:r>
    </w:p>
    <w:p>
      <w:pPr>
        <w:autoSpaceDE w:val="0"/>
        <w:autoSpaceDN w:val="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虫害防治：蚜虫可采用吡虫啉、或啶虫脒、或抗蚜威等防治；菜青虫可采用功夫菊酯、或溴氰菊酯、或氰戊菊酯等防治；黄条跳甲可采用敌杀死防治。</w:t>
      </w:r>
    </w:p>
    <w:bookmarkEnd w:id="18"/>
    <w:p>
      <w:pPr>
        <w:pStyle w:val="53"/>
        <w:numPr>
          <w:ilvl w:val="0"/>
          <w:numId w:val="8"/>
        </w:numPr>
        <w:spacing w:before="312" w:beforeLines="100" w:after="312" w:afterLines="100" w:line="480" w:lineRule="auto"/>
        <w:ind w:left="426" w:hanging="426"/>
      </w:pPr>
      <w:r>
        <w:rPr>
          <w:rFonts w:hint="eastAsia"/>
        </w:rPr>
        <w:t>生产档案</w:t>
      </w:r>
    </w:p>
    <w:p>
      <w:pPr>
        <w:ind w:firstLine="441" w:firstLineChars="210"/>
        <w:rPr>
          <w:rFonts w:cs="宋体"/>
          <w:szCs w:val="22"/>
        </w:rPr>
      </w:pPr>
      <w:r>
        <w:rPr>
          <w:rFonts w:hint="eastAsia" w:cs="宋体"/>
          <w:szCs w:val="22"/>
        </w:rPr>
        <w:t>应建立生产档案，内容包括：产地环境、轮作模式、整地施肥、春茬作物</w:t>
      </w:r>
      <w:r>
        <w:rPr>
          <w:rFonts w:hint="eastAsia" w:ascii="宋体" w:hAnsi="宋体" w:cs="宋体"/>
          <w:szCs w:val="22"/>
        </w:rPr>
        <w:t>-</w:t>
      </w:r>
      <w:r>
        <w:rPr>
          <w:rFonts w:hint="eastAsia" w:cs="宋体"/>
          <w:szCs w:val="22"/>
        </w:rPr>
        <w:t>菜豆栽培、秋茬作物</w:t>
      </w:r>
      <w:r>
        <w:rPr>
          <w:rFonts w:hint="eastAsia" w:ascii="宋体" w:hAnsi="宋体"/>
        </w:rPr>
        <w:t>-</w:t>
      </w:r>
      <w:r>
        <w:rPr>
          <w:rFonts w:hint="eastAsia" w:cs="宋体"/>
          <w:szCs w:val="22"/>
        </w:rPr>
        <w:t>白菜栽培、病虫害防治等。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20" w:firstLineChars="200"/>
        <w:rPr>
          <w:rFonts w:cs="宋体"/>
          <w:szCs w:val="22"/>
        </w:rPr>
      </w:pPr>
      <w:r>
        <w:rPr>
          <w:rFonts w:hAnsi="宋体"/>
          <w:szCs w:val="21"/>
        </w:rPr>
        <w:pict>
          <v:shape id="AutoShape 16" o:spid="_x0000_s2061" o:spt="32" type="#_x0000_t32" style="position:absolute;left:0pt;margin-left:160.85pt;margin-top:52.35pt;height:0pt;width:127.5pt;z-index:251681792;mso-width-relative:page;mso-height-relative:page;" filled="f" coordsize="21600,21600" o:gfxdata="UEsDBAoAAAAAAIdO4kAAAAAAAAAAAAAAAAAEAAAAZHJzL1BLAwQUAAAACACHTuJAHlY6KdQAAAAJ&#10;AQAADwAAAGRycy9kb3ducmV2LnhtbE2PQU/DMAyF70j8h8iTuLGkjHajNJ0EEueJjgs3t/Haak1S&#10;Ndla/j1GHOBmPz89f6/YL3YQV5pC752GZK1AkGu86V2r4eP4dr8DESI6g4N3pOGLAuzL25sCc+Nn&#10;907XKraCQ1zIUUMX45hLGZqOLIa1H8nx7eQni5HXqZVmwpnD7SAflMqkxd7xhw5Heu2oOVcXq2H7&#10;aD49Zi9pnc6HY6RTV+0Oi9Z3q0Q9g4i0xD8z/OAzOpTMVPuLM0EMGjabbMtWHhRXYEP6lLBQ/wqy&#10;LOT/BuU3UEsDBBQAAAAIAIdO4kDyIfnFvwEAAHUDAAAOAAAAZHJzL2Uyb0RvYy54bWytU8GO0zAQ&#10;vSPxD5bvNEklCkRNV6ir5bJApV0+wLWdxML2WGO3af+esdt0F7ghcrDizMx7M+9N1ncnZ9lRYzTg&#10;O94sas60l6CMHzr+4/nh3UfOYhJeCQted/ysI7/bvH2znkKrlzCCVRoZgfjYTqHjY0qhraooR+1E&#10;XEDQnoI9oBOJrjhUCsVE6M5Wy7peVROgCghSx0hf7y9Bvin4fa9l+t73USdmO069pXJiOff5rDZr&#10;0Q4owmjktQ3xD104YTyR3qDuRRLsgOYvKGckQoQ+LSS4CvreSF1moGma+o9pnkYRdJmFxInhJlP8&#10;f7Dy23GHzCjyruHMC0cefT4kKNSsWWWBphBbytv6HeYR5ck/hUeQPyPzsB2FH3TJfj4HKm5yRfVb&#10;Sb7EQDT76SsoyhFEUNQ69egyJOnATsWU880UfUpM0sdm1Xxavifv5ByrRDsXBozpiwbH8kvHY0Jh&#10;hjFtwXuyHrApNOL4GFNuS7RzQWb18GCsLRtgPZuIavmhrktFBGtUjua8iMN+a5EdRV6i8pQhKfI6&#10;DeHg1YXF+lyny/5dqWcRLnLuQZ13OCtF3pbmrnuYl+f1vej58rds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eVjop1AAAAAkBAAAPAAAAAAAAAAEAIAAAACIAAABkcnMvZG93bnJldi54bWxQSwEC&#10;FAAUAAAACACHTuJA8iH5xb8BAAB1AwAADgAAAAAAAAABACAAAAAjAQAAZHJzL2Uyb0RvYy54bWxQ&#10;SwUGAAAAAAYABgBZAQAAVAUAAAAA&#10;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hint="eastAsia" w:cs="宋体"/>
          <w:szCs w:val="22"/>
        </w:rPr>
        <w:t xml:space="preserve"> </w:t>
      </w:r>
      <w:bookmarkEnd w:id="4"/>
    </w:p>
    <w:sectPr>
      <w:headerReference r:id="rId11" w:type="default"/>
      <w:pgSz w:w="11907" w:h="16839"/>
      <w:pgMar w:top="1418" w:right="1134" w:bottom="1134" w:left="1418" w:header="1418" w:footer="85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separate"/>
    </w:r>
    <w:r>
      <w:rPr>
        <w:rStyle w:val="31"/>
      </w:rPr>
      <w:t>1</w:t>
    </w:r>
    <w:r>
      <w:rPr>
        <w:rStyle w:val="3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right" w:y="1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separate"/>
    </w:r>
    <w:r>
      <w:rPr>
        <w:rStyle w:val="31"/>
      </w:rPr>
      <w:t>2</w:t>
    </w:r>
    <w:r>
      <w:rPr>
        <w:rStyle w:val="31"/>
      </w:rPr>
      <w:fldChar w:fldCharType="end"/>
    </w:r>
  </w:p>
  <w:p>
    <w:pPr>
      <w:pStyle w:val="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separate"/>
    </w:r>
    <w:r>
      <w:rPr>
        <w:rStyle w:val="31"/>
      </w:rPr>
      <w:t>I</w:t>
    </w:r>
    <w:r>
      <w:rPr>
        <w:rStyle w:val="3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7"/>
    </w:pPr>
    <w:r>
      <w:t>DB23/T ××××—××××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7"/>
      <w:rPr>
        <w:rFonts w:ascii="黑体" w:hAnsi="黑体" w:eastAsia="黑体"/>
      </w:rPr>
    </w:pPr>
    <w:r>
      <w:rPr>
        <w:rFonts w:ascii="黑体" w:hAnsi="黑体" w:eastAsia="黑体"/>
      </w:rPr>
      <w:t xml:space="preserve">DB23/T </w:t>
    </w:r>
    <w:r>
      <w:rPr>
        <w:rFonts w:hint="eastAsia" w:ascii="黑体" w:hAnsi="黑体" w:eastAsia="黑体"/>
      </w:rPr>
      <w:t>XXXX—XXXX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7"/>
      <w:rPr>
        <w:rFonts w:ascii="黑体" w:hAnsi="黑体" w:eastAsia="黑体"/>
      </w:rPr>
    </w:pPr>
    <w:r>
      <w:rPr>
        <w:rFonts w:ascii="黑体" w:hAnsi="黑体" w:eastAsia="黑体"/>
      </w:rPr>
      <w:t xml:space="preserve">DB23/T </w:t>
    </w:r>
    <w:r>
      <w:rPr>
        <w:rFonts w:hint="eastAsia" w:ascii="黑体" w:hAnsi="黑体" w:eastAsia="黑体"/>
      </w:rPr>
      <w:t>XXXX—</w:t>
    </w:r>
    <w:r>
      <w:rPr>
        <w:rFonts w:ascii="黑体" w:hAnsi="黑体" w:eastAsia="黑体"/>
      </w:rPr>
      <w:t>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2636C32"/>
    <w:multiLevelType w:val="multilevel"/>
    <w:tmpl w:val="22636C32"/>
    <w:lvl w:ilvl="0" w:tentative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46806F7D"/>
    <w:multiLevelType w:val="multilevel"/>
    <w:tmpl w:val="46806F7D"/>
    <w:lvl w:ilvl="0" w:tentative="0">
      <w:start w:val="1"/>
      <w:numFmt w:val="none"/>
      <w:pStyle w:val="75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6D22D8F"/>
    <w:multiLevelType w:val="multilevel"/>
    <w:tmpl w:val="46D22D8F"/>
    <w:lvl w:ilvl="0" w:tentative="0">
      <w:start w:val="1"/>
      <w:numFmt w:val="none"/>
      <w:pStyle w:val="99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302902"/>
    <w:multiLevelType w:val="multilevel"/>
    <w:tmpl w:val="4F302902"/>
    <w:lvl w:ilvl="0" w:tentative="0">
      <w:start w:val="1"/>
      <w:numFmt w:val="none"/>
      <w:pStyle w:val="69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350366A"/>
    <w:multiLevelType w:val="multilevel"/>
    <w:tmpl w:val="6350366A"/>
    <w:lvl w:ilvl="0" w:tentative="0">
      <w:start w:val="1"/>
      <w:numFmt w:val="none"/>
      <w:pStyle w:val="80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CEA2025"/>
    <w:multiLevelType w:val="multilevel"/>
    <w:tmpl w:val="6CEA2025"/>
    <w:lvl w:ilvl="0" w:tentative="0">
      <w:start w:val="1"/>
      <w:numFmt w:val="none"/>
      <w:pStyle w:val="5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53"/>
      <w:suff w:val="nothing"/>
      <w:lvlText w:val="%1%2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54"/>
      <w:suff w:val="nothing"/>
      <w:lvlText w:val="%1%2.%3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5"/>
      <w:suff w:val="nothing"/>
      <w:lvlText w:val="%1%2.%3.%4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76933334"/>
    <w:multiLevelType w:val="multilevel"/>
    <w:tmpl w:val="76933334"/>
    <w:lvl w:ilvl="0" w:tentative="0">
      <w:start w:val="1"/>
      <w:numFmt w:val="none"/>
      <w:pStyle w:val="79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78E"/>
    <w:rsid w:val="00003AFB"/>
    <w:rsid w:val="00014708"/>
    <w:rsid w:val="00014E58"/>
    <w:rsid w:val="00024F12"/>
    <w:rsid w:val="00027883"/>
    <w:rsid w:val="00030EF3"/>
    <w:rsid w:val="00044F44"/>
    <w:rsid w:val="00052640"/>
    <w:rsid w:val="00053A9E"/>
    <w:rsid w:val="000578B1"/>
    <w:rsid w:val="00057F53"/>
    <w:rsid w:val="000632EF"/>
    <w:rsid w:val="00067684"/>
    <w:rsid w:val="00076106"/>
    <w:rsid w:val="00087F1F"/>
    <w:rsid w:val="00090468"/>
    <w:rsid w:val="00093648"/>
    <w:rsid w:val="000937EC"/>
    <w:rsid w:val="00097120"/>
    <w:rsid w:val="000A4054"/>
    <w:rsid w:val="000A7046"/>
    <w:rsid w:val="000B2C4A"/>
    <w:rsid w:val="000B5DD5"/>
    <w:rsid w:val="000C0E2F"/>
    <w:rsid w:val="000C3865"/>
    <w:rsid w:val="000D1194"/>
    <w:rsid w:val="000E1B78"/>
    <w:rsid w:val="000E6146"/>
    <w:rsid w:val="000E6A91"/>
    <w:rsid w:val="000E771A"/>
    <w:rsid w:val="000F5C0E"/>
    <w:rsid w:val="000F615F"/>
    <w:rsid w:val="000F6A5A"/>
    <w:rsid w:val="00101FD7"/>
    <w:rsid w:val="00112C34"/>
    <w:rsid w:val="0011438F"/>
    <w:rsid w:val="00135BF4"/>
    <w:rsid w:val="001466BB"/>
    <w:rsid w:val="00152C06"/>
    <w:rsid w:val="00153972"/>
    <w:rsid w:val="001563BB"/>
    <w:rsid w:val="0017019B"/>
    <w:rsid w:val="001855A2"/>
    <w:rsid w:val="00185658"/>
    <w:rsid w:val="00186E51"/>
    <w:rsid w:val="00187D24"/>
    <w:rsid w:val="00196F4E"/>
    <w:rsid w:val="001A0A91"/>
    <w:rsid w:val="001A1CF9"/>
    <w:rsid w:val="001A5E4A"/>
    <w:rsid w:val="001A7A07"/>
    <w:rsid w:val="001B23D1"/>
    <w:rsid w:val="001B4445"/>
    <w:rsid w:val="001B46B4"/>
    <w:rsid w:val="001B5726"/>
    <w:rsid w:val="001B5825"/>
    <w:rsid w:val="001C3AF4"/>
    <w:rsid w:val="001C5188"/>
    <w:rsid w:val="001C54C7"/>
    <w:rsid w:val="001C6711"/>
    <w:rsid w:val="001C6893"/>
    <w:rsid w:val="001D5FD3"/>
    <w:rsid w:val="001D666C"/>
    <w:rsid w:val="001D7DCE"/>
    <w:rsid w:val="001E115A"/>
    <w:rsid w:val="001E4B1E"/>
    <w:rsid w:val="001E53BA"/>
    <w:rsid w:val="001E6AD2"/>
    <w:rsid w:val="001F0397"/>
    <w:rsid w:val="001F56DF"/>
    <w:rsid w:val="0020211E"/>
    <w:rsid w:val="00205A70"/>
    <w:rsid w:val="00205EC6"/>
    <w:rsid w:val="00213551"/>
    <w:rsid w:val="00221802"/>
    <w:rsid w:val="002244CC"/>
    <w:rsid w:val="002348E3"/>
    <w:rsid w:val="00234A82"/>
    <w:rsid w:val="00236231"/>
    <w:rsid w:val="00236E84"/>
    <w:rsid w:val="00250311"/>
    <w:rsid w:val="002567B2"/>
    <w:rsid w:val="0025745F"/>
    <w:rsid w:val="00257BC0"/>
    <w:rsid w:val="00275D08"/>
    <w:rsid w:val="00284BFC"/>
    <w:rsid w:val="0029133E"/>
    <w:rsid w:val="00293D33"/>
    <w:rsid w:val="00294A72"/>
    <w:rsid w:val="002A5876"/>
    <w:rsid w:val="002B2FE2"/>
    <w:rsid w:val="002B5B3D"/>
    <w:rsid w:val="002B7C93"/>
    <w:rsid w:val="002C60AE"/>
    <w:rsid w:val="002D3FD9"/>
    <w:rsid w:val="002F0D4B"/>
    <w:rsid w:val="002F1F6A"/>
    <w:rsid w:val="003112A1"/>
    <w:rsid w:val="00326BB8"/>
    <w:rsid w:val="00326DBB"/>
    <w:rsid w:val="00331178"/>
    <w:rsid w:val="00331643"/>
    <w:rsid w:val="003366AF"/>
    <w:rsid w:val="003366EB"/>
    <w:rsid w:val="00337E4E"/>
    <w:rsid w:val="00341854"/>
    <w:rsid w:val="00342041"/>
    <w:rsid w:val="00345673"/>
    <w:rsid w:val="00352E45"/>
    <w:rsid w:val="003601AA"/>
    <w:rsid w:val="003608B3"/>
    <w:rsid w:val="003615F0"/>
    <w:rsid w:val="0036321B"/>
    <w:rsid w:val="003712ED"/>
    <w:rsid w:val="0037529E"/>
    <w:rsid w:val="0038654F"/>
    <w:rsid w:val="0038681B"/>
    <w:rsid w:val="00391EAD"/>
    <w:rsid w:val="003931A2"/>
    <w:rsid w:val="003B56A3"/>
    <w:rsid w:val="003C22CF"/>
    <w:rsid w:val="003D39C3"/>
    <w:rsid w:val="003E0364"/>
    <w:rsid w:val="003E5913"/>
    <w:rsid w:val="003E7697"/>
    <w:rsid w:val="003E78BA"/>
    <w:rsid w:val="003F3F34"/>
    <w:rsid w:val="00402299"/>
    <w:rsid w:val="004038AE"/>
    <w:rsid w:val="00407322"/>
    <w:rsid w:val="0041107C"/>
    <w:rsid w:val="00414F89"/>
    <w:rsid w:val="00417B78"/>
    <w:rsid w:val="00423700"/>
    <w:rsid w:val="00424C89"/>
    <w:rsid w:val="00430BF2"/>
    <w:rsid w:val="00434DAE"/>
    <w:rsid w:val="004358A1"/>
    <w:rsid w:val="00445D92"/>
    <w:rsid w:val="0044650C"/>
    <w:rsid w:val="00447F46"/>
    <w:rsid w:val="004604E5"/>
    <w:rsid w:val="00461A03"/>
    <w:rsid w:val="0046785A"/>
    <w:rsid w:val="0047100B"/>
    <w:rsid w:val="004930E6"/>
    <w:rsid w:val="00497544"/>
    <w:rsid w:val="004A2AB9"/>
    <w:rsid w:val="004A3ED6"/>
    <w:rsid w:val="004A4D6D"/>
    <w:rsid w:val="004B5781"/>
    <w:rsid w:val="004C39FB"/>
    <w:rsid w:val="004D3231"/>
    <w:rsid w:val="004E0FB3"/>
    <w:rsid w:val="00500BD0"/>
    <w:rsid w:val="00501B5D"/>
    <w:rsid w:val="00502F31"/>
    <w:rsid w:val="00503AC1"/>
    <w:rsid w:val="005056F8"/>
    <w:rsid w:val="00506DEF"/>
    <w:rsid w:val="0051037C"/>
    <w:rsid w:val="005117C6"/>
    <w:rsid w:val="00513D06"/>
    <w:rsid w:val="005141C3"/>
    <w:rsid w:val="00515BA0"/>
    <w:rsid w:val="00516317"/>
    <w:rsid w:val="00517AC1"/>
    <w:rsid w:val="00520BF0"/>
    <w:rsid w:val="00521AB9"/>
    <w:rsid w:val="00522B73"/>
    <w:rsid w:val="005278CD"/>
    <w:rsid w:val="00527E3C"/>
    <w:rsid w:val="00542A7D"/>
    <w:rsid w:val="00544217"/>
    <w:rsid w:val="0055072F"/>
    <w:rsid w:val="00551D1C"/>
    <w:rsid w:val="00555CBD"/>
    <w:rsid w:val="005639C9"/>
    <w:rsid w:val="005736E5"/>
    <w:rsid w:val="005777CB"/>
    <w:rsid w:val="0058012F"/>
    <w:rsid w:val="0058187C"/>
    <w:rsid w:val="00583B68"/>
    <w:rsid w:val="00585E73"/>
    <w:rsid w:val="005918A0"/>
    <w:rsid w:val="00596002"/>
    <w:rsid w:val="005A441C"/>
    <w:rsid w:val="005B4186"/>
    <w:rsid w:val="005B5E79"/>
    <w:rsid w:val="005B746C"/>
    <w:rsid w:val="005C35F1"/>
    <w:rsid w:val="005C53FA"/>
    <w:rsid w:val="005D2915"/>
    <w:rsid w:val="005F2A05"/>
    <w:rsid w:val="005F2AC5"/>
    <w:rsid w:val="005F3307"/>
    <w:rsid w:val="005F4183"/>
    <w:rsid w:val="005F51F1"/>
    <w:rsid w:val="005F7CA8"/>
    <w:rsid w:val="0060001B"/>
    <w:rsid w:val="00603035"/>
    <w:rsid w:val="00606C61"/>
    <w:rsid w:val="00614AC8"/>
    <w:rsid w:val="00617087"/>
    <w:rsid w:val="006175A6"/>
    <w:rsid w:val="00620646"/>
    <w:rsid w:val="00623113"/>
    <w:rsid w:val="0062596A"/>
    <w:rsid w:val="00626B39"/>
    <w:rsid w:val="006315FF"/>
    <w:rsid w:val="00633263"/>
    <w:rsid w:val="0064172B"/>
    <w:rsid w:val="00641FED"/>
    <w:rsid w:val="006448B2"/>
    <w:rsid w:val="006532A8"/>
    <w:rsid w:val="00656C1E"/>
    <w:rsid w:val="00657557"/>
    <w:rsid w:val="0066060A"/>
    <w:rsid w:val="00663334"/>
    <w:rsid w:val="006636BC"/>
    <w:rsid w:val="006649DC"/>
    <w:rsid w:val="00670CFE"/>
    <w:rsid w:val="00670F76"/>
    <w:rsid w:val="00672520"/>
    <w:rsid w:val="00680B29"/>
    <w:rsid w:val="006821A4"/>
    <w:rsid w:val="00683C45"/>
    <w:rsid w:val="00686B67"/>
    <w:rsid w:val="006926E4"/>
    <w:rsid w:val="006A52BB"/>
    <w:rsid w:val="006B074F"/>
    <w:rsid w:val="006B0D0B"/>
    <w:rsid w:val="006B1B61"/>
    <w:rsid w:val="006B7D46"/>
    <w:rsid w:val="006C20E9"/>
    <w:rsid w:val="006C2451"/>
    <w:rsid w:val="006C3F5A"/>
    <w:rsid w:val="006D1EAE"/>
    <w:rsid w:val="006D25AF"/>
    <w:rsid w:val="006D6665"/>
    <w:rsid w:val="006E1295"/>
    <w:rsid w:val="006E2C32"/>
    <w:rsid w:val="006F100E"/>
    <w:rsid w:val="006F507C"/>
    <w:rsid w:val="00700C81"/>
    <w:rsid w:val="00701280"/>
    <w:rsid w:val="00701EFB"/>
    <w:rsid w:val="007035C7"/>
    <w:rsid w:val="00704406"/>
    <w:rsid w:val="00705341"/>
    <w:rsid w:val="00706514"/>
    <w:rsid w:val="00707649"/>
    <w:rsid w:val="00714380"/>
    <w:rsid w:val="00717F74"/>
    <w:rsid w:val="007201DA"/>
    <w:rsid w:val="00721DC6"/>
    <w:rsid w:val="007261E9"/>
    <w:rsid w:val="007344DA"/>
    <w:rsid w:val="007361BC"/>
    <w:rsid w:val="00736E56"/>
    <w:rsid w:val="00747158"/>
    <w:rsid w:val="0075389E"/>
    <w:rsid w:val="00763ECE"/>
    <w:rsid w:val="0077712F"/>
    <w:rsid w:val="00777AD6"/>
    <w:rsid w:val="00782C91"/>
    <w:rsid w:val="00782EA8"/>
    <w:rsid w:val="00784F6A"/>
    <w:rsid w:val="00792CC9"/>
    <w:rsid w:val="00793206"/>
    <w:rsid w:val="007940DA"/>
    <w:rsid w:val="007A130D"/>
    <w:rsid w:val="007A1BCC"/>
    <w:rsid w:val="007A3471"/>
    <w:rsid w:val="007A3935"/>
    <w:rsid w:val="007A39EE"/>
    <w:rsid w:val="007A6828"/>
    <w:rsid w:val="007B2F5C"/>
    <w:rsid w:val="007B60DE"/>
    <w:rsid w:val="007C6CE4"/>
    <w:rsid w:val="007D0005"/>
    <w:rsid w:val="007D080C"/>
    <w:rsid w:val="007D5DEB"/>
    <w:rsid w:val="007F35AA"/>
    <w:rsid w:val="00806F81"/>
    <w:rsid w:val="00807272"/>
    <w:rsid w:val="00810BB8"/>
    <w:rsid w:val="008131BC"/>
    <w:rsid w:val="008261D5"/>
    <w:rsid w:val="0083093F"/>
    <w:rsid w:val="0083178E"/>
    <w:rsid w:val="0083373B"/>
    <w:rsid w:val="00837E85"/>
    <w:rsid w:val="00840940"/>
    <w:rsid w:val="008426E4"/>
    <w:rsid w:val="00851928"/>
    <w:rsid w:val="0085202D"/>
    <w:rsid w:val="00852E0C"/>
    <w:rsid w:val="0086158D"/>
    <w:rsid w:val="00862B20"/>
    <w:rsid w:val="00864CEB"/>
    <w:rsid w:val="00866D30"/>
    <w:rsid w:val="00870AA0"/>
    <w:rsid w:val="00876981"/>
    <w:rsid w:val="00877ACD"/>
    <w:rsid w:val="00891CD2"/>
    <w:rsid w:val="00894A55"/>
    <w:rsid w:val="00895619"/>
    <w:rsid w:val="00897CA0"/>
    <w:rsid w:val="008A2404"/>
    <w:rsid w:val="008A79A2"/>
    <w:rsid w:val="008C330C"/>
    <w:rsid w:val="008C7D5F"/>
    <w:rsid w:val="008C7E4F"/>
    <w:rsid w:val="008D0E9A"/>
    <w:rsid w:val="008D0EAA"/>
    <w:rsid w:val="008D2B09"/>
    <w:rsid w:val="008D33EE"/>
    <w:rsid w:val="008D5973"/>
    <w:rsid w:val="008D5BD9"/>
    <w:rsid w:val="008D61FD"/>
    <w:rsid w:val="008E0EE5"/>
    <w:rsid w:val="008F65AC"/>
    <w:rsid w:val="00902521"/>
    <w:rsid w:val="00907D57"/>
    <w:rsid w:val="0091053A"/>
    <w:rsid w:val="00921801"/>
    <w:rsid w:val="00922F7C"/>
    <w:rsid w:val="00923DB1"/>
    <w:rsid w:val="009263D8"/>
    <w:rsid w:val="00926CA2"/>
    <w:rsid w:val="00932CAE"/>
    <w:rsid w:val="00943739"/>
    <w:rsid w:val="009470AD"/>
    <w:rsid w:val="00951E7B"/>
    <w:rsid w:val="009520C4"/>
    <w:rsid w:val="00954EA0"/>
    <w:rsid w:val="00957CA2"/>
    <w:rsid w:val="00961ECE"/>
    <w:rsid w:val="0096288F"/>
    <w:rsid w:val="009746DE"/>
    <w:rsid w:val="00975F27"/>
    <w:rsid w:val="00987F3E"/>
    <w:rsid w:val="00991ED2"/>
    <w:rsid w:val="0099558C"/>
    <w:rsid w:val="009966C7"/>
    <w:rsid w:val="009A17B8"/>
    <w:rsid w:val="009A2C40"/>
    <w:rsid w:val="009A50F8"/>
    <w:rsid w:val="009B0E19"/>
    <w:rsid w:val="009B6996"/>
    <w:rsid w:val="009C5EA5"/>
    <w:rsid w:val="009C6A49"/>
    <w:rsid w:val="009D2A76"/>
    <w:rsid w:val="009D723E"/>
    <w:rsid w:val="009F117F"/>
    <w:rsid w:val="00A00970"/>
    <w:rsid w:val="00A00D01"/>
    <w:rsid w:val="00A04219"/>
    <w:rsid w:val="00A12359"/>
    <w:rsid w:val="00A227F2"/>
    <w:rsid w:val="00A2780D"/>
    <w:rsid w:val="00A31A07"/>
    <w:rsid w:val="00A31AA7"/>
    <w:rsid w:val="00A331F0"/>
    <w:rsid w:val="00A344AD"/>
    <w:rsid w:val="00A35CD5"/>
    <w:rsid w:val="00A40392"/>
    <w:rsid w:val="00A454FB"/>
    <w:rsid w:val="00A50EBB"/>
    <w:rsid w:val="00A545B3"/>
    <w:rsid w:val="00A56B87"/>
    <w:rsid w:val="00A65305"/>
    <w:rsid w:val="00A6576A"/>
    <w:rsid w:val="00A659E2"/>
    <w:rsid w:val="00A66526"/>
    <w:rsid w:val="00A70C4E"/>
    <w:rsid w:val="00A739BC"/>
    <w:rsid w:val="00A81381"/>
    <w:rsid w:val="00AA41F1"/>
    <w:rsid w:val="00AA58FF"/>
    <w:rsid w:val="00AA7182"/>
    <w:rsid w:val="00AA7699"/>
    <w:rsid w:val="00AB409E"/>
    <w:rsid w:val="00AC2DD7"/>
    <w:rsid w:val="00AD2D45"/>
    <w:rsid w:val="00AD3778"/>
    <w:rsid w:val="00AE2ED0"/>
    <w:rsid w:val="00AF2701"/>
    <w:rsid w:val="00B00C2B"/>
    <w:rsid w:val="00B00C98"/>
    <w:rsid w:val="00B03D23"/>
    <w:rsid w:val="00B06CB4"/>
    <w:rsid w:val="00B21482"/>
    <w:rsid w:val="00B22BC7"/>
    <w:rsid w:val="00B268A5"/>
    <w:rsid w:val="00B2739B"/>
    <w:rsid w:val="00B30CF1"/>
    <w:rsid w:val="00B368E3"/>
    <w:rsid w:val="00B37D57"/>
    <w:rsid w:val="00B40D8F"/>
    <w:rsid w:val="00B4123D"/>
    <w:rsid w:val="00B462C5"/>
    <w:rsid w:val="00B46CBE"/>
    <w:rsid w:val="00B70E6B"/>
    <w:rsid w:val="00B74583"/>
    <w:rsid w:val="00B750E5"/>
    <w:rsid w:val="00B77DC5"/>
    <w:rsid w:val="00B80D03"/>
    <w:rsid w:val="00B82A67"/>
    <w:rsid w:val="00B85B2A"/>
    <w:rsid w:val="00B9393B"/>
    <w:rsid w:val="00BB4802"/>
    <w:rsid w:val="00BB7C6C"/>
    <w:rsid w:val="00BB7D97"/>
    <w:rsid w:val="00BC31C7"/>
    <w:rsid w:val="00BD0935"/>
    <w:rsid w:val="00BD2772"/>
    <w:rsid w:val="00BE641E"/>
    <w:rsid w:val="00BF4936"/>
    <w:rsid w:val="00BF6D20"/>
    <w:rsid w:val="00C10C83"/>
    <w:rsid w:val="00C16D12"/>
    <w:rsid w:val="00C1704F"/>
    <w:rsid w:val="00C2128B"/>
    <w:rsid w:val="00C22EBC"/>
    <w:rsid w:val="00C2308A"/>
    <w:rsid w:val="00C25211"/>
    <w:rsid w:val="00C356D9"/>
    <w:rsid w:val="00C35A7E"/>
    <w:rsid w:val="00C36E56"/>
    <w:rsid w:val="00C40FB7"/>
    <w:rsid w:val="00C41B0A"/>
    <w:rsid w:val="00C547A9"/>
    <w:rsid w:val="00C5573B"/>
    <w:rsid w:val="00C60DFD"/>
    <w:rsid w:val="00C64BF9"/>
    <w:rsid w:val="00C65A81"/>
    <w:rsid w:val="00C70D07"/>
    <w:rsid w:val="00C76588"/>
    <w:rsid w:val="00C903E3"/>
    <w:rsid w:val="00CA6313"/>
    <w:rsid w:val="00CA6875"/>
    <w:rsid w:val="00CA69A6"/>
    <w:rsid w:val="00CA6BBB"/>
    <w:rsid w:val="00CB06A4"/>
    <w:rsid w:val="00CB2073"/>
    <w:rsid w:val="00CB713F"/>
    <w:rsid w:val="00CC1268"/>
    <w:rsid w:val="00CC3E9E"/>
    <w:rsid w:val="00CC6532"/>
    <w:rsid w:val="00CD2596"/>
    <w:rsid w:val="00CD39BC"/>
    <w:rsid w:val="00CD4CC1"/>
    <w:rsid w:val="00CD7AB4"/>
    <w:rsid w:val="00CE0F5B"/>
    <w:rsid w:val="00CF2825"/>
    <w:rsid w:val="00CF3518"/>
    <w:rsid w:val="00CF62CB"/>
    <w:rsid w:val="00CF7C99"/>
    <w:rsid w:val="00D01A63"/>
    <w:rsid w:val="00D01AED"/>
    <w:rsid w:val="00D06D0D"/>
    <w:rsid w:val="00D106D0"/>
    <w:rsid w:val="00D132EE"/>
    <w:rsid w:val="00D20C01"/>
    <w:rsid w:val="00D331FC"/>
    <w:rsid w:val="00D35A85"/>
    <w:rsid w:val="00D36954"/>
    <w:rsid w:val="00D36A7F"/>
    <w:rsid w:val="00D429E0"/>
    <w:rsid w:val="00D4541D"/>
    <w:rsid w:val="00D54ECD"/>
    <w:rsid w:val="00D557FA"/>
    <w:rsid w:val="00D55F88"/>
    <w:rsid w:val="00D607A0"/>
    <w:rsid w:val="00D66C09"/>
    <w:rsid w:val="00D67A9F"/>
    <w:rsid w:val="00D70415"/>
    <w:rsid w:val="00D72324"/>
    <w:rsid w:val="00D73220"/>
    <w:rsid w:val="00D770B0"/>
    <w:rsid w:val="00D8776F"/>
    <w:rsid w:val="00D97113"/>
    <w:rsid w:val="00DA0DB5"/>
    <w:rsid w:val="00DA5B41"/>
    <w:rsid w:val="00DB1F02"/>
    <w:rsid w:val="00DB25FC"/>
    <w:rsid w:val="00DB5850"/>
    <w:rsid w:val="00DC5ECA"/>
    <w:rsid w:val="00DC6566"/>
    <w:rsid w:val="00DD22BA"/>
    <w:rsid w:val="00DD259B"/>
    <w:rsid w:val="00DD55CF"/>
    <w:rsid w:val="00DE1586"/>
    <w:rsid w:val="00DE3ECA"/>
    <w:rsid w:val="00DE444A"/>
    <w:rsid w:val="00DE4550"/>
    <w:rsid w:val="00DF56ED"/>
    <w:rsid w:val="00E05511"/>
    <w:rsid w:val="00E07B21"/>
    <w:rsid w:val="00E109D0"/>
    <w:rsid w:val="00E14AA1"/>
    <w:rsid w:val="00E157EB"/>
    <w:rsid w:val="00E16888"/>
    <w:rsid w:val="00E16F4D"/>
    <w:rsid w:val="00E177DD"/>
    <w:rsid w:val="00E2762F"/>
    <w:rsid w:val="00E4042B"/>
    <w:rsid w:val="00E4084F"/>
    <w:rsid w:val="00E52B3A"/>
    <w:rsid w:val="00E52E8E"/>
    <w:rsid w:val="00E61F51"/>
    <w:rsid w:val="00E63D04"/>
    <w:rsid w:val="00E668D1"/>
    <w:rsid w:val="00E676D2"/>
    <w:rsid w:val="00E75D22"/>
    <w:rsid w:val="00E766A6"/>
    <w:rsid w:val="00E76E96"/>
    <w:rsid w:val="00E807CF"/>
    <w:rsid w:val="00E83AAD"/>
    <w:rsid w:val="00E91AB3"/>
    <w:rsid w:val="00E958B6"/>
    <w:rsid w:val="00E97708"/>
    <w:rsid w:val="00EA15B1"/>
    <w:rsid w:val="00EA2427"/>
    <w:rsid w:val="00EA2ECE"/>
    <w:rsid w:val="00EA7E8B"/>
    <w:rsid w:val="00EB06AD"/>
    <w:rsid w:val="00EB317B"/>
    <w:rsid w:val="00EB6A44"/>
    <w:rsid w:val="00EC1FB6"/>
    <w:rsid w:val="00EC2BD8"/>
    <w:rsid w:val="00EC2C0C"/>
    <w:rsid w:val="00EC7B04"/>
    <w:rsid w:val="00ED183A"/>
    <w:rsid w:val="00ED2F57"/>
    <w:rsid w:val="00ED3DDB"/>
    <w:rsid w:val="00ED7952"/>
    <w:rsid w:val="00EE58A7"/>
    <w:rsid w:val="00EE60C3"/>
    <w:rsid w:val="00EE6E8A"/>
    <w:rsid w:val="00F00418"/>
    <w:rsid w:val="00F053F7"/>
    <w:rsid w:val="00F05AAC"/>
    <w:rsid w:val="00F256E5"/>
    <w:rsid w:val="00F26A8A"/>
    <w:rsid w:val="00F32309"/>
    <w:rsid w:val="00F52786"/>
    <w:rsid w:val="00F55147"/>
    <w:rsid w:val="00F56ACA"/>
    <w:rsid w:val="00F6293D"/>
    <w:rsid w:val="00F721EE"/>
    <w:rsid w:val="00F73F1B"/>
    <w:rsid w:val="00F75456"/>
    <w:rsid w:val="00F75EDE"/>
    <w:rsid w:val="00F841D8"/>
    <w:rsid w:val="00FB2F08"/>
    <w:rsid w:val="00FB55C2"/>
    <w:rsid w:val="00FB61F0"/>
    <w:rsid w:val="00FC30CD"/>
    <w:rsid w:val="00FC4042"/>
    <w:rsid w:val="00FF1EBC"/>
    <w:rsid w:val="00FF2504"/>
    <w:rsid w:val="00FF3F59"/>
    <w:rsid w:val="0DF304A8"/>
    <w:rsid w:val="172F1757"/>
    <w:rsid w:val="1BC2406B"/>
    <w:rsid w:val="2E801DF0"/>
    <w:rsid w:val="3109268E"/>
    <w:rsid w:val="47610D57"/>
    <w:rsid w:val="483F0E90"/>
    <w:rsid w:val="4AF56D2D"/>
    <w:rsid w:val="592E104A"/>
    <w:rsid w:val="63AF7AFA"/>
    <w:rsid w:val="6BA05C3B"/>
    <w:rsid w:val="7243750B"/>
    <w:rsid w:val="754E739D"/>
    <w:rsid w:val="7B372ECF"/>
    <w:rsid w:val="7F4B0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AutoShape 13"/>
        <o:r id="V:Rule2" type="connector" idref="#AutoShape 1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semiHidden/>
    <w:qFormat/>
    <w:uiPriority w:val="0"/>
  </w:style>
  <w:style w:type="paragraph" w:styleId="12">
    <w:name w:val="toc 6"/>
    <w:basedOn w:val="13"/>
    <w:next w:val="1"/>
    <w:semiHidden/>
    <w:qFormat/>
    <w:uiPriority w:val="0"/>
  </w:style>
  <w:style w:type="paragraph" w:styleId="13">
    <w:name w:val="toc 5"/>
    <w:basedOn w:val="14"/>
    <w:next w:val="1"/>
    <w:semiHidden/>
    <w:qFormat/>
    <w:uiPriority w:val="0"/>
  </w:style>
  <w:style w:type="paragraph" w:styleId="14">
    <w:name w:val="toc 4"/>
    <w:basedOn w:val="15"/>
    <w:next w:val="1"/>
    <w:semiHidden/>
    <w:qFormat/>
    <w:uiPriority w:val="0"/>
  </w:style>
  <w:style w:type="paragraph" w:styleId="15">
    <w:name w:val="toc 3"/>
    <w:basedOn w:val="16"/>
    <w:next w:val="1"/>
    <w:semiHidden/>
    <w:qFormat/>
    <w:uiPriority w:val="0"/>
  </w:style>
  <w:style w:type="paragraph" w:styleId="16">
    <w:name w:val="toc 2"/>
    <w:basedOn w:val="17"/>
    <w:next w:val="1"/>
    <w:semiHidden/>
    <w:qFormat/>
    <w:uiPriority w:val="0"/>
  </w:style>
  <w:style w:type="paragraph" w:styleId="17">
    <w:name w:val="toc 1"/>
    <w:next w:val="1"/>
    <w:semiHidden/>
    <w:qFormat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HTML Address"/>
    <w:basedOn w:val="1"/>
    <w:qFormat/>
    <w:uiPriority w:val="0"/>
    <w:rPr>
      <w:i/>
      <w:iCs/>
    </w:rPr>
  </w:style>
  <w:style w:type="paragraph" w:styleId="19">
    <w:name w:val="toc 8"/>
    <w:basedOn w:val="11"/>
    <w:next w:val="1"/>
    <w:semiHidden/>
    <w:qFormat/>
    <w:uiPriority w:val="0"/>
  </w:style>
  <w:style w:type="paragraph" w:styleId="20">
    <w:name w:val="Date"/>
    <w:basedOn w:val="1"/>
    <w:next w:val="1"/>
    <w:link w:val="115"/>
    <w:qFormat/>
    <w:uiPriority w:val="0"/>
    <w:pPr>
      <w:ind w:left="100" w:leftChars="2500"/>
    </w:pPr>
  </w:style>
  <w:style w:type="paragraph" w:styleId="21">
    <w:name w:val="Balloon Text"/>
    <w:basedOn w:val="1"/>
    <w:link w:val="102"/>
    <w:qFormat/>
    <w:uiPriority w:val="0"/>
    <w:rPr>
      <w:sz w:val="18"/>
      <w:szCs w:val="18"/>
    </w:rPr>
  </w:style>
  <w:style w:type="paragraph" w:styleId="22">
    <w:name w:val="footer"/>
    <w:basedOn w:val="1"/>
    <w:link w:val="117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oc 9"/>
    <w:basedOn w:val="19"/>
    <w:next w:val="1"/>
    <w:semiHidden/>
    <w:qFormat/>
    <w:uiPriority w:val="0"/>
  </w:style>
  <w:style w:type="paragraph" w:styleId="26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2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31">
    <w:name w:val="page number"/>
    <w:basedOn w:val="30"/>
    <w:qFormat/>
    <w:uiPriority w:val="0"/>
    <w:rPr>
      <w:rFonts w:ascii="Times New Roman" w:hAnsi="Times New Roman" w:eastAsia="宋体"/>
      <w:sz w:val="18"/>
    </w:rPr>
  </w:style>
  <w:style w:type="character" w:styleId="32">
    <w:name w:val="HTML Definition"/>
    <w:basedOn w:val="30"/>
    <w:qFormat/>
    <w:uiPriority w:val="0"/>
    <w:rPr>
      <w:i/>
      <w:iCs/>
    </w:rPr>
  </w:style>
  <w:style w:type="character" w:styleId="33">
    <w:name w:val="HTML Typewriter"/>
    <w:basedOn w:val="30"/>
    <w:qFormat/>
    <w:uiPriority w:val="0"/>
    <w:rPr>
      <w:rFonts w:ascii="Courier New" w:hAnsi="Courier New"/>
      <w:sz w:val="20"/>
      <w:szCs w:val="20"/>
    </w:rPr>
  </w:style>
  <w:style w:type="character" w:styleId="34">
    <w:name w:val="HTML Acronym"/>
    <w:basedOn w:val="30"/>
    <w:qFormat/>
    <w:uiPriority w:val="0"/>
  </w:style>
  <w:style w:type="character" w:styleId="35">
    <w:name w:val="HTML Variable"/>
    <w:basedOn w:val="30"/>
    <w:qFormat/>
    <w:uiPriority w:val="0"/>
    <w:rPr>
      <w:i/>
      <w:iCs/>
    </w:rPr>
  </w:style>
  <w:style w:type="character" w:styleId="36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7">
    <w:name w:val="HTML Code"/>
    <w:basedOn w:val="30"/>
    <w:qFormat/>
    <w:uiPriority w:val="0"/>
    <w:rPr>
      <w:rFonts w:ascii="Courier New" w:hAnsi="Courier New"/>
      <w:sz w:val="20"/>
      <w:szCs w:val="20"/>
    </w:rPr>
  </w:style>
  <w:style w:type="character" w:styleId="38">
    <w:name w:val="HTML Cite"/>
    <w:basedOn w:val="30"/>
    <w:qFormat/>
    <w:uiPriority w:val="0"/>
    <w:rPr>
      <w:i/>
      <w:iCs/>
    </w:rPr>
  </w:style>
  <w:style w:type="character" w:styleId="39">
    <w:name w:val="footnote reference"/>
    <w:basedOn w:val="30"/>
    <w:semiHidden/>
    <w:qFormat/>
    <w:uiPriority w:val="0"/>
    <w:rPr>
      <w:vertAlign w:val="superscript"/>
    </w:rPr>
  </w:style>
  <w:style w:type="character" w:styleId="40">
    <w:name w:val="HTML Keyboard"/>
    <w:basedOn w:val="30"/>
    <w:qFormat/>
    <w:uiPriority w:val="0"/>
    <w:rPr>
      <w:rFonts w:ascii="Courier New" w:hAnsi="Courier New"/>
      <w:sz w:val="20"/>
      <w:szCs w:val="20"/>
    </w:rPr>
  </w:style>
  <w:style w:type="character" w:styleId="41">
    <w:name w:val="HTML Sample"/>
    <w:basedOn w:val="30"/>
    <w:qFormat/>
    <w:uiPriority w:val="0"/>
    <w:rPr>
      <w:rFonts w:ascii="Courier New" w:hAnsi="Courier New"/>
    </w:rPr>
  </w:style>
  <w:style w:type="character" w:customStyle="1" w:styleId="42">
    <w:name w:val="标题 1 字符"/>
    <w:link w:val="2"/>
    <w:qFormat/>
    <w:uiPriority w:val="9"/>
    <w:rPr>
      <w:b/>
      <w:bCs/>
      <w:kern w:val="44"/>
      <w:sz w:val="44"/>
      <w:szCs w:val="44"/>
    </w:rPr>
  </w:style>
  <w:style w:type="paragraph" w:customStyle="1" w:styleId="4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44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45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6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7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8">
    <w:name w:val="标准书眉_偶数页"/>
    <w:basedOn w:val="47"/>
    <w:next w:val="1"/>
    <w:qFormat/>
    <w:uiPriority w:val="0"/>
    <w:pPr>
      <w:jc w:val="left"/>
    </w:pPr>
  </w:style>
  <w:style w:type="paragraph" w:customStyle="1" w:styleId="49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1">
    <w:name w:val="参考文献、索引标题"/>
    <w:basedOn w:val="50"/>
    <w:next w:val="1"/>
    <w:qFormat/>
    <w:uiPriority w:val="0"/>
    <w:pPr>
      <w:numPr>
        <w:numId w:val="0"/>
      </w:numPr>
      <w:spacing w:after="200"/>
    </w:pPr>
    <w:rPr>
      <w:sz w:val="21"/>
    </w:rPr>
  </w:style>
  <w:style w:type="paragraph" w:customStyle="1" w:styleId="52">
    <w:name w:val="段"/>
    <w:link w:val="10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">
    <w:name w:val="章标题"/>
    <w:next w:val="52"/>
    <w:link w:val="118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4">
    <w:name w:val="一级条标题"/>
    <w:next w:val="52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55">
    <w:name w:val="二级条标题"/>
    <w:basedOn w:val="54"/>
    <w:next w:val="52"/>
    <w:qFormat/>
    <w:uiPriority w:val="0"/>
    <w:pPr>
      <w:numPr>
        <w:ilvl w:val="3"/>
      </w:numPr>
      <w:outlineLvl w:val="3"/>
    </w:pPr>
  </w:style>
  <w:style w:type="character" w:customStyle="1" w:styleId="56">
    <w:name w:val="发布"/>
    <w:basedOn w:val="30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57">
    <w:name w:val="发布部门"/>
    <w:next w:val="52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58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9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60">
    <w:name w:val="封面标准号2"/>
    <w:basedOn w:val="59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61">
    <w:name w:val="封面标准代替信息"/>
    <w:basedOn w:val="60"/>
    <w:qFormat/>
    <w:uiPriority w:val="0"/>
    <w:pPr>
      <w:spacing w:before="57"/>
    </w:pPr>
    <w:rPr>
      <w:rFonts w:ascii="宋体"/>
      <w:sz w:val="21"/>
    </w:rPr>
  </w:style>
  <w:style w:type="paragraph" w:customStyle="1" w:styleId="6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65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66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6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附录标识"/>
    <w:basedOn w:val="50"/>
    <w:qFormat/>
    <w:uiPriority w:val="0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69">
    <w:name w:val="附录表标题"/>
    <w:next w:val="52"/>
    <w:qFormat/>
    <w:uiPriority w:val="0"/>
    <w:pPr>
      <w:numPr>
        <w:ilvl w:val="0"/>
        <w:numId w:val="2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0">
    <w:name w:val="附录章标题"/>
    <w:next w:val="52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1">
    <w:name w:val="附录一级条标题"/>
    <w:basedOn w:val="70"/>
    <w:next w:val="52"/>
    <w:qFormat/>
    <w:uiPriority w:val="0"/>
    <w:pPr>
      <w:autoSpaceDN w:val="0"/>
      <w:spacing w:beforeLines="0" w:afterLines="0"/>
      <w:outlineLvl w:val="2"/>
    </w:pPr>
  </w:style>
  <w:style w:type="paragraph" w:customStyle="1" w:styleId="72">
    <w:name w:val="附录二级条标题"/>
    <w:basedOn w:val="71"/>
    <w:next w:val="52"/>
    <w:qFormat/>
    <w:uiPriority w:val="0"/>
    <w:pPr>
      <w:outlineLvl w:val="3"/>
    </w:pPr>
  </w:style>
  <w:style w:type="paragraph" w:customStyle="1" w:styleId="73">
    <w:name w:val="附录三级条标题"/>
    <w:basedOn w:val="72"/>
    <w:next w:val="52"/>
    <w:qFormat/>
    <w:uiPriority w:val="0"/>
    <w:pPr>
      <w:outlineLvl w:val="4"/>
    </w:pPr>
  </w:style>
  <w:style w:type="paragraph" w:customStyle="1" w:styleId="74">
    <w:name w:val="附录四级条标题"/>
    <w:basedOn w:val="73"/>
    <w:next w:val="52"/>
    <w:qFormat/>
    <w:uiPriority w:val="0"/>
    <w:pPr>
      <w:outlineLvl w:val="5"/>
    </w:pPr>
  </w:style>
  <w:style w:type="paragraph" w:customStyle="1" w:styleId="75">
    <w:name w:val="附录图标题"/>
    <w:next w:val="52"/>
    <w:qFormat/>
    <w:uiPriority w:val="0"/>
    <w:pPr>
      <w:numPr>
        <w:ilvl w:val="0"/>
        <w:numId w:val="3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6">
    <w:name w:val="附录五级条标题"/>
    <w:basedOn w:val="74"/>
    <w:next w:val="52"/>
    <w:qFormat/>
    <w:uiPriority w:val="0"/>
    <w:pPr>
      <w:outlineLvl w:val="6"/>
    </w:pPr>
  </w:style>
  <w:style w:type="character" w:customStyle="1" w:styleId="77">
    <w:name w:val="EmailStyle61"/>
    <w:basedOn w:val="30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78">
    <w:name w:val="EmailStyle62"/>
    <w:basedOn w:val="30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79">
    <w:name w:val="列项——（一级）"/>
    <w:qFormat/>
    <w:uiPriority w:val="0"/>
    <w:pPr>
      <w:widowControl w:val="0"/>
      <w:numPr>
        <w:ilvl w:val="0"/>
        <w:numId w:val="4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0">
    <w:name w:val="列项●（二级）"/>
    <w:qFormat/>
    <w:uiPriority w:val="0"/>
    <w:pPr>
      <w:numPr>
        <w:ilvl w:val="0"/>
        <w:numId w:val="5"/>
      </w:numPr>
      <w:tabs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1">
    <w:name w:val="目次、标准名称标题"/>
    <w:basedOn w:val="50"/>
    <w:next w:val="52"/>
    <w:qFormat/>
    <w:uiPriority w:val="0"/>
    <w:pPr>
      <w:numPr>
        <w:numId w:val="0"/>
      </w:numPr>
      <w:spacing w:line="460" w:lineRule="exact"/>
    </w:pPr>
  </w:style>
  <w:style w:type="paragraph" w:customStyle="1" w:styleId="8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84">
    <w:name w:val="其他发布部门"/>
    <w:basedOn w:val="57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85">
    <w:name w:val="三级条标题"/>
    <w:basedOn w:val="55"/>
    <w:next w:val="52"/>
    <w:qFormat/>
    <w:uiPriority w:val="0"/>
    <w:pPr>
      <w:numPr>
        <w:ilvl w:val="0"/>
        <w:numId w:val="0"/>
      </w:numPr>
      <w:outlineLvl w:val="4"/>
    </w:pPr>
  </w:style>
  <w:style w:type="paragraph" w:customStyle="1" w:styleId="86">
    <w:name w:val="实施日期"/>
    <w:basedOn w:val="58"/>
    <w:qFormat/>
    <w:uiPriority w:val="0"/>
    <w:pPr>
      <w:framePr w:hSpace="0" w:xAlign="right"/>
      <w:jc w:val="right"/>
    </w:pPr>
  </w:style>
  <w:style w:type="paragraph" w:customStyle="1" w:styleId="87">
    <w:name w:val="示例"/>
    <w:next w:val="52"/>
    <w:qFormat/>
    <w:uiPriority w:val="0"/>
    <w:pPr>
      <w:tabs>
        <w:tab w:val="left" w:pos="816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8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四级条标题"/>
    <w:basedOn w:val="85"/>
    <w:next w:val="52"/>
    <w:qFormat/>
    <w:uiPriority w:val="0"/>
    <w:pPr>
      <w:outlineLvl w:val="5"/>
    </w:pPr>
  </w:style>
  <w:style w:type="paragraph" w:customStyle="1" w:styleId="90">
    <w:name w:val="条文脚注"/>
    <w:basedOn w:val="24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91">
    <w:name w:val="图表脚注"/>
    <w:next w:val="52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93">
    <w:name w:val="五级条标题"/>
    <w:basedOn w:val="89"/>
    <w:next w:val="52"/>
    <w:qFormat/>
    <w:uiPriority w:val="0"/>
    <w:pPr>
      <w:outlineLvl w:val="6"/>
    </w:pPr>
  </w:style>
  <w:style w:type="paragraph" w:customStyle="1" w:styleId="94">
    <w:name w:val="正文表标题"/>
    <w:next w:val="52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5">
    <w:name w:val="正文图标题"/>
    <w:next w:val="52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6">
    <w:name w:val="注："/>
    <w:next w:val="52"/>
    <w:qFormat/>
    <w:uiPriority w:val="0"/>
    <w:pPr>
      <w:widowControl w:val="0"/>
      <w:autoSpaceDE w:val="0"/>
      <w:autoSpaceDN w:val="0"/>
      <w:ind w:left="840" w:hanging="42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7">
    <w:name w:val="注×："/>
    <w:qFormat/>
    <w:uiPriority w:val="0"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8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9">
    <w:name w:val="列项◆（三级）"/>
    <w:qFormat/>
    <w:uiPriority w:val="0"/>
    <w:pPr>
      <w:numPr>
        <w:ilvl w:val="0"/>
        <w:numId w:val="6"/>
      </w:num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0">
    <w:name w:val="编号列项（三级）"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1">
    <w:name w:val="段 Char"/>
    <w:link w:val="52"/>
    <w:qFormat/>
    <w:uiPriority w:val="99"/>
    <w:rPr>
      <w:rFonts w:ascii="宋体"/>
      <w:sz w:val="21"/>
    </w:rPr>
  </w:style>
  <w:style w:type="character" w:customStyle="1" w:styleId="102">
    <w:name w:val="批注框文本 字符"/>
    <w:basedOn w:val="30"/>
    <w:link w:val="21"/>
    <w:qFormat/>
    <w:uiPriority w:val="0"/>
    <w:rPr>
      <w:kern w:val="2"/>
      <w:sz w:val="18"/>
      <w:szCs w:val="18"/>
    </w:rPr>
  </w:style>
  <w:style w:type="character" w:styleId="103">
    <w:name w:val="Placeholder Text"/>
    <w:basedOn w:val="30"/>
    <w:semiHidden/>
    <w:qFormat/>
    <w:uiPriority w:val="99"/>
    <w:rPr>
      <w:color w:val="808080"/>
    </w:rPr>
  </w:style>
  <w:style w:type="character" w:customStyle="1" w:styleId="104">
    <w:name w:val="MSG_EN_FONT_STYLE_NAME_TEMPLATE_ROLE_NUMBER MSG_EN_FONT_STYLE_NAME_BY_ROLE_TEXT 7_"/>
    <w:link w:val="105"/>
    <w:unhideWhenUsed/>
    <w:qFormat/>
    <w:uiPriority w:val="99"/>
    <w:rPr>
      <w:rFonts w:ascii="宋体" w:hAnsi="宋体"/>
      <w:kern w:val="2"/>
      <w:sz w:val="18"/>
      <w:szCs w:val="24"/>
      <w:shd w:val="clear" w:color="auto" w:fill="FFFFFF"/>
    </w:rPr>
  </w:style>
  <w:style w:type="paragraph" w:customStyle="1" w:styleId="105">
    <w:name w:val="MSG_EN_FONT_STYLE_NAME_TEMPLATE_ROLE_NUMBER MSG_EN_FONT_STYLE_NAME_BY_ROLE_TEXT 7"/>
    <w:basedOn w:val="1"/>
    <w:link w:val="104"/>
    <w:unhideWhenUsed/>
    <w:qFormat/>
    <w:uiPriority w:val="99"/>
    <w:pPr>
      <w:shd w:val="clear" w:color="auto" w:fill="FFFFFF"/>
      <w:spacing w:before="720" w:line="312" w:lineRule="exact"/>
      <w:ind w:hanging="440"/>
    </w:pPr>
    <w:rPr>
      <w:rFonts w:ascii="宋体" w:hAnsi="宋体"/>
      <w:sz w:val="18"/>
      <w:szCs w:val="24"/>
    </w:rPr>
  </w:style>
  <w:style w:type="character" w:customStyle="1" w:styleId="106">
    <w:name w:val="MSG_EN_FONT_STYLE_NAME_TEMPLATE_ROLE MSG_EN_FONT_STYLE_NAME_BY_ROLE_TEXT_"/>
    <w:link w:val="107"/>
    <w:unhideWhenUsed/>
    <w:qFormat/>
    <w:uiPriority w:val="99"/>
    <w:rPr>
      <w:rFonts w:ascii="宋体" w:hAnsi="宋体"/>
      <w:kern w:val="2"/>
      <w:sz w:val="18"/>
      <w:szCs w:val="24"/>
      <w:shd w:val="clear" w:color="auto" w:fill="FFFFFF"/>
    </w:rPr>
  </w:style>
  <w:style w:type="paragraph" w:customStyle="1" w:styleId="107">
    <w:name w:val="MSG_EN_FONT_STYLE_NAME_TEMPLATE_ROLE MSG_EN_FONT_STYLE_NAME_BY_ROLE_TEXT"/>
    <w:basedOn w:val="1"/>
    <w:link w:val="106"/>
    <w:unhideWhenUsed/>
    <w:qFormat/>
    <w:uiPriority w:val="99"/>
    <w:pPr>
      <w:shd w:val="clear" w:color="auto" w:fill="FFFFFF"/>
      <w:spacing w:before="660" w:line="312" w:lineRule="exact"/>
    </w:pPr>
    <w:rPr>
      <w:rFonts w:ascii="宋体" w:hAnsi="宋体"/>
      <w:sz w:val="18"/>
      <w:szCs w:val="24"/>
    </w:rPr>
  </w:style>
  <w:style w:type="character" w:customStyle="1" w:styleId="108">
    <w:name w:val="MSG_EN_FONT_STYLE_NAME_TEMPLATE_ROLE_NUMBER MSG_EN_FONT_STYLE_NAME_BY_ROLE_TEXT 10_"/>
    <w:link w:val="109"/>
    <w:unhideWhenUsed/>
    <w:qFormat/>
    <w:uiPriority w:val="99"/>
    <w:rPr>
      <w:rFonts w:ascii="宋体" w:hAnsi="宋体"/>
      <w:kern w:val="2"/>
      <w:sz w:val="15"/>
      <w:szCs w:val="24"/>
      <w:shd w:val="clear" w:color="auto" w:fill="FFFFFF"/>
    </w:rPr>
  </w:style>
  <w:style w:type="paragraph" w:customStyle="1" w:styleId="109">
    <w:name w:val="MSG_EN_FONT_STYLE_NAME_TEMPLATE_ROLE_NUMBER MSG_EN_FONT_STYLE_NAME_BY_ROLE_TEXT 10"/>
    <w:basedOn w:val="1"/>
    <w:link w:val="108"/>
    <w:unhideWhenUsed/>
    <w:qFormat/>
    <w:uiPriority w:val="99"/>
    <w:pPr>
      <w:shd w:val="clear" w:color="auto" w:fill="FFFFFF"/>
      <w:spacing w:line="240" w:lineRule="atLeast"/>
      <w:jc w:val="center"/>
    </w:pPr>
    <w:rPr>
      <w:rFonts w:ascii="宋体" w:hAnsi="宋体"/>
      <w:sz w:val="15"/>
      <w:szCs w:val="24"/>
    </w:rPr>
  </w:style>
  <w:style w:type="character" w:customStyle="1" w:styleId="110">
    <w:name w:val="MSG_EN_FONT_STYLE_NAME_TEMPLATE_ROLE_NUMBER MSG_EN_FONT_STYLE_NAME_BY_ROLE_TEXT 9_"/>
    <w:link w:val="111"/>
    <w:unhideWhenUsed/>
    <w:qFormat/>
    <w:uiPriority w:val="99"/>
    <w:rPr>
      <w:rFonts w:ascii="宋体" w:hAnsi="宋体"/>
      <w:kern w:val="2"/>
      <w:sz w:val="18"/>
      <w:szCs w:val="24"/>
      <w:shd w:val="clear" w:color="auto" w:fill="FFFFFF"/>
    </w:rPr>
  </w:style>
  <w:style w:type="paragraph" w:customStyle="1" w:styleId="111">
    <w:name w:val="MSG_EN_FONT_STYLE_NAME_TEMPLATE_ROLE_NUMBER MSG_EN_FONT_STYLE_NAME_BY_ROLE_TEXT 9"/>
    <w:basedOn w:val="1"/>
    <w:link w:val="110"/>
    <w:unhideWhenUsed/>
    <w:qFormat/>
    <w:uiPriority w:val="99"/>
    <w:pPr>
      <w:shd w:val="clear" w:color="auto" w:fill="FFFFFF"/>
      <w:spacing w:line="312" w:lineRule="exact"/>
    </w:pPr>
    <w:rPr>
      <w:rFonts w:ascii="宋体" w:hAnsi="宋体"/>
      <w:sz w:val="18"/>
      <w:szCs w:val="24"/>
    </w:rPr>
  </w:style>
  <w:style w:type="character" w:customStyle="1" w:styleId="112">
    <w:name w:val="MSG_EN_FONT_STYLE_NAME_TEMPLATE_ROLE_NUMBER MSG_EN_FONT_STYLE_NAME_BY_ROLE_TEXT 11_"/>
    <w:link w:val="113"/>
    <w:unhideWhenUsed/>
    <w:qFormat/>
    <w:uiPriority w:val="99"/>
    <w:rPr>
      <w:rFonts w:ascii="宋体" w:hAnsi="宋体"/>
      <w:kern w:val="2"/>
      <w:sz w:val="15"/>
      <w:szCs w:val="24"/>
      <w:shd w:val="clear" w:color="auto" w:fill="FFFFFF"/>
    </w:rPr>
  </w:style>
  <w:style w:type="paragraph" w:customStyle="1" w:styleId="113">
    <w:name w:val="MSG_EN_FONT_STYLE_NAME_TEMPLATE_ROLE_NUMBER MSG_EN_FONT_STYLE_NAME_BY_ROLE_TEXT 11"/>
    <w:basedOn w:val="1"/>
    <w:link w:val="112"/>
    <w:unhideWhenUsed/>
    <w:qFormat/>
    <w:uiPriority w:val="99"/>
    <w:pPr>
      <w:shd w:val="clear" w:color="auto" w:fill="FFFFFF"/>
      <w:spacing w:line="240" w:lineRule="atLeast"/>
      <w:jc w:val="center"/>
    </w:pPr>
    <w:rPr>
      <w:rFonts w:ascii="宋体" w:hAnsi="宋体"/>
      <w:sz w:val="15"/>
      <w:szCs w:val="24"/>
    </w:rPr>
  </w:style>
  <w:style w:type="character" w:customStyle="1" w:styleId="114">
    <w:name w:val="段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15">
    <w:name w:val="日期 字符"/>
    <w:basedOn w:val="30"/>
    <w:link w:val="20"/>
    <w:qFormat/>
    <w:uiPriority w:val="0"/>
    <w:rPr>
      <w:kern w:val="2"/>
      <w:sz w:val="21"/>
    </w:rPr>
  </w:style>
  <w:style w:type="paragraph" w:customStyle="1" w:styleId="116">
    <w:name w:val="其他实施日期"/>
    <w:basedOn w:val="1"/>
    <w:qFormat/>
    <w:uiPriority w:val="0"/>
    <w:pPr>
      <w:widowControl/>
      <w:jc w:val="right"/>
    </w:pPr>
    <w:rPr>
      <w:rFonts w:eastAsia="黑体"/>
      <w:kern w:val="0"/>
      <w:sz w:val="28"/>
    </w:rPr>
  </w:style>
  <w:style w:type="character" w:customStyle="1" w:styleId="117">
    <w:name w:val="页脚 字符"/>
    <w:basedOn w:val="30"/>
    <w:link w:val="22"/>
    <w:qFormat/>
    <w:uiPriority w:val="99"/>
    <w:rPr>
      <w:kern w:val="2"/>
      <w:sz w:val="18"/>
      <w:szCs w:val="18"/>
    </w:rPr>
  </w:style>
  <w:style w:type="character" w:customStyle="1" w:styleId="118">
    <w:name w:val="章标题 Char"/>
    <w:link w:val="53"/>
    <w:qFormat/>
    <w:uiPriority w:val="0"/>
    <w:rPr>
      <w:rFonts w:ascii="黑体" w:eastAsia="黑体"/>
      <w:sz w:val="21"/>
    </w:rPr>
  </w:style>
  <w:style w:type="paragraph" w:styleId="11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DS2008\td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4AAFA9-A365-49F5-BD4B-87A232E506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</Template>
  <Company>CNIS</Company>
  <Pages>6</Pages>
  <Words>383</Words>
  <Characters>2189</Characters>
  <Lines>18</Lines>
  <Paragraphs>5</Paragraphs>
  <TotalTime>4</TotalTime>
  <ScaleCrop>false</ScaleCrop>
  <LinksUpToDate>false</LinksUpToDate>
  <CharactersWithSpaces>2567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2019-11-29T07:35:00Z</dcterms:created>
  <dc:creator>Sky123.Org</dc:creator>
  <cp:lastModifiedBy>无殇</cp:lastModifiedBy>
  <cp:lastPrinted>2020-11-01T06:06:00Z</cp:lastPrinted>
  <dcterms:modified xsi:type="dcterms:W3CDTF">2020-11-03T02:51:21Z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3.0 Document</vt:lpwstr>
  </property>
  <property fmtid="{D5CDD505-2E9C-101B-9397-08002B2CF9AE}" pid="3" name="KSOProductBuildVer">
    <vt:lpwstr>2052-11.1.0.10072</vt:lpwstr>
  </property>
</Properties>
</file>