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F806C" w14:textId="77777777" w:rsidR="003A1973" w:rsidRDefault="00A65FA1">
      <w:pPr>
        <w:pStyle w:val="affffff2"/>
        <w:framePr w:wrap="around"/>
      </w:pPr>
      <w:r>
        <w:rPr>
          <w:rFonts w:hint="eastAsia"/>
        </w:rPr>
        <w:t>ICS</w:t>
      </w:r>
      <w:r>
        <w:rPr>
          <w:rFonts w:ascii="Cambria Math" w:hAnsi="Cambria Math" w:cs="Cambria Math"/>
        </w:rPr>
        <w:t> </w:t>
      </w:r>
      <w:r>
        <w:rPr>
          <w:rFonts w:hint="eastAsia"/>
        </w:rPr>
        <w:t>65.020.20</w:t>
      </w:r>
    </w:p>
    <w:p w14:paraId="1BBE54A0" w14:textId="6B7165B9" w:rsidR="003A1973" w:rsidRDefault="00A65FA1">
      <w:pPr>
        <w:pStyle w:val="affffff2"/>
        <w:framePr w:wrap="around"/>
      </w:pPr>
      <w:r>
        <w:rPr>
          <w:rFonts w:hint="eastAsia"/>
        </w:rPr>
        <w:t xml:space="preserve">B </w:t>
      </w:r>
      <w:r w:rsidR="004B4C4D">
        <w:t>25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3A1973" w14:paraId="6544A853" w14:textId="77777777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14A1A" w14:textId="7E643AE0" w:rsidR="003A1973" w:rsidRDefault="00295A90">
            <w:pPr>
              <w:pStyle w:val="affffff2"/>
              <w:framePr w:wrap="arou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7D64644" wp14:editId="54EF60DF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0" r="9525" b="0"/>
                      <wp:wrapNone/>
                      <wp:docPr id="7" name="BAH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0561D029" id="BAH" o:spid="_x0000_s1026" style="position:absolute;left:0;text-align:left;margin-left:-5.25pt;margin-top:0;width:68.25pt;height:15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" stroked="f"/>
                  </w:pict>
                </mc:Fallback>
              </mc:AlternateContent>
            </w:r>
            <w:r w:rsidR="00A65FA1">
              <w:rPr>
                <w:rFonts w:hint="eastAsia"/>
              </w:rPr>
              <w:t>备案号：</w:t>
            </w:r>
          </w:p>
        </w:tc>
      </w:tr>
    </w:tbl>
    <w:p w14:paraId="15FA731D" w14:textId="77777777" w:rsidR="003A1973" w:rsidRDefault="00A65FA1">
      <w:pPr>
        <w:pStyle w:val="afffff5"/>
        <w:framePr w:wrap="around"/>
      </w:pPr>
      <w:r>
        <w:t>DB</w:t>
      </w:r>
      <w:bookmarkStart w:id="0" w:name="c3"/>
      <w:r>
        <w:fldChar w:fldCharType="begin">
          <w:ffData>
            <w:name w:val="c3"/>
            <w:enabled/>
            <w:calcOnExit w:val="0"/>
            <w:entryMacro w:val="ShowHelp16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23</w:t>
      </w:r>
      <w:r>
        <w:fldChar w:fldCharType="end"/>
      </w:r>
      <w:bookmarkEnd w:id="0"/>
    </w:p>
    <w:bookmarkStart w:id="1" w:name="c4"/>
    <w:p w14:paraId="441ED5C9" w14:textId="77777777" w:rsidR="003A1973" w:rsidRDefault="00A65FA1">
      <w:pPr>
        <w:pStyle w:val="afffff6"/>
        <w:framePr w:wrap="around"/>
      </w:pPr>
      <w:r>
        <w:fldChar w:fldCharType="begin">
          <w:ffData>
            <w:name w:val="c4"/>
            <w:enabled/>
            <w:calcOnExit w:val="0"/>
            <w:entryMacro w:val="showhelp12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黑龙江省</w:t>
      </w:r>
      <w:r>
        <w:fldChar w:fldCharType="end"/>
      </w:r>
      <w:bookmarkEnd w:id="1"/>
      <w:r>
        <w:rPr>
          <w:rFonts w:hint="eastAsia"/>
        </w:rPr>
        <w:t>地方标准</w:t>
      </w:r>
    </w:p>
    <w:p w14:paraId="6DFC46F9" w14:textId="4F3A1D64" w:rsidR="003A1973" w:rsidRDefault="00A65FA1">
      <w:pPr>
        <w:pStyle w:val="22"/>
        <w:framePr w:wrap="around"/>
      </w:pPr>
      <w:r>
        <w:rPr>
          <w:rFonts w:hint="eastAsia"/>
        </w:rPr>
        <w:t>DB</w:t>
      </w:r>
      <w:bookmarkStart w:id="2" w:name="StdNo0"/>
      <w:r>
        <w:rPr>
          <w:rFonts w:hint="eastAsia"/>
        </w:rPr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hint="eastAsia"/>
        </w:rPr>
        <w:instrText xml:space="preserve"> FORMTEXT </w:instrText>
      </w:r>
      <w:r>
        <w:rPr>
          <w:rFonts w:hint="eastAsia"/>
        </w:rPr>
      </w:r>
      <w:r>
        <w:rPr>
          <w:rFonts w:hint="eastAsia"/>
        </w:rPr>
        <w:fldChar w:fldCharType="separate"/>
      </w:r>
      <w:r>
        <w:rPr>
          <w:rFonts w:hint="eastAsia"/>
        </w:rPr>
        <w:t>23</w:t>
      </w:r>
      <w:r>
        <w:rPr>
          <w:rFonts w:hint="eastAsia"/>
        </w:rPr>
        <w:fldChar w:fldCharType="end"/>
      </w:r>
      <w:bookmarkEnd w:id="2"/>
      <w:r>
        <w:t>/</w:t>
      </w:r>
      <w:bookmarkStart w:id="3" w:name="StdNo1"/>
      <w: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>
        <w:instrText xml:space="preserve"> FORMTEXT </w:instrText>
      </w:r>
      <w:r>
        <w:fldChar w:fldCharType="separate"/>
      </w:r>
      <w:r>
        <w:t>T</w:t>
      </w:r>
      <w:r>
        <w:rPr>
          <w:rFonts w:hint="eastAsia"/>
        </w:rPr>
        <w:t xml:space="preserve"> XXXX</w:t>
      </w:r>
      <w:r>
        <w:fldChar w:fldCharType="end"/>
      </w:r>
      <w:bookmarkEnd w:id="3"/>
      <w:r>
        <w:t>—</w:t>
      </w:r>
      <w:r w:rsidR="00435849">
        <w:rPr>
          <w:rFonts w:hint="eastAsia"/>
        </w:rPr>
        <w:t>XXXX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3A1973" w14:paraId="49224A50" w14:textId="7777777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Start w:id="4" w:name="DT"/>
          <w:p w14:paraId="023BBF30" w14:textId="1CE47F39" w:rsidR="003A1973" w:rsidRDefault="00295A90">
            <w:pPr>
              <w:pStyle w:val="affff3"/>
              <w:framePr w:wrap="arou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52528A99" wp14:editId="32FC876F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0" b="0"/>
                      <wp:wrapNone/>
                      <wp:docPr id="6" name="D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3DA6AD95" id="DT" o:spid="_x0000_s1026" style="position:absolute;left:0;text-align:left;margin-left:372.8pt;margin-top:2.7pt;width:90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" stroked="f"/>
                  </w:pict>
                </mc:Fallback>
              </mc:AlternateContent>
            </w:r>
            <w:r w:rsidR="00A65FA1"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r w:rsidR="00A65FA1">
              <w:instrText xml:space="preserve"> FORMTEXT </w:instrText>
            </w:r>
            <w:r w:rsidR="00A65FA1">
              <w:fldChar w:fldCharType="separate"/>
            </w:r>
            <w:r w:rsidR="00A65FA1">
              <w:t>     </w:t>
            </w:r>
            <w:r w:rsidR="00A65FA1">
              <w:fldChar w:fldCharType="end"/>
            </w:r>
            <w:bookmarkEnd w:id="4"/>
          </w:p>
        </w:tc>
      </w:tr>
    </w:tbl>
    <w:p w14:paraId="4389A98B" w14:textId="77777777" w:rsidR="003A1973" w:rsidRDefault="003A1973">
      <w:pPr>
        <w:pStyle w:val="22"/>
        <w:framePr w:wrap="around"/>
      </w:pPr>
    </w:p>
    <w:p w14:paraId="133A191C" w14:textId="77777777" w:rsidR="003A1973" w:rsidRDefault="003A1973">
      <w:pPr>
        <w:pStyle w:val="22"/>
        <w:framePr w:wrap="around"/>
      </w:pPr>
    </w:p>
    <w:p w14:paraId="36E1F1F5" w14:textId="38AEC814" w:rsidR="003A1973" w:rsidRDefault="0043358B">
      <w:pPr>
        <w:pStyle w:val="affff4"/>
        <w:framePr w:wrap="around"/>
      </w:pPr>
      <w:bookmarkStart w:id="5" w:name="_Hlk78984154"/>
      <w:r w:rsidRPr="0043358B">
        <w:rPr>
          <w:rFonts w:hint="eastAsia"/>
        </w:rPr>
        <w:t>青贮和籽粒玉米间作技术规程</w:t>
      </w:r>
    </w:p>
    <w:p w14:paraId="6F5606E1" w14:textId="77777777" w:rsidR="00435849" w:rsidRDefault="00435849">
      <w:pPr>
        <w:pStyle w:val="affff4"/>
        <w:framePr w:wrap="around"/>
      </w:pPr>
    </w:p>
    <w:p w14:paraId="3D85218E" w14:textId="131DB3A7" w:rsidR="00435849" w:rsidRPr="00435849" w:rsidRDefault="00435849" w:rsidP="00435849">
      <w:pPr>
        <w:framePr w:w="9639" w:h="6917" w:hRule="exact" w:wrap="around" w:vAnchor="page" w:hAnchor="page" w:xAlign="center" w:y="6408" w:anchorLock="1"/>
        <w:jc w:val="center"/>
        <w:rPr>
          <w:rFonts w:eastAsia="黑体"/>
          <w:sz w:val="36"/>
          <w:szCs w:val="36"/>
        </w:rPr>
      </w:pPr>
      <w:r w:rsidRPr="00435849">
        <w:rPr>
          <w:rFonts w:eastAsia="黑体" w:hint="eastAsia"/>
          <w:sz w:val="28"/>
          <w:szCs w:val="28"/>
        </w:rPr>
        <w:t>（征求意见稿）</w:t>
      </w:r>
    </w:p>
    <w:bookmarkEnd w:id="5"/>
    <w:p w14:paraId="441FEAFD" w14:textId="77777777" w:rsidR="006B2736" w:rsidRPr="008F679B" w:rsidRDefault="006B2736" w:rsidP="006B2736">
      <w:pPr>
        <w:pStyle w:val="affff5"/>
        <w:framePr w:wrap="around"/>
        <w:spacing w:before="600"/>
        <w:ind w:leftChars="600" w:left="1260"/>
        <w:jc w:val="left"/>
        <w:rPr>
          <w:rFonts w:eastAsia="华文中宋"/>
          <w:b/>
          <w:bCs/>
          <w:sz w:val="32"/>
          <w:szCs w:val="32"/>
        </w:rPr>
      </w:pPr>
      <w:r w:rsidRPr="008F679B">
        <w:rPr>
          <w:rFonts w:eastAsia="华文中宋"/>
          <w:b/>
          <w:bCs/>
          <w:sz w:val="32"/>
          <w:szCs w:val="32"/>
        </w:rPr>
        <w:t>起草单位：黑龙江省农业科学院畜牧兽医分院</w:t>
      </w:r>
    </w:p>
    <w:p w14:paraId="1786BA70" w14:textId="08CBE073" w:rsidR="006B2736" w:rsidRPr="008F679B" w:rsidRDefault="006B2736" w:rsidP="006B2736">
      <w:pPr>
        <w:pStyle w:val="affff5"/>
        <w:framePr w:wrap="around"/>
        <w:ind w:leftChars="600" w:left="1260"/>
        <w:jc w:val="left"/>
        <w:rPr>
          <w:rFonts w:eastAsia="华文中宋"/>
          <w:b/>
          <w:bCs/>
          <w:sz w:val="32"/>
          <w:szCs w:val="32"/>
        </w:rPr>
      </w:pPr>
      <w:r w:rsidRPr="008F679B">
        <w:rPr>
          <w:rFonts w:eastAsia="华文中宋"/>
          <w:b/>
          <w:bCs/>
          <w:sz w:val="32"/>
          <w:szCs w:val="32"/>
        </w:rPr>
        <w:t>联</w:t>
      </w:r>
      <w:r w:rsidR="006A6931" w:rsidRPr="008F679B">
        <w:rPr>
          <w:rFonts w:eastAsia="华文中宋"/>
          <w:b/>
          <w:bCs/>
          <w:sz w:val="32"/>
          <w:szCs w:val="32"/>
        </w:rPr>
        <w:t xml:space="preserve"> </w:t>
      </w:r>
      <w:r w:rsidRPr="008F679B">
        <w:rPr>
          <w:rFonts w:eastAsia="华文中宋"/>
          <w:b/>
          <w:bCs/>
          <w:sz w:val="32"/>
          <w:szCs w:val="32"/>
        </w:rPr>
        <w:t>系</w:t>
      </w:r>
      <w:r w:rsidR="006A6931" w:rsidRPr="008F679B">
        <w:rPr>
          <w:rFonts w:eastAsia="华文中宋"/>
          <w:b/>
          <w:bCs/>
          <w:sz w:val="32"/>
          <w:szCs w:val="32"/>
        </w:rPr>
        <w:t xml:space="preserve"> </w:t>
      </w:r>
      <w:r w:rsidRPr="008F679B">
        <w:rPr>
          <w:rFonts w:eastAsia="华文中宋"/>
          <w:b/>
          <w:bCs/>
          <w:sz w:val="32"/>
          <w:szCs w:val="32"/>
        </w:rPr>
        <w:t>人：</w:t>
      </w:r>
      <w:r w:rsidR="0043358B">
        <w:rPr>
          <w:rFonts w:eastAsia="华文中宋" w:hint="eastAsia"/>
          <w:b/>
          <w:bCs/>
          <w:sz w:val="32"/>
          <w:szCs w:val="32"/>
        </w:rPr>
        <w:t>李旭业</w:t>
      </w:r>
    </w:p>
    <w:p w14:paraId="26AB1BF4" w14:textId="6EFEC9CF" w:rsidR="006B2736" w:rsidRPr="008F679B" w:rsidRDefault="006B2736" w:rsidP="006B2736">
      <w:pPr>
        <w:pStyle w:val="affff5"/>
        <w:framePr w:wrap="around"/>
        <w:ind w:leftChars="600" w:left="1260"/>
        <w:jc w:val="left"/>
        <w:rPr>
          <w:rFonts w:eastAsia="华文中宋"/>
          <w:b/>
          <w:bCs/>
          <w:sz w:val="32"/>
          <w:szCs w:val="32"/>
        </w:rPr>
      </w:pPr>
      <w:r w:rsidRPr="008F679B">
        <w:rPr>
          <w:rFonts w:eastAsia="华文中宋"/>
          <w:b/>
          <w:bCs/>
          <w:sz w:val="32"/>
          <w:szCs w:val="32"/>
        </w:rPr>
        <w:t>电</w:t>
      </w:r>
      <w:r w:rsidR="006A6931" w:rsidRPr="008F679B">
        <w:rPr>
          <w:rFonts w:eastAsia="华文中宋"/>
          <w:b/>
          <w:bCs/>
          <w:sz w:val="32"/>
          <w:szCs w:val="32"/>
        </w:rPr>
        <w:t xml:space="preserve">  </w:t>
      </w:r>
      <w:r w:rsidR="00446FC4" w:rsidRPr="008F679B">
        <w:rPr>
          <w:rFonts w:eastAsia="华文中宋"/>
          <w:b/>
          <w:bCs/>
          <w:sz w:val="32"/>
          <w:szCs w:val="32"/>
        </w:rPr>
        <w:t xml:space="preserve"> </w:t>
      </w:r>
      <w:r w:rsidR="006A6931" w:rsidRPr="008F679B">
        <w:rPr>
          <w:rFonts w:eastAsia="华文中宋"/>
          <w:b/>
          <w:bCs/>
          <w:sz w:val="32"/>
          <w:szCs w:val="32"/>
        </w:rPr>
        <w:t xml:space="preserve"> </w:t>
      </w:r>
      <w:r w:rsidRPr="008F679B">
        <w:rPr>
          <w:rFonts w:eastAsia="华文中宋"/>
          <w:b/>
          <w:bCs/>
          <w:sz w:val="32"/>
          <w:szCs w:val="32"/>
        </w:rPr>
        <w:t>话：</w:t>
      </w:r>
      <w:r w:rsidR="0043358B" w:rsidRPr="0043358B">
        <w:rPr>
          <w:rFonts w:eastAsia="华文中宋"/>
          <w:b/>
          <w:bCs/>
          <w:sz w:val="32"/>
          <w:szCs w:val="32"/>
        </w:rPr>
        <w:t>15164680100</w:t>
      </w:r>
    </w:p>
    <w:p w14:paraId="6491B028" w14:textId="31C7C270" w:rsidR="006B2736" w:rsidRPr="006B2736" w:rsidRDefault="006B2736" w:rsidP="00CB6309">
      <w:pPr>
        <w:pStyle w:val="affff5"/>
        <w:framePr w:wrap="around"/>
        <w:ind w:leftChars="600" w:left="1260"/>
        <w:jc w:val="left"/>
      </w:pPr>
      <w:r w:rsidRPr="008F679B">
        <w:rPr>
          <w:rFonts w:eastAsia="华文中宋"/>
          <w:b/>
          <w:bCs/>
          <w:sz w:val="32"/>
          <w:szCs w:val="32"/>
        </w:rPr>
        <w:t>电子信箱：</w:t>
      </w:r>
      <w:r w:rsidR="0043358B" w:rsidRPr="0043358B">
        <w:rPr>
          <w:rFonts w:eastAsia="华文中宋"/>
          <w:b/>
          <w:bCs/>
          <w:sz w:val="32"/>
          <w:szCs w:val="32"/>
        </w:rPr>
        <w:t>hxmlixuye2009@163.com</w:t>
      </w:r>
    </w:p>
    <w:p w14:paraId="150C12FB" w14:textId="3E075E02" w:rsidR="003A1973" w:rsidRDefault="00435849">
      <w:pPr>
        <w:pStyle w:val="affffff8"/>
        <w:framePr w:wrap="around" w:hAnchor="page" w:x="1276"/>
      </w:pPr>
      <w:r>
        <w:rPr>
          <w:rFonts w:ascii="黑体" w:hint="eastAsia"/>
        </w:rPr>
        <w:t>XXXX</w:t>
      </w:r>
      <w:r w:rsidR="00A65FA1">
        <w:rPr>
          <w:rFonts w:ascii="黑体"/>
        </w:rPr>
        <w:t>-</w:t>
      </w:r>
      <w:r w:rsidR="00A65FA1">
        <w:rPr>
          <w:rFonts w:ascii="黑体" w:hint="eastAsia"/>
        </w:rPr>
        <w:t>XX</w:t>
      </w:r>
      <w:r w:rsidR="00A65FA1">
        <w:rPr>
          <w:rFonts w:ascii="黑体"/>
        </w:rPr>
        <w:t>-</w:t>
      </w:r>
      <w:r w:rsidR="00A65FA1">
        <w:rPr>
          <w:rFonts w:ascii="黑体" w:hint="eastAsia"/>
        </w:rPr>
        <w:t>XX</w:t>
      </w:r>
      <w:r w:rsidR="00A65FA1">
        <w:rPr>
          <w:rFonts w:hint="eastAsia"/>
        </w:rPr>
        <w:t>发布</w:t>
      </w:r>
      <w:r w:rsidR="00295A90"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1" layoutInCell="1" allowOverlap="1" wp14:anchorId="439BFF00" wp14:editId="7B032AF3">
                <wp:simplePos x="0" y="0"/>
                <wp:positionH relativeFrom="column">
                  <wp:posOffset>11430</wp:posOffset>
                </wp:positionH>
                <wp:positionV relativeFrom="page">
                  <wp:posOffset>9337674</wp:posOffset>
                </wp:positionV>
                <wp:extent cx="6120130" cy="0"/>
                <wp:effectExtent l="0" t="0" r="33020" b="1905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05529A0" id="Line 10" o:spid="_x0000_s1026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.9pt,735.25pt" to="482.8pt,7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">
                <w10:wrap anchory="page"/>
                <w10:anchorlock/>
              </v:line>
            </w:pict>
          </mc:Fallback>
        </mc:AlternateContent>
      </w:r>
    </w:p>
    <w:p w14:paraId="0B40EBE5" w14:textId="672BF27D" w:rsidR="003A1973" w:rsidRDefault="00435849">
      <w:pPr>
        <w:pStyle w:val="affffff9"/>
        <w:framePr w:wrap="around" w:hAnchor="page" w:x="6943" w:y="14101"/>
      </w:pPr>
      <w:r>
        <w:rPr>
          <w:rFonts w:ascii="黑体" w:hint="eastAsia"/>
        </w:rPr>
        <w:t>XXXX</w:t>
      </w:r>
      <w:r w:rsidR="00A65FA1">
        <w:rPr>
          <w:rFonts w:ascii="黑体"/>
        </w:rPr>
        <w:t>-</w:t>
      </w:r>
      <w:bookmarkStart w:id="6" w:name="SM"/>
      <w:r w:rsidR="00A65FA1">
        <w:rPr>
          <w:rFonts w:asci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 w:rsidR="00A65FA1">
        <w:rPr>
          <w:rFonts w:ascii="黑体"/>
        </w:rPr>
        <w:instrText xml:space="preserve"> FORMTEXT </w:instrText>
      </w:r>
      <w:r w:rsidR="00A65FA1">
        <w:rPr>
          <w:rFonts w:ascii="黑体"/>
        </w:rPr>
      </w:r>
      <w:r w:rsidR="00A65FA1">
        <w:rPr>
          <w:rFonts w:ascii="黑体"/>
        </w:rPr>
        <w:fldChar w:fldCharType="separate"/>
      </w:r>
      <w:r w:rsidR="00A65FA1">
        <w:rPr>
          <w:rFonts w:ascii="黑体"/>
        </w:rPr>
        <w:t>XX</w:t>
      </w:r>
      <w:r w:rsidR="00A65FA1">
        <w:rPr>
          <w:rFonts w:ascii="黑体"/>
        </w:rPr>
        <w:fldChar w:fldCharType="end"/>
      </w:r>
      <w:bookmarkEnd w:id="6"/>
      <w:r w:rsidR="00A65FA1">
        <w:rPr>
          <w:rFonts w:ascii="黑体"/>
        </w:rPr>
        <w:t>-</w:t>
      </w:r>
      <w:bookmarkStart w:id="7" w:name="SD"/>
      <w:r w:rsidR="00A65FA1">
        <w:rPr>
          <w:rFonts w:asci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 w:rsidR="00A65FA1">
        <w:rPr>
          <w:rFonts w:ascii="黑体"/>
        </w:rPr>
        <w:instrText xml:space="preserve"> FORMTEXT </w:instrText>
      </w:r>
      <w:r w:rsidR="00A65FA1">
        <w:rPr>
          <w:rFonts w:ascii="黑体"/>
        </w:rPr>
      </w:r>
      <w:r w:rsidR="00A65FA1">
        <w:rPr>
          <w:rFonts w:ascii="黑体"/>
        </w:rPr>
        <w:fldChar w:fldCharType="separate"/>
      </w:r>
      <w:r w:rsidR="00A65FA1">
        <w:rPr>
          <w:rFonts w:ascii="黑体"/>
        </w:rPr>
        <w:t>XX</w:t>
      </w:r>
      <w:r w:rsidR="00A65FA1">
        <w:rPr>
          <w:rFonts w:ascii="黑体"/>
        </w:rPr>
        <w:fldChar w:fldCharType="end"/>
      </w:r>
      <w:bookmarkEnd w:id="7"/>
      <w:r w:rsidR="00A65FA1">
        <w:rPr>
          <w:rFonts w:hint="eastAsia"/>
        </w:rPr>
        <w:t>实施</w:t>
      </w:r>
    </w:p>
    <w:p w14:paraId="54A67952" w14:textId="77777777" w:rsidR="003A1973" w:rsidRDefault="00A65FA1">
      <w:pPr>
        <w:pStyle w:val="afffff7"/>
        <w:framePr w:wrap="around"/>
      </w:pPr>
      <w:r>
        <w:rPr>
          <w:rFonts w:ascii="华文中宋" w:eastAsia="华文中宋" w:hAnsi="华文中宋" w:hint="eastAsia"/>
          <w:sz w:val="36"/>
          <w:szCs w:val="36"/>
        </w:rPr>
        <w:t>黑龙江省市场监督管理局</w:t>
      </w:r>
      <w:r>
        <w:rPr>
          <w:rFonts w:ascii="Cambria Math" w:hAnsi="Cambria Math" w:cs="Cambria Math"/>
        </w:rPr>
        <w:t> </w:t>
      </w:r>
      <w:r>
        <w:rPr>
          <w:rStyle w:val="affff0"/>
          <w:rFonts w:hint="eastAsia"/>
        </w:rPr>
        <w:t>发布</w:t>
      </w:r>
    </w:p>
    <w:p w14:paraId="1189236C" w14:textId="25B6E831" w:rsidR="003A1973" w:rsidRDefault="00295A90">
      <w:pPr>
        <w:pStyle w:val="aff7"/>
        <w:sectPr w:rsidR="003A1973">
          <w:pgSz w:w="11906" w:h="16838"/>
          <w:pgMar w:top="567" w:right="850" w:bottom="1134" w:left="1418" w:header="0" w:footer="0" w:gutter="0"/>
          <w:pgNumType w:start="1"/>
          <w:cols w:space="425"/>
          <w:docGrid w:type="lines" w:linePitch="31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9280A9" wp14:editId="41F3169A">
                <wp:simplePos x="0" y="0"/>
                <wp:positionH relativeFrom="column">
                  <wp:posOffset>-635</wp:posOffset>
                </wp:positionH>
                <wp:positionV relativeFrom="paragraph">
                  <wp:posOffset>2154555</wp:posOffset>
                </wp:positionV>
                <wp:extent cx="6021705" cy="13970"/>
                <wp:effectExtent l="0" t="0" r="36195" b="2413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21705" cy="13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B486835" id="Line 11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69.65pt" to="474.1pt,1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"/>
            </w:pict>
          </mc:Fallback>
        </mc:AlternateContent>
      </w:r>
    </w:p>
    <w:p w14:paraId="55209789" w14:textId="77777777" w:rsidR="003A1973" w:rsidRDefault="00A65FA1">
      <w:pPr>
        <w:pStyle w:val="afffff8"/>
      </w:pPr>
      <w:r>
        <w:rPr>
          <w:rFonts w:hint="eastAsia"/>
        </w:rPr>
        <w:lastRenderedPageBreak/>
        <w:t>前</w:t>
      </w:r>
      <w:bookmarkStart w:id="8" w:name="BKQY"/>
      <w:r>
        <w:rPr>
          <w:rFonts w:ascii="Cambria Math" w:hAnsi="Cambria Math" w:cs="Cambria Math"/>
        </w:rPr>
        <w:t>  </w:t>
      </w:r>
      <w:r>
        <w:rPr>
          <w:rFonts w:hint="eastAsia"/>
        </w:rPr>
        <w:t>言</w:t>
      </w:r>
      <w:bookmarkEnd w:id="8"/>
    </w:p>
    <w:p w14:paraId="45505562" w14:textId="77777777" w:rsidR="0012084C" w:rsidRPr="0012084C" w:rsidRDefault="0012084C" w:rsidP="0012084C">
      <w:pPr>
        <w:ind w:firstLineChars="200" w:firstLine="420"/>
        <w:rPr>
          <w:rFonts w:ascii="宋体" w:hAnsi="宋体" w:cs="宋体"/>
          <w:kern w:val="0"/>
          <w:szCs w:val="21"/>
        </w:rPr>
      </w:pPr>
      <w:r w:rsidRPr="0012084C">
        <w:rPr>
          <w:rFonts w:ascii="宋体" w:hAnsi="宋体" w:cs="宋体" w:hint="eastAsia"/>
          <w:kern w:val="0"/>
          <w:szCs w:val="21"/>
        </w:rPr>
        <w:t>本文件依据GB/T 1.1-2020《标准化工作导则 第1部分：标准化文件的结构和起草规则》的规定起草。</w:t>
      </w:r>
    </w:p>
    <w:p w14:paraId="35E86280" w14:textId="77777777" w:rsidR="0012084C" w:rsidRPr="0012084C" w:rsidRDefault="0012084C" w:rsidP="0012084C">
      <w:pPr>
        <w:ind w:firstLineChars="200" w:firstLine="420"/>
        <w:rPr>
          <w:rFonts w:ascii="宋体" w:hAnsi="宋体" w:cs="宋体"/>
          <w:kern w:val="0"/>
          <w:szCs w:val="21"/>
        </w:rPr>
      </w:pPr>
      <w:r w:rsidRPr="0012084C">
        <w:rPr>
          <w:rFonts w:ascii="宋体" w:hAnsi="宋体" w:cs="宋体" w:hint="eastAsia"/>
          <w:kern w:val="0"/>
          <w:szCs w:val="21"/>
        </w:rPr>
        <w:t>请注意本文件的某些内容可能涉及专利。本文件的发布机构不承担识别专利的责任。</w:t>
      </w:r>
    </w:p>
    <w:p w14:paraId="51435646" w14:textId="4A4CEB41" w:rsidR="003A1973" w:rsidRDefault="00A65FA1" w:rsidP="0012084C">
      <w:pPr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</w:t>
      </w:r>
      <w:r w:rsidR="00435849">
        <w:rPr>
          <w:rFonts w:ascii="宋体" w:hAnsi="宋体" w:cs="宋体" w:hint="eastAsia"/>
          <w:kern w:val="0"/>
          <w:szCs w:val="21"/>
        </w:rPr>
        <w:t>文件</w:t>
      </w:r>
      <w:r>
        <w:rPr>
          <w:rFonts w:ascii="宋体" w:hAnsi="宋体" w:cs="宋体" w:hint="eastAsia"/>
          <w:kern w:val="0"/>
          <w:szCs w:val="21"/>
        </w:rPr>
        <w:t>由黑龙江省农业农村厅提出。</w:t>
      </w:r>
    </w:p>
    <w:p w14:paraId="1F51A0A9" w14:textId="13831613" w:rsidR="003A1973" w:rsidRDefault="00A65FA1">
      <w:pPr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</w:t>
      </w:r>
      <w:r w:rsidR="00435849">
        <w:rPr>
          <w:rFonts w:ascii="宋体" w:hAnsi="宋体" w:cs="宋体" w:hint="eastAsia"/>
          <w:kern w:val="0"/>
          <w:szCs w:val="21"/>
        </w:rPr>
        <w:t>文件</w:t>
      </w:r>
      <w:r>
        <w:rPr>
          <w:rFonts w:ascii="宋体" w:hAnsi="宋体" w:cs="宋体" w:hint="eastAsia"/>
          <w:kern w:val="0"/>
          <w:szCs w:val="21"/>
        </w:rPr>
        <w:t>起草单位：黑龙江省农业科学院畜牧兽医分院。</w:t>
      </w:r>
    </w:p>
    <w:p w14:paraId="57E022E0" w14:textId="0E14DE9A" w:rsidR="00B96541" w:rsidRPr="00C22657" w:rsidRDefault="00A65FA1" w:rsidP="00CA4C44">
      <w:pPr>
        <w:pStyle w:val="aff7"/>
        <w:sectPr w:rsidR="00B96541" w:rsidRPr="00C22657">
          <w:headerReference w:type="default" r:id="rId10"/>
          <w:footerReference w:type="default" r:id="rId11"/>
          <w:pgSz w:w="11906" w:h="16838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  <w:r>
        <w:rPr>
          <w:rFonts w:hAnsi="宋体" w:cs="宋体" w:hint="eastAsia"/>
          <w:szCs w:val="21"/>
        </w:rPr>
        <w:t>本</w:t>
      </w:r>
      <w:r w:rsidR="00435849">
        <w:rPr>
          <w:rFonts w:hAnsi="宋体" w:cs="宋体" w:hint="eastAsia"/>
          <w:szCs w:val="21"/>
        </w:rPr>
        <w:t>文件</w:t>
      </w:r>
      <w:r>
        <w:rPr>
          <w:rFonts w:hAnsi="宋体" w:cs="宋体" w:hint="eastAsia"/>
          <w:szCs w:val="21"/>
        </w:rPr>
        <w:t>主要起草人：</w:t>
      </w:r>
      <w:r w:rsidR="004B4C4D" w:rsidRPr="004B4C4D">
        <w:rPr>
          <w:rFonts w:hAnsi="宋体" w:cs="宋体" w:hint="eastAsia"/>
          <w:szCs w:val="21"/>
        </w:rPr>
        <w:t>李旭业、尤海洋、董扬、郭文凯、李莉、杨淑萍、王宇、刘泽东</w:t>
      </w:r>
      <w:r w:rsidR="003D42F2">
        <w:rPr>
          <w:rFonts w:hAnsi="宋体" w:cs="宋体" w:hint="eastAsia"/>
          <w:szCs w:val="21"/>
        </w:rPr>
        <w:t>、张超、刘丽秋、刘秀玲、郭春晖、王佳</w:t>
      </w:r>
      <w:r w:rsidR="004B4C4D">
        <w:rPr>
          <w:rFonts w:hAnsi="宋体" w:cs="宋体" w:hint="eastAsia"/>
          <w:szCs w:val="21"/>
        </w:rPr>
        <w:t>。</w:t>
      </w:r>
    </w:p>
    <w:p w14:paraId="5960906E" w14:textId="63EF1438" w:rsidR="003A1973" w:rsidRDefault="004B4C4D">
      <w:pPr>
        <w:pStyle w:val="afff1"/>
      </w:pPr>
      <w:r w:rsidRPr="004B4C4D">
        <w:rPr>
          <w:rFonts w:hint="eastAsia"/>
        </w:rPr>
        <w:lastRenderedPageBreak/>
        <w:t>青贮和籽粒玉米间作技术规</w:t>
      </w:r>
      <w:r w:rsidR="00A65FA1">
        <w:rPr>
          <w:rFonts w:hint="eastAsia"/>
        </w:rPr>
        <w:t>程</w:t>
      </w:r>
    </w:p>
    <w:p w14:paraId="6891ACC4" w14:textId="77777777" w:rsidR="003A1973" w:rsidRDefault="00A65FA1">
      <w:pPr>
        <w:pStyle w:val="a0"/>
        <w:spacing w:before="312" w:after="312"/>
      </w:pPr>
      <w:r>
        <w:rPr>
          <w:rFonts w:hint="eastAsia"/>
        </w:rPr>
        <w:t>范围</w:t>
      </w:r>
    </w:p>
    <w:p w14:paraId="3E08B41A" w14:textId="09DDE54D" w:rsidR="004B4C4D" w:rsidRPr="004B4C4D" w:rsidRDefault="004B4C4D" w:rsidP="004B4C4D">
      <w:pPr>
        <w:pStyle w:val="aff7"/>
        <w:rPr>
          <w:rFonts w:ascii="Times New Roman"/>
        </w:rPr>
      </w:pPr>
      <w:r w:rsidRPr="004B4C4D">
        <w:rPr>
          <w:rFonts w:ascii="Times New Roman" w:hint="eastAsia"/>
        </w:rPr>
        <w:t>本</w:t>
      </w:r>
      <w:r w:rsidR="009113C1">
        <w:rPr>
          <w:rFonts w:ascii="Times New Roman" w:hint="eastAsia"/>
        </w:rPr>
        <w:t>文件</w:t>
      </w:r>
      <w:r w:rsidRPr="004B4C4D">
        <w:rPr>
          <w:rFonts w:ascii="Times New Roman" w:hint="eastAsia"/>
        </w:rPr>
        <w:t>规定了青贮间作籽粒玉米的术语和定义、环境要求、品种选择、大田种植技术、病虫害防治、收获等栽培技术农艺措施。</w:t>
      </w:r>
    </w:p>
    <w:p w14:paraId="3C1F8BAA" w14:textId="4849346B" w:rsidR="003A1973" w:rsidRDefault="004B4C4D" w:rsidP="004B4C4D">
      <w:pPr>
        <w:pStyle w:val="aff7"/>
        <w:rPr>
          <w:rFonts w:ascii="Times New Roman"/>
          <w:szCs w:val="22"/>
        </w:rPr>
      </w:pPr>
      <w:r w:rsidRPr="004B4C4D">
        <w:rPr>
          <w:rFonts w:ascii="Times New Roman" w:hint="eastAsia"/>
        </w:rPr>
        <w:t>本</w:t>
      </w:r>
      <w:r w:rsidR="009113C1">
        <w:rPr>
          <w:rFonts w:ascii="Times New Roman" w:hint="eastAsia"/>
        </w:rPr>
        <w:t>文件</w:t>
      </w:r>
      <w:r w:rsidRPr="004B4C4D">
        <w:rPr>
          <w:rFonts w:ascii="Times New Roman" w:hint="eastAsia"/>
        </w:rPr>
        <w:t>适用于黑龙江省青贮和籽粒玉米间作种植生产</w:t>
      </w:r>
      <w:r w:rsidR="00A65FA1">
        <w:rPr>
          <w:rFonts w:ascii="Times New Roman" w:hint="eastAsia"/>
          <w:szCs w:val="22"/>
        </w:rPr>
        <w:t>。</w:t>
      </w:r>
    </w:p>
    <w:p w14:paraId="213DC377" w14:textId="77777777" w:rsidR="003A1973" w:rsidRDefault="00A65FA1" w:rsidP="00A43BED">
      <w:pPr>
        <w:pStyle w:val="a0"/>
        <w:spacing w:before="312" w:after="312"/>
        <w:rPr>
          <w:rFonts w:ascii="Times New Roman"/>
        </w:rPr>
      </w:pPr>
      <w:r>
        <w:rPr>
          <w:rFonts w:ascii="Times New Roman"/>
        </w:rPr>
        <w:t>规范性引用文件</w:t>
      </w:r>
    </w:p>
    <w:p w14:paraId="59806360" w14:textId="77777777" w:rsidR="003A1973" w:rsidRDefault="00A65FA1">
      <w:pPr>
        <w:pStyle w:val="aff7"/>
        <w:rPr>
          <w:rFonts w:ascii="Times New Roman"/>
        </w:rPr>
      </w:pPr>
      <w:r>
        <w:rPr>
          <w:rFonts w:ascii="Times New Roman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14:paraId="75F80EEF" w14:textId="20EE0039" w:rsidR="00821448" w:rsidRDefault="00821448" w:rsidP="00821448">
      <w:pPr>
        <w:pStyle w:val="aff7"/>
        <w:rPr>
          <w:rFonts w:hAnsi="宋体"/>
        </w:rPr>
      </w:pPr>
      <w:r w:rsidRPr="00821448">
        <w:rPr>
          <w:rFonts w:hAnsi="宋体" w:hint="eastAsia"/>
        </w:rPr>
        <w:t>GB</w:t>
      </w:r>
      <w:r w:rsidR="00056460" w:rsidRPr="00821448">
        <w:rPr>
          <w:rFonts w:hAnsi="宋体" w:hint="eastAsia"/>
          <w:color w:val="FF0000"/>
        </w:rPr>
        <w:t xml:space="preserve"> </w:t>
      </w:r>
      <w:r w:rsidRPr="00821448">
        <w:rPr>
          <w:rFonts w:hAnsi="宋体" w:hint="eastAsia"/>
        </w:rPr>
        <w:t>3095</w:t>
      </w:r>
      <w:r w:rsidR="00056460">
        <w:rPr>
          <w:rFonts w:hAnsi="宋体" w:hint="eastAsia"/>
        </w:rPr>
        <w:t xml:space="preserve">　</w:t>
      </w:r>
      <w:r w:rsidRPr="00821448">
        <w:rPr>
          <w:rFonts w:hAnsi="宋体" w:hint="eastAsia"/>
        </w:rPr>
        <w:t>环境空气质量标准</w:t>
      </w:r>
    </w:p>
    <w:p w14:paraId="0F7CE5EB" w14:textId="772FA735" w:rsidR="00821448" w:rsidRPr="004B4C4D" w:rsidRDefault="00821448" w:rsidP="00821448">
      <w:pPr>
        <w:pStyle w:val="aff7"/>
        <w:rPr>
          <w:rFonts w:hAnsi="宋体"/>
        </w:rPr>
      </w:pPr>
      <w:r w:rsidRPr="008772DA">
        <w:rPr>
          <w:rFonts w:hAnsi="宋体" w:hint="eastAsia"/>
          <w:color w:val="000000" w:themeColor="text1"/>
        </w:rPr>
        <w:t>GB 4285</w:t>
      </w:r>
      <w:r w:rsidR="00056460" w:rsidRPr="008772DA">
        <w:rPr>
          <w:rFonts w:hAnsi="宋体" w:hint="eastAsia"/>
          <w:color w:val="000000" w:themeColor="text1"/>
        </w:rPr>
        <w:t xml:space="preserve">　</w:t>
      </w:r>
      <w:r w:rsidRPr="008772DA">
        <w:rPr>
          <w:rFonts w:hAnsi="宋体" w:hint="eastAsia"/>
          <w:color w:val="000000" w:themeColor="text1"/>
        </w:rPr>
        <w:t>农药安全使用标准</w:t>
      </w:r>
      <w:r w:rsidRPr="004B4C4D">
        <w:rPr>
          <w:rFonts w:hAnsi="宋体" w:hint="eastAsia"/>
        </w:rPr>
        <w:t xml:space="preserve"> </w:t>
      </w:r>
    </w:p>
    <w:p w14:paraId="3D4B5E2F" w14:textId="59F657B6" w:rsidR="00821448" w:rsidRPr="00AA278B" w:rsidRDefault="00821448" w:rsidP="00AA278B">
      <w:pPr>
        <w:pStyle w:val="aff7"/>
        <w:rPr>
          <w:rFonts w:hAnsi="宋体"/>
        </w:rPr>
      </w:pPr>
      <w:r w:rsidRPr="004B4C4D">
        <w:rPr>
          <w:rFonts w:hAnsi="宋体" w:hint="eastAsia"/>
        </w:rPr>
        <w:t>GB</w:t>
      </w:r>
      <w:r w:rsidR="00056460" w:rsidRPr="00821448">
        <w:rPr>
          <w:rFonts w:hAnsi="宋体" w:hint="eastAsia"/>
          <w:color w:val="FF0000"/>
        </w:rPr>
        <w:t xml:space="preserve"> </w:t>
      </w:r>
      <w:r w:rsidRPr="004B4C4D">
        <w:rPr>
          <w:rFonts w:hAnsi="宋体" w:hint="eastAsia"/>
        </w:rPr>
        <w:t>4404.1</w:t>
      </w:r>
      <w:r w:rsidR="00056460">
        <w:rPr>
          <w:rFonts w:hAnsi="宋体" w:hint="eastAsia"/>
        </w:rPr>
        <w:t xml:space="preserve">　</w:t>
      </w:r>
      <w:r w:rsidRPr="004B4C4D">
        <w:rPr>
          <w:rFonts w:hAnsi="宋体" w:hint="eastAsia"/>
        </w:rPr>
        <w:t>粮食作物种子</w:t>
      </w:r>
      <w:r>
        <w:rPr>
          <w:rFonts w:hAnsi="宋体" w:hint="eastAsia"/>
        </w:rPr>
        <w:t xml:space="preserve">　</w:t>
      </w:r>
      <w:r w:rsidRPr="00821448">
        <w:rPr>
          <w:rFonts w:hAnsi="宋体" w:hint="eastAsia"/>
        </w:rPr>
        <w:t>粮食作物种子 第1部分：</w:t>
      </w:r>
      <w:proofErr w:type="gramStart"/>
      <w:r w:rsidRPr="00821448">
        <w:rPr>
          <w:rFonts w:hAnsi="宋体" w:hint="eastAsia"/>
        </w:rPr>
        <w:t>禾</w:t>
      </w:r>
      <w:proofErr w:type="gramEnd"/>
      <w:r w:rsidRPr="00821448">
        <w:rPr>
          <w:rFonts w:hAnsi="宋体" w:hint="eastAsia"/>
        </w:rPr>
        <w:t>谷类</w:t>
      </w:r>
    </w:p>
    <w:p w14:paraId="1E7D3108" w14:textId="257FA1E3" w:rsidR="00E61D43" w:rsidRPr="00821448" w:rsidRDefault="00E61D43" w:rsidP="00E61D43">
      <w:pPr>
        <w:pStyle w:val="aff7"/>
        <w:rPr>
          <w:rFonts w:hAnsi="宋体"/>
        </w:rPr>
      </w:pPr>
      <w:r w:rsidRPr="00821448">
        <w:rPr>
          <w:rFonts w:hAnsi="宋体" w:hint="eastAsia"/>
        </w:rPr>
        <w:t>GB</w:t>
      </w:r>
      <w:r w:rsidR="00056460" w:rsidRPr="00821448">
        <w:rPr>
          <w:rFonts w:hAnsi="宋体" w:hint="eastAsia"/>
          <w:color w:val="FF0000"/>
        </w:rPr>
        <w:t xml:space="preserve"> </w:t>
      </w:r>
      <w:r w:rsidRPr="00821448">
        <w:rPr>
          <w:rFonts w:hAnsi="宋体" w:hint="eastAsia"/>
        </w:rPr>
        <w:t>5084</w:t>
      </w:r>
      <w:r w:rsidR="00056460">
        <w:rPr>
          <w:rFonts w:hAnsi="宋体" w:hint="eastAsia"/>
        </w:rPr>
        <w:t xml:space="preserve">　</w:t>
      </w:r>
      <w:r w:rsidRPr="00821448">
        <w:rPr>
          <w:rFonts w:hAnsi="宋体" w:hint="eastAsia"/>
        </w:rPr>
        <w:t xml:space="preserve">农田灌溉水质标准 </w:t>
      </w:r>
    </w:p>
    <w:p w14:paraId="7518F104" w14:textId="36D87708" w:rsidR="00821448" w:rsidRDefault="00056460">
      <w:pPr>
        <w:pStyle w:val="aff7"/>
        <w:rPr>
          <w:rFonts w:hAnsi="宋体"/>
        </w:rPr>
      </w:pPr>
      <w:r w:rsidRPr="00821448">
        <w:rPr>
          <w:rFonts w:hAnsi="宋体" w:hint="eastAsia"/>
        </w:rPr>
        <w:t>GB</w:t>
      </w:r>
      <w:r w:rsidRPr="00821448">
        <w:rPr>
          <w:rFonts w:hAnsi="宋体" w:hint="eastAsia"/>
          <w:color w:val="FF0000"/>
        </w:rPr>
        <w:t xml:space="preserve"> </w:t>
      </w:r>
      <w:r w:rsidRPr="00821448">
        <w:rPr>
          <w:rFonts w:hAnsi="宋体" w:hint="eastAsia"/>
        </w:rPr>
        <w:t>15618</w:t>
      </w:r>
      <w:r>
        <w:rPr>
          <w:rFonts w:hAnsi="宋体" w:hint="eastAsia"/>
        </w:rPr>
        <w:t xml:space="preserve">　</w:t>
      </w:r>
      <w:r w:rsidRPr="00056460">
        <w:rPr>
          <w:rFonts w:hAnsi="宋体" w:hint="eastAsia"/>
        </w:rPr>
        <w:t>土壤环境质量 农用地土壤污染风险管控标准（试行）</w:t>
      </w:r>
    </w:p>
    <w:p w14:paraId="7097DED4" w14:textId="3A7E256A" w:rsidR="00056460" w:rsidRPr="00821448" w:rsidRDefault="00056460" w:rsidP="00056460">
      <w:pPr>
        <w:pStyle w:val="aff7"/>
        <w:rPr>
          <w:rFonts w:hAnsi="宋体"/>
        </w:rPr>
      </w:pPr>
      <w:r w:rsidRPr="00821448">
        <w:rPr>
          <w:rFonts w:hAnsi="宋体" w:hint="eastAsia"/>
        </w:rPr>
        <w:t>GB/T</w:t>
      </w:r>
      <w:r w:rsidRPr="00821448">
        <w:rPr>
          <w:rFonts w:hAnsi="宋体" w:hint="eastAsia"/>
          <w:color w:val="FF0000"/>
        </w:rPr>
        <w:t xml:space="preserve"> </w:t>
      </w:r>
      <w:r w:rsidRPr="00821448">
        <w:rPr>
          <w:rFonts w:hAnsi="宋体" w:hint="eastAsia"/>
        </w:rPr>
        <w:t>8321.9</w:t>
      </w:r>
      <w:r>
        <w:rPr>
          <w:rFonts w:hAnsi="宋体" w:hint="eastAsia"/>
        </w:rPr>
        <w:t xml:space="preserve">　</w:t>
      </w:r>
      <w:r w:rsidRPr="00056460">
        <w:rPr>
          <w:rFonts w:hAnsi="宋体" w:hint="eastAsia"/>
        </w:rPr>
        <w:t>农药合理使用准则(九)</w:t>
      </w:r>
      <w:r w:rsidRPr="00821448">
        <w:rPr>
          <w:rFonts w:hAnsi="宋体" w:hint="eastAsia"/>
        </w:rPr>
        <w:t xml:space="preserve"> </w:t>
      </w:r>
    </w:p>
    <w:p w14:paraId="07CD4BB1" w14:textId="0BB4189D" w:rsidR="003A1973" w:rsidRDefault="004B4C4D" w:rsidP="004B4C4D">
      <w:pPr>
        <w:pStyle w:val="aff7"/>
        <w:rPr>
          <w:rFonts w:hAnsi="宋体"/>
        </w:rPr>
      </w:pPr>
      <w:r w:rsidRPr="004B4C4D">
        <w:rPr>
          <w:rFonts w:hAnsi="宋体" w:hint="eastAsia"/>
        </w:rPr>
        <w:t>NY/T</w:t>
      </w:r>
      <w:r w:rsidR="00056460" w:rsidRPr="00821448">
        <w:rPr>
          <w:rFonts w:hAnsi="宋体" w:hint="eastAsia"/>
          <w:color w:val="FF0000"/>
        </w:rPr>
        <w:t xml:space="preserve"> </w:t>
      </w:r>
      <w:r w:rsidRPr="004B4C4D">
        <w:rPr>
          <w:rFonts w:hAnsi="宋体" w:hint="eastAsia"/>
        </w:rPr>
        <w:t>496</w:t>
      </w:r>
      <w:r w:rsidR="00056460">
        <w:rPr>
          <w:rFonts w:hAnsi="宋体" w:hint="eastAsia"/>
        </w:rPr>
        <w:t xml:space="preserve">　</w:t>
      </w:r>
      <w:r w:rsidRPr="004B4C4D">
        <w:rPr>
          <w:rFonts w:hAnsi="宋体" w:hint="eastAsia"/>
        </w:rPr>
        <w:t>肥料合理使用准则</w:t>
      </w:r>
      <w:r w:rsidR="00056460">
        <w:rPr>
          <w:rFonts w:hAnsi="宋体" w:hint="eastAsia"/>
        </w:rPr>
        <w:t xml:space="preserve">　</w:t>
      </w:r>
      <w:r w:rsidRPr="004B4C4D">
        <w:rPr>
          <w:rFonts w:hAnsi="宋体" w:hint="eastAsia"/>
        </w:rPr>
        <w:t>通则</w:t>
      </w:r>
      <w:r w:rsidR="00A65FA1">
        <w:rPr>
          <w:rFonts w:hAnsi="宋体" w:hint="eastAsia"/>
        </w:rPr>
        <w:t>膜</w:t>
      </w:r>
    </w:p>
    <w:p w14:paraId="2E4F407C" w14:textId="7398CEA5" w:rsidR="00821448" w:rsidRPr="00AA278B" w:rsidRDefault="00AA278B" w:rsidP="00AA278B">
      <w:pPr>
        <w:pStyle w:val="aff7"/>
        <w:rPr>
          <w:rFonts w:hAnsi="宋体"/>
        </w:rPr>
      </w:pPr>
      <w:r w:rsidRPr="00AA278B">
        <w:rPr>
          <w:rFonts w:hAnsi="宋体" w:hint="eastAsia"/>
        </w:rPr>
        <w:t>NY/T 496</w:t>
      </w:r>
      <w:r w:rsidR="00056460" w:rsidRPr="00AA278B">
        <w:rPr>
          <w:rFonts w:hAnsi="宋体" w:hint="eastAsia"/>
        </w:rPr>
        <w:t xml:space="preserve">　绿色食品农药使用准则 </w:t>
      </w:r>
    </w:p>
    <w:p w14:paraId="69DD80B7" w14:textId="39FE8E7A" w:rsidR="003A1973" w:rsidRDefault="0098738C" w:rsidP="00A7656F">
      <w:pPr>
        <w:pStyle w:val="a0"/>
        <w:spacing w:before="312" w:after="312"/>
        <w:rPr>
          <w:rFonts w:ascii="Times New Roman"/>
        </w:rPr>
      </w:pPr>
      <w:r w:rsidRPr="0098738C">
        <w:rPr>
          <w:rFonts w:ascii="Times New Roman" w:hint="eastAsia"/>
        </w:rPr>
        <w:t>术语和定义</w:t>
      </w:r>
    </w:p>
    <w:p w14:paraId="646FF085" w14:textId="54D128EF" w:rsidR="0098738C" w:rsidRPr="0098738C" w:rsidRDefault="0098738C" w:rsidP="0098738C">
      <w:pPr>
        <w:pStyle w:val="a0"/>
        <w:numPr>
          <w:ilvl w:val="0"/>
          <w:numId w:val="0"/>
        </w:numPr>
        <w:spacing w:beforeLines="50" w:before="156" w:afterLines="50" w:after="156"/>
        <w:ind w:firstLineChars="200" w:firstLine="420"/>
        <w:outlineLvl w:val="9"/>
        <w:rPr>
          <w:rFonts w:ascii="宋体" w:eastAsia="宋体" w:hAnsi="宋体"/>
        </w:rPr>
      </w:pPr>
      <w:bookmarkStart w:id="9" w:name="_Hlk77146270"/>
      <w:r w:rsidRPr="0098738C">
        <w:rPr>
          <w:rFonts w:ascii="宋体" w:eastAsia="宋体" w:hAnsi="宋体" w:hint="eastAsia"/>
        </w:rPr>
        <w:t>下列术语和定义适用于本文件。</w:t>
      </w:r>
    </w:p>
    <w:p w14:paraId="438D5EDA" w14:textId="77777777" w:rsidR="0098738C" w:rsidRDefault="0098738C" w:rsidP="0098738C">
      <w:pPr>
        <w:pStyle w:val="a0"/>
        <w:numPr>
          <w:ilvl w:val="0"/>
          <w:numId w:val="0"/>
        </w:numPr>
        <w:spacing w:beforeLines="50" w:before="156" w:afterLines="50" w:after="156"/>
        <w:outlineLvl w:val="2"/>
      </w:pPr>
      <w:r>
        <w:rPr>
          <w:rFonts w:hint="eastAsia"/>
        </w:rPr>
        <w:t>3</w:t>
      </w:r>
      <w:r>
        <w:t>.1</w:t>
      </w:r>
    </w:p>
    <w:p w14:paraId="75DA2F94" w14:textId="4E93ADAE" w:rsidR="0098738C" w:rsidRPr="00892B7F" w:rsidRDefault="0098738C" w:rsidP="0098738C">
      <w:pPr>
        <w:pStyle w:val="a0"/>
        <w:numPr>
          <w:ilvl w:val="0"/>
          <w:numId w:val="0"/>
        </w:numPr>
        <w:spacing w:beforeLines="50" w:before="156" w:afterLines="50" w:after="156"/>
        <w:ind w:firstLineChars="200" w:firstLine="420"/>
        <w:outlineLvl w:val="9"/>
        <w:rPr>
          <w:color w:val="FF0000"/>
        </w:rPr>
      </w:pPr>
      <w:r w:rsidRPr="003A7743">
        <w:rPr>
          <w:rFonts w:hint="eastAsia"/>
          <w:color w:val="000000" w:themeColor="text1"/>
        </w:rPr>
        <w:t>青贮玉米间作籽粒玉米</w:t>
      </w:r>
      <w:r w:rsidR="003A7743">
        <w:rPr>
          <w:rFonts w:hint="eastAsia"/>
          <w:color w:val="FF0000"/>
        </w:rPr>
        <w:t xml:space="preserve"> </w:t>
      </w:r>
    </w:p>
    <w:bookmarkEnd w:id="9"/>
    <w:p w14:paraId="719FEE41" w14:textId="5D534EA8" w:rsidR="003A1973" w:rsidRDefault="0098738C">
      <w:pPr>
        <w:pStyle w:val="aff7"/>
        <w:rPr>
          <w:rFonts w:ascii="Times New Roman"/>
        </w:rPr>
      </w:pPr>
      <w:r w:rsidRPr="0098738C">
        <w:rPr>
          <w:rFonts w:ascii="Times New Roman" w:hint="eastAsia"/>
        </w:rPr>
        <w:t>指在同一地块上按一定比例同时</w:t>
      </w:r>
      <w:r w:rsidR="00AA278B">
        <w:rPr>
          <w:rFonts w:ascii="Times New Roman" w:hint="eastAsia"/>
        </w:rPr>
        <w:t>或</w:t>
      </w:r>
      <w:r w:rsidRPr="0098738C">
        <w:rPr>
          <w:rFonts w:ascii="Times New Roman" w:hint="eastAsia"/>
        </w:rPr>
        <w:t>同季种植青贮玉米和籽粒玉米品种</w:t>
      </w:r>
      <w:r w:rsidR="00AA278B">
        <w:rPr>
          <w:rFonts w:ascii="Times New Roman" w:hint="eastAsia"/>
        </w:rPr>
        <w:t>，作为青贮收获利用</w:t>
      </w:r>
      <w:r w:rsidRPr="0098738C">
        <w:rPr>
          <w:rFonts w:ascii="Times New Roman" w:hint="eastAsia"/>
        </w:rPr>
        <w:t>的种植方式</w:t>
      </w:r>
      <w:r w:rsidR="00A65FA1">
        <w:rPr>
          <w:rFonts w:ascii="Times New Roman" w:hint="eastAsia"/>
        </w:rPr>
        <w:t>。</w:t>
      </w:r>
    </w:p>
    <w:p w14:paraId="7E3F22EA" w14:textId="36D9B282" w:rsidR="0098738C" w:rsidRDefault="0098738C" w:rsidP="0098738C">
      <w:pPr>
        <w:pStyle w:val="a0"/>
        <w:numPr>
          <w:ilvl w:val="0"/>
          <w:numId w:val="0"/>
        </w:numPr>
        <w:spacing w:beforeLines="50" w:before="156" w:afterLines="50" w:after="156"/>
        <w:outlineLvl w:val="2"/>
      </w:pPr>
      <w:r>
        <w:rPr>
          <w:rFonts w:hint="eastAsia"/>
        </w:rPr>
        <w:t>3</w:t>
      </w:r>
      <w:r>
        <w:t>.2</w:t>
      </w:r>
    </w:p>
    <w:p w14:paraId="39131FB7" w14:textId="127AC527" w:rsidR="0098738C" w:rsidRDefault="0098738C" w:rsidP="0098738C">
      <w:pPr>
        <w:pStyle w:val="a0"/>
        <w:numPr>
          <w:ilvl w:val="0"/>
          <w:numId w:val="0"/>
        </w:numPr>
        <w:spacing w:beforeLines="50" w:before="156" w:afterLines="50" w:after="156"/>
        <w:ind w:firstLineChars="200" w:firstLine="420"/>
        <w:outlineLvl w:val="9"/>
      </w:pPr>
      <w:r w:rsidRPr="0098738C">
        <w:rPr>
          <w:rFonts w:hint="eastAsia"/>
        </w:rPr>
        <w:t>行比</w:t>
      </w:r>
      <w:r>
        <w:rPr>
          <w:rFonts w:hAnsi="宋体" w:hint="eastAsia"/>
        </w:rPr>
        <w:t xml:space="preserve">　</w:t>
      </w:r>
    </w:p>
    <w:p w14:paraId="08727D68" w14:textId="7B6FA344" w:rsidR="0098738C" w:rsidRDefault="0098738C" w:rsidP="0098738C">
      <w:pPr>
        <w:pStyle w:val="aff7"/>
        <w:rPr>
          <w:rFonts w:ascii="Times New Roman"/>
        </w:rPr>
      </w:pPr>
      <w:r w:rsidRPr="0098738C">
        <w:rPr>
          <w:rFonts w:ascii="Times New Roman" w:hint="eastAsia"/>
        </w:rPr>
        <w:t>指间作的田间布局中，不同作物种植行数的田间配置比。如青贮玉米间作籽粒玉米中，青贮玉米种植行数与籽粒玉米种植行数的田间配置比</w:t>
      </w:r>
      <w:r>
        <w:rPr>
          <w:rFonts w:ascii="Times New Roman" w:hint="eastAsia"/>
        </w:rPr>
        <w:t>。</w:t>
      </w:r>
    </w:p>
    <w:p w14:paraId="4A335CE3" w14:textId="1A94F6A6" w:rsidR="0098738C" w:rsidRDefault="0098738C" w:rsidP="0098738C">
      <w:pPr>
        <w:pStyle w:val="a0"/>
        <w:numPr>
          <w:ilvl w:val="0"/>
          <w:numId w:val="0"/>
        </w:numPr>
        <w:spacing w:beforeLines="50" w:before="156" w:afterLines="50" w:after="156"/>
        <w:outlineLvl w:val="2"/>
      </w:pPr>
      <w:r>
        <w:rPr>
          <w:rFonts w:hint="eastAsia"/>
        </w:rPr>
        <w:t>3</w:t>
      </w:r>
      <w:r>
        <w:t>.3</w:t>
      </w:r>
    </w:p>
    <w:p w14:paraId="2F7F52FF" w14:textId="0AEA33F3" w:rsidR="0098738C" w:rsidRDefault="0098738C" w:rsidP="0098738C">
      <w:pPr>
        <w:pStyle w:val="a0"/>
        <w:numPr>
          <w:ilvl w:val="0"/>
          <w:numId w:val="0"/>
        </w:numPr>
        <w:spacing w:beforeLines="50" w:before="156" w:afterLines="50" w:after="156"/>
        <w:ind w:firstLineChars="200" w:firstLine="420"/>
        <w:outlineLvl w:val="9"/>
      </w:pPr>
      <w:r w:rsidRPr="0098738C">
        <w:rPr>
          <w:rFonts w:hint="eastAsia"/>
        </w:rPr>
        <w:t>施肥比量</w:t>
      </w:r>
      <w:r>
        <w:rPr>
          <w:rFonts w:hAnsi="宋体" w:hint="eastAsia"/>
        </w:rPr>
        <w:t xml:space="preserve">　</w:t>
      </w:r>
      <w:bookmarkStart w:id="10" w:name="_GoBack"/>
      <w:bookmarkEnd w:id="10"/>
      <w:r w:rsidRPr="0098738C">
        <w:rPr>
          <w:rFonts w:hint="eastAsia"/>
        </w:rPr>
        <w:t xml:space="preserve"> </w:t>
      </w:r>
    </w:p>
    <w:p w14:paraId="429FD502" w14:textId="6F73A4B7" w:rsidR="0098738C" w:rsidRDefault="0098738C" w:rsidP="0098738C">
      <w:pPr>
        <w:pStyle w:val="aff7"/>
        <w:rPr>
          <w:rFonts w:ascii="Times New Roman"/>
        </w:rPr>
      </w:pPr>
      <w:r w:rsidRPr="0098738C">
        <w:rPr>
          <w:rFonts w:ascii="Times New Roman" w:hint="eastAsia"/>
        </w:rPr>
        <w:t>指根据作物需肥规律和肥料效应，田间作物不同生长时期施入肥料的种类、比例及施肥量</w:t>
      </w:r>
      <w:r>
        <w:rPr>
          <w:rFonts w:ascii="Times New Roman" w:hint="eastAsia"/>
        </w:rPr>
        <w:t>。</w:t>
      </w:r>
    </w:p>
    <w:p w14:paraId="1F842488" w14:textId="45D088B2" w:rsidR="003A1973" w:rsidRDefault="0098738C" w:rsidP="00A7656F">
      <w:pPr>
        <w:pStyle w:val="a0"/>
        <w:spacing w:before="312" w:after="312"/>
        <w:rPr>
          <w:rFonts w:ascii="Times New Roman"/>
        </w:rPr>
      </w:pPr>
      <w:r w:rsidRPr="0098738C">
        <w:rPr>
          <w:rFonts w:ascii="Times New Roman" w:hint="eastAsia"/>
        </w:rPr>
        <w:lastRenderedPageBreak/>
        <w:t>环境条件</w:t>
      </w:r>
    </w:p>
    <w:p w14:paraId="6C18F2FF" w14:textId="37EFDB0D" w:rsidR="0098738C" w:rsidRDefault="007F1027" w:rsidP="0098738C">
      <w:pPr>
        <w:pStyle w:val="aff7"/>
      </w:pPr>
      <w:r w:rsidRPr="007F1027">
        <w:rPr>
          <w:rFonts w:ascii="Times New Roman" w:hint="eastAsia"/>
        </w:rPr>
        <w:t>符合</w:t>
      </w:r>
      <w:r w:rsidRPr="007F1027">
        <w:rPr>
          <w:rFonts w:hAnsi="宋体" w:hint="eastAsia"/>
        </w:rPr>
        <w:t xml:space="preserve"> GB 15618、GB 5084、GB 3095</w:t>
      </w:r>
      <w:r w:rsidRPr="007F1027">
        <w:rPr>
          <w:rFonts w:ascii="Times New Roman" w:hint="eastAsia"/>
        </w:rPr>
        <w:t xml:space="preserve"> </w:t>
      </w:r>
      <w:r w:rsidRPr="007F1027">
        <w:rPr>
          <w:rFonts w:ascii="Times New Roman" w:hint="eastAsia"/>
        </w:rPr>
        <w:t>规定，且地势平坦，有良好的耕作基础。</w:t>
      </w:r>
      <w:r w:rsidRPr="007F1027">
        <w:rPr>
          <w:rFonts w:ascii="Times New Roman" w:hint="eastAsia"/>
        </w:rPr>
        <w:t xml:space="preserve"> </w:t>
      </w:r>
      <w:r w:rsidRPr="007F1027">
        <w:rPr>
          <w:rFonts w:hint="eastAsia"/>
        </w:rPr>
        <w:t xml:space="preserve"> </w:t>
      </w:r>
    </w:p>
    <w:p w14:paraId="3B64AB84" w14:textId="0E5FA6EE" w:rsidR="007F1027" w:rsidRDefault="007F1027" w:rsidP="007F1027">
      <w:pPr>
        <w:pStyle w:val="a0"/>
        <w:spacing w:before="312" w:after="312"/>
        <w:rPr>
          <w:rFonts w:ascii="Times New Roman"/>
        </w:rPr>
      </w:pPr>
      <w:r w:rsidRPr="007F1027">
        <w:rPr>
          <w:rFonts w:ascii="Times New Roman" w:hint="eastAsia"/>
        </w:rPr>
        <w:t>土壤选择与耕地土地</w:t>
      </w:r>
    </w:p>
    <w:p w14:paraId="03F8A3A8" w14:textId="061B0732" w:rsidR="007F1027" w:rsidRPr="000072B3" w:rsidRDefault="007F1027" w:rsidP="007F1027">
      <w:pPr>
        <w:pStyle w:val="aff7"/>
        <w:rPr>
          <w:rFonts w:asciiTheme="minorEastAsia" w:eastAsiaTheme="minorEastAsia" w:hAnsiTheme="minorEastAsia"/>
        </w:rPr>
      </w:pPr>
      <w:r w:rsidRPr="000072B3">
        <w:rPr>
          <w:rFonts w:asciiTheme="minorEastAsia" w:eastAsiaTheme="minorEastAsia" w:hAnsiTheme="minorEastAsia" w:hint="eastAsia"/>
        </w:rPr>
        <w:t>选择中等及以上肥力地，播前犁、</w:t>
      </w:r>
      <w:proofErr w:type="gramStart"/>
      <w:r w:rsidRPr="000072B3">
        <w:rPr>
          <w:rFonts w:asciiTheme="minorEastAsia" w:eastAsiaTheme="minorEastAsia" w:hAnsiTheme="minorEastAsia" w:hint="eastAsia"/>
        </w:rPr>
        <w:t>耙各1次</w:t>
      </w:r>
      <w:proofErr w:type="gramEnd"/>
      <w:r w:rsidRPr="000072B3">
        <w:rPr>
          <w:rFonts w:asciiTheme="minorEastAsia" w:eastAsiaTheme="minorEastAsia" w:hAnsiTheme="minorEastAsia" w:hint="eastAsia"/>
        </w:rPr>
        <w:t>，精整细平。</w:t>
      </w:r>
    </w:p>
    <w:p w14:paraId="785C2A6A" w14:textId="10C0F3CC" w:rsidR="007F1027" w:rsidRDefault="007F1027" w:rsidP="007F1027">
      <w:pPr>
        <w:pStyle w:val="a0"/>
        <w:spacing w:before="312" w:after="312"/>
        <w:rPr>
          <w:rFonts w:ascii="Times New Roman"/>
        </w:rPr>
      </w:pPr>
      <w:r w:rsidRPr="007F1027">
        <w:rPr>
          <w:rFonts w:ascii="Times New Roman" w:hint="eastAsia"/>
        </w:rPr>
        <w:t>品种选择</w:t>
      </w:r>
    </w:p>
    <w:p w14:paraId="2B7A450E" w14:textId="43EADF92" w:rsidR="003A1973" w:rsidRDefault="007F1027">
      <w:pPr>
        <w:pStyle w:val="a1"/>
        <w:spacing w:before="156" w:after="156"/>
        <w:ind w:left="0"/>
        <w:rPr>
          <w:rFonts w:ascii="Times New Roman"/>
        </w:rPr>
      </w:pPr>
      <w:r w:rsidRPr="007F1027">
        <w:rPr>
          <w:rFonts w:ascii="Times New Roman" w:hint="eastAsia"/>
        </w:rPr>
        <w:t>青贮玉米品种</w:t>
      </w:r>
    </w:p>
    <w:p w14:paraId="0CB80726" w14:textId="37DA12D1" w:rsidR="003A1973" w:rsidRDefault="007F1027" w:rsidP="00295A90">
      <w:pPr>
        <w:pStyle w:val="aff7"/>
        <w:rPr>
          <w:rFonts w:hAnsi="宋体"/>
        </w:rPr>
      </w:pPr>
      <w:r w:rsidRPr="007F1027">
        <w:rPr>
          <w:rFonts w:hAnsi="宋体" w:hint="eastAsia"/>
        </w:rPr>
        <w:t>选择经审定并适宜本地种植的品种</w:t>
      </w:r>
      <w:r w:rsidR="00A65FA1">
        <w:rPr>
          <w:rFonts w:hAnsi="宋体" w:hint="eastAsia"/>
        </w:rPr>
        <w:t>。</w:t>
      </w:r>
    </w:p>
    <w:p w14:paraId="0AF70736" w14:textId="0E5B2848" w:rsidR="003A1973" w:rsidRDefault="007F1027">
      <w:pPr>
        <w:pStyle w:val="a1"/>
        <w:spacing w:before="156" w:after="156"/>
        <w:ind w:left="0"/>
        <w:rPr>
          <w:rFonts w:ascii="Times New Roman"/>
        </w:rPr>
      </w:pPr>
      <w:r w:rsidRPr="007F1027">
        <w:rPr>
          <w:rFonts w:ascii="Times New Roman" w:hint="eastAsia"/>
        </w:rPr>
        <w:t>籽粒玉米品种</w:t>
      </w:r>
    </w:p>
    <w:p w14:paraId="41DC6441" w14:textId="4ED39ACA" w:rsidR="003A1973" w:rsidRPr="000072B3" w:rsidRDefault="007F1027" w:rsidP="00264925">
      <w:pPr>
        <w:pStyle w:val="aff7"/>
        <w:jc w:val="left"/>
        <w:rPr>
          <w:rFonts w:asciiTheme="minorEastAsia" w:eastAsiaTheme="minorEastAsia" w:hAnsiTheme="minorEastAsia"/>
          <w:szCs w:val="22"/>
        </w:rPr>
      </w:pPr>
      <w:r w:rsidRPr="000072B3">
        <w:rPr>
          <w:rFonts w:asciiTheme="minorEastAsia" w:eastAsiaTheme="minorEastAsia" w:hAnsiTheme="minorEastAsia" w:hint="eastAsia"/>
          <w:szCs w:val="22"/>
        </w:rPr>
        <w:t>选择耐密植、抗倒伏、活</w:t>
      </w:r>
      <w:proofErr w:type="gramStart"/>
      <w:r w:rsidRPr="000072B3">
        <w:rPr>
          <w:rFonts w:asciiTheme="minorEastAsia" w:eastAsiaTheme="minorEastAsia" w:hAnsiTheme="minorEastAsia" w:hint="eastAsia"/>
          <w:szCs w:val="22"/>
        </w:rPr>
        <w:t>秆</w:t>
      </w:r>
      <w:proofErr w:type="gramEnd"/>
      <w:r w:rsidRPr="000072B3">
        <w:rPr>
          <w:rFonts w:asciiTheme="minorEastAsia" w:eastAsiaTheme="minorEastAsia" w:hAnsiTheme="minorEastAsia" w:hint="eastAsia"/>
          <w:szCs w:val="22"/>
        </w:rPr>
        <w:t>成熟、植株高大、籽粒产量高，经审定并适宜本地区种植的品种</w:t>
      </w:r>
      <w:r w:rsidR="00A65FA1" w:rsidRPr="000072B3">
        <w:rPr>
          <w:rFonts w:asciiTheme="minorEastAsia" w:eastAsiaTheme="minorEastAsia" w:hAnsiTheme="minorEastAsia" w:hint="eastAsia"/>
          <w:szCs w:val="22"/>
        </w:rPr>
        <w:t>。</w:t>
      </w:r>
    </w:p>
    <w:p w14:paraId="4384F036" w14:textId="2D11F8B0" w:rsidR="003A1973" w:rsidRDefault="007F1027" w:rsidP="00A7656F">
      <w:pPr>
        <w:pStyle w:val="a0"/>
        <w:spacing w:before="312" w:after="312"/>
        <w:rPr>
          <w:rFonts w:ascii="Times New Roman"/>
        </w:rPr>
      </w:pPr>
      <w:r w:rsidRPr="007F1027">
        <w:rPr>
          <w:rFonts w:ascii="Times New Roman" w:hint="eastAsia"/>
        </w:rPr>
        <w:t>青贮玉米与籽粒玉米的配置方式</w:t>
      </w:r>
    </w:p>
    <w:p w14:paraId="5E0018B0" w14:textId="611A73E4" w:rsidR="003A1973" w:rsidRPr="000072B3" w:rsidRDefault="007F1027">
      <w:pPr>
        <w:pStyle w:val="aff7"/>
        <w:rPr>
          <w:rFonts w:asciiTheme="minorEastAsia" w:eastAsiaTheme="minorEastAsia" w:hAnsiTheme="minorEastAsia"/>
        </w:rPr>
      </w:pPr>
      <w:r w:rsidRPr="000072B3">
        <w:rPr>
          <w:rFonts w:asciiTheme="minorEastAsia" w:eastAsiaTheme="minorEastAsia" w:hAnsiTheme="minorEastAsia" w:hint="eastAsia"/>
        </w:rPr>
        <w:t>青贮玉米与籽粒玉米行比可以根据对质量需求按</w:t>
      </w:r>
      <w:r w:rsidR="000072B3" w:rsidRPr="000072B3">
        <w:rPr>
          <w:rFonts w:asciiTheme="minorEastAsia" w:eastAsiaTheme="minorEastAsia" w:hAnsiTheme="minorEastAsia" w:hint="eastAsia"/>
        </w:rPr>
        <w:t xml:space="preserve"> </w:t>
      </w:r>
      <w:r w:rsidRPr="000072B3">
        <w:rPr>
          <w:rFonts w:asciiTheme="minorEastAsia" w:eastAsiaTheme="minorEastAsia" w:hAnsiTheme="minorEastAsia" w:hint="eastAsia"/>
        </w:rPr>
        <w:t>3:1、2:1、1:1、1:2、1:3</w:t>
      </w:r>
      <w:r w:rsidR="000072B3" w:rsidRPr="000072B3">
        <w:rPr>
          <w:rFonts w:asciiTheme="minorEastAsia" w:eastAsiaTheme="minorEastAsia" w:hAnsiTheme="minorEastAsia"/>
        </w:rPr>
        <w:t xml:space="preserve"> </w:t>
      </w:r>
      <w:r w:rsidRPr="000072B3">
        <w:rPr>
          <w:rFonts w:asciiTheme="minorEastAsia" w:eastAsiaTheme="minorEastAsia" w:hAnsiTheme="minorEastAsia" w:hint="eastAsia"/>
        </w:rPr>
        <w:t>配置,行数控制要保证机械收获可以不断重复相同比例。即为根据收获机械</w:t>
      </w:r>
      <w:r w:rsidR="00AA278B">
        <w:rPr>
          <w:rFonts w:asciiTheme="minorEastAsia" w:eastAsiaTheme="minorEastAsia" w:hAnsiTheme="minorEastAsia" w:hint="eastAsia"/>
        </w:rPr>
        <w:t>作业宽幅</w:t>
      </w:r>
      <w:r w:rsidRPr="000072B3">
        <w:rPr>
          <w:rFonts w:asciiTheme="minorEastAsia" w:eastAsiaTheme="minorEastAsia" w:hAnsiTheme="minorEastAsia" w:hint="eastAsia"/>
        </w:rPr>
        <w:t>设定种植</w:t>
      </w:r>
      <w:r w:rsidR="00AA278B">
        <w:rPr>
          <w:rFonts w:asciiTheme="minorEastAsia" w:eastAsiaTheme="minorEastAsia" w:hAnsiTheme="minorEastAsia" w:hint="eastAsia"/>
        </w:rPr>
        <w:t>行数</w:t>
      </w:r>
      <w:r w:rsidR="00A65FA1" w:rsidRPr="000072B3">
        <w:rPr>
          <w:rFonts w:asciiTheme="minorEastAsia" w:eastAsiaTheme="minorEastAsia" w:hAnsiTheme="minorEastAsia" w:hint="eastAsia"/>
        </w:rPr>
        <w:t>。</w:t>
      </w:r>
    </w:p>
    <w:p w14:paraId="17286B87" w14:textId="70531180" w:rsidR="007F1027" w:rsidRPr="007B0B3D" w:rsidRDefault="007F1027" w:rsidP="007B0B3D">
      <w:pPr>
        <w:pStyle w:val="a0"/>
        <w:spacing w:before="312" w:after="312"/>
        <w:rPr>
          <w:rFonts w:hAnsi="黑体"/>
        </w:rPr>
      </w:pPr>
      <w:r w:rsidRPr="007F1027">
        <w:rPr>
          <w:rFonts w:hAnsi="黑体" w:hint="eastAsia"/>
        </w:rPr>
        <w:t>种植密度</w:t>
      </w:r>
    </w:p>
    <w:p w14:paraId="266505AD" w14:textId="09EDEC54" w:rsidR="007B0B3D" w:rsidRDefault="007B0B3D" w:rsidP="007B0B3D">
      <w:pPr>
        <w:pStyle w:val="aff7"/>
        <w:rPr>
          <w:rFonts w:hAnsi="宋体"/>
        </w:rPr>
      </w:pPr>
      <w:r w:rsidRPr="007B0B3D">
        <w:rPr>
          <w:rFonts w:ascii="Times New Roman" w:hint="eastAsia"/>
        </w:rPr>
        <w:t>青贮玉米按品种推荐密度种植、籽粒玉米按推荐密度种植</w:t>
      </w:r>
      <w:r w:rsidRPr="007B0B3D">
        <w:rPr>
          <w:rFonts w:ascii="Times New Roman" w:hint="eastAsia"/>
        </w:rPr>
        <w:t xml:space="preserve"> </w:t>
      </w:r>
      <w:r>
        <w:rPr>
          <w:rFonts w:hAnsi="宋体" w:hint="eastAsia"/>
        </w:rPr>
        <w:t>。</w:t>
      </w:r>
    </w:p>
    <w:p w14:paraId="4EF5A04A" w14:textId="698C0453" w:rsidR="007B0B3D" w:rsidRPr="007B0B3D" w:rsidRDefault="007B0B3D" w:rsidP="007B0B3D">
      <w:pPr>
        <w:pStyle w:val="a0"/>
        <w:spacing w:before="312" w:after="312"/>
        <w:rPr>
          <w:rFonts w:hAnsi="黑体"/>
        </w:rPr>
      </w:pPr>
      <w:r w:rsidRPr="007B0B3D">
        <w:rPr>
          <w:rFonts w:hAnsi="黑体" w:hint="eastAsia"/>
        </w:rPr>
        <w:t>播种</w:t>
      </w:r>
    </w:p>
    <w:p w14:paraId="0790144E" w14:textId="4E844A83" w:rsidR="007B0B3D" w:rsidRPr="007B0B3D" w:rsidRDefault="007B0B3D" w:rsidP="007B0B3D">
      <w:pPr>
        <w:pStyle w:val="a1"/>
        <w:spacing w:before="156" w:after="156"/>
        <w:ind w:left="0"/>
        <w:rPr>
          <w:rFonts w:ascii="Times New Roman"/>
        </w:rPr>
      </w:pPr>
      <w:r w:rsidRPr="007B0B3D">
        <w:rPr>
          <w:rFonts w:ascii="Times New Roman" w:hint="eastAsia"/>
        </w:rPr>
        <w:t>种子处理</w:t>
      </w:r>
    </w:p>
    <w:p w14:paraId="4EDB2DA2" w14:textId="0B315AC1" w:rsidR="007B0B3D" w:rsidRPr="000072B3" w:rsidRDefault="007B0B3D" w:rsidP="007B0B3D">
      <w:pPr>
        <w:pStyle w:val="aff7"/>
        <w:ind w:firstLineChars="0" w:firstLine="0"/>
        <w:rPr>
          <w:rFonts w:asciiTheme="minorEastAsia" w:eastAsiaTheme="minorEastAsia" w:hAnsiTheme="minorEastAsia"/>
        </w:rPr>
      </w:pPr>
      <w:r w:rsidRPr="000072B3">
        <w:rPr>
          <w:rFonts w:asciiTheme="minorEastAsia" w:eastAsiaTheme="minorEastAsia" w:hAnsiTheme="minorEastAsia"/>
        </w:rPr>
        <w:t>9</w:t>
      </w:r>
      <w:r w:rsidRPr="000072B3">
        <w:rPr>
          <w:rFonts w:asciiTheme="minorEastAsia" w:eastAsiaTheme="minorEastAsia" w:hAnsiTheme="minorEastAsia" w:hint="eastAsia"/>
        </w:rPr>
        <w:t xml:space="preserve">.1.1　</w:t>
      </w:r>
      <w:r w:rsidR="00DF61C5" w:rsidRPr="000072B3">
        <w:rPr>
          <w:rFonts w:asciiTheme="minorEastAsia" w:eastAsiaTheme="minorEastAsia" w:hAnsiTheme="minorEastAsia" w:hint="eastAsia"/>
        </w:rPr>
        <w:t>选用质量符合 GB 4404.1 中4.2.2 的玉米大田用种种子</w:t>
      </w:r>
      <w:r w:rsidRPr="000072B3">
        <w:rPr>
          <w:rFonts w:asciiTheme="minorEastAsia" w:eastAsiaTheme="minorEastAsia" w:hAnsiTheme="minorEastAsia" w:hint="eastAsia"/>
        </w:rPr>
        <w:t>。</w:t>
      </w:r>
    </w:p>
    <w:p w14:paraId="497275A5" w14:textId="1A050D72" w:rsidR="007B0B3D" w:rsidRPr="000072B3" w:rsidRDefault="007B0B3D" w:rsidP="007B0B3D">
      <w:pPr>
        <w:pStyle w:val="aff7"/>
        <w:ind w:firstLineChars="0" w:firstLine="0"/>
        <w:rPr>
          <w:rFonts w:asciiTheme="minorEastAsia" w:eastAsiaTheme="minorEastAsia" w:hAnsiTheme="minorEastAsia"/>
        </w:rPr>
      </w:pPr>
      <w:r w:rsidRPr="000072B3">
        <w:rPr>
          <w:rFonts w:asciiTheme="minorEastAsia" w:eastAsiaTheme="minorEastAsia" w:hAnsiTheme="minorEastAsia"/>
        </w:rPr>
        <w:t>9.1.2</w:t>
      </w:r>
      <w:r w:rsidRPr="000072B3">
        <w:rPr>
          <w:rFonts w:asciiTheme="minorEastAsia" w:eastAsiaTheme="minorEastAsia" w:hAnsiTheme="minorEastAsia" w:hint="eastAsia"/>
        </w:rPr>
        <w:t xml:space="preserve">　</w:t>
      </w:r>
      <w:r w:rsidR="00DF61C5" w:rsidRPr="000072B3">
        <w:rPr>
          <w:rFonts w:asciiTheme="minorEastAsia" w:eastAsiaTheme="minorEastAsia" w:hAnsiTheme="minorEastAsia" w:hint="eastAsia"/>
        </w:rPr>
        <w:t>选用质量符合 GB 4404.1 中4.2.2 的青贮玉米用种种子</w:t>
      </w:r>
      <w:r w:rsidRPr="000072B3">
        <w:rPr>
          <w:rFonts w:asciiTheme="minorEastAsia" w:eastAsiaTheme="minorEastAsia" w:hAnsiTheme="minorEastAsia" w:hint="eastAsia"/>
        </w:rPr>
        <w:t>。</w:t>
      </w:r>
    </w:p>
    <w:p w14:paraId="082FA1F6" w14:textId="609B0277" w:rsidR="007B0B3D" w:rsidRPr="00AE1C4C" w:rsidRDefault="00AE1C4C" w:rsidP="00AE1C4C">
      <w:pPr>
        <w:pStyle w:val="a1"/>
        <w:spacing w:before="156" w:after="156"/>
        <w:ind w:left="0"/>
        <w:rPr>
          <w:rFonts w:ascii="Times New Roman"/>
        </w:rPr>
      </w:pPr>
      <w:r w:rsidRPr="00AE1C4C">
        <w:rPr>
          <w:rFonts w:ascii="Times New Roman" w:hint="eastAsia"/>
        </w:rPr>
        <w:t>播种时期</w:t>
      </w:r>
    </w:p>
    <w:p w14:paraId="23611136" w14:textId="299E2CB4" w:rsidR="00AE1C4C" w:rsidRPr="000072B3" w:rsidRDefault="00AE1C4C" w:rsidP="00AE1C4C">
      <w:pPr>
        <w:pStyle w:val="aff7"/>
        <w:rPr>
          <w:rFonts w:asciiTheme="minorEastAsia" w:eastAsiaTheme="minorEastAsia" w:hAnsiTheme="minorEastAsia"/>
        </w:rPr>
      </w:pPr>
      <w:r w:rsidRPr="000072B3">
        <w:rPr>
          <w:rFonts w:asciiTheme="minorEastAsia" w:eastAsiaTheme="minorEastAsia" w:hAnsiTheme="minorEastAsia" w:hint="eastAsia"/>
        </w:rPr>
        <w:t>以春季气温稳定在12 ℃以上，北方地区在4月中下旬～5月上旬播种。</w:t>
      </w:r>
      <w:r w:rsidR="00AA278B">
        <w:rPr>
          <w:rFonts w:asciiTheme="minorEastAsia" w:eastAsiaTheme="minorEastAsia" w:hAnsiTheme="minorEastAsia" w:hint="eastAsia"/>
        </w:rPr>
        <w:t>提前做好品种收获期调查</w:t>
      </w:r>
      <w:r w:rsidRPr="000072B3">
        <w:rPr>
          <w:rFonts w:asciiTheme="minorEastAsia" w:eastAsiaTheme="minorEastAsia" w:hAnsiTheme="minorEastAsia" w:hint="eastAsia"/>
        </w:rPr>
        <w:t>，保证收获期同步。</w:t>
      </w:r>
    </w:p>
    <w:p w14:paraId="75FC6D19" w14:textId="4593F7F7" w:rsidR="00AE1C4C" w:rsidRPr="00AE1C4C" w:rsidRDefault="00AE1C4C" w:rsidP="00AE1C4C">
      <w:pPr>
        <w:pStyle w:val="a1"/>
        <w:spacing w:before="156" w:after="156"/>
        <w:ind w:left="0"/>
        <w:rPr>
          <w:rFonts w:ascii="Times New Roman"/>
        </w:rPr>
      </w:pPr>
      <w:r w:rsidRPr="00AE1C4C">
        <w:rPr>
          <w:rFonts w:ascii="Times New Roman" w:hint="eastAsia"/>
        </w:rPr>
        <w:t>播种方法</w:t>
      </w:r>
    </w:p>
    <w:p w14:paraId="6FF25489" w14:textId="1938E13C" w:rsidR="00AE1C4C" w:rsidRPr="000072B3" w:rsidRDefault="00AE1C4C" w:rsidP="00AE1C4C">
      <w:pPr>
        <w:pStyle w:val="aff7"/>
        <w:rPr>
          <w:rFonts w:asciiTheme="minorEastAsia" w:eastAsiaTheme="minorEastAsia" w:hAnsiTheme="minorEastAsia"/>
        </w:rPr>
      </w:pPr>
      <w:r w:rsidRPr="000072B3">
        <w:rPr>
          <w:rFonts w:asciiTheme="minorEastAsia" w:eastAsiaTheme="minorEastAsia" w:hAnsiTheme="minorEastAsia" w:hint="eastAsia"/>
        </w:rPr>
        <w:t>机械播种，根据收获期一致性可以错期播种，播种深度3</w:t>
      </w:r>
      <w:r w:rsidR="000072B3">
        <w:rPr>
          <w:rFonts w:asciiTheme="minorEastAsia" w:eastAsiaTheme="minorEastAsia" w:hAnsiTheme="minorEastAsia"/>
        </w:rPr>
        <w:t xml:space="preserve"> </w:t>
      </w:r>
      <w:r w:rsidRPr="000072B3">
        <w:rPr>
          <w:rFonts w:asciiTheme="minorEastAsia" w:eastAsiaTheme="minorEastAsia" w:hAnsiTheme="minorEastAsia" w:hint="eastAsia"/>
        </w:rPr>
        <w:t>cm。结合施底肥，单粒播种。</w:t>
      </w:r>
    </w:p>
    <w:p w14:paraId="0A9A4DCD" w14:textId="4128DC10" w:rsidR="00AE1C4C" w:rsidRPr="007B0B3D" w:rsidRDefault="00AE1C4C" w:rsidP="00AE1C4C">
      <w:pPr>
        <w:pStyle w:val="a0"/>
        <w:spacing w:before="312" w:after="312"/>
        <w:rPr>
          <w:rFonts w:hAnsi="黑体"/>
        </w:rPr>
      </w:pPr>
      <w:r w:rsidRPr="00AE1C4C">
        <w:rPr>
          <w:rFonts w:hAnsi="黑体" w:hint="eastAsia"/>
        </w:rPr>
        <w:t>施肥</w:t>
      </w:r>
    </w:p>
    <w:p w14:paraId="6E8FF2C3" w14:textId="2065A529" w:rsidR="00AE1C4C" w:rsidRPr="00AE1C4C" w:rsidRDefault="00AE1C4C" w:rsidP="00AE1C4C">
      <w:pPr>
        <w:pStyle w:val="a1"/>
        <w:spacing w:before="156" w:after="156"/>
        <w:ind w:left="0"/>
        <w:rPr>
          <w:rFonts w:ascii="Times New Roman"/>
        </w:rPr>
      </w:pPr>
      <w:r w:rsidRPr="00AE1C4C">
        <w:rPr>
          <w:rFonts w:ascii="Times New Roman" w:hint="eastAsia"/>
        </w:rPr>
        <w:t>施肥标准</w:t>
      </w:r>
    </w:p>
    <w:p w14:paraId="020919DB" w14:textId="19EE759A" w:rsidR="00AE1C4C" w:rsidRDefault="00AE1C4C" w:rsidP="00AE1C4C">
      <w:pPr>
        <w:pStyle w:val="aff7"/>
        <w:rPr>
          <w:rFonts w:hAnsi="宋体"/>
        </w:rPr>
      </w:pPr>
      <w:r w:rsidRPr="00AE1C4C">
        <w:rPr>
          <w:rFonts w:ascii="Times New Roman" w:hint="eastAsia"/>
        </w:rPr>
        <w:lastRenderedPageBreak/>
        <w:t>应符合</w:t>
      </w:r>
      <w:r w:rsidRPr="00AE1C4C">
        <w:rPr>
          <w:rFonts w:asciiTheme="minorEastAsia" w:eastAsiaTheme="minorEastAsia" w:hAnsiTheme="minorEastAsia" w:hint="eastAsia"/>
        </w:rPr>
        <w:t>NY/T 496</w:t>
      </w:r>
      <w:r w:rsidRPr="00AE1C4C">
        <w:rPr>
          <w:rFonts w:ascii="Times New Roman" w:hint="eastAsia"/>
        </w:rPr>
        <w:t>的要求</w:t>
      </w:r>
      <w:r>
        <w:rPr>
          <w:rFonts w:hAnsi="宋体" w:hint="eastAsia"/>
        </w:rPr>
        <w:t>。</w:t>
      </w:r>
    </w:p>
    <w:p w14:paraId="0BBE0B09" w14:textId="77777777" w:rsidR="00D86AB7" w:rsidRPr="00AE1C4C" w:rsidRDefault="00D86AB7" w:rsidP="00D86AB7">
      <w:pPr>
        <w:pStyle w:val="a1"/>
        <w:spacing w:before="156" w:after="156"/>
        <w:ind w:left="0"/>
        <w:rPr>
          <w:rFonts w:ascii="Times New Roman"/>
        </w:rPr>
      </w:pPr>
      <w:r w:rsidRPr="00AE1C4C">
        <w:rPr>
          <w:rFonts w:ascii="Times New Roman" w:hint="eastAsia"/>
        </w:rPr>
        <w:t>施肥比量</w:t>
      </w:r>
    </w:p>
    <w:p w14:paraId="14BA0C1F" w14:textId="43ED4F4E" w:rsidR="00D86AB7" w:rsidRPr="000072B3" w:rsidRDefault="00D86AB7" w:rsidP="00D86AB7">
      <w:pPr>
        <w:pStyle w:val="aff7"/>
        <w:rPr>
          <w:rFonts w:asciiTheme="minorEastAsia" w:eastAsiaTheme="minorEastAsia" w:hAnsiTheme="minorEastAsia"/>
        </w:rPr>
      </w:pPr>
      <w:r w:rsidRPr="000072B3">
        <w:rPr>
          <w:rFonts w:asciiTheme="minorEastAsia" w:eastAsiaTheme="minorEastAsia" w:hAnsiTheme="minorEastAsia" w:hint="eastAsia"/>
        </w:rPr>
        <w:t>一般每公顷种肥施用量为氮肥45</w:t>
      </w:r>
      <w:r w:rsidR="000072B3">
        <w:rPr>
          <w:rFonts w:asciiTheme="minorEastAsia" w:eastAsiaTheme="minorEastAsia" w:hAnsiTheme="minorEastAsia"/>
        </w:rPr>
        <w:t xml:space="preserve"> </w:t>
      </w:r>
      <w:r w:rsidRPr="000072B3">
        <w:rPr>
          <w:rFonts w:asciiTheme="minorEastAsia" w:eastAsiaTheme="minorEastAsia" w:hAnsiTheme="minorEastAsia" w:hint="eastAsia"/>
        </w:rPr>
        <w:t>kg</w:t>
      </w:r>
      <w:r w:rsidR="000072B3" w:rsidRPr="000072B3">
        <w:rPr>
          <w:rFonts w:asciiTheme="minorEastAsia" w:eastAsiaTheme="minorEastAsia" w:hAnsiTheme="minorEastAsia" w:hint="eastAsia"/>
        </w:rPr>
        <w:t>～</w:t>
      </w:r>
      <w:r w:rsidRPr="000072B3">
        <w:rPr>
          <w:rFonts w:asciiTheme="minorEastAsia" w:eastAsiaTheme="minorEastAsia" w:hAnsiTheme="minorEastAsia" w:hint="eastAsia"/>
        </w:rPr>
        <w:t>6</w:t>
      </w:r>
      <w:r w:rsidR="000072B3">
        <w:rPr>
          <w:rFonts w:asciiTheme="minorEastAsia" w:eastAsiaTheme="minorEastAsia" w:hAnsiTheme="minorEastAsia"/>
        </w:rPr>
        <w:t xml:space="preserve"> </w:t>
      </w:r>
      <w:r w:rsidRPr="000072B3">
        <w:rPr>
          <w:rFonts w:asciiTheme="minorEastAsia" w:eastAsiaTheme="minorEastAsia" w:hAnsiTheme="minorEastAsia" w:hint="eastAsia"/>
        </w:rPr>
        <w:t>0kg、60</w:t>
      </w:r>
      <w:r w:rsidR="000072B3">
        <w:rPr>
          <w:rFonts w:asciiTheme="minorEastAsia" w:eastAsiaTheme="minorEastAsia" w:hAnsiTheme="minorEastAsia"/>
        </w:rPr>
        <w:t xml:space="preserve"> </w:t>
      </w:r>
      <w:r w:rsidRPr="000072B3">
        <w:rPr>
          <w:rFonts w:asciiTheme="minorEastAsia" w:eastAsiaTheme="minorEastAsia" w:hAnsiTheme="minorEastAsia" w:hint="eastAsia"/>
        </w:rPr>
        <w:t>kg</w:t>
      </w:r>
      <w:r w:rsidR="000072B3" w:rsidRPr="000072B3">
        <w:rPr>
          <w:rFonts w:asciiTheme="minorEastAsia" w:eastAsiaTheme="minorEastAsia" w:hAnsiTheme="minorEastAsia" w:hint="eastAsia"/>
        </w:rPr>
        <w:t>～</w:t>
      </w:r>
      <w:r w:rsidRPr="000072B3">
        <w:rPr>
          <w:rFonts w:asciiTheme="minorEastAsia" w:eastAsiaTheme="minorEastAsia" w:hAnsiTheme="minorEastAsia" w:hint="eastAsia"/>
        </w:rPr>
        <w:t>75</w:t>
      </w:r>
      <w:r w:rsidR="000072B3">
        <w:rPr>
          <w:rFonts w:asciiTheme="minorEastAsia" w:eastAsiaTheme="minorEastAsia" w:hAnsiTheme="minorEastAsia"/>
        </w:rPr>
        <w:t xml:space="preserve"> </w:t>
      </w:r>
      <w:r w:rsidRPr="000072B3">
        <w:rPr>
          <w:rFonts w:asciiTheme="minorEastAsia" w:eastAsiaTheme="minorEastAsia" w:hAnsiTheme="minorEastAsia" w:hint="eastAsia"/>
        </w:rPr>
        <w:t>kg、钾肥60</w:t>
      </w:r>
      <w:r w:rsidR="000072B3">
        <w:rPr>
          <w:rFonts w:asciiTheme="minorEastAsia" w:eastAsiaTheme="minorEastAsia" w:hAnsiTheme="minorEastAsia"/>
        </w:rPr>
        <w:t xml:space="preserve"> </w:t>
      </w:r>
      <w:r w:rsidRPr="000072B3">
        <w:rPr>
          <w:rFonts w:asciiTheme="minorEastAsia" w:eastAsiaTheme="minorEastAsia" w:hAnsiTheme="minorEastAsia" w:hint="eastAsia"/>
        </w:rPr>
        <w:t>kg</w:t>
      </w:r>
      <w:r w:rsidR="000072B3" w:rsidRPr="000072B3">
        <w:rPr>
          <w:rFonts w:asciiTheme="minorEastAsia" w:eastAsiaTheme="minorEastAsia" w:hAnsiTheme="minorEastAsia" w:hint="eastAsia"/>
        </w:rPr>
        <w:t>～</w:t>
      </w:r>
      <w:r w:rsidRPr="000072B3">
        <w:rPr>
          <w:rFonts w:asciiTheme="minorEastAsia" w:eastAsiaTheme="minorEastAsia" w:hAnsiTheme="minorEastAsia" w:hint="eastAsia"/>
        </w:rPr>
        <w:t>75</w:t>
      </w:r>
      <w:r w:rsidR="000072B3">
        <w:rPr>
          <w:rFonts w:asciiTheme="minorEastAsia" w:eastAsiaTheme="minorEastAsia" w:hAnsiTheme="minorEastAsia"/>
        </w:rPr>
        <w:t xml:space="preserve"> </w:t>
      </w:r>
      <w:r w:rsidRPr="000072B3">
        <w:rPr>
          <w:rFonts w:asciiTheme="minorEastAsia" w:eastAsiaTheme="minorEastAsia" w:hAnsiTheme="minorEastAsia" w:hint="eastAsia"/>
        </w:rPr>
        <w:t>kg</w:t>
      </w:r>
      <w:r w:rsidR="00AA278B">
        <w:rPr>
          <w:rFonts w:asciiTheme="minorEastAsia" w:eastAsiaTheme="minorEastAsia" w:hAnsiTheme="minorEastAsia" w:hint="eastAsia"/>
        </w:rPr>
        <w:t>。与种子隔离、</w:t>
      </w:r>
      <w:proofErr w:type="gramStart"/>
      <w:r w:rsidR="00AA278B">
        <w:rPr>
          <w:rFonts w:asciiTheme="minorEastAsia" w:eastAsiaTheme="minorEastAsia" w:hAnsiTheme="minorEastAsia" w:hint="eastAsia"/>
        </w:rPr>
        <w:t>以防烧种缺苗</w:t>
      </w:r>
      <w:proofErr w:type="gramEnd"/>
      <w:r w:rsidR="00AA278B">
        <w:rPr>
          <w:rFonts w:asciiTheme="minorEastAsia" w:eastAsiaTheme="minorEastAsia" w:hAnsiTheme="minorEastAsia" w:hint="eastAsia"/>
        </w:rPr>
        <w:t>。以复合肥作</w:t>
      </w:r>
      <w:r w:rsidRPr="000072B3">
        <w:rPr>
          <w:rFonts w:asciiTheme="minorEastAsia" w:eastAsiaTheme="minorEastAsia" w:hAnsiTheme="minorEastAsia" w:hint="eastAsia"/>
        </w:rPr>
        <w:t>种肥时，可酌情增减。</w:t>
      </w:r>
    </w:p>
    <w:p w14:paraId="6C22656A" w14:textId="097028CE" w:rsidR="00122F3D" w:rsidRPr="000072B3" w:rsidRDefault="00122F3D" w:rsidP="00122F3D">
      <w:pPr>
        <w:pStyle w:val="aff7"/>
        <w:ind w:firstLineChars="0" w:firstLine="0"/>
        <w:rPr>
          <w:rFonts w:asciiTheme="minorEastAsia" w:eastAsiaTheme="minorEastAsia" w:hAnsiTheme="minorEastAsia"/>
        </w:rPr>
      </w:pPr>
      <w:r w:rsidRPr="000072B3">
        <w:rPr>
          <w:rFonts w:asciiTheme="minorEastAsia" w:eastAsiaTheme="minorEastAsia" w:hAnsiTheme="minorEastAsia"/>
        </w:rPr>
        <w:t>10</w:t>
      </w:r>
      <w:r w:rsidRPr="000072B3">
        <w:rPr>
          <w:rFonts w:asciiTheme="minorEastAsia" w:eastAsiaTheme="minorEastAsia" w:hAnsiTheme="minorEastAsia" w:hint="eastAsia"/>
        </w:rPr>
        <w:t>.</w:t>
      </w:r>
      <w:r w:rsidR="00262E1B" w:rsidRPr="000072B3">
        <w:rPr>
          <w:rFonts w:asciiTheme="minorEastAsia" w:eastAsiaTheme="minorEastAsia" w:hAnsiTheme="minorEastAsia"/>
        </w:rPr>
        <w:t>2</w:t>
      </w:r>
      <w:r w:rsidRPr="000072B3">
        <w:rPr>
          <w:rFonts w:asciiTheme="minorEastAsia" w:eastAsiaTheme="minorEastAsia" w:hAnsiTheme="minorEastAsia" w:hint="eastAsia"/>
        </w:rPr>
        <w:t>.1　青贮玉米施肥 ，按品种说明使用。</w:t>
      </w:r>
    </w:p>
    <w:p w14:paraId="25E7518A" w14:textId="1C540908" w:rsidR="00122F3D" w:rsidRPr="000072B3" w:rsidRDefault="00122F3D" w:rsidP="00122F3D">
      <w:pPr>
        <w:pStyle w:val="aff7"/>
        <w:ind w:firstLineChars="0" w:firstLine="0"/>
        <w:rPr>
          <w:rFonts w:asciiTheme="minorEastAsia" w:eastAsiaTheme="minorEastAsia" w:hAnsiTheme="minorEastAsia"/>
        </w:rPr>
      </w:pPr>
      <w:r w:rsidRPr="000072B3">
        <w:rPr>
          <w:rFonts w:asciiTheme="minorEastAsia" w:eastAsiaTheme="minorEastAsia" w:hAnsiTheme="minorEastAsia"/>
        </w:rPr>
        <w:t>10</w:t>
      </w:r>
      <w:r w:rsidRPr="000072B3">
        <w:rPr>
          <w:rFonts w:asciiTheme="minorEastAsia" w:eastAsiaTheme="minorEastAsia" w:hAnsiTheme="minorEastAsia" w:hint="eastAsia"/>
        </w:rPr>
        <w:t>.</w:t>
      </w:r>
      <w:r w:rsidR="00262E1B" w:rsidRPr="000072B3">
        <w:rPr>
          <w:rFonts w:asciiTheme="minorEastAsia" w:eastAsiaTheme="minorEastAsia" w:hAnsiTheme="minorEastAsia"/>
        </w:rPr>
        <w:t>2</w:t>
      </w:r>
      <w:r w:rsidRPr="000072B3">
        <w:rPr>
          <w:rFonts w:asciiTheme="minorEastAsia" w:eastAsiaTheme="minorEastAsia" w:hAnsiTheme="minorEastAsia" w:hint="eastAsia"/>
        </w:rPr>
        <w:t>.</w:t>
      </w:r>
      <w:r w:rsidRPr="000072B3">
        <w:rPr>
          <w:rFonts w:asciiTheme="minorEastAsia" w:eastAsiaTheme="minorEastAsia" w:hAnsiTheme="minorEastAsia"/>
        </w:rPr>
        <w:t>2</w:t>
      </w:r>
      <w:r w:rsidRPr="000072B3">
        <w:rPr>
          <w:rFonts w:asciiTheme="minorEastAsia" w:eastAsiaTheme="minorEastAsia" w:hAnsiTheme="minorEastAsia" w:hint="eastAsia"/>
        </w:rPr>
        <w:t xml:space="preserve">　籽粒玉米施肥</w:t>
      </w:r>
      <w:r w:rsidR="00AA278B" w:rsidRPr="000072B3">
        <w:rPr>
          <w:rFonts w:asciiTheme="minorEastAsia" w:eastAsiaTheme="minorEastAsia" w:hAnsiTheme="minorEastAsia" w:hint="eastAsia"/>
        </w:rPr>
        <w:t>，</w:t>
      </w:r>
      <w:r w:rsidRPr="000072B3">
        <w:rPr>
          <w:rFonts w:asciiTheme="minorEastAsia" w:eastAsiaTheme="minorEastAsia" w:hAnsiTheme="minorEastAsia" w:hint="eastAsia"/>
        </w:rPr>
        <w:t>氮肥量不宜过高，</w:t>
      </w:r>
      <w:r w:rsidR="00AA278B">
        <w:rPr>
          <w:rFonts w:asciiTheme="minorEastAsia" w:eastAsiaTheme="minorEastAsia" w:hAnsiTheme="minorEastAsia" w:hint="eastAsia"/>
        </w:rPr>
        <w:t>以防</w:t>
      </w:r>
      <w:r w:rsidRPr="000072B3">
        <w:rPr>
          <w:rFonts w:asciiTheme="minorEastAsia" w:eastAsiaTheme="minorEastAsia" w:hAnsiTheme="minorEastAsia" w:hint="eastAsia"/>
        </w:rPr>
        <w:t>贪青影响生育期同步。</w:t>
      </w:r>
    </w:p>
    <w:p w14:paraId="74085DEB" w14:textId="7AB87DD1" w:rsidR="00D86AB7" w:rsidRPr="00D86AB7" w:rsidRDefault="00D86AB7" w:rsidP="00D86AB7">
      <w:pPr>
        <w:pStyle w:val="a0"/>
        <w:spacing w:before="312" w:after="312"/>
        <w:rPr>
          <w:rFonts w:hAnsi="黑体"/>
        </w:rPr>
      </w:pPr>
      <w:r w:rsidRPr="00D86AB7">
        <w:rPr>
          <w:rFonts w:hAnsi="黑体" w:hint="eastAsia"/>
        </w:rPr>
        <w:t>田间管理</w:t>
      </w:r>
    </w:p>
    <w:p w14:paraId="18FC35FC" w14:textId="55BAEA3A" w:rsidR="00D86AB7" w:rsidRPr="00AE1C4C" w:rsidRDefault="00262E1B" w:rsidP="00D86AB7">
      <w:pPr>
        <w:pStyle w:val="a1"/>
        <w:spacing w:before="156" w:after="156"/>
        <w:ind w:left="0"/>
        <w:rPr>
          <w:rFonts w:ascii="Times New Roman"/>
        </w:rPr>
      </w:pPr>
      <w:r w:rsidRPr="00262E1B">
        <w:rPr>
          <w:rFonts w:ascii="Times New Roman" w:hint="eastAsia"/>
        </w:rPr>
        <w:t>定苗</w:t>
      </w:r>
    </w:p>
    <w:p w14:paraId="1EAFC656" w14:textId="5BFE0639" w:rsidR="00D86AB7" w:rsidRPr="000072B3" w:rsidRDefault="00262E1B" w:rsidP="00D86AB7">
      <w:pPr>
        <w:pStyle w:val="aff7"/>
        <w:rPr>
          <w:rFonts w:asciiTheme="minorEastAsia" w:eastAsiaTheme="minorEastAsia" w:hAnsiTheme="minorEastAsia"/>
        </w:rPr>
      </w:pPr>
      <w:r w:rsidRPr="000072B3">
        <w:rPr>
          <w:rFonts w:asciiTheme="minorEastAsia" w:eastAsiaTheme="minorEastAsia" w:hAnsiTheme="minorEastAsia" w:hint="eastAsia"/>
        </w:rPr>
        <w:t>出苗后3叶1心</w:t>
      </w:r>
      <w:proofErr w:type="gramStart"/>
      <w:r w:rsidRPr="000072B3">
        <w:rPr>
          <w:rFonts w:asciiTheme="minorEastAsia" w:eastAsiaTheme="minorEastAsia" w:hAnsiTheme="minorEastAsia" w:hint="eastAsia"/>
        </w:rPr>
        <w:t>时匀苗</w:t>
      </w:r>
      <w:proofErr w:type="gramEnd"/>
      <w:r w:rsidRPr="000072B3">
        <w:rPr>
          <w:rFonts w:asciiTheme="minorEastAsia" w:eastAsiaTheme="minorEastAsia" w:hAnsiTheme="minorEastAsia" w:hint="eastAsia"/>
        </w:rPr>
        <w:t>,5～6</w:t>
      </w:r>
      <w:r w:rsidR="000072B3">
        <w:rPr>
          <w:rFonts w:asciiTheme="minorEastAsia" w:eastAsiaTheme="minorEastAsia" w:hAnsiTheme="minorEastAsia"/>
        </w:rPr>
        <w:t xml:space="preserve"> </w:t>
      </w:r>
      <w:r w:rsidRPr="000072B3">
        <w:rPr>
          <w:rFonts w:asciiTheme="minorEastAsia" w:eastAsiaTheme="minorEastAsia" w:hAnsiTheme="minorEastAsia" w:hint="eastAsia"/>
        </w:rPr>
        <w:t>叶时及时完成定苗。做到“四去四留”，即去弱留状、去小留齐、去病留健、去杂留纯。</w:t>
      </w:r>
      <w:proofErr w:type="gramStart"/>
      <w:r w:rsidRPr="000072B3">
        <w:rPr>
          <w:rFonts w:asciiTheme="minorEastAsia" w:eastAsiaTheme="minorEastAsia" w:hAnsiTheme="minorEastAsia" w:hint="eastAsia"/>
        </w:rPr>
        <w:t>苗不足</w:t>
      </w:r>
      <w:proofErr w:type="gramEnd"/>
      <w:r w:rsidRPr="000072B3">
        <w:rPr>
          <w:rFonts w:asciiTheme="minorEastAsia" w:eastAsiaTheme="minorEastAsia" w:hAnsiTheme="minorEastAsia" w:hint="eastAsia"/>
        </w:rPr>
        <w:t>的及时补苗</w:t>
      </w:r>
      <w:r w:rsidR="00D86AB7" w:rsidRPr="000072B3">
        <w:rPr>
          <w:rFonts w:asciiTheme="minorEastAsia" w:eastAsiaTheme="minorEastAsia" w:hAnsiTheme="minorEastAsia" w:hint="eastAsia"/>
        </w:rPr>
        <w:t>。</w:t>
      </w:r>
    </w:p>
    <w:p w14:paraId="58589726" w14:textId="6185C9F2" w:rsidR="00D86AB7" w:rsidRPr="00AE1C4C" w:rsidRDefault="00262E1B" w:rsidP="00D86AB7">
      <w:pPr>
        <w:pStyle w:val="a1"/>
        <w:spacing w:before="156" w:after="156"/>
        <w:ind w:left="0"/>
        <w:rPr>
          <w:rFonts w:ascii="Times New Roman"/>
        </w:rPr>
      </w:pPr>
      <w:r w:rsidRPr="00262E1B">
        <w:rPr>
          <w:rFonts w:ascii="Times New Roman" w:hint="eastAsia"/>
        </w:rPr>
        <w:t>中耕培土</w:t>
      </w:r>
    </w:p>
    <w:p w14:paraId="59AB78B3" w14:textId="234F3D48" w:rsidR="00D86AB7" w:rsidRDefault="00262E1B" w:rsidP="00D86AB7">
      <w:pPr>
        <w:pStyle w:val="aff7"/>
        <w:rPr>
          <w:rFonts w:hAnsi="宋体"/>
        </w:rPr>
      </w:pPr>
      <w:r w:rsidRPr="00262E1B">
        <w:rPr>
          <w:rFonts w:ascii="Times New Roman" w:hint="eastAsia"/>
        </w:rPr>
        <w:t>6</w:t>
      </w:r>
      <w:r w:rsidR="000072B3" w:rsidRPr="000072B3">
        <w:rPr>
          <w:rFonts w:asciiTheme="minorEastAsia" w:eastAsiaTheme="minorEastAsia" w:hAnsiTheme="minorEastAsia" w:hint="eastAsia"/>
        </w:rPr>
        <w:t>～</w:t>
      </w:r>
      <w:r w:rsidRPr="00262E1B">
        <w:rPr>
          <w:rFonts w:ascii="Times New Roman" w:hint="eastAsia"/>
        </w:rPr>
        <w:t>7</w:t>
      </w:r>
      <w:r w:rsidRPr="00262E1B">
        <w:rPr>
          <w:rFonts w:ascii="Times New Roman" w:hint="eastAsia"/>
        </w:rPr>
        <w:t>片叶时结合追肥，中耕除草和培土</w:t>
      </w:r>
      <w:r w:rsidR="00D86AB7">
        <w:rPr>
          <w:rFonts w:hAnsi="宋体" w:hint="eastAsia"/>
        </w:rPr>
        <w:t>。</w:t>
      </w:r>
    </w:p>
    <w:p w14:paraId="0E2BA5B0" w14:textId="64EA608B" w:rsidR="00262E1B" w:rsidRPr="00AE1C4C" w:rsidRDefault="00262E1B" w:rsidP="00262E1B">
      <w:pPr>
        <w:pStyle w:val="a1"/>
        <w:spacing w:before="156" w:after="156"/>
        <w:ind w:left="0"/>
        <w:rPr>
          <w:rFonts w:ascii="Times New Roman"/>
        </w:rPr>
      </w:pPr>
      <w:r w:rsidRPr="00262E1B">
        <w:rPr>
          <w:rFonts w:ascii="Times New Roman" w:hint="eastAsia"/>
        </w:rPr>
        <w:t>追肥</w:t>
      </w:r>
    </w:p>
    <w:p w14:paraId="48820D91" w14:textId="627AFBDE" w:rsidR="00262E1B" w:rsidRPr="00262E1B" w:rsidRDefault="00262E1B" w:rsidP="00262E1B">
      <w:pPr>
        <w:pStyle w:val="aff7"/>
        <w:rPr>
          <w:rFonts w:hAnsi="宋体"/>
        </w:rPr>
      </w:pPr>
      <w:r w:rsidRPr="00262E1B">
        <w:rPr>
          <w:rFonts w:ascii="Times New Roman" w:hint="eastAsia"/>
        </w:rPr>
        <w:t>分为苗肥、拔节肥和穗肥</w:t>
      </w:r>
      <w:r>
        <w:rPr>
          <w:rFonts w:hAnsi="宋体" w:hint="eastAsia"/>
        </w:rPr>
        <w:t>。</w:t>
      </w:r>
    </w:p>
    <w:p w14:paraId="22425A73" w14:textId="05DF1E13" w:rsidR="00D86AB7" w:rsidRDefault="00D86AB7" w:rsidP="00D86AB7">
      <w:pPr>
        <w:pStyle w:val="aff7"/>
        <w:ind w:firstLineChars="0" w:firstLine="0"/>
        <w:rPr>
          <w:rFonts w:hAnsi="宋体"/>
        </w:rPr>
      </w:pPr>
      <w:r>
        <w:rPr>
          <w:rFonts w:hAnsi="宋体"/>
        </w:rPr>
        <w:t>1</w:t>
      </w:r>
      <w:r w:rsidR="00262E1B">
        <w:rPr>
          <w:rFonts w:hAnsi="宋体"/>
        </w:rPr>
        <w:t>1</w:t>
      </w:r>
      <w:r>
        <w:rPr>
          <w:rFonts w:hAnsi="宋体" w:hint="eastAsia"/>
        </w:rPr>
        <w:t>.</w:t>
      </w:r>
      <w:r w:rsidR="00262E1B">
        <w:rPr>
          <w:rFonts w:hAnsi="宋体"/>
        </w:rPr>
        <w:t>3</w:t>
      </w:r>
      <w:r>
        <w:rPr>
          <w:rFonts w:hAnsi="宋体" w:hint="eastAsia"/>
        </w:rPr>
        <w:t xml:space="preserve">.1　</w:t>
      </w:r>
      <w:r w:rsidR="004500F8" w:rsidRPr="004500F8">
        <w:rPr>
          <w:rFonts w:hAnsi="宋体" w:hint="eastAsia"/>
        </w:rPr>
        <w:t>苗肥：尿素75</w:t>
      </w:r>
      <w:r w:rsidR="000072B3" w:rsidRPr="000072B3">
        <w:rPr>
          <w:rFonts w:asciiTheme="minorEastAsia" w:eastAsiaTheme="minorEastAsia" w:hAnsiTheme="minorEastAsia" w:hint="eastAsia"/>
        </w:rPr>
        <w:t>～</w:t>
      </w:r>
      <w:r w:rsidR="004500F8" w:rsidRPr="004500F8">
        <w:rPr>
          <w:rFonts w:hAnsi="宋体" w:hint="eastAsia"/>
        </w:rPr>
        <w:t>90</w:t>
      </w:r>
      <w:r w:rsidR="000072B3">
        <w:rPr>
          <w:rFonts w:hAnsi="宋体"/>
        </w:rPr>
        <w:t xml:space="preserve"> </w:t>
      </w:r>
      <w:r w:rsidR="004500F8" w:rsidRPr="004500F8">
        <w:rPr>
          <w:rFonts w:hAnsi="宋体" w:hint="eastAsia"/>
        </w:rPr>
        <w:t>kg/hm</w:t>
      </w:r>
      <w:r w:rsidR="004500F8" w:rsidRPr="000072B3">
        <w:rPr>
          <w:rFonts w:hAnsi="宋体" w:hint="eastAsia"/>
          <w:vertAlign w:val="superscript"/>
        </w:rPr>
        <w:t>2</w:t>
      </w:r>
      <w:r w:rsidR="00AA278B">
        <w:rPr>
          <w:rFonts w:hAnsi="宋体" w:hint="eastAsia"/>
        </w:rPr>
        <w:t>，</w:t>
      </w:r>
      <w:r w:rsidR="004500F8" w:rsidRPr="004500F8">
        <w:rPr>
          <w:rFonts w:hAnsi="宋体" w:hint="eastAsia"/>
        </w:rPr>
        <w:t>应做到小苗浅施，</w:t>
      </w:r>
      <w:proofErr w:type="gramStart"/>
      <w:r w:rsidR="004500F8" w:rsidRPr="004500F8">
        <w:rPr>
          <w:rFonts w:hAnsi="宋体" w:hint="eastAsia"/>
        </w:rPr>
        <w:t>距苗5</w:t>
      </w:r>
      <w:r w:rsidR="000072B3" w:rsidRPr="000072B3">
        <w:rPr>
          <w:rFonts w:asciiTheme="minorEastAsia" w:eastAsiaTheme="minorEastAsia" w:hAnsiTheme="minorEastAsia" w:hint="eastAsia"/>
        </w:rPr>
        <w:t>～</w:t>
      </w:r>
      <w:r w:rsidR="004500F8" w:rsidRPr="004500F8">
        <w:rPr>
          <w:rFonts w:hAnsi="宋体" w:hint="eastAsia"/>
        </w:rPr>
        <w:t>6</w:t>
      </w:r>
      <w:proofErr w:type="gramEnd"/>
      <w:r w:rsidR="000072B3">
        <w:rPr>
          <w:rFonts w:hAnsi="宋体"/>
        </w:rPr>
        <w:t xml:space="preserve"> </w:t>
      </w:r>
      <w:r w:rsidR="004500F8" w:rsidRPr="004500F8">
        <w:rPr>
          <w:rFonts w:hAnsi="宋体" w:hint="eastAsia"/>
        </w:rPr>
        <w:t>cm；大苗深施，</w:t>
      </w:r>
      <w:proofErr w:type="gramStart"/>
      <w:r w:rsidR="004500F8" w:rsidRPr="004500F8">
        <w:rPr>
          <w:rFonts w:hAnsi="宋体" w:hint="eastAsia"/>
        </w:rPr>
        <w:t>距苗17</w:t>
      </w:r>
      <w:r w:rsidR="000072B3" w:rsidRPr="000072B3">
        <w:rPr>
          <w:rFonts w:asciiTheme="minorEastAsia" w:eastAsiaTheme="minorEastAsia" w:hAnsiTheme="minorEastAsia" w:hint="eastAsia"/>
        </w:rPr>
        <w:t>～</w:t>
      </w:r>
      <w:r w:rsidR="004500F8" w:rsidRPr="004500F8">
        <w:rPr>
          <w:rFonts w:hAnsi="宋体" w:hint="eastAsia"/>
        </w:rPr>
        <w:t>20</w:t>
      </w:r>
      <w:proofErr w:type="gramEnd"/>
      <w:r w:rsidR="000072B3">
        <w:rPr>
          <w:rFonts w:hAnsi="宋体"/>
        </w:rPr>
        <w:t xml:space="preserve"> </w:t>
      </w:r>
      <w:r w:rsidR="004500F8" w:rsidRPr="004500F8">
        <w:rPr>
          <w:rFonts w:hAnsi="宋体" w:hint="eastAsia"/>
        </w:rPr>
        <w:t>cm处</w:t>
      </w:r>
      <w:r w:rsidRPr="003B30A5">
        <w:rPr>
          <w:rFonts w:hAnsi="宋体" w:hint="eastAsia"/>
        </w:rPr>
        <w:t>。</w:t>
      </w:r>
    </w:p>
    <w:p w14:paraId="7F7F303C" w14:textId="787E66A5" w:rsidR="004500F8" w:rsidRDefault="004500F8" w:rsidP="004500F8">
      <w:pPr>
        <w:pStyle w:val="aff7"/>
        <w:ind w:firstLineChars="0" w:firstLine="0"/>
        <w:rPr>
          <w:rFonts w:hAnsi="宋体"/>
        </w:rPr>
      </w:pPr>
      <w:r>
        <w:rPr>
          <w:rFonts w:hAnsi="宋体"/>
        </w:rPr>
        <w:t>11</w:t>
      </w:r>
      <w:r>
        <w:rPr>
          <w:rFonts w:hAnsi="宋体" w:hint="eastAsia"/>
        </w:rPr>
        <w:t>.</w:t>
      </w:r>
      <w:r>
        <w:rPr>
          <w:rFonts w:hAnsi="宋体"/>
        </w:rPr>
        <w:t>3</w:t>
      </w:r>
      <w:r>
        <w:rPr>
          <w:rFonts w:hAnsi="宋体" w:hint="eastAsia"/>
        </w:rPr>
        <w:t>.</w:t>
      </w:r>
      <w:r>
        <w:rPr>
          <w:rFonts w:hAnsi="宋体"/>
        </w:rPr>
        <w:t>2</w:t>
      </w:r>
      <w:r>
        <w:rPr>
          <w:rFonts w:hAnsi="宋体" w:hint="eastAsia"/>
        </w:rPr>
        <w:t xml:space="preserve">　</w:t>
      </w:r>
      <w:r w:rsidRPr="004500F8">
        <w:rPr>
          <w:rFonts w:hAnsi="宋体" w:hint="eastAsia"/>
        </w:rPr>
        <w:t>拔节肥：</w:t>
      </w:r>
      <w:proofErr w:type="gramStart"/>
      <w:r w:rsidRPr="004500F8">
        <w:rPr>
          <w:rFonts w:hAnsi="宋体" w:hint="eastAsia"/>
        </w:rPr>
        <w:t>6片全展叶</w:t>
      </w:r>
      <w:proofErr w:type="gramEnd"/>
      <w:r w:rsidRPr="004500F8">
        <w:rPr>
          <w:rFonts w:hAnsi="宋体" w:hint="eastAsia"/>
        </w:rPr>
        <w:t>后开始拔节，尿素200</w:t>
      </w:r>
      <w:r w:rsidR="000072B3">
        <w:rPr>
          <w:rFonts w:hAnsi="宋体"/>
        </w:rPr>
        <w:t xml:space="preserve"> </w:t>
      </w:r>
      <w:r w:rsidRPr="004500F8">
        <w:rPr>
          <w:rFonts w:hAnsi="宋体" w:hint="eastAsia"/>
        </w:rPr>
        <w:t>kg/hm</w:t>
      </w:r>
      <w:r w:rsidRPr="000072B3">
        <w:rPr>
          <w:rFonts w:hAnsi="宋体" w:hint="eastAsia"/>
          <w:vertAlign w:val="superscript"/>
        </w:rPr>
        <w:t>2</w:t>
      </w:r>
      <w:r w:rsidR="00AA278B">
        <w:rPr>
          <w:rFonts w:hAnsi="宋体" w:hint="eastAsia"/>
        </w:rPr>
        <w:t>，</w:t>
      </w:r>
      <w:proofErr w:type="gramStart"/>
      <w:r w:rsidRPr="004500F8">
        <w:rPr>
          <w:rFonts w:hAnsi="宋体" w:hint="eastAsia"/>
        </w:rPr>
        <w:t>距苗10</w:t>
      </w:r>
      <w:r w:rsidR="000072B3" w:rsidRPr="000072B3">
        <w:rPr>
          <w:rFonts w:asciiTheme="minorEastAsia" w:eastAsiaTheme="minorEastAsia" w:hAnsiTheme="minorEastAsia" w:hint="eastAsia"/>
        </w:rPr>
        <w:t>～</w:t>
      </w:r>
      <w:r w:rsidRPr="004500F8">
        <w:rPr>
          <w:rFonts w:hAnsi="宋体" w:hint="eastAsia"/>
        </w:rPr>
        <w:t>17</w:t>
      </w:r>
      <w:proofErr w:type="gramEnd"/>
      <w:r w:rsidR="000072B3">
        <w:rPr>
          <w:rFonts w:hAnsi="宋体"/>
        </w:rPr>
        <w:t xml:space="preserve"> </w:t>
      </w:r>
      <w:r w:rsidRPr="004500F8">
        <w:rPr>
          <w:rFonts w:hAnsi="宋体" w:hint="eastAsia"/>
        </w:rPr>
        <w:t>cm深施</w:t>
      </w:r>
      <w:r w:rsidRPr="003B30A5">
        <w:rPr>
          <w:rFonts w:hAnsi="宋体" w:hint="eastAsia"/>
        </w:rPr>
        <w:t>。</w:t>
      </w:r>
    </w:p>
    <w:p w14:paraId="4D6A65E8" w14:textId="03F7A1DA" w:rsidR="004500F8" w:rsidRDefault="004500F8" w:rsidP="004500F8">
      <w:pPr>
        <w:pStyle w:val="aff7"/>
        <w:ind w:firstLineChars="0" w:firstLine="0"/>
        <w:rPr>
          <w:rFonts w:hAnsi="宋体"/>
        </w:rPr>
      </w:pPr>
      <w:r>
        <w:rPr>
          <w:rFonts w:hAnsi="宋体"/>
        </w:rPr>
        <w:t>11</w:t>
      </w:r>
      <w:r>
        <w:rPr>
          <w:rFonts w:hAnsi="宋体" w:hint="eastAsia"/>
        </w:rPr>
        <w:t>.</w:t>
      </w:r>
      <w:r>
        <w:rPr>
          <w:rFonts w:hAnsi="宋体"/>
        </w:rPr>
        <w:t>3</w:t>
      </w:r>
      <w:r>
        <w:rPr>
          <w:rFonts w:hAnsi="宋体" w:hint="eastAsia"/>
        </w:rPr>
        <w:t>.</w:t>
      </w:r>
      <w:r>
        <w:rPr>
          <w:rFonts w:hAnsi="宋体"/>
        </w:rPr>
        <w:t>3</w:t>
      </w:r>
      <w:r>
        <w:rPr>
          <w:rFonts w:hAnsi="宋体" w:hint="eastAsia"/>
        </w:rPr>
        <w:t xml:space="preserve">　</w:t>
      </w:r>
      <w:r w:rsidRPr="004500F8">
        <w:rPr>
          <w:rFonts w:hAnsi="宋体" w:hint="eastAsia"/>
        </w:rPr>
        <w:t>穗肥：在玉米雄穗抽出前，尿素300</w:t>
      </w:r>
      <w:r w:rsidR="000072B3">
        <w:rPr>
          <w:rFonts w:hAnsi="宋体"/>
        </w:rPr>
        <w:t xml:space="preserve"> </w:t>
      </w:r>
      <w:r w:rsidRPr="004500F8">
        <w:rPr>
          <w:rFonts w:hAnsi="宋体" w:hint="eastAsia"/>
        </w:rPr>
        <w:t>kg/hm</w:t>
      </w:r>
      <w:r w:rsidRPr="000072B3">
        <w:rPr>
          <w:rFonts w:hAnsi="宋体" w:hint="eastAsia"/>
          <w:vertAlign w:val="superscript"/>
        </w:rPr>
        <w:t>2</w:t>
      </w:r>
      <w:r w:rsidR="000072B3" w:rsidRPr="003B30A5">
        <w:rPr>
          <w:rFonts w:hAnsi="宋体" w:hint="eastAsia"/>
        </w:rPr>
        <w:t>。</w:t>
      </w:r>
      <w:proofErr w:type="gramStart"/>
      <w:r w:rsidRPr="004500F8">
        <w:rPr>
          <w:rFonts w:hAnsi="宋体" w:hint="eastAsia"/>
        </w:rPr>
        <w:t>距苗10</w:t>
      </w:r>
      <w:r w:rsidR="000072B3" w:rsidRPr="000072B3">
        <w:rPr>
          <w:rFonts w:asciiTheme="minorEastAsia" w:eastAsiaTheme="minorEastAsia" w:hAnsiTheme="minorEastAsia" w:hint="eastAsia"/>
        </w:rPr>
        <w:t>～</w:t>
      </w:r>
      <w:r w:rsidRPr="004500F8">
        <w:rPr>
          <w:rFonts w:hAnsi="宋体" w:hint="eastAsia"/>
        </w:rPr>
        <w:t>17</w:t>
      </w:r>
      <w:proofErr w:type="gramEnd"/>
      <w:r w:rsidR="000072B3">
        <w:rPr>
          <w:rFonts w:hAnsi="宋体"/>
        </w:rPr>
        <w:t xml:space="preserve"> </w:t>
      </w:r>
      <w:r w:rsidRPr="004500F8">
        <w:rPr>
          <w:rFonts w:hAnsi="宋体" w:hint="eastAsia"/>
        </w:rPr>
        <w:t>cm深施</w:t>
      </w:r>
      <w:r w:rsidRPr="003B30A5">
        <w:rPr>
          <w:rFonts w:hAnsi="宋体" w:hint="eastAsia"/>
        </w:rPr>
        <w:t>。</w:t>
      </w:r>
    </w:p>
    <w:p w14:paraId="2AEBD1DE" w14:textId="2EB0F499" w:rsidR="004500F8" w:rsidRPr="00AE1C4C" w:rsidRDefault="004500F8" w:rsidP="004500F8">
      <w:pPr>
        <w:pStyle w:val="a1"/>
        <w:spacing w:before="156" w:after="156"/>
        <w:ind w:left="0"/>
        <w:rPr>
          <w:rFonts w:ascii="Times New Roman"/>
        </w:rPr>
      </w:pPr>
      <w:r w:rsidRPr="004500F8">
        <w:rPr>
          <w:rFonts w:ascii="Times New Roman" w:hint="eastAsia"/>
        </w:rPr>
        <w:t>灌溉</w:t>
      </w:r>
    </w:p>
    <w:p w14:paraId="33DEED38" w14:textId="49AF1D65" w:rsidR="004500F8" w:rsidRPr="00262E1B" w:rsidRDefault="004500F8" w:rsidP="004500F8">
      <w:pPr>
        <w:pStyle w:val="aff7"/>
        <w:rPr>
          <w:rFonts w:hAnsi="宋体"/>
        </w:rPr>
      </w:pPr>
      <w:r w:rsidRPr="004500F8">
        <w:rPr>
          <w:rFonts w:ascii="Times New Roman" w:hint="eastAsia"/>
        </w:rPr>
        <w:t>较干旱地区视墒情适时灌溉</w:t>
      </w:r>
      <w:r>
        <w:rPr>
          <w:rFonts w:hAnsi="宋体" w:hint="eastAsia"/>
        </w:rPr>
        <w:t>。</w:t>
      </w:r>
    </w:p>
    <w:p w14:paraId="0A3F4055" w14:textId="7D393191" w:rsidR="004500F8" w:rsidRPr="00AE1C4C" w:rsidRDefault="004500F8" w:rsidP="004500F8">
      <w:pPr>
        <w:pStyle w:val="a1"/>
        <w:spacing w:before="156" w:after="156"/>
        <w:ind w:left="0"/>
        <w:rPr>
          <w:rFonts w:ascii="Times New Roman"/>
        </w:rPr>
      </w:pPr>
      <w:r w:rsidRPr="004500F8">
        <w:rPr>
          <w:rFonts w:ascii="Times New Roman" w:hint="eastAsia"/>
        </w:rPr>
        <w:t>病虫草害防治</w:t>
      </w:r>
    </w:p>
    <w:p w14:paraId="3793BF31" w14:textId="541A2206" w:rsidR="004500F8" w:rsidRPr="00262E1B" w:rsidRDefault="004500F8" w:rsidP="004500F8">
      <w:pPr>
        <w:pStyle w:val="aff7"/>
        <w:rPr>
          <w:rFonts w:hAnsi="宋体"/>
        </w:rPr>
      </w:pPr>
      <w:r w:rsidRPr="004500F8">
        <w:rPr>
          <w:rFonts w:ascii="Times New Roman" w:hint="eastAsia"/>
        </w:rPr>
        <w:t>主要是叶病防治，可苗期喷施除菌剂。保证后期叶片持绿</w:t>
      </w:r>
      <w:r>
        <w:rPr>
          <w:rFonts w:hAnsi="宋体" w:hint="eastAsia"/>
        </w:rPr>
        <w:t>。</w:t>
      </w:r>
    </w:p>
    <w:p w14:paraId="7587941A" w14:textId="75B36F8F" w:rsidR="004500F8" w:rsidRDefault="004500F8" w:rsidP="004500F8">
      <w:pPr>
        <w:pStyle w:val="aff7"/>
        <w:ind w:firstLineChars="0" w:firstLine="0"/>
        <w:rPr>
          <w:rFonts w:hAnsi="宋体"/>
        </w:rPr>
      </w:pPr>
      <w:r>
        <w:rPr>
          <w:rFonts w:hAnsi="宋体"/>
        </w:rPr>
        <w:t>11</w:t>
      </w:r>
      <w:r>
        <w:rPr>
          <w:rFonts w:hAnsi="宋体" w:hint="eastAsia"/>
        </w:rPr>
        <w:t>.</w:t>
      </w:r>
      <w:r>
        <w:rPr>
          <w:rFonts w:hAnsi="宋体"/>
        </w:rPr>
        <w:t>5</w:t>
      </w:r>
      <w:r>
        <w:rPr>
          <w:rFonts w:hAnsi="宋体" w:hint="eastAsia"/>
        </w:rPr>
        <w:t xml:space="preserve">.1　</w:t>
      </w:r>
      <w:r w:rsidR="00AA278B">
        <w:rPr>
          <w:rFonts w:hAnsi="宋体" w:hint="eastAsia"/>
        </w:rPr>
        <w:t>精选</w:t>
      </w:r>
      <w:r w:rsidRPr="004500F8">
        <w:rPr>
          <w:rFonts w:hAnsi="宋体" w:hint="eastAsia"/>
        </w:rPr>
        <w:t>玉米种子并晒种,</w:t>
      </w:r>
      <w:r w:rsidR="00AA278B">
        <w:rPr>
          <w:rFonts w:hAnsi="宋体" w:hint="eastAsia"/>
        </w:rPr>
        <w:t>做好</w:t>
      </w:r>
      <w:r w:rsidRPr="004500F8">
        <w:rPr>
          <w:rFonts w:hAnsi="宋体" w:hint="eastAsia"/>
        </w:rPr>
        <w:t>除草</w:t>
      </w:r>
      <w:r w:rsidR="00AA278B">
        <w:rPr>
          <w:rFonts w:hAnsi="宋体" w:hint="eastAsia"/>
        </w:rPr>
        <w:t>、</w:t>
      </w:r>
      <w:r w:rsidRPr="004500F8">
        <w:rPr>
          <w:rFonts w:hAnsi="宋体" w:hint="eastAsia"/>
        </w:rPr>
        <w:t>田间杂物</w:t>
      </w:r>
      <w:r w:rsidR="00AA278B" w:rsidRPr="004500F8">
        <w:rPr>
          <w:rFonts w:hAnsi="宋体" w:hint="eastAsia"/>
        </w:rPr>
        <w:t>清除</w:t>
      </w:r>
      <w:r w:rsidR="00AA278B">
        <w:rPr>
          <w:rFonts w:hAnsi="宋体" w:hint="eastAsia"/>
        </w:rPr>
        <w:t>、</w:t>
      </w:r>
      <w:r w:rsidRPr="004500F8">
        <w:rPr>
          <w:rFonts w:hAnsi="宋体" w:hint="eastAsia"/>
        </w:rPr>
        <w:t>田间积水</w:t>
      </w:r>
      <w:r w:rsidR="00AA278B" w:rsidRPr="004500F8">
        <w:rPr>
          <w:rFonts w:hAnsi="宋体" w:hint="eastAsia"/>
        </w:rPr>
        <w:t>排除</w:t>
      </w:r>
      <w:r w:rsidRPr="004500F8">
        <w:rPr>
          <w:rFonts w:hAnsi="宋体" w:hint="eastAsia"/>
        </w:rPr>
        <w:t>等措施</w:t>
      </w:r>
      <w:r w:rsidRPr="003B30A5">
        <w:rPr>
          <w:rFonts w:hAnsi="宋体" w:hint="eastAsia"/>
        </w:rPr>
        <w:t>。</w:t>
      </w:r>
    </w:p>
    <w:p w14:paraId="6D49932B" w14:textId="28D9C690" w:rsidR="004500F8" w:rsidRDefault="004500F8" w:rsidP="004500F8">
      <w:pPr>
        <w:pStyle w:val="aff7"/>
        <w:ind w:firstLineChars="0" w:firstLine="0"/>
        <w:rPr>
          <w:rFonts w:hAnsi="宋体"/>
        </w:rPr>
      </w:pPr>
      <w:r>
        <w:rPr>
          <w:rFonts w:hAnsi="宋体"/>
        </w:rPr>
        <w:t>11</w:t>
      </w:r>
      <w:r>
        <w:rPr>
          <w:rFonts w:hAnsi="宋体" w:hint="eastAsia"/>
        </w:rPr>
        <w:t>.</w:t>
      </w:r>
      <w:r>
        <w:rPr>
          <w:rFonts w:hAnsi="宋体"/>
        </w:rPr>
        <w:t>5</w:t>
      </w:r>
      <w:r>
        <w:rPr>
          <w:rFonts w:hAnsi="宋体" w:hint="eastAsia"/>
        </w:rPr>
        <w:t>.</w:t>
      </w:r>
      <w:r>
        <w:rPr>
          <w:rFonts w:hAnsi="宋体"/>
        </w:rPr>
        <w:t>2</w:t>
      </w:r>
      <w:r>
        <w:rPr>
          <w:rFonts w:hAnsi="宋体" w:hint="eastAsia"/>
        </w:rPr>
        <w:t xml:space="preserve">　</w:t>
      </w:r>
      <w:r w:rsidRPr="004500F8">
        <w:rPr>
          <w:rFonts w:hAnsi="宋体" w:hint="eastAsia"/>
        </w:rPr>
        <w:t>在15～20亩玉米种植地范围内安装1</w:t>
      </w:r>
      <w:r w:rsidR="00AA278B">
        <w:rPr>
          <w:rFonts w:hAnsi="宋体" w:hint="eastAsia"/>
        </w:rPr>
        <w:t>台频振式杀虫灯诱杀田间</w:t>
      </w:r>
      <w:r w:rsidRPr="004500F8">
        <w:rPr>
          <w:rFonts w:hAnsi="宋体" w:hint="eastAsia"/>
        </w:rPr>
        <w:t>害虫</w:t>
      </w:r>
      <w:r w:rsidRPr="003B30A5">
        <w:rPr>
          <w:rFonts w:hAnsi="宋体" w:hint="eastAsia"/>
        </w:rPr>
        <w:t>。</w:t>
      </w:r>
    </w:p>
    <w:p w14:paraId="3A9FBDDA" w14:textId="21C50C74" w:rsidR="004500F8" w:rsidRDefault="004500F8" w:rsidP="004500F8">
      <w:pPr>
        <w:pStyle w:val="aff7"/>
        <w:ind w:firstLineChars="0" w:firstLine="0"/>
        <w:rPr>
          <w:rFonts w:hAnsi="宋体"/>
        </w:rPr>
      </w:pPr>
      <w:r>
        <w:rPr>
          <w:rFonts w:hAnsi="宋体"/>
        </w:rPr>
        <w:t>11</w:t>
      </w:r>
      <w:r>
        <w:rPr>
          <w:rFonts w:hAnsi="宋体" w:hint="eastAsia"/>
        </w:rPr>
        <w:t>.</w:t>
      </w:r>
      <w:r>
        <w:rPr>
          <w:rFonts w:hAnsi="宋体"/>
        </w:rPr>
        <w:t>5</w:t>
      </w:r>
      <w:r>
        <w:rPr>
          <w:rFonts w:hAnsi="宋体" w:hint="eastAsia"/>
        </w:rPr>
        <w:t>.</w:t>
      </w:r>
      <w:r>
        <w:rPr>
          <w:rFonts w:hAnsi="宋体"/>
        </w:rPr>
        <w:t>3</w:t>
      </w:r>
      <w:r>
        <w:rPr>
          <w:rFonts w:hAnsi="宋体" w:hint="eastAsia"/>
        </w:rPr>
        <w:t xml:space="preserve">　</w:t>
      </w:r>
      <w:r w:rsidRPr="004500F8">
        <w:rPr>
          <w:rFonts w:hAnsi="宋体" w:hint="eastAsia"/>
        </w:rPr>
        <w:t>在</w:t>
      </w:r>
      <w:r w:rsidR="00AA278B">
        <w:rPr>
          <w:rFonts w:hAnsi="宋体" w:hint="eastAsia"/>
        </w:rPr>
        <w:t>15</w:t>
      </w:r>
      <w:r w:rsidR="00AA278B" w:rsidRPr="004500F8">
        <w:rPr>
          <w:rFonts w:hAnsi="宋体" w:hint="eastAsia"/>
        </w:rPr>
        <w:t>5～</w:t>
      </w:r>
      <w:r w:rsidRPr="004500F8">
        <w:rPr>
          <w:rFonts w:hAnsi="宋体" w:hint="eastAsia"/>
        </w:rPr>
        <w:t>20亩玉米种植地范围内分别安装食心虫、玉米螟专用性激素诱捕器各1台诱杀食心虫、玉米螟</w:t>
      </w:r>
      <w:r w:rsidRPr="003B30A5">
        <w:rPr>
          <w:rFonts w:hAnsi="宋体" w:hint="eastAsia"/>
        </w:rPr>
        <w:t>。</w:t>
      </w:r>
    </w:p>
    <w:p w14:paraId="4E186CCF" w14:textId="08871C2C" w:rsidR="004500F8" w:rsidRDefault="004500F8" w:rsidP="004500F8">
      <w:pPr>
        <w:pStyle w:val="aff7"/>
        <w:ind w:firstLineChars="0" w:firstLine="0"/>
        <w:rPr>
          <w:rFonts w:hAnsi="宋体"/>
        </w:rPr>
      </w:pPr>
      <w:r>
        <w:rPr>
          <w:rFonts w:hAnsi="宋体"/>
        </w:rPr>
        <w:t>11</w:t>
      </w:r>
      <w:r>
        <w:rPr>
          <w:rFonts w:hAnsi="宋体" w:hint="eastAsia"/>
        </w:rPr>
        <w:t>.</w:t>
      </w:r>
      <w:r>
        <w:rPr>
          <w:rFonts w:hAnsi="宋体"/>
        </w:rPr>
        <w:t>5</w:t>
      </w:r>
      <w:r>
        <w:rPr>
          <w:rFonts w:hAnsi="宋体" w:hint="eastAsia"/>
        </w:rPr>
        <w:t>.</w:t>
      </w:r>
      <w:r>
        <w:rPr>
          <w:rFonts w:hAnsi="宋体"/>
        </w:rPr>
        <w:t>4</w:t>
      </w:r>
      <w:r>
        <w:rPr>
          <w:rFonts w:hAnsi="宋体" w:hint="eastAsia"/>
        </w:rPr>
        <w:t xml:space="preserve">　</w:t>
      </w:r>
      <w:r w:rsidRPr="004500F8">
        <w:rPr>
          <w:rFonts w:hAnsi="宋体" w:hint="eastAsia"/>
        </w:rPr>
        <w:t>各时期针对玉米复合群落内发生的虫害、病害、草害种类及疫情程度选用高效、低毒、与环境友好型农药防治，应符合GB 4285、GB/T 8321.9的要求</w:t>
      </w:r>
      <w:r w:rsidRPr="003B30A5">
        <w:rPr>
          <w:rFonts w:hAnsi="宋体" w:hint="eastAsia"/>
        </w:rPr>
        <w:t>。</w:t>
      </w:r>
    </w:p>
    <w:p w14:paraId="48DE6F0C" w14:textId="0A0EF409" w:rsidR="004500F8" w:rsidRDefault="004500F8" w:rsidP="004500F8">
      <w:pPr>
        <w:pStyle w:val="a0"/>
        <w:spacing w:before="312" w:after="312"/>
        <w:rPr>
          <w:rFonts w:ascii="Times New Roman"/>
        </w:rPr>
      </w:pPr>
      <w:r w:rsidRPr="004500F8">
        <w:rPr>
          <w:rFonts w:ascii="Times New Roman" w:hint="eastAsia"/>
        </w:rPr>
        <w:t>收获</w:t>
      </w:r>
    </w:p>
    <w:p w14:paraId="150A0F4C" w14:textId="35D82D83" w:rsidR="004500F8" w:rsidRDefault="004500F8" w:rsidP="004500F8">
      <w:pPr>
        <w:pStyle w:val="aff7"/>
        <w:rPr>
          <w:rFonts w:hAnsi="宋体"/>
        </w:rPr>
      </w:pPr>
      <w:r w:rsidRPr="004500F8">
        <w:rPr>
          <w:rFonts w:ascii="Times New Roman" w:hint="eastAsia"/>
        </w:rPr>
        <w:t>适宜时期为籽粒玉米和青贮玉米都达到</w:t>
      </w:r>
      <w:r w:rsidRPr="004500F8">
        <w:rPr>
          <w:rFonts w:ascii="Times New Roman" w:hint="eastAsia"/>
        </w:rPr>
        <w:t>1</w:t>
      </w:r>
      <w:r w:rsidR="00242B4A" w:rsidRPr="00242B4A">
        <w:rPr>
          <w:rFonts w:ascii="Times New Roman" w:hint="eastAsia"/>
        </w:rPr>
        <w:t>／</w:t>
      </w:r>
      <w:r w:rsidRPr="004500F8">
        <w:rPr>
          <w:rFonts w:ascii="Times New Roman" w:hint="eastAsia"/>
        </w:rPr>
        <w:t>2</w:t>
      </w:r>
      <w:proofErr w:type="gramStart"/>
      <w:r w:rsidRPr="004500F8">
        <w:rPr>
          <w:rFonts w:ascii="Times New Roman" w:hint="eastAsia"/>
        </w:rPr>
        <w:t>乳线期到</w:t>
      </w:r>
      <w:proofErr w:type="gramEnd"/>
      <w:r w:rsidRPr="004500F8">
        <w:rPr>
          <w:rFonts w:ascii="Times New Roman" w:hint="eastAsia"/>
        </w:rPr>
        <w:t>3</w:t>
      </w:r>
      <w:r w:rsidR="00242B4A" w:rsidRPr="00242B4A">
        <w:rPr>
          <w:rFonts w:ascii="Times New Roman" w:hint="eastAsia"/>
        </w:rPr>
        <w:t>／</w:t>
      </w:r>
      <w:r w:rsidRPr="004500F8">
        <w:rPr>
          <w:rFonts w:ascii="Times New Roman" w:hint="eastAsia"/>
        </w:rPr>
        <w:t>4</w:t>
      </w:r>
      <w:r w:rsidRPr="004500F8">
        <w:rPr>
          <w:rFonts w:ascii="Times New Roman" w:hint="eastAsia"/>
        </w:rPr>
        <w:t>乳线期。采用机械收获、每次收获相同比例行数，保证饲料品质均</w:t>
      </w:r>
      <w:proofErr w:type="gramStart"/>
      <w:r w:rsidRPr="004500F8">
        <w:rPr>
          <w:rFonts w:ascii="Times New Roman" w:hint="eastAsia"/>
        </w:rPr>
        <w:t>一</w:t>
      </w:r>
      <w:proofErr w:type="gramEnd"/>
      <w:r>
        <w:rPr>
          <w:rFonts w:hAnsi="宋体" w:hint="eastAsia"/>
        </w:rPr>
        <w:t>。</w:t>
      </w:r>
    </w:p>
    <w:p w14:paraId="27F42E05" w14:textId="77777777" w:rsidR="004500F8" w:rsidRDefault="004500F8" w:rsidP="004500F8">
      <w:pPr>
        <w:pStyle w:val="aff7"/>
        <w:rPr>
          <w:rFonts w:hAnsi="宋体"/>
        </w:rPr>
      </w:pPr>
    </w:p>
    <w:p w14:paraId="4583440B" w14:textId="3DF981C5" w:rsidR="003A1973" w:rsidRDefault="00295A90" w:rsidP="004500F8">
      <w:pPr>
        <w:pStyle w:val="aff7"/>
        <w:rPr>
          <w:rFonts w:hAnsi="宋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5EAF2E" wp14:editId="5C3EFD6E">
                <wp:simplePos x="0" y="0"/>
                <wp:positionH relativeFrom="column">
                  <wp:posOffset>2077720</wp:posOffset>
                </wp:positionH>
                <wp:positionV relativeFrom="paragraph">
                  <wp:posOffset>332740</wp:posOffset>
                </wp:positionV>
                <wp:extent cx="1574800" cy="635"/>
                <wp:effectExtent l="6350" t="8255" r="9525" b="1016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48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D3C08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163.6pt;margin-top:26.2pt;width:124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" strokeweight="1pt"/>
            </w:pict>
          </mc:Fallback>
        </mc:AlternateContent>
      </w:r>
    </w:p>
    <w:sectPr w:rsidR="003A1973">
      <w:headerReference w:type="default" r:id="rId12"/>
      <w:footerReference w:type="default" r:id="rId13"/>
      <w:pgSz w:w="11906" w:h="16838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C6FDE" w14:textId="77777777" w:rsidR="008257E3" w:rsidRDefault="008257E3">
      <w:r>
        <w:separator/>
      </w:r>
    </w:p>
  </w:endnote>
  <w:endnote w:type="continuationSeparator" w:id="0">
    <w:p w14:paraId="25E91ECC" w14:textId="77777777" w:rsidR="008257E3" w:rsidRDefault="0082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B2485" w14:textId="77777777" w:rsidR="00CA4C44" w:rsidRDefault="00CA4C44">
    <w:pPr>
      <w:pStyle w:val="afff"/>
    </w:pPr>
    <w:r>
      <w:fldChar w:fldCharType="begin"/>
    </w:r>
    <w:r>
      <w:instrText xml:space="preserve"> PAGE  \* MERGEFORMAT </w:instrText>
    </w:r>
    <w:r>
      <w:fldChar w:fldCharType="separate"/>
    </w:r>
    <w:r w:rsidR="00A500AB">
      <w:rPr>
        <w:noProof/>
      </w:rPr>
      <w:t>I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EEEF7" w14:textId="77777777" w:rsidR="003A1973" w:rsidRDefault="00A65FA1">
    <w:pPr>
      <w:pStyle w:val="afff"/>
    </w:pPr>
    <w:r>
      <w:fldChar w:fldCharType="begin"/>
    </w:r>
    <w:r>
      <w:instrText xml:space="preserve"> PAGE  \* MERGEFORMAT </w:instrText>
    </w:r>
    <w:r>
      <w:fldChar w:fldCharType="separate"/>
    </w:r>
    <w:r w:rsidR="00A500A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868506" w14:textId="77777777" w:rsidR="008257E3" w:rsidRDefault="008257E3">
      <w:r>
        <w:separator/>
      </w:r>
    </w:p>
  </w:footnote>
  <w:footnote w:type="continuationSeparator" w:id="0">
    <w:p w14:paraId="074CB119" w14:textId="77777777" w:rsidR="008257E3" w:rsidRDefault="00825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E6CCE" w14:textId="4AEBCCEC" w:rsidR="00CA4C44" w:rsidRDefault="00CA4C44">
    <w:pPr>
      <w:pStyle w:val="afff0"/>
    </w:pPr>
    <w:r>
      <w:t>DB23/T XXXX</w:t>
    </w:r>
    <w:r>
      <w:t>—</w:t>
    </w:r>
    <w:r w:rsidR="00435849">
      <w:rPr>
        <w:rFonts w:hint="eastAsia"/>
      </w:rPr>
      <w:t>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1F35F" w14:textId="3B6A7AB5" w:rsidR="003A1973" w:rsidRDefault="00A65FA1">
    <w:pPr>
      <w:pStyle w:val="afff0"/>
    </w:pPr>
    <w:r>
      <w:t>DB23/T XXXX</w:t>
    </w:r>
    <w:r>
      <w:t>—</w:t>
    </w:r>
    <w:r w:rsidR="00435849">
      <w:rPr>
        <w:rFonts w:hint="eastAsia"/>
      </w:rPr>
      <w:t>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F583A"/>
    <w:multiLevelType w:val="multilevel"/>
    <w:tmpl w:val="1DBF583A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1">
    <w:nsid w:val="1FC91163"/>
    <w:multiLevelType w:val="multilevel"/>
    <w:tmpl w:val="1FC91163"/>
    <w:lvl w:ilvl="0">
      <w:start w:val="1"/>
      <w:numFmt w:val="decimal"/>
      <w:pStyle w:val="a0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85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2"/>
      <w:suff w:val="nothing"/>
      <w:lvlText w:val="%1.%2.%3　"/>
      <w:lvlJc w:val="left"/>
      <w:pPr>
        <w:ind w:left="426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.%2.%3.%4　"/>
      <w:lvlJc w:val="left"/>
      <w:pPr>
        <w:ind w:left="993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2A8F7113"/>
    <w:multiLevelType w:val="multilevel"/>
    <w:tmpl w:val="2A8F7113"/>
    <w:lvl w:ilvl="0">
      <w:start w:val="1"/>
      <w:numFmt w:val="upperLetter"/>
      <w:pStyle w:val="a6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7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3">
    <w:nsid w:val="2C5917C3"/>
    <w:multiLevelType w:val="multilevel"/>
    <w:tmpl w:val="2C5917C3"/>
    <w:lvl w:ilvl="0">
      <w:start w:val="1"/>
      <w:numFmt w:val="none"/>
      <w:pStyle w:val="a8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9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a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4">
    <w:nsid w:val="3D733618"/>
    <w:multiLevelType w:val="multilevel"/>
    <w:tmpl w:val="3D733618"/>
    <w:lvl w:ilvl="0">
      <w:start w:val="1"/>
      <w:numFmt w:val="decimal"/>
      <w:pStyle w:val="ab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5">
    <w:nsid w:val="44C50F90"/>
    <w:multiLevelType w:val="multilevel"/>
    <w:tmpl w:val="44C50F90"/>
    <w:lvl w:ilvl="0">
      <w:start w:val="1"/>
      <w:numFmt w:val="lowerLetter"/>
      <w:pStyle w:val="ac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d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e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6">
    <w:nsid w:val="60B55DC2"/>
    <w:multiLevelType w:val="multilevel"/>
    <w:tmpl w:val="60B55DC2"/>
    <w:lvl w:ilvl="0">
      <w:start w:val="1"/>
      <w:numFmt w:val="upperLetter"/>
      <w:pStyle w:val="af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0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7">
    <w:nsid w:val="646260FA"/>
    <w:multiLevelType w:val="multilevel"/>
    <w:tmpl w:val="646260FA"/>
    <w:lvl w:ilvl="0">
      <w:start w:val="1"/>
      <w:numFmt w:val="decimal"/>
      <w:pStyle w:val="af1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8">
    <w:nsid w:val="657D3FBC"/>
    <w:multiLevelType w:val="multilevel"/>
    <w:tmpl w:val="657D3FBC"/>
    <w:lvl w:ilvl="0">
      <w:start w:val="1"/>
      <w:numFmt w:val="upperLetter"/>
      <w:pStyle w:val="af2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3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4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5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6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7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8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9">
    <w:nsid w:val="6D6C07CD"/>
    <w:multiLevelType w:val="multilevel"/>
    <w:tmpl w:val="6D6C07CD"/>
    <w:lvl w:ilvl="0">
      <w:start w:val="1"/>
      <w:numFmt w:val="lowerLetter"/>
      <w:pStyle w:val="af9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a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9"/>
  </w:num>
  <w:num w:numId="9">
    <w:abstractNumId w:val="2"/>
  </w:num>
  <w:num w:numId="10">
    <w:abstractNumId w:val="7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25"/>
    <w:rsid w:val="00000244"/>
    <w:rsid w:val="00000996"/>
    <w:rsid w:val="0000185F"/>
    <w:rsid w:val="0000586F"/>
    <w:rsid w:val="000072B3"/>
    <w:rsid w:val="00012A6F"/>
    <w:rsid w:val="00013BCA"/>
    <w:rsid w:val="00013D86"/>
    <w:rsid w:val="00013E02"/>
    <w:rsid w:val="00013E59"/>
    <w:rsid w:val="0002143C"/>
    <w:rsid w:val="00023EE4"/>
    <w:rsid w:val="00025A65"/>
    <w:rsid w:val="00026C31"/>
    <w:rsid w:val="00027280"/>
    <w:rsid w:val="000320A7"/>
    <w:rsid w:val="00033B86"/>
    <w:rsid w:val="00035132"/>
    <w:rsid w:val="00035925"/>
    <w:rsid w:val="00056460"/>
    <w:rsid w:val="0005655E"/>
    <w:rsid w:val="000575E6"/>
    <w:rsid w:val="00060304"/>
    <w:rsid w:val="00060C07"/>
    <w:rsid w:val="00067CDF"/>
    <w:rsid w:val="00074FBE"/>
    <w:rsid w:val="00083A09"/>
    <w:rsid w:val="0009005E"/>
    <w:rsid w:val="00090AB7"/>
    <w:rsid w:val="00092857"/>
    <w:rsid w:val="00095E3A"/>
    <w:rsid w:val="000A0A84"/>
    <w:rsid w:val="000A20A9"/>
    <w:rsid w:val="000A48B1"/>
    <w:rsid w:val="000A6626"/>
    <w:rsid w:val="000B3143"/>
    <w:rsid w:val="000C00D9"/>
    <w:rsid w:val="000C6B05"/>
    <w:rsid w:val="000C6B71"/>
    <w:rsid w:val="000C6DD6"/>
    <w:rsid w:val="000C73D4"/>
    <w:rsid w:val="000D2E2D"/>
    <w:rsid w:val="000D3D4C"/>
    <w:rsid w:val="000D4F51"/>
    <w:rsid w:val="000D59E5"/>
    <w:rsid w:val="000D718B"/>
    <w:rsid w:val="000D74E8"/>
    <w:rsid w:val="000E0C46"/>
    <w:rsid w:val="000F030C"/>
    <w:rsid w:val="000F129C"/>
    <w:rsid w:val="000F6CD9"/>
    <w:rsid w:val="0010487A"/>
    <w:rsid w:val="001056DE"/>
    <w:rsid w:val="001124C0"/>
    <w:rsid w:val="0012084C"/>
    <w:rsid w:val="00121403"/>
    <w:rsid w:val="00122F3D"/>
    <w:rsid w:val="0013175F"/>
    <w:rsid w:val="001512B4"/>
    <w:rsid w:val="00155832"/>
    <w:rsid w:val="00157D6F"/>
    <w:rsid w:val="001620A5"/>
    <w:rsid w:val="00164E53"/>
    <w:rsid w:val="0016699D"/>
    <w:rsid w:val="00167248"/>
    <w:rsid w:val="001743B3"/>
    <w:rsid w:val="00175159"/>
    <w:rsid w:val="00176208"/>
    <w:rsid w:val="001817A5"/>
    <w:rsid w:val="0018211B"/>
    <w:rsid w:val="001840D3"/>
    <w:rsid w:val="001900F8"/>
    <w:rsid w:val="00191258"/>
    <w:rsid w:val="00192656"/>
    <w:rsid w:val="00192680"/>
    <w:rsid w:val="00193037"/>
    <w:rsid w:val="00193A2C"/>
    <w:rsid w:val="001A288E"/>
    <w:rsid w:val="001A5BD3"/>
    <w:rsid w:val="001B2735"/>
    <w:rsid w:val="001B31F1"/>
    <w:rsid w:val="001B32E4"/>
    <w:rsid w:val="001B6DC2"/>
    <w:rsid w:val="001B76B4"/>
    <w:rsid w:val="001C149C"/>
    <w:rsid w:val="001C21AC"/>
    <w:rsid w:val="001C47BA"/>
    <w:rsid w:val="001C59EA"/>
    <w:rsid w:val="001D406C"/>
    <w:rsid w:val="001D41EE"/>
    <w:rsid w:val="001E0380"/>
    <w:rsid w:val="001E13B1"/>
    <w:rsid w:val="001E2D9C"/>
    <w:rsid w:val="001E6A5D"/>
    <w:rsid w:val="001F0234"/>
    <w:rsid w:val="001F3A19"/>
    <w:rsid w:val="001F5DE7"/>
    <w:rsid w:val="00213297"/>
    <w:rsid w:val="00234467"/>
    <w:rsid w:val="00237D8D"/>
    <w:rsid w:val="0024068D"/>
    <w:rsid w:val="00241DA2"/>
    <w:rsid w:val="00242B4A"/>
    <w:rsid w:val="00245382"/>
    <w:rsid w:val="00247FEE"/>
    <w:rsid w:val="00250155"/>
    <w:rsid w:val="00250E7D"/>
    <w:rsid w:val="002539B4"/>
    <w:rsid w:val="00255919"/>
    <w:rsid w:val="002565D5"/>
    <w:rsid w:val="00261C03"/>
    <w:rsid w:val="002622C0"/>
    <w:rsid w:val="00262E1B"/>
    <w:rsid w:val="00264925"/>
    <w:rsid w:val="00270AAC"/>
    <w:rsid w:val="00271105"/>
    <w:rsid w:val="0027202E"/>
    <w:rsid w:val="00274D6D"/>
    <w:rsid w:val="002778AE"/>
    <w:rsid w:val="0028269A"/>
    <w:rsid w:val="00283590"/>
    <w:rsid w:val="00286973"/>
    <w:rsid w:val="002911CE"/>
    <w:rsid w:val="00294E70"/>
    <w:rsid w:val="00295A90"/>
    <w:rsid w:val="002A177D"/>
    <w:rsid w:val="002A1924"/>
    <w:rsid w:val="002A6E7E"/>
    <w:rsid w:val="002A7420"/>
    <w:rsid w:val="002B0F12"/>
    <w:rsid w:val="002B1308"/>
    <w:rsid w:val="002B4554"/>
    <w:rsid w:val="002B5C13"/>
    <w:rsid w:val="002B7ED9"/>
    <w:rsid w:val="002C429B"/>
    <w:rsid w:val="002C72D8"/>
    <w:rsid w:val="002D11FA"/>
    <w:rsid w:val="002D2D88"/>
    <w:rsid w:val="002D7304"/>
    <w:rsid w:val="002E0DDF"/>
    <w:rsid w:val="002E2906"/>
    <w:rsid w:val="002E4C36"/>
    <w:rsid w:val="002E5635"/>
    <w:rsid w:val="002E64C3"/>
    <w:rsid w:val="002E6A2C"/>
    <w:rsid w:val="002F1D8C"/>
    <w:rsid w:val="002F21DA"/>
    <w:rsid w:val="00301F39"/>
    <w:rsid w:val="00301F8A"/>
    <w:rsid w:val="00305527"/>
    <w:rsid w:val="00306BD9"/>
    <w:rsid w:val="003244CB"/>
    <w:rsid w:val="00325926"/>
    <w:rsid w:val="00327A8A"/>
    <w:rsid w:val="003338B0"/>
    <w:rsid w:val="00334EB8"/>
    <w:rsid w:val="00336610"/>
    <w:rsid w:val="00343F73"/>
    <w:rsid w:val="00345060"/>
    <w:rsid w:val="0035323B"/>
    <w:rsid w:val="003609D2"/>
    <w:rsid w:val="00363F22"/>
    <w:rsid w:val="003661FD"/>
    <w:rsid w:val="00372126"/>
    <w:rsid w:val="003745F2"/>
    <w:rsid w:val="00375564"/>
    <w:rsid w:val="0038302E"/>
    <w:rsid w:val="00383191"/>
    <w:rsid w:val="00386DED"/>
    <w:rsid w:val="0038704F"/>
    <w:rsid w:val="003912E7"/>
    <w:rsid w:val="00393947"/>
    <w:rsid w:val="00396EB3"/>
    <w:rsid w:val="003A1495"/>
    <w:rsid w:val="003A1973"/>
    <w:rsid w:val="003A2275"/>
    <w:rsid w:val="003A6A4F"/>
    <w:rsid w:val="003A7088"/>
    <w:rsid w:val="003A7743"/>
    <w:rsid w:val="003B00DF"/>
    <w:rsid w:val="003B1275"/>
    <w:rsid w:val="003B1778"/>
    <w:rsid w:val="003B30A5"/>
    <w:rsid w:val="003C11CB"/>
    <w:rsid w:val="003C75F3"/>
    <w:rsid w:val="003C78A3"/>
    <w:rsid w:val="003D3977"/>
    <w:rsid w:val="003D42F2"/>
    <w:rsid w:val="003E1867"/>
    <w:rsid w:val="003E5729"/>
    <w:rsid w:val="003F4EE0"/>
    <w:rsid w:val="004000C4"/>
    <w:rsid w:val="00402153"/>
    <w:rsid w:val="00402BE4"/>
    <w:rsid w:val="00402FC1"/>
    <w:rsid w:val="00406EC2"/>
    <w:rsid w:val="00407CD9"/>
    <w:rsid w:val="00412435"/>
    <w:rsid w:val="00425073"/>
    <w:rsid w:val="00425082"/>
    <w:rsid w:val="0042645E"/>
    <w:rsid w:val="00431DEB"/>
    <w:rsid w:val="0043358B"/>
    <w:rsid w:val="00435849"/>
    <w:rsid w:val="00446B29"/>
    <w:rsid w:val="00446FC4"/>
    <w:rsid w:val="004500F8"/>
    <w:rsid w:val="0045336B"/>
    <w:rsid w:val="00453F9A"/>
    <w:rsid w:val="0046191E"/>
    <w:rsid w:val="00462206"/>
    <w:rsid w:val="00463376"/>
    <w:rsid w:val="00471E91"/>
    <w:rsid w:val="00474675"/>
    <w:rsid w:val="0047470C"/>
    <w:rsid w:val="00474A33"/>
    <w:rsid w:val="00477698"/>
    <w:rsid w:val="0048056F"/>
    <w:rsid w:val="004842C1"/>
    <w:rsid w:val="00490A91"/>
    <w:rsid w:val="00490F6D"/>
    <w:rsid w:val="00492E13"/>
    <w:rsid w:val="00497BF0"/>
    <w:rsid w:val="00497DE2"/>
    <w:rsid w:val="004A35F9"/>
    <w:rsid w:val="004B20AC"/>
    <w:rsid w:val="004B24C1"/>
    <w:rsid w:val="004B4C4D"/>
    <w:rsid w:val="004C292F"/>
    <w:rsid w:val="004D1D8F"/>
    <w:rsid w:val="004E0696"/>
    <w:rsid w:val="004E46EE"/>
    <w:rsid w:val="004F761B"/>
    <w:rsid w:val="00510280"/>
    <w:rsid w:val="00513D73"/>
    <w:rsid w:val="00514A43"/>
    <w:rsid w:val="005174E5"/>
    <w:rsid w:val="00522393"/>
    <w:rsid w:val="00522620"/>
    <w:rsid w:val="00525656"/>
    <w:rsid w:val="0052794E"/>
    <w:rsid w:val="00533BF0"/>
    <w:rsid w:val="00534C02"/>
    <w:rsid w:val="00537710"/>
    <w:rsid w:val="0054264B"/>
    <w:rsid w:val="0054273B"/>
    <w:rsid w:val="00543786"/>
    <w:rsid w:val="00544A1B"/>
    <w:rsid w:val="00547898"/>
    <w:rsid w:val="005533D7"/>
    <w:rsid w:val="005546CD"/>
    <w:rsid w:val="005548CA"/>
    <w:rsid w:val="00556483"/>
    <w:rsid w:val="005614CE"/>
    <w:rsid w:val="00564B20"/>
    <w:rsid w:val="0056513E"/>
    <w:rsid w:val="00565712"/>
    <w:rsid w:val="005703DE"/>
    <w:rsid w:val="00571BD8"/>
    <w:rsid w:val="0057337B"/>
    <w:rsid w:val="00583918"/>
    <w:rsid w:val="0058464E"/>
    <w:rsid w:val="0059086F"/>
    <w:rsid w:val="005A01CB"/>
    <w:rsid w:val="005A4FC2"/>
    <w:rsid w:val="005A58FF"/>
    <w:rsid w:val="005A5EAF"/>
    <w:rsid w:val="005A64C0"/>
    <w:rsid w:val="005B3A7F"/>
    <w:rsid w:val="005B3C11"/>
    <w:rsid w:val="005C0FD5"/>
    <w:rsid w:val="005C1C28"/>
    <w:rsid w:val="005C67B5"/>
    <w:rsid w:val="005C6DB5"/>
    <w:rsid w:val="005C79C2"/>
    <w:rsid w:val="005D22A8"/>
    <w:rsid w:val="005D3DA9"/>
    <w:rsid w:val="005D7DA8"/>
    <w:rsid w:val="005E19E7"/>
    <w:rsid w:val="005E2E4D"/>
    <w:rsid w:val="005F1003"/>
    <w:rsid w:val="005F7428"/>
    <w:rsid w:val="00602EF0"/>
    <w:rsid w:val="0060465A"/>
    <w:rsid w:val="00605B17"/>
    <w:rsid w:val="00612449"/>
    <w:rsid w:val="0061716C"/>
    <w:rsid w:val="00620FE6"/>
    <w:rsid w:val="006243A1"/>
    <w:rsid w:val="00632E56"/>
    <w:rsid w:val="00635CBA"/>
    <w:rsid w:val="00636831"/>
    <w:rsid w:val="00640EE7"/>
    <w:rsid w:val="006427E1"/>
    <w:rsid w:val="0064338B"/>
    <w:rsid w:val="00643BA3"/>
    <w:rsid w:val="00646542"/>
    <w:rsid w:val="006504F4"/>
    <w:rsid w:val="006545D3"/>
    <w:rsid w:val="00654BC9"/>
    <w:rsid w:val="006552FD"/>
    <w:rsid w:val="0065636D"/>
    <w:rsid w:val="00663AF3"/>
    <w:rsid w:val="00666B6C"/>
    <w:rsid w:val="00672113"/>
    <w:rsid w:val="00675BC1"/>
    <w:rsid w:val="00676294"/>
    <w:rsid w:val="00676488"/>
    <w:rsid w:val="00682682"/>
    <w:rsid w:val="00682702"/>
    <w:rsid w:val="00692368"/>
    <w:rsid w:val="006A2EBC"/>
    <w:rsid w:val="006A5EA0"/>
    <w:rsid w:val="006A6931"/>
    <w:rsid w:val="006A783B"/>
    <w:rsid w:val="006A7B33"/>
    <w:rsid w:val="006B2736"/>
    <w:rsid w:val="006B4E13"/>
    <w:rsid w:val="006B75DD"/>
    <w:rsid w:val="006C0BE2"/>
    <w:rsid w:val="006C2BAE"/>
    <w:rsid w:val="006C67E0"/>
    <w:rsid w:val="006C67E6"/>
    <w:rsid w:val="006C7ABA"/>
    <w:rsid w:val="006D0D60"/>
    <w:rsid w:val="006D1122"/>
    <w:rsid w:val="006D1C60"/>
    <w:rsid w:val="006D3C00"/>
    <w:rsid w:val="006D448B"/>
    <w:rsid w:val="006D61CF"/>
    <w:rsid w:val="006D70D5"/>
    <w:rsid w:val="006E3675"/>
    <w:rsid w:val="006E4A7F"/>
    <w:rsid w:val="00703DCA"/>
    <w:rsid w:val="00704DF6"/>
    <w:rsid w:val="0070651C"/>
    <w:rsid w:val="007132A3"/>
    <w:rsid w:val="0071585C"/>
    <w:rsid w:val="00716421"/>
    <w:rsid w:val="00724EFB"/>
    <w:rsid w:val="00737530"/>
    <w:rsid w:val="007419C3"/>
    <w:rsid w:val="00746240"/>
    <w:rsid w:val="007467A7"/>
    <w:rsid w:val="007469DD"/>
    <w:rsid w:val="0074741B"/>
    <w:rsid w:val="0074759E"/>
    <w:rsid w:val="007478EA"/>
    <w:rsid w:val="00747967"/>
    <w:rsid w:val="00747B7D"/>
    <w:rsid w:val="00747DC5"/>
    <w:rsid w:val="00750C2F"/>
    <w:rsid w:val="0075206F"/>
    <w:rsid w:val="0075415C"/>
    <w:rsid w:val="00763502"/>
    <w:rsid w:val="00763518"/>
    <w:rsid w:val="00763B1A"/>
    <w:rsid w:val="00767387"/>
    <w:rsid w:val="00773078"/>
    <w:rsid w:val="00780FE9"/>
    <w:rsid w:val="00782011"/>
    <w:rsid w:val="00783B36"/>
    <w:rsid w:val="00786581"/>
    <w:rsid w:val="007913AB"/>
    <w:rsid w:val="007914F7"/>
    <w:rsid w:val="007A2116"/>
    <w:rsid w:val="007B0B3D"/>
    <w:rsid w:val="007B1625"/>
    <w:rsid w:val="007B706E"/>
    <w:rsid w:val="007B71EB"/>
    <w:rsid w:val="007C06E8"/>
    <w:rsid w:val="007C6205"/>
    <w:rsid w:val="007C686A"/>
    <w:rsid w:val="007C728E"/>
    <w:rsid w:val="007D198E"/>
    <w:rsid w:val="007D24EC"/>
    <w:rsid w:val="007D2C53"/>
    <w:rsid w:val="007D3D60"/>
    <w:rsid w:val="007D5518"/>
    <w:rsid w:val="007D6454"/>
    <w:rsid w:val="007E1980"/>
    <w:rsid w:val="007E4B76"/>
    <w:rsid w:val="007E5EA8"/>
    <w:rsid w:val="007F0CF1"/>
    <w:rsid w:val="007F1027"/>
    <w:rsid w:val="007F12A5"/>
    <w:rsid w:val="007F4CF1"/>
    <w:rsid w:val="007F758D"/>
    <w:rsid w:val="007F7D52"/>
    <w:rsid w:val="0080654C"/>
    <w:rsid w:val="008071C6"/>
    <w:rsid w:val="00813666"/>
    <w:rsid w:val="00817A00"/>
    <w:rsid w:val="00821448"/>
    <w:rsid w:val="00823901"/>
    <w:rsid w:val="008257E3"/>
    <w:rsid w:val="00835DB3"/>
    <w:rsid w:val="0083617B"/>
    <w:rsid w:val="008371BD"/>
    <w:rsid w:val="00844F86"/>
    <w:rsid w:val="008504A8"/>
    <w:rsid w:val="0085282E"/>
    <w:rsid w:val="0085321C"/>
    <w:rsid w:val="0085484F"/>
    <w:rsid w:val="0087144A"/>
    <w:rsid w:val="0087198C"/>
    <w:rsid w:val="00871D9C"/>
    <w:rsid w:val="00872C1F"/>
    <w:rsid w:val="00873B42"/>
    <w:rsid w:val="008772DA"/>
    <w:rsid w:val="008856D8"/>
    <w:rsid w:val="008866B9"/>
    <w:rsid w:val="0089143E"/>
    <w:rsid w:val="00892B7F"/>
    <w:rsid w:val="00892E82"/>
    <w:rsid w:val="008A5D1A"/>
    <w:rsid w:val="008C1B58"/>
    <w:rsid w:val="008C32A4"/>
    <w:rsid w:val="008C39AE"/>
    <w:rsid w:val="008C5067"/>
    <w:rsid w:val="008C590D"/>
    <w:rsid w:val="008D1E88"/>
    <w:rsid w:val="008D6C31"/>
    <w:rsid w:val="008E031B"/>
    <w:rsid w:val="008E2BBC"/>
    <w:rsid w:val="008E7029"/>
    <w:rsid w:val="008E7EF6"/>
    <w:rsid w:val="008F1F98"/>
    <w:rsid w:val="008F38A3"/>
    <w:rsid w:val="008F6758"/>
    <w:rsid w:val="008F679B"/>
    <w:rsid w:val="0090268A"/>
    <w:rsid w:val="009040DD"/>
    <w:rsid w:val="00905B47"/>
    <w:rsid w:val="009113C1"/>
    <w:rsid w:val="00911E41"/>
    <w:rsid w:val="009130BB"/>
    <w:rsid w:val="0091331C"/>
    <w:rsid w:val="009179F9"/>
    <w:rsid w:val="00922BB2"/>
    <w:rsid w:val="009279DE"/>
    <w:rsid w:val="00930116"/>
    <w:rsid w:val="0094212C"/>
    <w:rsid w:val="00942FC8"/>
    <w:rsid w:val="0095393F"/>
    <w:rsid w:val="00954689"/>
    <w:rsid w:val="00955099"/>
    <w:rsid w:val="00960FAC"/>
    <w:rsid w:val="009617C9"/>
    <w:rsid w:val="00961C93"/>
    <w:rsid w:val="009636B7"/>
    <w:rsid w:val="00965324"/>
    <w:rsid w:val="00965F42"/>
    <w:rsid w:val="00967D5D"/>
    <w:rsid w:val="0097091E"/>
    <w:rsid w:val="009760D3"/>
    <w:rsid w:val="00976250"/>
    <w:rsid w:val="009763D2"/>
    <w:rsid w:val="00977132"/>
    <w:rsid w:val="00977532"/>
    <w:rsid w:val="00980836"/>
    <w:rsid w:val="00981A4B"/>
    <w:rsid w:val="00982501"/>
    <w:rsid w:val="009860A5"/>
    <w:rsid w:val="0098738C"/>
    <w:rsid w:val="009877D3"/>
    <w:rsid w:val="00994E8F"/>
    <w:rsid w:val="009951DC"/>
    <w:rsid w:val="009959BB"/>
    <w:rsid w:val="00997158"/>
    <w:rsid w:val="009A3A7C"/>
    <w:rsid w:val="009A4CBA"/>
    <w:rsid w:val="009B2ADB"/>
    <w:rsid w:val="009B603A"/>
    <w:rsid w:val="009C2D0E"/>
    <w:rsid w:val="009C3DAC"/>
    <w:rsid w:val="009C42E0"/>
    <w:rsid w:val="009C692D"/>
    <w:rsid w:val="009C6C83"/>
    <w:rsid w:val="009D5362"/>
    <w:rsid w:val="009E1415"/>
    <w:rsid w:val="009E6116"/>
    <w:rsid w:val="009F2F74"/>
    <w:rsid w:val="00A02E43"/>
    <w:rsid w:val="00A065F9"/>
    <w:rsid w:val="00A07F34"/>
    <w:rsid w:val="00A1482C"/>
    <w:rsid w:val="00A22154"/>
    <w:rsid w:val="00A25C38"/>
    <w:rsid w:val="00A266A7"/>
    <w:rsid w:val="00A36BBE"/>
    <w:rsid w:val="00A4307A"/>
    <w:rsid w:val="00A4396B"/>
    <w:rsid w:val="00A43BED"/>
    <w:rsid w:val="00A47EBB"/>
    <w:rsid w:val="00A500AB"/>
    <w:rsid w:val="00A51CDD"/>
    <w:rsid w:val="00A51CE4"/>
    <w:rsid w:val="00A6165A"/>
    <w:rsid w:val="00A65FA1"/>
    <w:rsid w:val="00A6730D"/>
    <w:rsid w:val="00A67DB8"/>
    <w:rsid w:val="00A71625"/>
    <w:rsid w:val="00A71B9B"/>
    <w:rsid w:val="00A751C7"/>
    <w:rsid w:val="00A7656F"/>
    <w:rsid w:val="00A85FF5"/>
    <w:rsid w:val="00A87844"/>
    <w:rsid w:val="00A90587"/>
    <w:rsid w:val="00A93290"/>
    <w:rsid w:val="00AA038C"/>
    <w:rsid w:val="00AA278B"/>
    <w:rsid w:val="00AA7A09"/>
    <w:rsid w:val="00AB3B50"/>
    <w:rsid w:val="00AB7283"/>
    <w:rsid w:val="00AC05B1"/>
    <w:rsid w:val="00AC7E3C"/>
    <w:rsid w:val="00AD142E"/>
    <w:rsid w:val="00AD356C"/>
    <w:rsid w:val="00AD4180"/>
    <w:rsid w:val="00AD5D27"/>
    <w:rsid w:val="00AE1C4C"/>
    <w:rsid w:val="00AE28A2"/>
    <w:rsid w:val="00AE2914"/>
    <w:rsid w:val="00AE6D15"/>
    <w:rsid w:val="00B01CF7"/>
    <w:rsid w:val="00B04182"/>
    <w:rsid w:val="00B07AE3"/>
    <w:rsid w:val="00B11430"/>
    <w:rsid w:val="00B20A98"/>
    <w:rsid w:val="00B20DE9"/>
    <w:rsid w:val="00B25BA5"/>
    <w:rsid w:val="00B353EB"/>
    <w:rsid w:val="00B3608F"/>
    <w:rsid w:val="00B37312"/>
    <w:rsid w:val="00B439C4"/>
    <w:rsid w:val="00B44BF7"/>
    <w:rsid w:val="00B4535E"/>
    <w:rsid w:val="00B46270"/>
    <w:rsid w:val="00B52A8C"/>
    <w:rsid w:val="00B5652B"/>
    <w:rsid w:val="00B636A8"/>
    <w:rsid w:val="00B66224"/>
    <w:rsid w:val="00B665C6"/>
    <w:rsid w:val="00B77AA8"/>
    <w:rsid w:val="00B805AF"/>
    <w:rsid w:val="00B82925"/>
    <w:rsid w:val="00B869EC"/>
    <w:rsid w:val="00B8733B"/>
    <w:rsid w:val="00B877F6"/>
    <w:rsid w:val="00B9207B"/>
    <w:rsid w:val="00B9397A"/>
    <w:rsid w:val="00B94AF9"/>
    <w:rsid w:val="00B9633D"/>
    <w:rsid w:val="00B96541"/>
    <w:rsid w:val="00BA0A26"/>
    <w:rsid w:val="00BA2EBE"/>
    <w:rsid w:val="00BB05DC"/>
    <w:rsid w:val="00BB0F28"/>
    <w:rsid w:val="00BB458A"/>
    <w:rsid w:val="00BB60D4"/>
    <w:rsid w:val="00BC2769"/>
    <w:rsid w:val="00BC36A0"/>
    <w:rsid w:val="00BC3E9E"/>
    <w:rsid w:val="00BD00D3"/>
    <w:rsid w:val="00BD1659"/>
    <w:rsid w:val="00BD3AA9"/>
    <w:rsid w:val="00BD4A18"/>
    <w:rsid w:val="00BD6DB2"/>
    <w:rsid w:val="00BE11CF"/>
    <w:rsid w:val="00BE18A5"/>
    <w:rsid w:val="00BE21AB"/>
    <w:rsid w:val="00BE55CB"/>
    <w:rsid w:val="00BF617A"/>
    <w:rsid w:val="00C0379D"/>
    <w:rsid w:val="00C03931"/>
    <w:rsid w:val="00C039C3"/>
    <w:rsid w:val="00C04132"/>
    <w:rsid w:val="00C05FE3"/>
    <w:rsid w:val="00C119B9"/>
    <w:rsid w:val="00C1356F"/>
    <w:rsid w:val="00C2136D"/>
    <w:rsid w:val="00C214EE"/>
    <w:rsid w:val="00C22657"/>
    <w:rsid w:val="00C2314B"/>
    <w:rsid w:val="00C24971"/>
    <w:rsid w:val="00C26BE5"/>
    <w:rsid w:val="00C26E4D"/>
    <w:rsid w:val="00C27909"/>
    <w:rsid w:val="00C27B03"/>
    <w:rsid w:val="00C314E1"/>
    <w:rsid w:val="00C32F79"/>
    <w:rsid w:val="00C34397"/>
    <w:rsid w:val="00C348E2"/>
    <w:rsid w:val="00C36F4A"/>
    <w:rsid w:val="00C4095D"/>
    <w:rsid w:val="00C4765E"/>
    <w:rsid w:val="00C601D2"/>
    <w:rsid w:val="00C65BCC"/>
    <w:rsid w:val="00C66155"/>
    <w:rsid w:val="00C66970"/>
    <w:rsid w:val="00C67C50"/>
    <w:rsid w:val="00C7673B"/>
    <w:rsid w:val="00C76947"/>
    <w:rsid w:val="00C8691C"/>
    <w:rsid w:val="00CA168A"/>
    <w:rsid w:val="00CA2735"/>
    <w:rsid w:val="00CA357E"/>
    <w:rsid w:val="00CA44F9"/>
    <w:rsid w:val="00CA4A69"/>
    <w:rsid w:val="00CA4C44"/>
    <w:rsid w:val="00CA68B1"/>
    <w:rsid w:val="00CB2177"/>
    <w:rsid w:val="00CB2B7A"/>
    <w:rsid w:val="00CB6309"/>
    <w:rsid w:val="00CC2082"/>
    <w:rsid w:val="00CC3E0C"/>
    <w:rsid w:val="00CC58D3"/>
    <w:rsid w:val="00CC784D"/>
    <w:rsid w:val="00CE1C88"/>
    <w:rsid w:val="00CF0D0E"/>
    <w:rsid w:val="00CF5DE7"/>
    <w:rsid w:val="00D031AD"/>
    <w:rsid w:val="00D0337B"/>
    <w:rsid w:val="00D06AF3"/>
    <w:rsid w:val="00D079B2"/>
    <w:rsid w:val="00D114E9"/>
    <w:rsid w:val="00D12E41"/>
    <w:rsid w:val="00D22E37"/>
    <w:rsid w:val="00D24D7C"/>
    <w:rsid w:val="00D317BD"/>
    <w:rsid w:val="00D31EF5"/>
    <w:rsid w:val="00D429C6"/>
    <w:rsid w:val="00D4413B"/>
    <w:rsid w:val="00D46D19"/>
    <w:rsid w:val="00D47748"/>
    <w:rsid w:val="00D52214"/>
    <w:rsid w:val="00D5473A"/>
    <w:rsid w:val="00D54CC3"/>
    <w:rsid w:val="00D55422"/>
    <w:rsid w:val="00D5655E"/>
    <w:rsid w:val="00D57214"/>
    <w:rsid w:val="00D6041A"/>
    <w:rsid w:val="00D60C82"/>
    <w:rsid w:val="00D61B0F"/>
    <w:rsid w:val="00D61E63"/>
    <w:rsid w:val="00D633EB"/>
    <w:rsid w:val="00D67B0C"/>
    <w:rsid w:val="00D806D7"/>
    <w:rsid w:val="00D82FF7"/>
    <w:rsid w:val="00D847FE"/>
    <w:rsid w:val="00D86AB7"/>
    <w:rsid w:val="00D90847"/>
    <w:rsid w:val="00D91A12"/>
    <w:rsid w:val="00D964EA"/>
    <w:rsid w:val="00D966D0"/>
    <w:rsid w:val="00DA0C59"/>
    <w:rsid w:val="00DA3991"/>
    <w:rsid w:val="00DA7895"/>
    <w:rsid w:val="00DB031F"/>
    <w:rsid w:val="00DB17DD"/>
    <w:rsid w:val="00DB685B"/>
    <w:rsid w:val="00DB7E6C"/>
    <w:rsid w:val="00DC7CC2"/>
    <w:rsid w:val="00DD05DB"/>
    <w:rsid w:val="00DD12DE"/>
    <w:rsid w:val="00DD34FC"/>
    <w:rsid w:val="00DD5A29"/>
    <w:rsid w:val="00DD5D9D"/>
    <w:rsid w:val="00DE35CB"/>
    <w:rsid w:val="00DF21E9"/>
    <w:rsid w:val="00DF61C5"/>
    <w:rsid w:val="00E00F14"/>
    <w:rsid w:val="00E06386"/>
    <w:rsid w:val="00E13D8C"/>
    <w:rsid w:val="00E17EF7"/>
    <w:rsid w:val="00E236D1"/>
    <w:rsid w:val="00E24EB4"/>
    <w:rsid w:val="00E2579D"/>
    <w:rsid w:val="00E25F15"/>
    <w:rsid w:val="00E320ED"/>
    <w:rsid w:val="00E3282C"/>
    <w:rsid w:val="00E33AFB"/>
    <w:rsid w:val="00E34218"/>
    <w:rsid w:val="00E35CBB"/>
    <w:rsid w:val="00E35F94"/>
    <w:rsid w:val="00E437D0"/>
    <w:rsid w:val="00E445B9"/>
    <w:rsid w:val="00E46282"/>
    <w:rsid w:val="00E503F3"/>
    <w:rsid w:val="00E5216E"/>
    <w:rsid w:val="00E6196D"/>
    <w:rsid w:val="00E61D43"/>
    <w:rsid w:val="00E6535F"/>
    <w:rsid w:val="00E82344"/>
    <w:rsid w:val="00E84C82"/>
    <w:rsid w:val="00E84D64"/>
    <w:rsid w:val="00E87408"/>
    <w:rsid w:val="00E914C4"/>
    <w:rsid w:val="00E934F5"/>
    <w:rsid w:val="00E96961"/>
    <w:rsid w:val="00EA72EC"/>
    <w:rsid w:val="00EA799E"/>
    <w:rsid w:val="00EB11CB"/>
    <w:rsid w:val="00EB275A"/>
    <w:rsid w:val="00EB786A"/>
    <w:rsid w:val="00EB7E74"/>
    <w:rsid w:val="00EC1578"/>
    <w:rsid w:val="00EC1B13"/>
    <w:rsid w:val="00EC1C72"/>
    <w:rsid w:val="00EC3A4F"/>
    <w:rsid w:val="00EC3CC9"/>
    <w:rsid w:val="00EC680A"/>
    <w:rsid w:val="00EC6F9C"/>
    <w:rsid w:val="00EE2BED"/>
    <w:rsid w:val="00EE374B"/>
    <w:rsid w:val="00EE495C"/>
    <w:rsid w:val="00F11406"/>
    <w:rsid w:val="00F11BB5"/>
    <w:rsid w:val="00F1417B"/>
    <w:rsid w:val="00F33284"/>
    <w:rsid w:val="00F34B99"/>
    <w:rsid w:val="00F4183B"/>
    <w:rsid w:val="00F43C1F"/>
    <w:rsid w:val="00F52DAB"/>
    <w:rsid w:val="00F543F0"/>
    <w:rsid w:val="00F54A91"/>
    <w:rsid w:val="00F551A5"/>
    <w:rsid w:val="00F573CA"/>
    <w:rsid w:val="00F62186"/>
    <w:rsid w:val="00F70107"/>
    <w:rsid w:val="00F77950"/>
    <w:rsid w:val="00F81D29"/>
    <w:rsid w:val="00F911DD"/>
    <w:rsid w:val="00F91C4D"/>
    <w:rsid w:val="00F92FD9"/>
    <w:rsid w:val="00FA6684"/>
    <w:rsid w:val="00FA731E"/>
    <w:rsid w:val="00FB2B38"/>
    <w:rsid w:val="00FB43C4"/>
    <w:rsid w:val="00FC3C2B"/>
    <w:rsid w:val="00FC6358"/>
    <w:rsid w:val="00FD0AC6"/>
    <w:rsid w:val="00FD320D"/>
    <w:rsid w:val="00FD5596"/>
    <w:rsid w:val="00FE23DE"/>
    <w:rsid w:val="00FF4D13"/>
    <w:rsid w:val="0854070F"/>
    <w:rsid w:val="27225E71"/>
    <w:rsid w:val="331739E7"/>
    <w:rsid w:val="41CD2D7C"/>
    <w:rsid w:val="4C9713FC"/>
    <w:rsid w:val="4F0F783A"/>
    <w:rsid w:val="6EF34F8B"/>
    <w:rsid w:val="799B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D455D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uiPriority="99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endnote tex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Table" w:semiHidden="0" w:uiPriority="99" w:unhideWhenUsed="0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b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b"/>
    <w:next w:val="afb"/>
    <w:link w:val="1Char"/>
    <w:uiPriority w:val="9"/>
    <w:qFormat/>
    <w:pPr>
      <w:keepNext/>
      <w:keepLines/>
      <w:spacing w:before="340" w:after="330" w:line="578" w:lineRule="auto"/>
      <w:ind w:firstLineChars="200" w:firstLine="200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fb"/>
    <w:next w:val="afb"/>
    <w:link w:val="2Char"/>
    <w:uiPriority w:val="9"/>
    <w:unhideWhenUsed/>
    <w:qFormat/>
    <w:pPr>
      <w:keepNext/>
      <w:keepLines/>
      <w:spacing w:before="120" w:after="60"/>
      <w:outlineLvl w:val="1"/>
    </w:pPr>
    <w:rPr>
      <w:rFonts w:ascii="Cambria" w:eastAsia="楷体_GB2312" w:hAnsi="Cambria"/>
      <w:bCs/>
      <w:sz w:val="24"/>
      <w:szCs w:val="32"/>
    </w:rPr>
  </w:style>
  <w:style w:type="paragraph" w:styleId="3">
    <w:name w:val="heading 3"/>
    <w:basedOn w:val="afb"/>
    <w:next w:val="afb"/>
    <w:link w:val="3Char"/>
    <w:uiPriority w:val="9"/>
    <w:unhideWhenUsed/>
    <w:qFormat/>
    <w:pPr>
      <w:keepNext/>
      <w:keepLines/>
      <w:spacing w:before="260" w:after="260" w:line="416" w:lineRule="auto"/>
      <w:ind w:firstLineChars="200" w:firstLine="200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basedOn w:val="afb"/>
    <w:next w:val="afb"/>
    <w:link w:val="4Char"/>
    <w:semiHidden/>
    <w:unhideWhenUsed/>
    <w:qFormat/>
    <w:rsid w:val="0005646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fc">
    <w:name w:val="Default Paragraph Font"/>
    <w:uiPriority w:val="1"/>
    <w:semiHidden/>
    <w:unhideWhenUsed/>
  </w:style>
  <w:style w:type="table" w:default="1" w:styleId="af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e">
    <w:name w:val="No List"/>
    <w:uiPriority w:val="99"/>
    <w:semiHidden/>
    <w:unhideWhenUsed/>
  </w:style>
  <w:style w:type="paragraph" w:styleId="7">
    <w:name w:val="toc 7"/>
    <w:basedOn w:val="afb"/>
    <w:next w:val="afb"/>
    <w:semiHidden/>
    <w:qFormat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8">
    <w:name w:val="index 8"/>
    <w:basedOn w:val="afb"/>
    <w:next w:val="afb"/>
    <w:qFormat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ff">
    <w:name w:val="caption"/>
    <w:basedOn w:val="afb"/>
    <w:next w:val="afb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">
    <w:name w:val="index 5"/>
    <w:basedOn w:val="afb"/>
    <w:next w:val="afb"/>
    <w:qFormat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ff0">
    <w:name w:val="Document Map"/>
    <w:basedOn w:val="afb"/>
    <w:semiHidden/>
    <w:qFormat/>
    <w:pPr>
      <w:shd w:val="clear" w:color="auto" w:fill="000080"/>
    </w:pPr>
  </w:style>
  <w:style w:type="paragraph" w:styleId="aff1">
    <w:name w:val="annotation text"/>
    <w:basedOn w:val="afb"/>
    <w:link w:val="Char"/>
    <w:qFormat/>
    <w:pPr>
      <w:jc w:val="left"/>
    </w:pPr>
  </w:style>
  <w:style w:type="paragraph" w:styleId="6">
    <w:name w:val="index 6"/>
    <w:basedOn w:val="afb"/>
    <w:next w:val="afb"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40">
    <w:name w:val="index 4"/>
    <w:basedOn w:val="afb"/>
    <w:next w:val="afb"/>
    <w:qFormat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toc 5"/>
    <w:basedOn w:val="afb"/>
    <w:next w:val="afb"/>
    <w:semiHidden/>
    <w:qFormat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30">
    <w:name w:val="toc 3"/>
    <w:basedOn w:val="afb"/>
    <w:next w:val="afb"/>
    <w:semiHidden/>
    <w:qFormat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80">
    <w:name w:val="toc 8"/>
    <w:basedOn w:val="afb"/>
    <w:next w:val="afb"/>
    <w:semiHidden/>
    <w:qFormat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31">
    <w:name w:val="index 3"/>
    <w:basedOn w:val="afb"/>
    <w:next w:val="afb"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ff2">
    <w:name w:val="endnote text"/>
    <w:basedOn w:val="afb"/>
    <w:semiHidden/>
    <w:qFormat/>
    <w:pPr>
      <w:snapToGrid w:val="0"/>
      <w:jc w:val="left"/>
    </w:pPr>
  </w:style>
  <w:style w:type="paragraph" w:styleId="aff3">
    <w:name w:val="Balloon Text"/>
    <w:basedOn w:val="afb"/>
    <w:link w:val="Char0"/>
    <w:qFormat/>
    <w:rPr>
      <w:sz w:val="18"/>
      <w:szCs w:val="18"/>
    </w:rPr>
  </w:style>
  <w:style w:type="paragraph" w:styleId="aff4">
    <w:name w:val="footer"/>
    <w:basedOn w:val="afb"/>
    <w:qFormat/>
    <w:pPr>
      <w:snapToGrid w:val="0"/>
      <w:ind w:rightChars="100" w:right="210"/>
      <w:jc w:val="right"/>
    </w:pPr>
    <w:rPr>
      <w:sz w:val="18"/>
      <w:szCs w:val="18"/>
    </w:rPr>
  </w:style>
  <w:style w:type="paragraph" w:styleId="aff5">
    <w:name w:val="header"/>
    <w:basedOn w:val="afb"/>
    <w:link w:val="Char1"/>
    <w:uiPriority w:val="99"/>
    <w:qFormat/>
    <w:pPr>
      <w:snapToGrid w:val="0"/>
      <w:jc w:val="left"/>
    </w:pPr>
    <w:rPr>
      <w:sz w:val="18"/>
      <w:szCs w:val="18"/>
    </w:rPr>
  </w:style>
  <w:style w:type="paragraph" w:styleId="10">
    <w:name w:val="toc 1"/>
    <w:basedOn w:val="afb"/>
    <w:next w:val="afb"/>
    <w:semiHidden/>
    <w:qFormat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41">
    <w:name w:val="toc 4"/>
    <w:basedOn w:val="afb"/>
    <w:next w:val="afb"/>
    <w:semiHidden/>
    <w:qFormat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aff6">
    <w:name w:val="index heading"/>
    <w:basedOn w:val="afb"/>
    <w:next w:val="11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1">
    <w:name w:val="index 1"/>
    <w:basedOn w:val="afb"/>
    <w:next w:val="aff7"/>
    <w:qFormat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aff7">
    <w:name w:val="段"/>
    <w:link w:val="Char2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styleId="ab">
    <w:name w:val="footnote text"/>
    <w:basedOn w:val="afb"/>
    <w:qFormat/>
    <w:pPr>
      <w:numPr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60">
    <w:name w:val="toc 6"/>
    <w:basedOn w:val="afb"/>
    <w:next w:val="afb"/>
    <w:semiHidden/>
    <w:qFormat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70">
    <w:name w:val="index 7"/>
    <w:basedOn w:val="afb"/>
    <w:next w:val="afb"/>
    <w:qFormat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">
    <w:name w:val="index 9"/>
    <w:basedOn w:val="afb"/>
    <w:next w:val="afb"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0">
    <w:name w:val="toc 2"/>
    <w:basedOn w:val="afb"/>
    <w:next w:val="afb"/>
    <w:semiHidden/>
    <w:qFormat/>
    <w:pPr>
      <w:tabs>
        <w:tab w:val="right" w:leader="dot" w:pos="9242"/>
      </w:tabs>
    </w:pPr>
    <w:rPr>
      <w:rFonts w:ascii="宋体"/>
      <w:szCs w:val="21"/>
    </w:rPr>
  </w:style>
  <w:style w:type="paragraph" w:styleId="90">
    <w:name w:val="toc 9"/>
    <w:basedOn w:val="afb"/>
    <w:next w:val="afb"/>
    <w:semiHidden/>
    <w:qFormat/>
    <w:pPr>
      <w:ind w:left="1470"/>
      <w:jc w:val="left"/>
    </w:pPr>
    <w:rPr>
      <w:sz w:val="20"/>
      <w:szCs w:val="20"/>
    </w:rPr>
  </w:style>
  <w:style w:type="paragraph" w:styleId="21">
    <w:name w:val="index 2"/>
    <w:basedOn w:val="afb"/>
    <w:next w:val="afb"/>
    <w:qFormat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aff8">
    <w:name w:val="annotation subject"/>
    <w:basedOn w:val="aff1"/>
    <w:next w:val="aff1"/>
    <w:link w:val="Char3"/>
    <w:qFormat/>
    <w:rPr>
      <w:b/>
      <w:bCs/>
    </w:rPr>
  </w:style>
  <w:style w:type="table" w:styleId="aff9">
    <w:name w:val="Table Grid"/>
    <w:basedOn w:val="afd"/>
    <w:uiPriority w:val="59"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a">
    <w:name w:val="endnote reference"/>
    <w:semiHidden/>
    <w:rPr>
      <w:vertAlign w:val="superscript"/>
    </w:rPr>
  </w:style>
  <w:style w:type="character" w:styleId="affb">
    <w:name w:val="page number"/>
    <w:rPr>
      <w:rFonts w:ascii="Times New Roman" w:eastAsia="宋体" w:hAnsi="Times New Roman"/>
      <w:sz w:val="18"/>
    </w:rPr>
  </w:style>
  <w:style w:type="character" w:styleId="affc">
    <w:name w:val="Hyperlink"/>
    <w:qFormat/>
    <w:rPr>
      <w:color w:val="0000FF"/>
      <w:spacing w:val="0"/>
      <w:w w:val="100"/>
      <w:szCs w:val="21"/>
      <w:u w:val="single"/>
    </w:rPr>
  </w:style>
  <w:style w:type="character" w:styleId="affd">
    <w:name w:val="annotation reference"/>
    <w:basedOn w:val="afc"/>
    <w:qFormat/>
    <w:rPr>
      <w:sz w:val="21"/>
      <w:szCs w:val="21"/>
    </w:rPr>
  </w:style>
  <w:style w:type="character" w:styleId="affe">
    <w:name w:val="footnote reference"/>
    <w:semiHidden/>
    <w:qFormat/>
    <w:rPr>
      <w:vertAlign w:val="superscript"/>
    </w:rPr>
  </w:style>
  <w:style w:type="character" w:customStyle="1" w:styleId="Char2">
    <w:name w:val="段 Char"/>
    <w:link w:val="aff7"/>
    <w:qFormat/>
    <w:rPr>
      <w:rFonts w:ascii="宋体"/>
      <w:sz w:val="21"/>
      <w:lang w:val="en-US" w:eastAsia="zh-CN" w:bidi="ar-SA"/>
    </w:rPr>
  </w:style>
  <w:style w:type="paragraph" w:customStyle="1" w:styleId="a1">
    <w:name w:val="一级条标题"/>
    <w:next w:val="aff7"/>
    <w:link w:val="Char4"/>
    <w:qFormat/>
    <w:pPr>
      <w:numPr>
        <w:ilvl w:val="1"/>
        <w:numId w:val="2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f">
    <w:name w:val="标准书脚_奇数页"/>
    <w:qFormat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f0">
    <w:name w:val="标准书眉_奇数页"/>
    <w:next w:val="afb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0">
    <w:name w:val="章标题"/>
    <w:next w:val="aff7"/>
    <w:qFormat/>
    <w:pPr>
      <w:numPr>
        <w:numId w:val="2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2">
    <w:name w:val="二级条标题"/>
    <w:basedOn w:val="a1"/>
    <w:next w:val="aff7"/>
    <w:uiPriority w:val="99"/>
    <w:pPr>
      <w:numPr>
        <w:ilvl w:val="2"/>
      </w:numPr>
      <w:spacing w:before="50" w:after="50"/>
      <w:outlineLvl w:val="3"/>
    </w:pPr>
  </w:style>
  <w:style w:type="paragraph" w:customStyle="1" w:styleId="22">
    <w:name w:val="封面标准号2"/>
    <w:qFormat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8">
    <w:name w:val="列项——（一级）"/>
    <w:qFormat/>
    <w:pPr>
      <w:widowControl w:val="0"/>
      <w:numPr>
        <w:numId w:val="3"/>
      </w:numPr>
      <w:jc w:val="both"/>
    </w:pPr>
    <w:rPr>
      <w:rFonts w:ascii="宋体"/>
      <w:sz w:val="21"/>
    </w:rPr>
  </w:style>
  <w:style w:type="paragraph" w:customStyle="1" w:styleId="a9">
    <w:name w:val="列项●（二级）"/>
    <w:qFormat/>
    <w:pPr>
      <w:numPr>
        <w:ilvl w:val="1"/>
        <w:numId w:val="3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f1">
    <w:name w:val="目次、标准名称标题"/>
    <w:basedOn w:val="afb"/>
    <w:next w:val="aff7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3">
    <w:name w:val="三级条标题"/>
    <w:basedOn w:val="a2"/>
    <w:next w:val="aff7"/>
    <w:qFormat/>
    <w:pPr>
      <w:numPr>
        <w:ilvl w:val="3"/>
      </w:numPr>
      <w:outlineLvl w:val="4"/>
    </w:pPr>
  </w:style>
  <w:style w:type="paragraph" w:customStyle="1" w:styleId="afff2">
    <w:name w:val="示例"/>
    <w:next w:val="afff3"/>
    <w:qFormat/>
    <w:pPr>
      <w:widowControl w:val="0"/>
      <w:ind w:firstLine="363"/>
      <w:jc w:val="both"/>
    </w:pPr>
    <w:rPr>
      <w:rFonts w:ascii="宋体"/>
      <w:sz w:val="18"/>
      <w:szCs w:val="18"/>
    </w:rPr>
  </w:style>
  <w:style w:type="paragraph" w:customStyle="1" w:styleId="afff3">
    <w:name w:val="示例内容"/>
    <w:qFormat/>
    <w:pPr>
      <w:ind w:firstLineChars="200" w:firstLine="200"/>
    </w:pPr>
    <w:rPr>
      <w:rFonts w:ascii="宋体"/>
      <w:sz w:val="18"/>
      <w:szCs w:val="18"/>
    </w:rPr>
  </w:style>
  <w:style w:type="paragraph" w:customStyle="1" w:styleId="ad">
    <w:name w:val="数字编号列项（二级）"/>
    <w:qFormat/>
    <w:pPr>
      <w:numPr>
        <w:ilvl w:val="1"/>
        <w:numId w:val="4"/>
      </w:numPr>
      <w:jc w:val="both"/>
    </w:pPr>
    <w:rPr>
      <w:rFonts w:ascii="宋体"/>
      <w:sz w:val="21"/>
    </w:rPr>
  </w:style>
  <w:style w:type="paragraph" w:customStyle="1" w:styleId="a4">
    <w:name w:val="四级条标题"/>
    <w:basedOn w:val="a3"/>
    <w:next w:val="aff7"/>
    <w:qFormat/>
    <w:pPr>
      <w:numPr>
        <w:ilvl w:val="4"/>
      </w:numPr>
      <w:outlineLvl w:val="5"/>
    </w:pPr>
  </w:style>
  <w:style w:type="paragraph" w:customStyle="1" w:styleId="a5">
    <w:name w:val="五级条标题"/>
    <w:basedOn w:val="a4"/>
    <w:next w:val="aff7"/>
    <w:qFormat/>
    <w:pPr>
      <w:numPr>
        <w:ilvl w:val="5"/>
      </w:numPr>
      <w:outlineLvl w:val="6"/>
    </w:pPr>
  </w:style>
  <w:style w:type="paragraph" w:customStyle="1" w:styleId="afff4">
    <w:name w:val="注："/>
    <w:next w:val="aff7"/>
    <w:qFormat/>
    <w:pPr>
      <w:widowControl w:val="0"/>
      <w:autoSpaceDE w:val="0"/>
      <w:autoSpaceDN w:val="0"/>
      <w:ind w:left="726" w:hanging="363"/>
      <w:jc w:val="both"/>
    </w:pPr>
    <w:rPr>
      <w:rFonts w:ascii="宋体"/>
      <w:sz w:val="18"/>
      <w:szCs w:val="18"/>
    </w:rPr>
  </w:style>
  <w:style w:type="paragraph" w:customStyle="1" w:styleId="afff5">
    <w:name w:val="注×："/>
    <w:qFormat/>
    <w:pPr>
      <w:widowControl w:val="0"/>
      <w:autoSpaceDE w:val="0"/>
      <w:autoSpaceDN w:val="0"/>
      <w:ind w:left="811" w:hanging="448"/>
      <w:jc w:val="both"/>
    </w:pPr>
    <w:rPr>
      <w:rFonts w:ascii="宋体"/>
      <w:sz w:val="18"/>
      <w:szCs w:val="18"/>
    </w:rPr>
  </w:style>
  <w:style w:type="paragraph" w:customStyle="1" w:styleId="ac">
    <w:name w:val="字母编号列项（一级）"/>
    <w:qFormat/>
    <w:pPr>
      <w:numPr>
        <w:numId w:val="4"/>
      </w:numPr>
      <w:jc w:val="both"/>
    </w:pPr>
    <w:rPr>
      <w:rFonts w:ascii="宋体"/>
      <w:sz w:val="21"/>
    </w:rPr>
  </w:style>
  <w:style w:type="paragraph" w:customStyle="1" w:styleId="aa">
    <w:name w:val="列项◆（三级）"/>
    <w:basedOn w:val="afb"/>
    <w:qFormat/>
    <w:pPr>
      <w:numPr>
        <w:ilvl w:val="2"/>
        <w:numId w:val="3"/>
      </w:numPr>
    </w:pPr>
    <w:rPr>
      <w:rFonts w:ascii="宋体"/>
      <w:szCs w:val="21"/>
    </w:rPr>
  </w:style>
  <w:style w:type="paragraph" w:customStyle="1" w:styleId="ae">
    <w:name w:val="编号列项（三级）"/>
    <w:qFormat/>
    <w:pPr>
      <w:numPr>
        <w:ilvl w:val="2"/>
        <w:numId w:val="4"/>
      </w:numPr>
    </w:pPr>
    <w:rPr>
      <w:rFonts w:ascii="宋体"/>
      <w:sz w:val="21"/>
    </w:rPr>
  </w:style>
  <w:style w:type="paragraph" w:customStyle="1" w:styleId="afff6">
    <w:name w:val="示例×："/>
    <w:basedOn w:val="a0"/>
    <w:qFormat/>
    <w:pPr>
      <w:numPr>
        <w:numId w:val="0"/>
      </w:numPr>
      <w:spacing w:beforeLines="0" w:afterLines="0"/>
      <w:ind w:firstLine="363"/>
      <w:outlineLvl w:val="9"/>
    </w:pPr>
    <w:rPr>
      <w:rFonts w:ascii="宋体" w:eastAsia="宋体"/>
      <w:sz w:val="18"/>
      <w:szCs w:val="18"/>
    </w:rPr>
  </w:style>
  <w:style w:type="paragraph" w:customStyle="1" w:styleId="afff7">
    <w:name w:val="二级无"/>
    <w:basedOn w:val="a2"/>
    <w:qFormat/>
    <w:pPr>
      <w:spacing w:beforeLines="0" w:afterLines="0"/>
    </w:pPr>
    <w:rPr>
      <w:rFonts w:ascii="宋体" w:eastAsia="宋体"/>
    </w:rPr>
  </w:style>
  <w:style w:type="paragraph" w:customStyle="1" w:styleId="afff8">
    <w:name w:val="注：（正文）"/>
    <w:basedOn w:val="afff4"/>
    <w:next w:val="aff7"/>
    <w:qFormat/>
  </w:style>
  <w:style w:type="paragraph" w:customStyle="1" w:styleId="a">
    <w:name w:val="注×：（正文）"/>
    <w:qFormat/>
    <w:pPr>
      <w:numPr>
        <w:numId w:val="5"/>
      </w:numPr>
      <w:jc w:val="both"/>
    </w:pPr>
    <w:rPr>
      <w:rFonts w:ascii="宋体"/>
      <w:sz w:val="18"/>
      <w:szCs w:val="18"/>
    </w:rPr>
  </w:style>
  <w:style w:type="paragraph" w:customStyle="1" w:styleId="afff9">
    <w:name w:val="标准标志"/>
    <w:next w:val="afb"/>
    <w:qFormat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a">
    <w:name w:val="标准称谓"/>
    <w:next w:val="afb"/>
    <w:qFormat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b">
    <w:name w:val="标准书脚_偶数页"/>
    <w:qFormat/>
    <w:pPr>
      <w:spacing w:before="120"/>
      <w:ind w:left="221"/>
    </w:pPr>
    <w:rPr>
      <w:rFonts w:ascii="宋体"/>
      <w:sz w:val="18"/>
      <w:szCs w:val="18"/>
    </w:rPr>
  </w:style>
  <w:style w:type="paragraph" w:customStyle="1" w:styleId="afffc">
    <w:name w:val="标准书眉_偶数页"/>
    <w:basedOn w:val="afff0"/>
    <w:next w:val="afb"/>
    <w:qFormat/>
    <w:pPr>
      <w:jc w:val="left"/>
    </w:pPr>
  </w:style>
  <w:style w:type="paragraph" w:customStyle="1" w:styleId="afffd">
    <w:name w:val="标准书眉一"/>
    <w:qFormat/>
    <w:pPr>
      <w:jc w:val="both"/>
    </w:pPr>
  </w:style>
  <w:style w:type="paragraph" w:customStyle="1" w:styleId="afffe">
    <w:name w:val="参考文献"/>
    <w:basedOn w:val="afb"/>
    <w:next w:val="aff7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">
    <w:name w:val="参考文献、索引标题"/>
    <w:basedOn w:val="afb"/>
    <w:next w:val="aff7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affff0">
    <w:name w:val="发布"/>
    <w:qFormat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f1">
    <w:name w:val="发布部门"/>
    <w:next w:val="aff7"/>
    <w:qFormat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f2">
    <w:name w:val="发布日期"/>
    <w:qFormat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f3">
    <w:name w:val="封面标准代替信息"/>
    <w:qFormat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2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f4">
    <w:name w:val="封面标准名称"/>
    <w:qFormat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5">
    <w:name w:val="封面标准英文名称"/>
    <w:basedOn w:val="affff4"/>
    <w:qFormat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6">
    <w:name w:val="封面一致性程度标识"/>
    <w:basedOn w:val="affff5"/>
    <w:qFormat/>
    <w:pPr>
      <w:framePr w:wrap="around"/>
      <w:spacing w:before="440"/>
    </w:pPr>
    <w:rPr>
      <w:rFonts w:ascii="宋体" w:eastAsia="宋体"/>
    </w:rPr>
  </w:style>
  <w:style w:type="paragraph" w:customStyle="1" w:styleId="affff7">
    <w:name w:val="封面标准文稿类别"/>
    <w:basedOn w:val="affff6"/>
    <w:qFormat/>
    <w:pPr>
      <w:framePr w:wrap="around"/>
      <w:spacing w:after="160" w:line="240" w:lineRule="auto"/>
    </w:pPr>
    <w:rPr>
      <w:sz w:val="24"/>
    </w:rPr>
  </w:style>
  <w:style w:type="paragraph" w:customStyle="1" w:styleId="affff8">
    <w:name w:val="封面标准文稿编辑信息"/>
    <w:basedOn w:val="affff7"/>
    <w:qFormat/>
    <w:pPr>
      <w:framePr w:wrap="around"/>
      <w:spacing w:before="180" w:line="180" w:lineRule="exact"/>
    </w:pPr>
    <w:rPr>
      <w:sz w:val="21"/>
    </w:rPr>
  </w:style>
  <w:style w:type="paragraph" w:customStyle="1" w:styleId="affff9">
    <w:name w:val="封面正文"/>
    <w:qFormat/>
    <w:pPr>
      <w:jc w:val="both"/>
    </w:pPr>
  </w:style>
  <w:style w:type="paragraph" w:customStyle="1" w:styleId="af2">
    <w:name w:val="附录标识"/>
    <w:basedOn w:val="afb"/>
    <w:next w:val="aff7"/>
    <w:qFormat/>
    <w:pPr>
      <w:keepNext/>
      <w:widowControl/>
      <w:numPr>
        <w:numId w:val="6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a">
    <w:name w:val="附录标题"/>
    <w:basedOn w:val="aff7"/>
    <w:next w:val="aff7"/>
    <w:qFormat/>
    <w:pPr>
      <w:ind w:firstLineChars="0" w:firstLine="0"/>
      <w:jc w:val="center"/>
    </w:pPr>
    <w:rPr>
      <w:rFonts w:ascii="黑体" w:eastAsia="黑体"/>
    </w:rPr>
  </w:style>
  <w:style w:type="paragraph" w:customStyle="1" w:styleId="af">
    <w:name w:val="附录表标号"/>
    <w:basedOn w:val="afb"/>
    <w:next w:val="aff7"/>
    <w:qFormat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0">
    <w:name w:val="附录表标题"/>
    <w:basedOn w:val="afb"/>
    <w:next w:val="aff7"/>
    <w:qFormat/>
    <w:pPr>
      <w:numPr>
        <w:ilvl w:val="1"/>
        <w:numId w:val="7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5">
    <w:name w:val="附录二级条标题"/>
    <w:basedOn w:val="afb"/>
    <w:next w:val="aff7"/>
    <w:qFormat/>
    <w:pPr>
      <w:widowControl/>
      <w:numPr>
        <w:ilvl w:val="3"/>
        <w:numId w:val="6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b">
    <w:name w:val="附录二级无"/>
    <w:basedOn w:val="af5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c">
    <w:name w:val="附录公式"/>
    <w:basedOn w:val="aff7"/>
    <w:next w:val="aff7"/>
    <w:link w:val="Char5"/>
    <w:qFormat/>
  </w:style>
  <w:style w:type="character" w:customStyle="1" w:styleId="Char5">
    <w:name w:val="附录公式 Char"/>
    <w:basedOn w:val="Char2"/>
    <w:link w:val="affffc"/>
    <w:qFormat/>
    <w:rPr>
      <w:rFonts w:ascii="宋体"/>
      <w:sz w:val="21"/>
      <w:lang w:val="en-US" w:eastAsia="zh-CN" w:bidi="ar-SA"/>
    </w:rPr>
  </w:style>
  <w:style w:type="paragraph" w:customStyle="1" w:styleId="affffd">
    <w:name w:val="附录公式编号制表符"/>
    <w:basedOn w:val="afb"/>
    <w:next w:val="aff7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6">
    <w:name w:val="附录三级条标题"/>
    <w:basedOn w:val="af5"/>
    <w:next w:val="aff7"/>
    <w:qFormat/>
    <w:pPr>
      <w:numPr>
        <w:ilvl w:val="4"/>
      </w:numPr>
      <w:outlineLvl w:val="4"/>
    </w:pPr>
  </w:style>
  <w:style w:type="paragraph" w:customStyle="1" w:styleId="affffe">
    <w:name w:val="附录三级无"/>
    <w:basedOn w:val="af6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a">
    <w:name w:val="附录数字编号列项（二级）"/>
    <w:qFormat/>
    <w:pPr>
      <w:numPr>
        <w:ilvl w:val="1"/>
        <w:numId w:val="8"/>
      </w:numPr>
    </w:pPr>
    <w:rPr>
      <w:rFonts w:ascii="宋体"/>
      <w:sz w:val="21"/>
    </w:rPr>
  </w:style>
  <w:style w:type="paragraph" w:customStyle="1" w:styleId="af7">
    <w:name w:val="附录四级条标题"/>
    <w:basedOn w:val="af6"/>
    <w:next w:val="aff7"/>
    <w:qFormat/>
    <w:pPr>
      <w:numPr>
        <w:ilvl w:val="5"/>
      </w:numPr>
      <w:outlineLvl w:val="5"/>
    </w:pPr>
  </w:style>
  <w:style w:type="paragraph" w:customStyle="1" w:styleId="afffff">
    <w:name w:val="附录四级无"/>
    <w:basedOn w:val="af7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6">
    <w:name w:val="附录图标号"/>
    <w:basedOn w:val="afb"/>
    <w:qFormat/>
    <w:pPr>
      <w:keepNext/>
      <w:pageBreakBefore/>
      <w:widowControl/>
      <w:numPr>
        <w:numId w:val="9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7">
    <w:name w:val="附录图标题"/>
    <w:basedOn w:val="afb"/>
    <w:next w:val="aff7"/>
    <w:qFormat/>
    <w:pPr>
      <w:numPr>
        <w:ilvl w:val="1"/>
        <w:numId w:val="9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8">
    <w:name w:val="附录五级条标题"/>
    <w:basedOn w:val="af7"/>
    <w:next w:val="aff7"/>
    <w:qFormat/>
    <w:pPr>
      <w:numPr>
        <w:ilvl w:val="6"/>
      </w:numPr>
      <w:outlineLvl w:val="6"/>
    </w:pPr>
  </w:style>
  <w:style w:type="paragraph" w:customStyle="1" w:styleId="afffff0">
    <w:name w:val="附录五级无"/>
    <w:basedOn w:val="af8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3">
    <w:name w:val="附录章标题"/>
    <w:next w:val="aff7"/>
    <w:qFormat/>
    <w:pPr>
      <w:numPr>
        <w:ilvl w:val="1"/>
        <w:numId w:val="6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4">
    <w:name w:val="附录一级条标题"/>
    <w:basedOn w:val="af3"/>
    <w:next w:val="aff7"/>
    <w:qFormat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afffff1">
    <w:name w:val="附录一级无"/>
    <w:basedOn w:val="af4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9">
    <w:name w:val="附录字母编号列项（一级）"/>
    <w:qFormat/>
    <w:pPr>
      <w:numPr>
        <w:numId w:val="8"/>
      </w:numPr>
    </w:pPr>
    <w:rPr>
      <w:rFonts w:ascii="宋体"/>
      <w:sz w:val="21"/>
    </w:rPr>
  </w:style>
  <w:style w:type="paragraph" w:customStyle="1" w:styleId="afffff2">
    <w:name w:val="列项说明"/>
    <w:basedOn w:val="afb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3">
    <w:name w:val="列项说明数字编号"/>
    <w:qFormat/>
    <w:pPr>
      <w:ind w:leftChars="400" w:left="600" w:hangingChars="200" w:hanging="200"/>
    </w:pPr>
    <w:rPr>
      <w:rFonts w:ascii="宋体"/>
      <w:sz w:val="21"/>
    </w:rPr>
  </w:style>
  <w:style w:type="paragraph" w:customStyle="1" w:styleId="afffff4">
    <w:name w:val="目次、索引正文"/>
    <w:qFormat/>
    <w:pPr>
      <w:spacing w:line="320" w:lineRule="exact"/>
      <w:jc w:val="both"/>
    </w:pPr>
    <w:rPr>
      <w:rFonts w:ascii="宋体"/>
      <w:sz w:val="21"/>
    </w:rPr>
  </w:style>
  <w:style w:type="paragraph" w:customStyle="1" w:styleId="afffff5">
    <w:name w:val="其他标准标志"/>
    <w:basedOn w:val="afff9"/>
    <w:qFormat/>
    <w:pPr>
      <w:framePr w:w="6101" w:wrap="around" w:vAnchor="page" w:hAnchor="page" w:x="4673" w:y="942"/>
    </w:pPr>
    <w:rPr>
      <w:w w:val="130"/>
    </w:rPr>
  </w:style>
  <w:style w:type="paragraph" w:customStyle="1" w:styleId="afffff6">
    <w:name w:val="其他标准称谓"/>
    <w:next w:val="afb"/>
    <w:qFormat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7">
    <w:name w:val="其他发布部门"/>
    <w:basedOn w:val="affff1"/>
    <w:qFormat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8">
    <w:name w:val="前言、引言标题"/>
    <w:next w:val="aff7"/>
    <w:qFormat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9">
    <w:name w:val="三级无"/>
    <w:basedOn w:val="a3"/>
    <w:qFormat/>
    <w:pPr>
      <w:spacing w:beforeLines="0" w:afterLines="0"/>
    </w:pPr>
    <w:rPr>
      <w:rFonts w:ascii="宋体" w:eastAsia="宋体"/>
    </w:rPr>
  </w:style>
  <w:style w:type="paragraph" w:customStyle="1" w:styleId="afffffa">
    <w:name w:val="实施日期"/>
    <w:basedOn w:val="affff2"/>
    <w:qFormat/>
    <w:pPr>
      <w:framePr w:wrap="around" w:vAnchor="page" w:hAnchor="text"/>
      <w:jc w:val="right"/>
    </w:pPr>
  </w:style>
  <w:style w:type="paragraph" w:customStyle="1" w:styleId="afffffb">
    <w:name w:val="示例后文字"/>
    <w:basedOn w:val="aff7"/>
    <w:next w:val="aff7"/>
    <w:qFormat/>
    <w:pPr>
      <w:ind w:firstLine="360"/>
    </w:pPr>
    <w:rPr>
      <w:sz w:val="18"/>
    </w:rPr>
  </w:style>
  <w:style w:type="paragraph" w:customStyle="1" w:styleId="afffffc">
    <w:name w:val="首示例"/>
    <w:next w:val="aff7"/>
    <w:link w:val="Char6"/>
    <w:qFormat/>
    <w:pPr>
      <w:tabs>
        <w:tab w:val="left" w:pos="360"/>
      </w:tabs>
    </w:pPr>
    <w:rPr>
      <w:rFonts w:ascii="宋体" w:hAnsi="宋体"/>
      <w:kern w:val="2"/>
      <w:sz w:val="18"/>
      <w:szCs w:val="18"/>
    </w:rPr>
  </w:style>
  <w:style w:type="character" w:customStyle="1" w:styleId="Char6">
    <w:name w:val="首示例 Char"/>
    <w:link w:val="afffffc"/>
    <w:qFormat/>
    <w:rPr>
      <w:rFonts w:ascii="宋体" w:hAnsi="宋体"/>
      <w:kern w:val="2"/>
      <w:sz w:val="18"/>
      <w:szCs w:val="18"/>
    </w:rPr>
  </w:style>
  <w:style w:type="paragraph" w:customStyle="1" w:styleId="afffffd">
    <w:name w:val="四级无"/>
    <w:basedOn w:val="a4"/>
    <w:qFormat/>
    <w:pPr>
      <w:spacing w:beforeLines="0" w:afterLines="0"/>
    </w:pPr>
    <w:rPr>
      <w:rFonts w:ascii="宋体" w:eastAsia="宋体"/>
    </w:rPr>
  </w:style>
  <w:style w:type="paragraph" w:customStyle="1" w:styleId="afffffe">
    <w:name w:val="条文脚注"/>
    <w:basedOn w:val="ab"/>
    <w:qFormat/>
    <w:pPr>
      <w:numPr>
        <w:numId w:val="0"/>
      </w:numPr>
      <w:jc w:val="both"/>
    </w:pPr>
  </w:style>
  <w:style w:type="paragraph" w:customStyle="1" w:styleId="affffff">
    <w:name w:val="图标脚注说明"/>
    <w:basedOn w:val="aff7"/>
    <w:qFormat/>
    <w:pPr>
      <w:ind w:left="840" w:firstLineChars="0" w:hanging="420"/>
    </w:pPr>
    <w:rPr>
      <w:sz w:val="18"/>
      <w:szCs w:val="18"/>
    </w:rPr>
  </w:style>
  <w:style w:type="paragraph" w:customStyle="1" w:styleId="affffff0">
    <w:name w:val="图表脚注说明"/>
    <w:basedOn w:val="afb"/>
    <w:qFormat/>
    <w:pPr>
      <w:ind w:left="544" w:hanging="181"/>
    </w:pPr>
    <w:rPr>
      <w:rFonts w:ascii="宋体"/>
      <w:sz w:val="18"/>
      <w:szCs w:val="18"/>
    </w:rPr>
  </w:style>
  <w:style w:type="paragraph" w:customStyle="1" w:styleId="affffff1">
    <w:name w:val="图的脚注"/>
    <w:next w:val="aff7"/>
    <w:qFormat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paragraph" w:customStyle="1" w:styleId="affffff2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3">
    <w:name w:val="五级无"/>
    <w:basedOn w:val="a5"/>
    <w:qFormat/>
    <w:pPr>
      <w:spacing w:beforeLines="0" w:afterLines="0"/>
    </w:pPr>
    <w:rPr>
      <w:rFonts w:ascii="宋体" w:eastAsia="宋体"/>
    </w:rPr>
  </w:style>
  <w:style w:type="paragraph" w:customStyle="1" w:styleId="affffff4">
    <w:name w:val="一级无"/>
    <w:basedOn w:val="a1"/>
    <w:qFormat/>
    <w:pPr>
      <w:spacing w:beforeLines="0" w:afterLines="0"/>
    </w:pPr>
    <w:rPr>
      <w:rFonts w:ascii="宋体" w:eastAsia="宋体"/>
    </w:rPr>
  </w:style>
  <w:style w:type="character" w:customStyle="1" w:styleId="13">
    <w:name w:val="已访问的超链接1"/>
    <w:qFormat/>
    <w:rPr>
      <w:color w:val="800080"/>
      <w:u w:val="single"/>
    </w:rPr>
  </w:style>
  <w:style w:type="paragraph" w:customStyle="1" w:styleId="af1">
    <w:name w:val="正文表标题"/>
    <w:next w:val="aff7"/>
    <w:qFormat/>
    <w:pPr>
      <w:numPr>
        <w:numId w:val="10"/>
      </w:num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5">
    <w:name w:val="正文公式编号制表符"/>
    <w:basedOn w:val="aff7"/>
    <w:next w:val="aff7"/>
    <w:qFormat/>
    <w:pPr>
      <w:ind w:firstLineChars="0" w:firstLine="0"/>
    </w:pPr>
  </w:style>
  <w:style w:type="paragraph" w:customStyle="1" w:styleId="affffff6">
    <w:name w:val="正文图标题"/>
    <w:next w:val="aff7"/>
    <w:qFormat/>
    <w:p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7">
    <w:name w:val="终结线"/>
    <w:basedOn w:val="afb"/>
    <w:qFormat/>
    <w:pPr>
      <w:framePr w:hSpace="181" w:vSpace="181" w:wrap="around" w:vAnchor="text" w:hAnchor="margin" w:xAlign="center" w:y="285"/>
    </w:pPr>
  </w:style>
  <w:style w:type="paragraph" w:customStyle="1" w:styleId="affffff8">
    <w:name w:val="其他发布日期"/>
    <w:basedOn w:val="affff2"/>
    <w:qFormat/>
    <w:pPr>
      <w:framePr w:wrap="around" w:vAnchor="page" w:hAnchor="text" w:x="1419"/>
    </w:pPr>
  </w:style>
  <w:style w:type="paragraph" w:customStyle="1" w:styleId="affffff9">
    <w:name w:val="其他实施日期"/>
    <w:basedOn w:val="afffffa"/>
    <w:qFormat/>
    <w:pPr>
      <w:framePr w:wrap="around"/>
    </w:pPr>
  </w:style>
  <w:style w:type="paragraph" w:customStyle="1" w:styleId="23">
    <w:name w:val="封面标准名称2"/>
    <w:basedOn w:val="affff4"/>
    <w:qFormat/>
    <w:pPr>
      <w:framePr w:wrap="around" w:y="4469"/>
      <w:spacing w:beforeLines="630"/>
    </w:pPr>
  </w:style>
  <w:style w:type="paragraph" w:customStyle="1" w:styleId="24">
    <w:name w:val="封面标准英文名称2"/>
    <w:basedOn w:val="affff5"/>
    <w:qFormat/>
    <w:pPr>
      <w:framePr w:wrap="around" w:y="4469"/>
    </w:pPr>
  </w:style>
  <w:style w:type="paragraph" w:customStyle="1" w:styleId="25">
    <w:name w:val="封面一致性程度标识2"/>
    <w:basedOn w:val="affff6"/>
    <w:qFormat/>
    <w:pPr>
      <w:framePr w:wrap="around" w:y="4469"/>
    </w:pPr>
  </w:style>
  <w:style w:type="paragraph" w:customStyle="1" w:styleId="26">
    <w:name w:val="封面标准文稿类别2"/>
    <w:basedOn w:val="affff7"/>
    <w:qFormat/>
    <w:pPr>
      <w:framePr w:wrap="around" w:y="4469"/>
    </w:pPr>
  </w:style>
  <w:style w:type="paragraph" w:customStyle="1" w:styleId="27">
    <w:name w:val="封面标准文稿编辑信息2"/>
    <w:basedOn w:val="affff8"/>
    <w:qFormat/>
    <w:pPr>
      <w:framePr w:wrap="around" w:y="4469"/>
    </w:pPr>
  </w:style>
  <w:style w:type="character" w:customStyle="1" w:styleId="Char0">
    <w:name w:val="批注框文本 Char"/>
    <w:link w:val="aff3"/>
    <w:qFormat/>
    <w:rPr>
      <w:kern w:val="2"/>
      <w:sz w:val="18"/>
      <w:szCs w:val="18"/>
    </w:rPr>
  </w:style>
  <w:style w:type="character" w:customStyle="1" w:styleId="1Char">
    <w:name w:val="标题 1 Char"/>
    <w:link w:val="1"/>
    <w:uiPriority w:val="9"/>
    <w:qFormat/>
    <w:rPr>
      <w:rFonts w:ascii="Calibri" w:hAnsi="Calibri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qFormat/>
    <w:rPr>
      <w:rFonts w:ascii="Cambria" w:eastAsia="楷体_GB2312" w:hAnsi="Cambria"/>
      <w:bCs/>
      <w:kern w:val="2"/>
      <w:sz w:val="24"/>
      <w:szCs w:val="32"/>
    </w:rPr>
  </w:style>
  <w:style w:type="character" w:customStyle="1" w:styleId="Char1">
    <w:name w:val="页眉 Char"/>
    <w:link w:val="aff5"/>
    <w:uiPriority w:val="99"/>
    <w:qFormat/>
    <w:rPr>
      <w:kern w:val="2"/>
      <w:sz w:val="18"/>
      <w:szCs w:val="18"/>
    </w:rPr>
  </w:style>
  <w:style w:type="character" w:customStyle="1" w:styleId="3Char">
    <w:name w:val="标题 3 Char"/>
    <w:link w:val="3"/>
    <w:uiPriority w:val="9"/>
    <w:qFormat/>
    <w:rPr>
      <w:rFonts w:ascii="Calibri" w:hAnsi="Calibri"/>
      <w:b/>
      <w:bCs/>
      <w:kern w:val="2"/>
      <w:sz w:val="32"/>
      <w:szCs w:val="32"/>
    </w:rPr>
  </w:style>
  <w:style w:type="character" w:customStyle="1" w:styleId="Char">
    <w:name w:val="批注文字 Char"/>
    <w:basedOn w:val="afc"/>
    <w:link w:val="aff1"/>
    <w:qFormat/>
    <w:rPr>
      <w:kern w:val="2"/>
      <w:sz w:val="21"/>
      <w:szCs w:val="24"/>
    </w:rPr>
  </w:style>
  <w:style w:type="character" w:customStyle="1" w:styleId="Char3">
    <w:name w:val="批注主题 Char"/>
    <w:basedOn w:val="Char"/>
    <w:link w:val="aff8"/>
    <w:qFormat/>
    <w:rPr>
      <w:b/>
      <w:bCs/>
      <w:kern w:val="2"/>
      <w:sz w:val="21"/>
      <w:szCs w:val="24"/>
    </w:rPr>
  </w:style>
  <w:style w:type="paragraph" w:styleId="affffffa">
    <w:name w:val="Date"/>
    <w:basedOn w:val="afb"/>
    <w:next w:val="afb"/>
    <w:link w:val="Char7"/>
    <w:rsid w:val="00DD34FC"/>
    <w:pPr>
      <w:ind w:leftChars="2500" w:left="100"/>
    </w:pPr>
  </w:style>
  <w:style w:type="character" w:customStyle="1" w:styleId="Char7">
    <w:name w:val="日期 Char"/>
    <w:basedOn w:val="afc"/>
    <w:link w:val="affffffa"/>
    <w:rsid w:val="00DD34FC"/>
    <w:rPr>
      <w:kern w:val="2"/>
      <w:sz w:val="21"/>
      <w:szCs w:val="24"/>
    </w:rPr>
  </w:style>
  <w:style w:type="character" w:customStyle="1" w:styleId="4Char">
    <w:name w:val="标题 4 Char"/>
    <w:basedOn w:val="afc"/>
    <w:link w:val="4"/>
    <w:semiHidden/>
    <w:rsid w:val="0005646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Char4">
    <w:name w:val="一级条标题 Char"/>
    <w:link w:val="a1"/>
    <w:locked/>
    <w:rsid w:val="0098738C"/>
    <w:rPr>
      <w:rFonts w:ascii="黑体" w:eastAsia="黑体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uiPriority="99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endnote tex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Table" w:semiHidden="0" w:uiPriority="99" w:unhideWhenUsed="0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b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b"/>
    <w:next w:val="afb"/>
    <w:link w:val="1Char"/>
    <w:uiPriority w:val="9"/>
    <w:qFormat/>
    <w:pPr>
      <w:keepNext/>
      <w:keepLines/>
      <w:spacing w:before="340" w:after="330" w:line="578" w:lineRule="auto"/>
      <w:ind w:firstLineChars="200" w:firstLine="200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fb"/>
    <w:next w:val="afb"/>
    <w:link w:val="2Char"/>
    <w:uiPriority w:val="9"/>
    <w:unhideWhenUsed/>
    <w:qFormat/>
    <w:pPr>
      <w:keepNext/>
      <w:keepLines/>
      <w:spacing w:before="120" w:after="60"/>
      <w:outlineLvl w:val="1"/>
    </w:pPr>
    <w:rPr>
      <w:rFonts w:ascii="Cambria" w:eastAsia="楷体_GB2312" w:hAnsi="Cambria"/>
      <w:bCs/>
      <w:sz w:val="24"/>
      <w:szCs w:val="32"/>
    </w:rPr>
  </w:style>
  <w:style w:type="paragraph" w:styleId="3">
    <w:name w:val="heading 3"/>
    <w:basedOn w:val="afb"/>
    <w:next w:val="afb"/>
    <w:link w:val="3Char"/>
    <w:uiPriority w:val="9"/>
    <w:unhideWhenUsed/>
    <w:qFormat/>
    <w:pPr>
      <w:keepNext/>
      <w:keepLines/>
      <w:spacing w:before="260" w:after="260" w:line="416" w:lineRule="auto"/>
      <w:ind w:firstLineChars="200" w:firstLine="200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basedOn w:val="afb"/>
    <w:next w:val="afb"/>
    <w:link w:val="4Char"/>
    <w:semiHidden/>
    <w:unhideWhenUsed/>
    <w:qFormat/>
    <w:rsid w:val="0005646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fc">
    <w:name w:val="Default Paragraph Font"/>
    <w:uiPriority w:val="1"/>
    <w:semiHidden/>
    <w:unhideWhenUsed/>
  </w:style>
  <w:style w:type="table" w:default="1" w:styleId="af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e">
    <w:name w:val="No List"/>
    <w:uiPriority w:val="99"/>
    <w:semiHidden/>
    <w:unhideWhenUsed/>
  </w:style>
  <w:style w:type="paragraph" w:styleId="7">
    <w:name w:val="toc 7"/>
    <w:basedOn w:val="afb"/>
    <w:next w:val="afb"/>
    <w:semiHidden/>
    <w:qFormat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8">
    <w:name w:val="index 8"/>
    <w:basedOn w:val="afb"/>
    <w:next w:val="afb"/>
    <w:qFormat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ff">
    <w:name w:val="caption"/>
    <w:basedOn w:val="afb"/>
    <w:next w:val="afb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">
    <w:name w:val="index 5"/>
    <w:basedOn w:val="afb"/>
    <w:next w:val="afb"/>
    <w:qFormat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ff0">
    <w:name w:val="Document Map"/>
    <w:basedOn w:val="afb"/>
    <w:semiHidden/>
    <w:qFormat/>
    <w:pPr>
      <w:shd w:val="clear" w:color="auto" w:fill="000080"/>
    </w:pPr>
  </w:style>
  <w:style w:type="paragraph" w:styleId="aff1">
    <w:name w:val="annotation text"/>
    <w:basedOn w:val="afb"/>
    <w:link w:val="Char"/>
    <w:qFormat/>
    <w:pPr>
      <w:jc w:val="left"/>
    </w:pPr>
  </w:style>
  <w:style w:type="paragraph" w:styleId="6">
    <w:name w:val="index 6"/>
    <w:basedOn w:val="afb"/>
    <w:next w:val="afb"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40">
    <w:name w:val="index 4"/>
    <w:basedOn w:val="afb"/>
    <w:next w:val="afb"/>
    <w:qFormat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toc 5"/>
    <w:basedOn w:val="afb"/>
    <w:next w:val="afb"/>
    <w:semiHidden/>
    <w:qFormat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30">
    <w:name w:val="toc 3"/>
    <w:basedOn w:val="afb"/>
    <w:next w:val="afb"/>
    <w:semiHidden/>
    <w:qFormat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80">
    <w:name w:val="toc 8"/>
    <w:basedOn w:val="afb"/>
    <w:next w:val="afb"/>
    <w:semiHidden/>
    <w:qFormat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31">
    <w:name w:val="index 3"/>
    <w:basedOn w:val="afb"/>
    <w:next w:val="afb"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ff2">
    <w:name w:val="endnote text"/>
    <w:basedOn w:val="afb"/>
    <w:semiHidden/>
    <w:qFormat/>
    <w:pPr>
      <w:snapToGrid w:val="0"/>
      <w:jc w:val="left"/>
    </w:pPr>
  </w:style>
  <w:style w:type="paragraph" w:styleId="aff3">
    <w:name w:val="Balloon Text"/>
    <w:basedOn w:val="afb"/>
    <w:link w:val="Char0"/>
    <w:qFormat/>
    <w:rPr>
      <w:sz w:val="18"/>
      <w:szCs w:val="18"/>
    </w:rPr>
  </w:style>
  <w:style w:type="paragraph" w:styleId="aff4">
    <w:name w:val="footer"/>
    <w:basedOn w:val="afb"/>
    <w:qFormat/>
    <w:pPr>
      <w:snapToGrid w:val="0"/>
      <w:ind w:rightChars="100" w:right="210"/>
      <w:jc w:val="right"/>
    </w:pPr>
    <w:rPr>
      <w:sz w:val="18"/>
      <w:szCs w:val="18"/>
    </w:rPr>
  </w:style>
  <w:style w:type="paragraph" w:styleId="aff5">
    <w:name w:val="header"/>
    <w:basedOn w:val="afb"/>
    <w:link w:val="Char1"/>
    <w:uiPriority w:val="99"/>
    <w:qFormat/>
    <w:pPr>
      <w:snapToGrid w:val="0"/>
      <w:jc w:val="left"/>
    </w:pPr>
    <w:rPr>
      <w:sz w:val="18"/>
      <w:szCs w:val="18"/>
    </w:rPr>
  </w:style>
  <w:style w:type="paragraph" w:styleId="10">
    <w:name w:val="toc 1"/>
    <w:basedOn w:val="afb"/>
    <w:next w:val="afb"/>
    <w:semiHidden/>
    <w:qFormat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41">
    <w:name w:val="toc 4"/>
    <w:basedOn w:val="afb"/>
    <w:next w:val="afb"/>
    <w:semiHidden/>
    <w:qFormat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aff6">
    <w:name w:val="index heading"/>
    <w:basedOn w:val="afb"/>
    <w:next w:val="11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1">
    <w:name w:val="index 1"/>
    <w:basedOn w:val="afb"/>
    <w:next w:val="aff7"/>
    <w:qFormat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aff7">
    <w:name w:val="段"/>
    <w:link w:val="Char2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styleId="ab">
    <w:name w:val="footnote text"/>
    <w:basedOn w:val="afb"/>
    <w:qFormat/>
    <w:pPr>
      <w:numPr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60">
    <w:name w:val="toc 6"/>
    <w:basedOn w:val="afb"/>
    <w:next w:val="afb"/>
    <w:semiHidden/>
    <w:qFormat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70">
    <w:name w:val="index 7"/>
    <w:basedOn w:val="afb"/>
    <w:next w:val="afb"/>
    <w:qFormat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">
    <w:name w:val="index 9"/>
    <w:basedOn w:val="afb"/>
    <w:next w:val="afb"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0">
    <w:name w:val="toc 2"/>
    <w:basedOn w:val="afb"/>
    <w:next w:val="afb"/>
    <w:semiHidden/>
    <w:qFormat/>
    <w:pPr>
      <w:tabs>
        <w:tab w:val="right" w:leader="dot" w:pos="9242"/>
      </w:tabs>
    </w:pPr>
    <w:rPr>
      <w:rFonts w:ascii="宋体"/>
      <w:szCs w:val="21"/>
    </w:rPr>
  </w:style>
  <w:style w:type="paragraph" w:styleId="90">
    <w:name w:val="toc 9"/>
    <w:basedOn w:val="afb"/>
    <w:next w:val="afb"/>
    <w:semiHidden/>
    <w:qFormat/>
    <w:pPr>
      <w:ind w:left="1470"/>
      <w:jc w:val="left"/>
    </w:pPr>
    <w:rPr>
      <w:sz w:val="20"/>
      <w:szCs w:val="20"/>
    </w:rPr>
  </w:style>
  <w:style w:type="paragraph" w:styleId="21">
    <w:name w:val="index 2"/>
    <w:basedOn w:val="afb"/>
    <w:next w:val="afb"/>
    <w:qFormat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aff8">
    <w:name w:val="annotation subject"/>
    <w:basedOn w:val="aff1"/>
    <w:next w:val="aff1"/>
    <w:link w:val="Char3"/>
    <w:qFormat/>
    <w:rPr>
      <w:b/>
      <w:bCs/>
    </w:rPr>
  </w:style>
  <w:style w:type="table" w:styleId="aff9">
    <w:name w:val="Table Grid"/>
    <w:basedOn w:val="afd"/>
    <w:uiPriority w:val="59"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a">
    <w:name w:val="endnote reference"/>
    <w:semiHidden/>
    <w:rPr>
      <w:vertAlign w:val="superscript"/>
    </w:rPr>
  </w:style>
  <w:style w:type="character" w:styleId="affb">
    <w:name w:val="page number"/>
    <w:rPr>
      <w:rFonts w:ascii="Times New Roman" w:eastAsia="宋体" w:hAnsi="Times New Roman"/>
      <w:sz w:val="18"/>
    </w:rPr>
  </w:style>
  <w:style w:type="character" w:styleId="affc">
    <w:name w:val="Hyperlink"/>
    <w:qFormat/>
    <w:rPr>
      <w:color w:val="0000FF"/>
      <w:spacing w:val="0"/>
      <w:w w:val="100"/>
      <w:szCs w:val="21"/>
      <w:u w:val="single"/>
    </w:rPr>
  </w:style>
  <w:style w:type="character" w:styleId="affd">
    <w:name w:val="annotation reference"/>
    <w:basedOn w:val="afc"/>
    <w:qFormat/>
    <w:rPr>
      <w:sz w:val="21"/>
      <w:szCs w:val="21"/>
    </w:rPr>
  </w:style>
  <w:style w:type="character" w:styleId="affe">
    <w:name w:val="footnote reference"/>
    <w:semiHidden/>
    <w:qFormat/>
    <w:rPr>
      <w:vertAlign w:val="superscript"/>
    </w:rPr>
  </w:style>
  <w:style w:type="character" w:customStyle="1" w:styleId="Char2">
    <w:name w:val="段 Char"/>
    <w:link w:val="aff7"/>
    <w:qFormat/>
    <w:rPr>
      <w:rFonts w:ascii="宋体"/>
      <w:sz w:val="21"/>
      <w:lang w:val="en-US" w:eastAsia="zh-CN" w:bidi="ar-SA"/>
    </w:rPr>
  </w:style>
  <w:style w:type="paragraph" w:customStyle="1" w:styleId="a1">
    <w:name w:val="一级条标题"/>
    <w:next w:val="aff7"/>
    <w:link w:val="Char4"/>
    <w:qFormat/>
    <w:pPr>
      <w:numPr>
        <w:ilvl w:val="1"/>
        <w:numId w:val="2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f">
    <w:name w:val="标准书脚_奇数页"/>
    <w:qFormat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f0">
    <w:name w:val="标准书眉_奇数页"/>
    <w:next w:val="afb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0">
    <w:name w:val="章标题"/>
    <w:next w:val="aff7"/>
    <w:qFormat/>
    <w:pPr>
      <w:numPr>
        <w:numId w:val="2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2">
    <w:name w:val="二级条标题"/>
    <w:basedOn w:val="a1"/>
    <w:next w:val="aff7"/>
    <w:uiPriority w:val="99"/>
    <w:pPr>
      <w:numPr>
        <w:ilvl w:val="2"/>
      </w:numPr>
      <w:spacing w:before="50" w:after="50"/>
      <w:outlineLvl w:val="3"/>
    </w:pPr>
  </w:style>
  <w:style w:type="paragraph" w:customStyle="1" w:styleId="22">
    <w:name w:val="封面标准号2"/>
    <w:qFormat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8">
    <w:name w:val="列项——（一级）"/>
    <w:qFormat/>
    <w:pPr>
      <w:widowControl w:val="0"/>
      <w:numPr>
        <w:numId w:val="3"/>
      </w:numPr>
      <w:jc w:val="both"/>
    </w:pPr>
    <w:rPr>
      <w:rFonts w:ascii="宋体"/>
      <w:sz w:val="21"/>
    </w:rPr>
  </w:style>
  <w:style w:type="paragraph" w:customStyle="1" w:styleId="a9">
    <w:name w:val="列项●（二级）"/>
    <w:qFormat/>
    <w:pPr>
      <w:numPr>
        <w:ilvl w:val="1"/>
        <w:numId w:val="3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f1">
    <w:name w:val="目次、标准名称标题"/>
    <w:basedOn w:val="afb"/>
    <w:next w:val="aff7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3">
    <w:name w:val="三级条标题"/>
    <w:basedOn w:val="a2"/>
    <w:next w:val="aff7"/>
    <w:qFormat/>
    <w:pPr>
      <w:numPr>
        <w:ilvl w:val="3"/>
      </w:numPr>
      <w:outlineLvl w:val="4"/>
    </w:pPr>
  </w:style>
  <w:style w:type="paragraph" w:customStyle="1" w:styleId="afff2">
    <w:name w:val="示例"/>
    <w:next w:val="afff3"/>
    <w:qFormat/>
    <w:pPr>
      <w:widowControl w:val="0"/>
      <w:ind w:firstLine="363"/>
      <w:jc w:val="both"/>
    </w:pPr>
    <w:rPr>
      <w:rFonts w:ascii="宋体"/>
      <w:sz w:val="18"/>
      <w:szCs w:val="18"/>
    </w:rPr>
  </w:style>
  <w:style w:type="paragraph" w:customStyle="1" w:styleId="afff3">
    <w:name w:val="示例内容"/>
    <w:qFormat/>
    <w:pPr>
      <w:ind w:firstLineChars="200" w:firstLine="200"/>
    </w:pPr>
    <w:rPr>
      <w:rFonts w:ascii="宋体"/>
      <w:sz w:val="18"/>
      <w:szCs w:val="18"/>
    </w:rPr>
  </w:style>
  <w:style w:type="paragraph" w:customStyle="1" w:styleId="ad">
    <w:name w:val="数字编号列项（二级）"/>
    <w:qFormat/>
    <w:pPr>
      <w:numPr>
        <w:ilvl w:val="1"/>
        <w:numId w:val="4"/>
      </w:numPr>
      <w:jc w:val="both"/>
    </w:pPr>
    <w:rPr>
      <w:rFonts w:ascii="宋体"/>
      <w:sz w:val="21"/>
    </w:rPr>
  </w:style>
  <w:style w:type="paragraph" w:customStyle="1" w:styleId="a4">
    <w:name w:val="四级条标题"/>
    <w:basedOn w:val="a3"/>
    <w:next w:val="aff7"/>
    <w:qFormat/>
    <w:pPr>
      <w:numPr>
        <w:ilvl w:val="4"/>
      </w:numPr>
      <w:outlineLvl w:val="5"/>
    </w:pPr>
  </w:style>
  <w:style w:type="paragraph" w:customStyle="1" w:styleId="a5">
    <w:name w:val="五级条标题"/>
    <w:basedOn w:val="a4"/>
    <w:next w:val="aff7"/>
    <w:qFormat/>
    <w:pPr>
      <w:numPr>
        <w:ilvl w:val="5"/>
      </w:numPr>
      <w:outlineLvl w:val="6"/>
    </w:pPr>
  </w:style>
  <w:style w:type="paragraph" w:customStyle="1" w:styleId="afff4">
    <w:name w:val="注："/>
    <w:next w:val="aff7"/>
    <w:qFormat/>
    <w:pPr>
      <w:widowControl w:val="0"/>
      <w:autoSpaceDE w:val="0"/>
      <w:autoSpaceDN w:val="0"/>
      <w:ind w:left="726" w:hanging="363"/>
      <w:jc w:val="both"/>
    </w:pPr>
    <w:rPr>
      <w:rFonts w:ascii="宋体"/>
      <w:sz w:val="18"/>
      <w:szCs w:val="18"/>
    </w:rPr>
  </w:style>
  <w:style w:type="paragraph" w:customStyle="1" w:styleId="afff5">
    <w:name w:val="注×："/>
    <w:qFormat/>
    <w:pPr>
      <w:widowControl w:val="0"/>
      <w:autoSpaceDE w:val="0"/>
      <w:autoSpaceDN w:val="0"/>
      <w:ind w:left="811" w:hanging="448"/>
      <w:jc w:val="both"/>
    </w:pPr>
    <w:rPr>
      <w:rFonts w:ascii="宋体"/>
      <w:sz w:val="18"/>
      <w:szCs w:val="18"/>
    </w:rPr>
  </w:style>
  <w:style w:type="paragraph" w:customStyle="1" w:styleId="ac">
    <w:name w:val="字母编号列项（一级）"/>
    <w:qFormat/>
    <w:pPr>
      <w:numPr>
        <w:numId w:val="4"/>
      </w:numPr>
      <w:jc w:val="both"/>
    </w:pPr>
    <w:rPr>
      <w:rFonts w:ascii="宋体"/>
      <w:sz w:val="21"/>
    </w:rPr>
  </w:style>
  <w:style w:type="paragraph" w:customStyle="1" w:styleId="aa">
    <w:name w:val="列项◆（三级）"/>
    <w:basedOn w:val="afb"/>
    <w:qFormat/>
    <w:pPr>
      <w:numPr>
        <w:ilvl w:val="2"/>
        <w:numId w:val="3"/>
      </w:numPr>
    </w:pPr>
    <w:rPr>
      <w:rFonts w:ascii="宋体"/>
      <w:szCs w:val="21"/>
    </w:rPr>
  </w:style>
  <w:style w:type="paragraph" w:customStyle="1" w:styleId="ae">
    <w:name w:val="编号列项（三级）"/>
    <w:qFormat/>
    <w:pPr>
      <w:numPr>
        <w:ilvl w:val="2"/>
        <w:numId w:val="4"/>
      </w:numPr>
    </w:pPr>
    <w:rPr>
      <w:rFonts w:ascii="宋体"/>
      <w:sz w:val="21"/>
    </w:rPr>
  </w:style>
  <w:style w:type="paragraph" w:customStyle="1" w:styleId="afff6">
    <w:name w:val="示例×："/>
    <w:basedOn w:val="a0"/>
    <w:qFormat/>
    <w:pPr>
      <w:numPr>
        <w:numId w:val="0"/>
      </w:numPr>
      <w:spacing w:beforeLines="0" w:afterLines="0"/>
      <w:ind w:firstLine="363"/>
      <w:outlineLvl w:val="9"/>
    </w:pPr>
    <w:rPr>
      <w:rFonts w:ascii="宋体" w:eastAsia="宋体"/>
      <w:sz w:val="18"/>
      <w:szCs w:val="18"/>
    </w:rPr>
  </w:style>
  <w:style w:type="paragraph" w:customStyle="1" w:styleId="afff7">
    <w:name w:val="二级无"/>
    <w:basedOn w:val="a2"/>
    <w:qFormat/>
    <w:pPr>
      <w:spacing w:beforeLines="0" w:afterLines="0"/>
    </w:pPr>
    <w:rPr>
      <w:rFonts w:ascii="宋体" w:eastAsia="宋体"/>
    </w:rPr>
  </w:style>
  <w:style w:type="paragraph" w:customStyle="1" w:styleId="afff8">
    <w:name w:val="注：（正文）"/>
    <w:basedOn w:val="afff4"/>
    <w:next w:val="aff7"/>
    <w:qFormat/>
  </w:style>
  <w:style w:type="paragraph" w:customStyle="1" w:styleId="a">
    <w:name w:val="注×：（正文）"/>
    <w:qFormat/>
    <w:pPr>
      <w:numPr>
        <w:numId w:val="5"/>
      </w:numPr>
      <w:jc w:val="both"/>
    </w:pPr>
    <w:rPr>
      <w:rFonts w:ascii="宋体"/>
      <w:sz w:val="18"/>
      <w:szCs w:val="18"/>
    </w:rPr>
  </w:style>
  <w:style w:type="paragraph" w:customStyle="1" w:styleId="afff9">
    <w:name w:val="标准标志"/>
    <w:next w:val="afb"/>
    <w:qFormat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a">
    <w:name w:val="标准称谓"/>
    <w:next w:val="afb"/>
    <w:qFormat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b">
    <w:name w:val="标准书脚_偶数页"/>
    <w:qFormat/>
    <w:pPr>
      <w:spacing w:before="120"/>
      <w:ind w:left="221"/>
    </w:pPr>
    <w:rPr>
      <w:rFonts w:ascii="宋体"/>
      <w:sz w:val="18"/>
      <w:szCs w:val="18"/>
    </w:rPr>
  </w:style>
  <w:style w:type="paragraph" w:customStyle="1" w:styleId="afffc">
    <w:name w:val="标准书眉_偶数页"/>
    <w:basedOn w:val="afff0"/>
    <w:next w:val="afb"/>
    <w:qFormat/>
    <w:pPr>
      <w:jc w:val="left"/>
    </w:pPr>
  </w:style>
  <w:style w:type="paragraph" w:customStyle="1" w:styleId="afffd">
    <w:name w:val="标准书眉一"/>
    <w:qFormat/>
    <w:pPr>
      <w:jc w:val="both"/>
    </w:pPr>
  </w:style>
  <w:style w:type="paragraph" w:customStyle="1" w:styleId="afffe">
    <w:name w:val="参考文献"/>
    <w:basedOn w:val="afb"/>
    <w:next w:val="aff7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">
    <w:name w:val="参考文献、索引标题"/>
    <w:basedOn w:val="afb"/>
    <w:next w:val="aff7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affff0">
    <w:name w:val="发布"/>
    <w:qFormat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f1">
    <w:name w:val="发布部门"/>
    <w:next w:val="aff7"/>
    <w:qFormat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f2">
    <w:name w:val="发布日期"/>
    <w:qFormat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f3">
    <w:name w:val="封面标准代替信息"/>
    <w:qFormat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2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f4">
    <w:name w:val="封面标准名称"/>
    <w:qFormat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5">
    <w:name w:val="封面标准英文名称"/>
    <w:basedOn w:val="affff4"/>
    <w:qFormat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6">
    <w:name w:val="封面一致性程度标识"/>
    <w:basedOn w:val="affff5"/>
    <w:qFormat/>
    <w:pPr>
      <w:framePr w:wrap="around"/>
      <w:spacing w:before="440"/>
    </w:pPr>
    <w:rPr>
      <w:rFonts w:ascii="宋体" w:eastAsia="宋体"/>
    </w:rPr>
  </w:style>
  <w:style w:type="paragraph" w:customStyle="1" w:styleId="affff7">
    <w:name w:val="封面标准文稿类别"/>
    <w:basedOn w:val="affff6"/>
    <w:qFormat/>
    <w:pPr>
      <w:framePr w:wrap="around"/>
      <w:spacing w:after="160" w:line="240" w:lineRule="auto"/>
    </w:pPr>
    <w:rPr>
      <w:sz w:val="24"/>
    </w:rPr>
  </w:style>
  <w:style w:type="paragraph" w:customStyle="1" w:styleId="affff8">
    <w:name w:val="封面标准文稿编辑信息"/>
    <w:basedOn w:val="affff7"/>
    <w:qFormat/>
    <w:pPr>
      <w:framePr w:wrap="around"/>
      <w:spacing w:before="180" w:line="180" w:lineRule="exact"/>
    </w:pPr>
    <w:rPr>
      <w:sz w:val="21"/>
    </w:rPr>
  </w:style>
  <w:style w:type="paragraph" w:customStyle="1" w:styleId="affff9">
    <w:name w:val="封面正文"/>
    <w:qFormat/>
    <w:pPr>
      <w:jc w:val="both"/>
    </w:pPr>
  </w:style>
  <w:style w:type="paragraph" w:customStyle="1" w:styleId="af2">
    <w:name w:val="附录标识"/>
    <w:basedOn w:val="afb"/>
    <w:next w:val="aff7"/>
    <w:qFormat/>
    <w:pPr>
      <w:keepNext/>
      <w:widowControl/>
      <w:numPr>
        <w:numId w:val="6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a">
    <w:name w:val="附录标题"/>
    <w:basedOn w:val="aff7"/>
    <w:next w:val="aff7"/>
    <w:qFormat/>
    <w:pPr>
      <w:ind w:firstLineChars="0" w:firstLine="0"/>
      <w:jc w:val="center"/>
    </w:pPr>
    <w:rPr>
      <w:rFonts w:ascii="黑体" w:eastAsia="黑体"/>
    </w:rPr>
  </w:style>
  <w:style w:type="paragraph" w:customStyle="1" w:styleId="af">
    <w:name w:val="附录表标号"/>
    <w:basedOn w:val="afb"/>
    <w:next w:val="aff7"/>
    <w:qFormat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0">
    <w:name w:val="附录表标题"/>
    <w:basedOn w:val="afb"/>
    <w:next w:val="aff7"/>
    <w:qFormat/>
    <w:pPr>
      <w:numPr>
        <w:ilvl w:val="1"/>
        <w:numId w:val="7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5">
    <w:name w:val="附录二级条标题"/>
    <w:basedOn w:val="afb"/>
    <w:next w:val="aff7"/>
    <w:qFormat/>
    <w:pPr>
      <w:widowControl/>
      <w:numPr>
        <w:ilvl w:val="3"/>
        <w:numId w:val="6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b">
    <w:name w:val="附录二级无"/>
    <w:basedOn w:val="af5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c">
    <w:name w:val="附录公式"/>
    <w:basedOn w:val="aff7"/>
    <w:next w:val="aff7"/>
    <w:link w:val="Char5"/>
    <w:qFormat/>
  </w:style>
  <w:style w:type="character" w:customStyle="1" w:styleId="Char5">
    <w:name w:val="附录公式 Char"/>
    <w:basedOn w:val="Char2"/>
    <w:link w:val="affffc"/>
    <w:qFormat/>
    <w:rPr>
      <w:rFonts w:ascii="宋体"/>
      <w:sz w:val="21"/>
      <w:lang w:val="en-US" w:eastAsia="zh-CN" w:bidi="ar-SA"/>
    </w:rPr>
  </w:style>
  <w:style w:type="paragraph" w:customStyle="1" w:styleId="affffd">
    <w:name w:val="附录公式编号制表符"/>
    <w:basedOn w:val="afb"/>
    <w:next w:val="aff7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6">
    <w:name w:val="附录三级条标题"/>
    <w:basedOn w:val="af5"/>
    <w:next w:val="aff7"/>
    <w:qFormat/>
    <w:pPr>
      <w:numPr>
        <w:ilvl w:val="4"/>
      </w:numPr>
      <w:outlineLvl w:val="4"/>
    </w:pPr>
  </w:style>
  <w:style w:type="paragraph" w:customStyle="1" w:styleId="affffe">
    <w:name w:val="附录三级无"/>
    <w:basedOn w:val="af6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a">
    <w:name w:val="附录数字编号列项（二级）"/>
    <w:qFormat/>
    <w:pPr>
      <w:numPr>
        <w:ilvl w:val="1"/>
        <w:numId w:val="8"/>
      </w:numPr>
    </w:pPr>
    <w:rPr>
      <w:rFonts w:ascii="宋体"/>
      <w:sz w:val="21"/>
    </w:rPr>
  </w:style>
  <w:style w:type="paragraph" w:customStyle="1" w:styleId="af7">
    <w:name w:val="附录四级条标题"/>
    <w:basedOn w:val="af6"/>
    <w:next w:val="aff7"/>
    <w:qFormat/>
    <w:pPr>
      <w:numPr>
        <w:ilvl w:val="5"/>
      </w:numPr>
      <w:outlineLvl w:val="5"/>
    </w:pPr>
  </w:style>
  <w:style w:type="paragraph" w:customStyle="1" w:styleId="afffff">
    <w:name w:val="附录四级无"/>
    <w:basedOn w:val="af7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6">
    <w:name w:val="附录图标号"/>
    <w:basedOn w:val="afb"/>
    <w:qFormat/>
    <w:pPr>
      <w:keepNext/>
      <w:pageBreakBefore/>
      <w:widowControl/>
      <w:numPr>
        <w:numId w:val="9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7">
    <w:name w:val="附录图标题"/>
    <w:basedOn w:val="afb"/>
    <w:next w:val="aff7"/>
    <w:qFormat/>
    <w:pPr>
      <w:numPr>
        <w:ilvl w:val="1"/>
        <w:numId w:val="9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8">
    <w:name w:val="附录五级条标题"/>
    <w:basedOn w:val="af7"/>
    <w:next w:val="aff7"/>
    <w:qFormat/>
    <w:pPr>
      <w:numPr>
        <w:ilvl w:val="6"/>
      </w:numPr>
      <w:outlineLvl w:val="6"/>
    </w:pPr>
  </w:style>
  <w:style w:type="paragraph" w:customStyle="1" w:styleId="afffff0">
    <w:name w:val="附录五级无"/>
    <w:basedOn w:val="af8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3">
    <w:name w:val="附录章标题"/>
    <w:next w:val="aff7"/>
    <w:qFormat/>
    <w:pPr>
      <w:numPr>
        <w:ilvl w:val="1"/>
        <w:numId w:val="6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4">
    <w:name w:val="附录一级条标题"/>
    <w:basedOn w:val="af3"/>
    <w:next w:val="aff7"/>
    <w:qFormat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afffff1">
    <w:name w:val="附录一级无"/>
    <w:basedOn w:val="af4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9">
    <w:name w:val="附录字母编号列项（一级）"/>
    <w:qFormat/>
    <w:pPr>
      <w:numPr>
        <w:numId w:val="8"/>
      </w:numPr>
    </w:pPr>
    <w:rPr>
      <w:rFonts w:ascii="宋体"/>
      <w:sz w:val="21"/>
    </w:rPr>
  </w:style>
  <w:style w:type="paragraph" w:customStyle="1" w:styleId="afffff2">
    <w:name w:val="列项说明"/>
    <w:basedOn w:val="afb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3">
    <w:name w:val="列项说明数字编号"/>
    <w:qFormat/>
    <w:pPr>
      <w:ind w:leftChars="400" w:left="600" w:hangingChars="200" w:hanging="200"/>
    </w:pPr>
    <w:rPr>
      <w:rFonts w:ascii="宋体"/>
      <w:sz w:val="21"/>
    </w:rPr>
  </w:style>
  <w:style w:type="paragraph" w:customStyle="1" w:styleId="afffff4">
    <w:name w:val="目次、索引正文"/>
    <w:qFormat/>
    <w:pPr>
      <w:spacing w:line="320" w:lineRule="exact"/>
      <w:jc w:val="both"/>
    </w:pPr>
    <w:rPr>
      <w:rFonts w:ascii="宋体"/>
      <w:sz w:val="21"/>
    </w:rPr>
  </w:style>
  <w:style w:type="paragraph" w:customStyle="1" w:styleId="afffff5">
    <w:name w:val="其他标准标志"/>
    <w:basedOn w:val="afff9"/>
    <w:qFormat/>
    <w:pPr>
      <w:framePr w:w="6101" w:wrap="around" w:vAnchor="page" w:hAnchor="page" w:x="4673" w:y="942"/>
    </w:pPr>
    <w:rPr>
      <w:w w:val="130"/>
    </w:rPr>
  </w:style>
  <w:style w:type="paragraph" w:customStyle="1" w:styleId="afffff6">
    <w:name w:val="其他标准称谓"/>
    <w:next w:val="afb"/>
    <w:qFormat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7">
    <w:name w:val="其他发布部门"/>
    <w:basedOn w:val="affff1"/>
    <w:qFormat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8">
    <w:name w:val="前言、引言标题"/>
    <w:next w:val="aff7"/>
    <w:qFormat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9">
    <w:name w:val="三级无"/>
    <w:basedOn w:val="a3"/>
    <w:qFormat/>
    <w:pPr>
      <w:spacing w:beforeLines="0" w:afterLines="0"/>
    </w:pPr>
    <w:rPr>
      <w:rFonts w:ascii="宋体" w:eastAsia="宋体"/>
    </w:rPr>
  </w:style>
  <w:style w:type="paragraph" w:customStyle="1" w:styleId="afffffa">
    <w:name w:val="实施日期"/>
    <w:basedOn w:val="affff2"/>
    <w:qFormat/>
    <w:pPr>
      <w:framePr w:wrap="around" w:vAnchor="page" w:hAnchor="text"/>
      <w:jc w:val="right"/>
    </w:pPr>
  </w:style>
  <w:style w:type="paragraph" w:customStyle="1" w:styleId="afffffb">
    <w:name w:val="示例后文字"/>
    <w:basedOn w:val="aff7"/>
    <w:next w:val="aff7"/>
    <w:qFormat/>
    <w:pPr>
      <w:ind w:firstLine="360"/>
    </w:pPr>
    <w:rPr>
      <w:sz w:val="18"/>
    </w:rPr>
  </w:style>
  <w:style w:type="paragraph" w:customStyle="1" w:styleId="afffffc">
    <w:name w:val="首示例"/>
    <w:next w:val="aff7"/>
    <w:link w:val="Char6"/>
    <w:qFormat/>
    <w:pPr>
      <w:tabs>
        <w:tab w:val="left" w:pos="360"/>
      </w:tabs>
    </w:pPr>
    <w:rPr>
      <w:rFonts w:ascii="宋体" w:hAnsi="宋体"/>
      <w:kern w:val="2"/>
      <w:sz w:val="18"/>
      <w:szCs w:val="18"/>
    </w:rPr>
  </w:style>
  <w:style w:type="character" w:customStyle="1" w:styleId="Char6">
    <w:name w:val="首示例 Char"/>
    <w:link w:val="afffffc"/>
    <w:qFormat/>
    <w:rPr>
      <w:rFonts w:ascii="宋体" w:hAnsi="宋体"/>
      <w:kern w:val="2"/>
      <w:sz w:val="18"/>
      <w:szCs w:val="18"/>
    </w:rPr>
  </w:style>
  <w:style w:type="paragraph" w:customStyle="1" w:styleId="afffffd">
    <w:name w:val="四级无"/>
    <w:basedOn w:val="a4"/>
    <w:qFormat/>
    <w:pPr>
      <w:spacing w:beforeLines="0" w:afterLines="0"/>
    </w:pPr>
    <w:rPr>
      <w:rFonts w:ascii="宋体" w:eastAsia="宋体"/>
    </w:rPr>
  </w:style>
  <w:style w:type="paragraph" w:customStyle="1" w:styleId="afffffe">
    <w:name w:val="条文脚注"/>
    <w:basedOn w:val="ab"/>
    <w:qFormat/>
    <w:pPr>
      <w:numPr>
        <w:numId w:val="0"/>
      </w:numPr>
      <w:jc w:val="both"/>
    </w:pPr>
  </w:style>
  <w:style w:type="paragraph" w:customStyle="1" w:styleId="affffff">
    <w:name w:val="图标脚注说明"/>
    <w:basedOn w:val="aff7"/>
    <w:qFormat/>
    <w:pPr>
      <w:ind w:left="840" w:firstLineChars="0" w:hanging="420"/>
    </w:pPr>
    <w:rPr>
      <w:sz w:val="18"/>
      <w:szCs w:val="18"/>
    </w:rPr>
  </w:style>
  <w:style w:type="paragraph" w:customStyle="1" w:styleId="affffff0">
    <w:name w:val="图表脚注说明"/>
    <w:basedOn w:val="afb"/>
    <w:qFormat/>
    <w:pPr>
      <w:ind w:left="544" w:hanging="181"/>
    </w:pPr>
    <w:rPr>
      <w:rFonts w:ascii="宋体"/>
      <w:sz w:val="18"/>
      <w:szCs w:val="18"/>
    </w:rPr>
  </w:style>
  <w:style w:type="paragraph" w:customStyle="1" w:styleId="affffff1">
    <w:name w:val="图的脚注"/>
    <w:next w:val="aff7"/>
    <w:qFormat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paragraph" w:customStyle="1" w:styleId="affffff2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3">
    <w:name w:val="五级无"/>
    <w:basedOn w:val="a5"/>
    <w:qFormat/>
    <w:pPr>
      <w:spacing w:beforeLines="0" w:afterLines="0"/>
    </w:pPr>
    <w:rPr>
      <w:rFonts w:ascii="宋体" w:eastAsia="宋体"/>
    </w:rPr>
  </w:style>
  <w:style w:type="paragraph" w:customStyle="1" w:styleId="affffff4">
    <w:name w:val="一级无"/>
    <w:basedOn w:val="a1"/>
    <w:qFormat/>
    <w:pPr>
      <w:spacing w:beforeLines="0" w:afterLines="0"/>
    </w:pPr>
    <w:rPr>
      <w:rFonts w:ascii="宋体" w:eastAsia="宋体"/>
    </w:rPr>
  </w:style>
  <w:style w:type="character" w:customStyle="1" w:styleId="13">
    <w:name w:val="已访问的超链接1"/>
    <w:qFormat/>
    <w:rPr>
      <w:color w:val="800080"/>
      <w:u w:val="single"/>
    </w:rPr>
  </w:style>
  <w:style w:type="paragraph" w:customStyle="1" w:styleId="af1">
    <w:name w:val="正文表标题"/>
    <w:next w:val="aff7"/>
    <w:qFormat/>
    <w:pPr>
      <w:numPr>
        <w:numId w:val="10"/>
      </w:num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5">
    <w:name w:val="正文公式编号制表符"/>
    <w:basedOn w:val="aff7"/>
    <w:next w:val="aff7"/>
    <w:qFormat/>
    <w:pPr>
      <w:ind w:firstLineChars="0" w:firstLine="0"/>
    </w:pPr>
  </w:style>
  <w:style w:type="paragraph" w:customStyle="1" w:styleId="affffff6">
    <w:name w:val="正文图标题"/>
    <w:next w:val="aff7"/>
    <w:qFormat/>
    <w:p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7">
    <w:name w:val="终结线"/>
    <w:basedOn w:val="afb"/>
    <w:qFormat/>
    <w:pPr>
      <w:framePr w:hSpace="181" w:vSpace="181" w:wrap="around" w:vAnchor="text" w:hAnchor="margin" w:xAlign="center" w:y="285"/>
    </w:pPr>
  </w:style>
  <w:style w:type="paragraph" w:customStyle="1" w:styleId="affffff8">
    <w:name w:val="其他发布日期"/>
    <w:basedOn w:val="affff2"/>
    <w:qFormat/>
    <w:pPr>
      <w:framePr w:wrap="around" w:vAnchor="page" w:hAnchor="text" w:x="1419"/>
    </w:pPr>
  </w:style>
  <w:style w:type="paragraph" w:customStyle="1" w:styleId="affffff9">
    <w:name w:val="其他实施日期"/>
    <w:basedOn w:val="afffffa"/>
    <w:qFormat/>
    <w:pPr>
      <w:framePr w:wrap="around"/>
    </w:pPr>
  </w:style>
  <w:style w:type="paragraph" w:customStyle="1" w:styleId="23">
    <w:name w:val="封面标准名称2"/>
    <w:basedOn w:val="affff4"/>
    <w:qFormat/>
    <w:pPr>
      <w:framePr w:wrap="around" w:y="4469"/>
      <w:spacing w:beforeLines="630"/>
    </w:pPr>
  </w:style>
  <w:style w:type="paragraph" w:customStyle="1" w:styleId="24">
    <w:name w:val="封面标准英文名称2"/>
    <w:basedOn w:val="affff5"/>
    <w:qFormat/>
    <w:pPr>
      <w:framePr w:wrap="around" w:y="4469"/>
    </w:pPr>
  </w:style>
  <w:style w:type="paragraph" w:customStyle="1" w:styleId="25">
    <w:name w:val="封面一致性程度标识2"/>
    <w:basedOn w:val="affff6"/>
    <w:qFormat/>
    <w:pPr>
      <w:framePr w:wrap="around" w:y="4469"/>
    </w:pPr>
  </w:style>
  <w:style w:type="paragraph" w:customStyle="1" w:styleId="26">
    <w:name w:val="封面标准文稿类别2"/>
    <w:basedOn w:val="affff7"/>
    <w:qFormat/>
    <w:pPr>
      <w:framePr w:wrap="around" w:y="4469"/>
    </w:pPr>
  </w:style>
  <w:style w:type="paragraph" w:customStyle="1" w:styleId="27">
    <w:name w:val="封面标准文稿编辑信息2"/>
    <w:basedOn w:val="affff8"/>
    <w:qFormat/>
    <w:pPr>
      <w:framePr w:wrap="around" w:y="4469"/>
    </w:pPr>
  </w:style>
  <w:style w:type="character" w:customStyle="1" w:styleId="Char0">
    <w:name w:val="批注框文本 Char"/>
    <w:link w:val="aff3"/>
    <w:qFormat/>
    <w:rPr>
      <w:kern w:val="2"/>
      <w:sz w:val="18"/>
      <w:szCs w:val="18"/>
    </w:rPr>
  </w:style>
  <w:style w:type="character" w:customStyle="1" w:styleId="1Char">
    <w:name w:val="标题 1 Char"/>
    <w:link w:val="1"/>
    <w:uiPriority w:val="9"/>
    <w:qFormat/>
    <w:rPr>
      <w:rFonts w:ascii="Calibri" w:hAnsi="Calibri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qFormat/>
    <w:rPr>
      <w:rFonts w:ascii="Cambria" w:eastAsia="楷体_GB2312" w:hAnsi="Cambria"/>
      <w:bCs/>
      <w:kern w:val="2"/>
      <w:sz w:val="24"/>
      <w:szCs w:val="32"/>
    </w:rPr>
  </w:style>
  <w:style w:type="character" w:customStyle="1" w:styleId="Char1">
    <w:name w:val="页眉 Char"/>
    <w:link w:val="aff5"/>
    <w:uiPriority w:val="99"/>
    <w:qFormat/>
    <w:rPr>
      <w:kern w:val="2"/>
      <w:sz w:val="18"/>
      <w:szCs w:val="18"/>
    </w:rPr>
  </w:style>
  <w:style w:type="character" w:customStyle="1" w:styleId="3Char">
    <w:name w:val="标题 3 Char"/>
    <w:link w:val="3"/>
    <w:uiPriority w:val="9"/>
    <w:qFormat/>
    <w:rPr>
      <w:rFonts w:ascii="Calibri" w:hAnsi="Calibri"/>
      <w:b/>
      <w:bCs/>
      <w:kern w:val="2"/>
      <w:sz w:val="32"/>
      <w:szCs w:val="32"/>
    </w:rPr>
  </w:style>
  <w:style w:type="character" w:customStyle="1" w:styleId="Char">
    <w:name w:val="批注文字 Char"/>
    <w:basedOn w:val="afc"/>
    <w:link w:val="aff1"/>
    <w:qFormat/>
    <w:rPr>
      <w:kern w:val="2"/>
      <w:sz w:val="21"/>
      <w:szCs w:val="24"/>
    </w:rPr>
  </w:style>
  <w:style w:type="character" w:customStyle="1" w:styleId="Char3">
    <w:name w:val="批注主题 Char"/>
    <w:basedOn w:val="Char"/>
    <w:link w:val="aff8"/>
    <w:qFormat/>
    <w:rPr>
      <w:b/>
      <w:bCs/>
      <w:kern w:val="2"/>
      <w:sz w:val="21"/>
      <w:szCs w:val="24"/>
    </w:rPr>
  </w:style>
  <w:style w:type="paragraph" w:styleId="affffffa">
    <w:name w:val="Date"/>
    <w:basedOn w:val="afb"/>
    <w:next w:val="afb"/>
    <w:link w:val="Char7"/>
    <w:rsid w:val="00DD34FC"/>
    <w:pPr>
      <w:ind w:leftChars="2500" w:left="100"/>
    </w:pPr>
  </w:style>
  <w:style w:type="character" w:customStyle="1" w:styleId="Char7">
    <w:name w:val="日期 Char"/>
    <w:basedOn w:val="afc"/>
    <w:link w:val="affffffa"/>
    <w:rsid w:val="00DD34FC"/>
    <w:rPr>
      <w:kern w:val="2"/>
      <w:sz w:val="21"/>
      <w:szCs w:val="24"/>
    </w:rPr>
  </w:style>
  <w:style w:type="character" w:customStyle="1" w:styleId="4Char">
    <w:name w:val="标题 4 Char"/>
    <w:basedOn w:val="afc"/>
    <w:link w:val="4"/>
    <w:semiHidden/>
    <w:rsid w:val="0005646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Char4">
    <w:name w:val="一级条标题 Char"/>
    <w:link w:val="a1"/>
    <w:locked/>
    <w:rsid w:val="0098738C"/>
    <w:rPr>
      <w:rFonts w:ascii="黑体" w:eastAsia="黑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6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9"/>
    <customShpInfo spid="_x0000_s1028"/>
    <customShpInfo spid="_x0000_s1027"/>
    <customShpInfo spid="_x0000_s1032"/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351</Words>
  <Characters>2002</Characters>
  <Application>Microsoft Office Word</Application>
  <DocSecurity>0</DocSecurity>
  <Lines>16</Lines>
  <Paragraphs>4</Paragraphs>
  <ScaleCrop>false</ScaleCrop>
  <Company>zle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CNIS</dc:creator>
  <cp:lastModifiedBy>微软用户</cp:lastModifiedBy>
  <cp:revision>64</cp:revision>
  <cp:lastPrinted>2021-10-11T02:04:00Z</cp:lastPrinted>
  <dcterms:created xsi:type="dcterms:W3CDTF">2020-08-21T01:51:00Z</dcterms:created>
  <dcterms:modified xsi:type="dcterms:W3CDTF">2021-10-11T06:17:00Z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