
<file path=[Content_Types].xml><?xml version="1.0" encoding="utf-8"?>
<Types xmlns="http://schemas.openxmlformats.org/package/2006/content-types">
  <Default Extension="xml" ContentType="application/xml"/>
  <Default Extension="png" ContentType="image/png"/>
  <Default Extension="tiff" ContentType="image/tiff"/>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notes.xml" ContentType="application/vnd.openxmlformats-officedocument.wordprocessingml.footnotes+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27"/>
        <w:tblW w:w="9364"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0" w:type="dxa"/>
          <w:bottom w:w="0" w:type="dxa"/>
          <w:right w:w="0" w:type="dxa"/>
        </w:tblCellMar>
      </w:tblPr>
      <w:tblGrid>
        <w:gridCol w:w="509"/>
        <w:gridCol w:w="885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509" w:type="dxa"/>
          </w:tcPr>
          <w:p>
            <w:pPr>
              <w:pStyle w:val="18"/>
              <w:framePr w:wrap="notBeside" w:vAnchor="page" w:hAnchor="page" w:x="1372" w:y="568"/>
              <w:tabs>
                <w:tab w:val="clear" w:pos="4153"/>
                <w:tab w:val="clear" w:pos="8306"/>
              </w:tabs>
              <w:spacing w:line="240" w:lineRule="auto"/>
              <w:jc w:val="left"/>
              <w:rPr>
                <w:rFonts w:ascii="黑体" w:hAnsi="黑体" w:eastAsia="黑体"/>
                <w:sz w:val="21"/>
                <w:szCs w:val="21"/>
              </w:rPr>
            </w:pPr>
            <w:r>
              <w:rPr>
                <w:rFonts w:ascii="Times New Roman" w:hAnsi="Times New Roman" w:eastAsia="黑体"/>
                <w:sz w:val="21"/>
                <w:szCs w:val="21"/>
              </w:rPr>
              <w:t>ICS</w:t>
            </w:r>
            <w:r>
              <w:rPr>
                <w:rFonts w:ascii="黑体" w:hAnsi="黑体" w:eastAsia="黑体"/>
                <w:sz w:val="21"/>
                <w:szCs w:val="21"/>
              </w:rPr>
              <w:t xml:space="preserve">  </w:t>
            </w:r>
          </w:p>
        </w:tc>
        <w:tc>
          <w:tcPr>
            <w:tcW w:w="8855" w:type="dxa"/>
          </w:tcPr>
          <w:p>
            <w:pPr>
              <w:pStyle w:val="18"/>
              <w:framePr w:wrap="notBeside" w:vAnchor="page" w:hAnchor="page" w:x="1372" w:y="568"/>
              <w:tabs>
                <w:tab w:val="clear" w:pos="4153"/>
                <w:tab w:val="clear" w:pos="8306"/>
              </w:tabs>
              <w:spacing w:line="240" w:lineRule="auto"/>
              <w:jc w:val="both"/>
              <w:rPr>
                <w:rFonts w:ascii="黑体" w:hAnsi="黑体" w:eastAsia="黑体"/>
                <w:sz w:val="21"/>
                <w:szCs w:val="21"/>
              </w:rPr>
            </w:pPr>
            <w:r>
              <w:rPr>
                <w:rFonts w:ascii="黑体" w:hAnsi="黑体" w:eastAsia="黑体"/>
                <w:sz w:val="21"/>
                <w:szCs w:val="21"/>
              </w:rPr>
              <w:fldChar w:fldCharType="begin">
                <w:ffData>
                  <w:name w:val="ICS"/>
                  <w:enabled/>
                  <w:calcOnExit w:val="0"/>
                  <w:textInput>
                    <w:default w:val="点击此处添加ICS号"/>
                  </w:textInput>
                </w:ffData>
              </w:fldChar>
            </w:r>
            <w:bookmarkStart w:id="0" w:name="ICS"/>
            <w:r>
              <w:rPr>
                <w:rFonts w:ascii="黑体" w:hAnsi="黑体" w:eastAsia="黑体"/>
                <w:sz w:val="21"/>
                <w:szCs w:val="21"/>
              </w:rPr>
              <w:instrText xml:space="preserve"> FORMTEXT </w:instrText>
            </w:r>
            <w:r>
              <w:rPr>
                <w:rFonts w:ascii="黑体" w:hAnsi="黑体" w:eastAsia="黑体"/>
                <w:sz w:val="21"/>
                <w:szCs w:val="21"/>
              </w:rPr>
              <w:fldChar w:fldCharType="separate"/>
            </w:r>
            <w:r>
              <w:rPr>
                <w:rFonts w:ascii="黑体" w:hAnsi="黑体" w:eastAsia="黑体"/>
                <w:sz w:val="21"/>
                <w:szCs w:val="21"/>
              </w:rPr>
              <w:t>35.240.50</w:t>
            </w:r>
            <w:r>
              <w:rPr>
                <w:rFonts w:ascii="黑体" w:hAnsi="黑体" w:eastAsia="黑体"/>
                <w:sz w:val="21"/>
                <w:szCs w:val="21"/>
              </w:rPr>
              <w:fldChar w:fldCharType="end"/>
            </w:r>
            <w:bookmarkEnd w:id="0"/>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509" w:type="dxa"/>
          </w:tcPr>
          <w:p>
            <w:pPr>
              <w:pStyle w:val="18"/>
              <w:framePr w:wrap="notBeside" w:vAnchor="page" w:hAnchor="page" w:x="1372" w:y="568"/>
              <w:tabs>
                <w:tab w:val="clear" w:pos="4153"/>
                <w:tab w:val="clear" w:pos="8306"/>
              </w:tabs>
              <w:spacing w:before="40" w:line="240" w:lineRule="auto"/>
              <w:jc w:val="left"/>
              <w:rPr>
                <w:rFonts w:ascii="黑体" w:hAnsi="黑体" w:eastAsia="黑体"/>
                <w:sz w:val="21"/>
                <w:szCs w:val="21"/>
              </w:rPr>
            </w:pPr>
            <w:r>
              <w:rPr>
                <w:rFonts w:ascii="Times New Roman" w:hAnsi="Times New Roman" w:eastAsia="黑体"/>
                <w:sz w:val="21"/>
                <w:szCs w:val="21"/>
              </w:rPr>
              <w:t xml:space="preserve">CCS </w:t>
            </w:r>
            <w:r>
              <w:rPr>
                <w:rFonts w:ascii="黑体" w:hAnsi="黑体" w:eastAsia="黑体"/>
                <w:sz w:val="21"/>
                <w:szCs w:val="21"/>
              </w:rPr>
              <w:t xml:space="preserve"> </w:t>
            </w:r>
          </w:p>
        </w:tc>
        <w:tc>
          <w:tcPr>
            <w:tcW w:w="8855" w:type="dxa"/>
          </w:tcPr>
          <w:p>
            <w:pPr>
              <w:pStyle w:val="18"/>
              <w:framePr w:wrap="notBeside" w:vAnchor="page" w:hAnchor="page" w:x="1372" w:y="568"/>
              <w:tabs>
                <w:tab w:val="clear" w:pos="4153"/>
                <w:tab w:val="clear" w:pos="8306"/>
              </w:tabs>
              <w:spacing w:before="40" w:line="240" w:lineRule="auto"/>
              <w:jc w:val="left"/>
              <w:rPr>
                <w:rFonts w:ascii="黑体" w:hAnsi="黑体" w:eastAsia="黑体"/>
                <w:sz w:val="21"/>
                <w:szCs w:val="21"/>
              </w:rPr>
            </w:pPr>
            <w:r>
              <w:rPr>
                <w:rFonts w:ascii="黑体" w:hAnsi="黑体" w:eastAsia="黑体"/>
                <w:sz w:val="21"/>
                <w:szCs w:val="21"/>
              </w:rPr>
              <w:fldChar w:fldCharType="begin">
                <w:ffData>
                  <w:name w:val="CSDN"/>
                  <w:enabled/>
                  <w:calcOnExit w:val="0"/>
                  <w:textInput>
                    <w:default w:val="点击此处添加CCS号"/>
                  </w:textInput>
                </w:ffData>
              </w:fldChar>
            </w:r>
            <w:bookmarkStart w:id="1" w:name="CSDN"/>
            <w:r>
              <w:rPr>
                <w:rFonts w:ascii="黑体" w:hAnsi="黑体" w:eastAsia="黑体"/>
                <w:sz w:val="21"/>
                <w:szCs w:val="21"/>
              </w:rPr>
              <w:instrText xml:space="preserve"> FORMTEXT </w:instrText>
            </w:r>
            <w:r>
              <w:rPr>
                <w:rFonts w:ascii="黑体" w:hAnsi="黑体" w:eastAsia="黑体"/>
                <w:sz w:val="21"/>
                <w:szCs w:val="21"/>
              </w:rPr>
              <w:fldChar w:fldCharType="separate"/>
            </w:r>
            <w:r>
              <w:rPr>
                <w:rFonts w:hint="eastAsia" w:ascii="黑体" w:hAnsi="黑体" w:eastAsia="黑体"/>
                <w:sz w:val="21"/>
                <w:szCs w:val="21"/>
              </w:rPr>
              <w:t>M 12</w:t>
            </w:r>
            <w:r>
              <w:rPr>
                <w:rFonts w:ascii="黑体" w:hAnsi="黑体" w:eastAsia="黑体"/>
                <w:sz w:val="21"/>
                <w:szCs w:val="21"/>
              </w:rPr>
              <w:fldChar w:fldCharType="end"/>
            </w:r>
            <w:bookmarkEnd w:id="1"/>
          </w:p>
        </w:tc>
      </w:tr>
    </w:tbl>
    <w:tbl>
      <w:tblPr>
        <w:tblStyle w:val="27"/>
        <w:tblpPr w:leftFromText="180" w:rightFromText="180" w:vertAnchor="text" w:horzAnchor="margin" w:tblpX="2683" w:tblpY="578"/>
        <w:tblW w:w="0" w:type="auto"/>
        <w:tblInd w:w="0"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autofit"/>
        <w:tblCellMar>
          <w:top w:w="0" w:type="dxa"/>
          <w:left w:w="108" w:type="dxa"/>
          <w:bottom w:w="0" w:type="dxa"/>
          <w:right w:w="221" w:type="dxa"/>
        </w:tblCellMar>
      </w:tblPr>
      <w:tblGrid>
        <w:gridCol w:w="6407"/>
      </w:tblGrid>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PrEx>
        <w:tc>
          <w:tcPr>
            <w:tcW w:w="6407" w:type="dxa"/>
          </w:tcPr>
          <w:p>
            <w:pPr>
              <w:pStyle w:val="49"/>
              <w:framePr w:w="0" w:hRule="auto" w:wrap="auto" w:vAnchor="margin" w:hAnchor="text" w:xAlign="left" w:yAlign="inline"/>
              <w:rPr>
                <w:rFonts w:ascii="宋体" w:hAnsi="宋体"/>
                <w:sz w:val="28"/>
                <w:szCs w:val="28"/>
              </w:rPr>
            </w:pPr>
            <w:bookmarkStart w:id="2" w:name="_Hlk26473981"/>
            <w:r>
              <w:drawing>
                <wp:inline distT="0" distB="0" distL="0" distR="0">
                  <wp:extent cx="796290" cy="397510"/>
                  <wp:effectExtent l="0" t="0" r="3810" b="254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15" cstate="print">
                            <a:extLst>
                              <a:ext uri="{28A0092B-C50C-407E-A947-70E740481C1C}">
                                <a14:useLocalDpi xmlns:a14="http://schemas.microsoft.com/office/drawing/2010/main" val="0"/>
                              </a:ext>
                            </a:extLst>
                          </a:blip>
                          <a:stretch>
                            <a:fillRect/>
                          </a:stretch>
                        </pic:blipFill>
                        <pic:spPr>
                          <a:xfrm>
                            <a:off x="0" y="0"/>
                            <a:ext cx="813958" cy="406373"/>
                          </a:xfrm>
                          <a:prstGeom prst="rect">
                            <a:avLst/>
                          </a:prstGeom>
                        </pic:spPr>
                      </pic:pic>
                    </a:graphicData>
                  </a:graphic>
                </wp:inline>
              </w:drawing>
            </w:r>
            <w:r>
              <w:rPr>
                <w:sz w:val="21"/>
                <w:szCs w:val="21"/>
              </w:rPr>
              <w:t xml:space="preserve"> </w:t>
            </w:r>
            <w:r>
              <w:fldChar w:fldCharType="begin">
                <w:ffData>
                  <w:name w:val="c1"/>
                  <w:enabled/>
                  <w:calcOnExit w:val="0"/>
                  <w:textInput>
                    <w:maxLength w:val="8"/>
                  </w:textInput>
                </w:ffData>
              </w:fldChar>
            </w:r>
            <w:bookmarkStart w:id="3" w:name="c1"/>
            <w:r>
              <w:instrText xml:space="preserve"> FORMTEXT </w:instrText>
            </w:r>
            <w:r>
              <w:fldChar w:fldCharType="separate"/>
            </w:r>
            <w:r>
              <w:rPr>
                <w:rFonts w:hint="eastAsia"/>
              </w:rPr>
              <w:t>23</w:t>
            </w:r>
            <w:r>
              <w:fldChar w:fldCharType="end"/>
            </w:r>
            <w:bookmarkEnd w:id="3"/>
          </w:p>
        </w:tc>
      </w:tr>
    </w:tbl>
    <w:p>
      <w:pPr>
        <w:pStyle w:val="50"/>
        <w:framePr w:w="9639" w:h="624" w:hRule="exact" w:hSpace="181" w:vSpace="181" w:wrap="around" w:hAnchor="page" w:x="1305" w:y="2269"/>
        <w:rPr>
          <w:rFonts w:ascii="黑体" w:hAnsi="黑体" w:eastAsia="黑体"/>
          <w:b w:val="0"/>
          <w:bCs w:val="0"/>
          <w:w w:val="100"/>
          <w:sz w:val="48"/>
          <w:szCs w:val="48"/>
        </w:rPr>
      </w:pPr>
      <w:r>
        <w:rPr>
          <w:rFonts w:ascii="黑体" w:eastAsia="黑体"/>
          <w:b w:val="0"/>
          <w:w w:val="100"/>
          <w:sz w:val="48"/>
        </w:rPr>
        <w:fldChar w:fldCharType="begin">
          <w:ffData>
            <w:name w:val="c2"/>
            <w:enabled/>
            <w:calcOnExit w:val="0"/>
            <w:textInput/>
          </w:ffData>
        </w:fldChar>
      </w:r>
      <w:bookmarkStart w:id="4" w:name="c2"/>
      <w:r>
        <w:rPr>
          <w:rFonts w:ascii="黑体" w:eastAsia="黑体"/>
          <w:b w:val="0"/>
          <w:w w:val="100"/>
          <w:sz w:val="48"/>
        </w:rPr>
        <w:instrText xml:space="preserve"> FORMTEXT </w:instrText>
      </w:r>
      <w:r>
        <w:rPr>
          <w:rFonts w:ascii="黑体" w:eastAsia="黑体"/>
          <w:b w:val="0"/>
          <w:w w:val="100"/>
          <w:sz w:val="48"/>
        </w:rPr>
        <w:fldChar w:fldCharType="separate"/>
      </w:r>
      <w:r>
        <w:rPr>
          <w:rFonts w:ascii="黑体" w:eastAsia="黑体"/>
          <w:b w:val="0"/>
          <w:w w:val="100"/>
          <w:sz w:val="48"/>
        </w:rPr>
        <w:t>黑龙江省</w:t>
      </w:r>
      <w:r>
        <w:rPr>
          <w:rFonts w:ascii="黑体" w:eastAsia="黑体"/>
          <w:b w:val="0"/>
          <w:w w:val="100"/>
          <w:sz w:val="48"/>
        </w:rPr>
        <w:fldChar w:fldCharType="end"/>
      </w:r>
      <w:bookmarkEnd w:id="4"/>
      <w:r>
        <w:rPr>
          <w:rFonts w:hint="eastAsia" w:ascii="黑体" w:hAnsi="黑体" w:eastAsia="黑体"/>
          <w:b w:val="0"/>
          <w:bCs w:val="0"/>
          <w:w w:val="100"/>
          <w:sz w:val="48"/>
          <w:szCs w:val="48"/>
        </w:rPr>
        <w:t>地方标准</w:t>
      </w:r>
    </w:p>
    <w:bookmarkEnd w:id="2"/>
    <w:p>
      <w:pPr>
        <w:pStyle w:val="195"/>
        <w:rPr>
          <w:lang w:val="fr-FR"/>
        </w:rPr>
      </w:pPr>
      <w:r>
        <w:rPr>
          <w:lang w:val="fr-FR"/>
        </w:rPr>
        <w:t>DB</w:t>
      </w:r>
      <w:r>
        <w:rPr>
          <w:sz w:val="15"/>
          <w:szCs w:val="15"/>
          <w:lang w:val="fr-FR"/>
        </w:rPr>
        <w:t xml:space="preserve"> </w:t>
      </w:r>
      <w:r>
        <w:fldChar w:fldCharType="begin">
          <w:ffData>
            <w:name w:val="文字1"/>
            <w:enabled/>
            <w:calcOnExit w:val="0"/>
            <w:textInput>
              <w:default w:val="XX/T"/>
            </w:textInput>
          </w:ffData>
        </w:fldChar>
      </w:r>
      <w:bookmarkStart w:id="5" w:name="文字1"/>
      <w:r>
        <w:rPr>
          <w:lang w:val="fr-FR"/>
        </w:rPr>
        <w:instrText xml:space="preserve"> FORMTEXT </w:instrText>
      </w:r>
      <w:r>
        <w:fldChar w:fldCharType="separate"/>
      </w:r>
      <w:r>
        <w:rPr>
          <w:rFonts w:hint="eastAsia"/>
          <w:lang w:val="fr-FR"/>
        </w:rPr>
        <w:t>23</w:t>
      </w:r>
      <w:r>
        <w:rPr>
          <w:lang w:val="fr-FR"/>
        </w:rPr>
        <w:t>/T</w:t>
      </w:r>
      <w:r>
        <w:fldChar w:fldCharType="end"/>
      </w:r>
      <w:bookmarkEnd w:id="5"/>
      <w:r>
        <w:rPr>
          <w:lang w:val="fr-FR"/>
        </w:rPr>
        <w:t xml:space="preserve"> </w:t>
      </w:r>
      <w:r>
        <w:fldChar w:fldCharType="begin">
          <w:ffData>
            <w:name w:val="NSTD_CODE_F"/>
            <w:enabled/>
            <w:calcOnExit w:val="0"/>
            <w:textInput>
              <w:default w:val="XXXX"/>
            </w:textInput>
          </w:ffData>
        </w:fldChar>
      </w:r>
      <w:bookmarkStart w:id="6" w:name="NSTD_CODE_F"/>
      <w:r>
        <w:rPr>
          <w:lang w:val="fr-FR"/>
        </w:rPr>
        <w:instrText xml:space="preserve"> FORMTEXT </w:instrText>
      </w:r>
      <w:r>
        <w:fldChar w:fldCharType="separate"/>
      </w:r>
      <w:r>
        <w:rPr>
          <w:lang w:val="fr-FR"/>
        </w:rPr>
        <w:t>XXXX</w:t>
      </w:r>
      <w:r>
        <w:fldChar w:fldCharType="end"/>
      </w:r>
      <w:bookmarkEnd w:id="6"/>
      <w:r>
        <w:rPr>
          <w:rFonts w:hAnsi="黑体"/>
          <w:lang w:val="fr-FR"/>
        </w:rPr>
        <w:t>—</w:t>
      </w:r>
      <w:r>
        <w:fldChar w:fldCharType="begin">
          <w:ffData>
            <w:name w:val="NSTD_CODE_B"/>
            <w:enabled/>
            <w:calcOnExit w:val="0"/>
            <w:textInput>
              <w:default w:val="XXXX"/>
            </w:textInput>
          </w:ffData>
        </w:fldChar>
      </w:r>
      <w:bookmarkStart w:id="7" w:name="NSTD_CODE_B"/>
      <w:r>
        <w:rPr>
          <w:lang w:val="fr-FR"/>
        </w:rPr>
        <w:instrText xml:space="preserve"> FORMTEXT </w:instrText>
      </w:r>
      <w:r>
        <w:fldChar w:fldCharType="separate"/>
      </w:r>
      <w:r>
        <w:rPr>
          <w:rFonts w:hint="eastAsia"/>
        </w:rPr>
        <w:t>2021</w:t>
      </w:r>
      <w:r>
        <w:fldChar w:fldCharType="end"/>
      </w:r>
      <w:bookmarkEnd w:id="7"/>
    </w:p>
    <w:p>
      <w:pPr>
        <w:pStyle w:val="196"/>
        <w:rPr>
          <w:rFonts w:hAnsi="黑体"/>
        </w:rPr>
      </w:pPr>
      <w:r>
        <w:rPr>
          <w:rFonts w:hAnsi="黑体"/>
        </w:rPr>
        <w:fldChar w:fldCharType="begin">
          <w:ffData>
            <w:name w:val="OSTD_CODE"/>
            <w:enabled/>
            <w:calcOnExit w:val="0"/>
            <w:textInput/>
          </w:ffData>
        </w:fldChar>
      </w:r>
      <w:bookmarkStart w:id="8" w:name="OSTD_CODE"/>
      <w:r>
        <w:rPr>
          <w:rFonts w:hAnsi="黑体"/>
        </w:rPr>
        <w:instrText xml:space="preserve"> FORMTEXT </w:instrText>
      </w:r>
      <w:r>
        <w:rPr>
          <w:rFonts w:hAnsi="黑体"/>
        </w:rPr>
        <w:fldChar w:fldCharType="separate"/>
      </w:r>
      <w:r>
        <w:rPr>
          <w:rFonts w:hAnsi="黑体"/>
        </w:rPr>
        <w:t>     </w:t>
      </w:r>
      <w:r>
        <w:rPr>
          <w:rFonts w:hAnsi="黑体"/>
        </w:rPr>
        <w:fldChar w:fldCharType="end"/>
      </w:r>
      <w:bookmarkEnd w:id="8"/>
    </w:p>
    <w:p>
      <w:pPr>
        <w:spacing w:line="240" w:lineRule="auto"/>
        <w:rPr>
          <w:rFonts w:ascii="黑体" w:hAnsi="黑体" w:eastAsia="黑体"/>
          <w:kern w:val="0"/>
          <w:sz w:val="10"/>
          <w:szCs w:val="10"/>
        </w:rPr>
      </w:pPr>
      <w:r>
        <w:rPr>
          <w:rFonts w:ascii="黑体" w:hAnsi="黑体" w:eastAsia="黑体"/>
          <w:kern w:val="0"/>
          <w:sz w:val="10"/>
          <w:szCs w:val="10"/>
        </w:rPr>
        <mc:AlternateContent>
          <mc:Choice Requires="wps">
            <w:drawing>
              <wp:anchor distT="0" distB="0" distL="114300" distR="114300" simplePos="0" relativeHeight="251659264" behindDoc="0" locked="0" layoutInCell="1" allowOverlap="0">
                <wp:simplePos x="0" y="0"/>
                <wp:positionH relativeFrom="page">
                  <wp:posOffset>900430</wp:posOffset>
                </wp:positionH>
                <wp:positionV relativeFrom="page">
                  <wp:posOffset>2700655</wp:posOffset>
                </wp:positionV>
                <wp:extent cx="6120130" cy="0"/>
                <wp:effectExtent l="0" t="0" r="0" b="0"/>
                <wp:wrapNone/>
                <wp:docPr id="73" name="直接连接符 73"/>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ln>
                      </wps:spPr>
                      <wps:bodyPr/>
                    </wps:wsp>
                  </a:graphicData>
                </a:graphic>
              </wp:anchor>
            </w:drawing>
          </mc:Choice>
          <mc:Fallback>
            <w:pict>
              <v:line id="_x0000_s1026" o:spid="_x0000_s1026" o:spt="20" style="position:absolute;left:0pt;margin-left:70.9pt;margin-top:212.65pt;height:0pt;width:481.9pt;mso-position-horizontal-relative:page;mso-position-vertical-relative:page;z-index:251659264;mso-width-relative:page;mso-height-relative:page;" filled="f" stroked="t" coordsize="21600,21600" o:allowoverlap="f" o:gfxdata="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Ang0mW2AAA&#10;AAwBAAAPAAAAAAAAAAEAIAAAACIAAABkcnMvZG93bnJldi54bWxQSwECFAAUAAAACACHTuJAu+DK&#10;ZuUBAACsAwAADgAAAAAAAAABACAAAAAnAQAAZHJzL2Uyb0RvYy54bWxQSwUGAAAAAAYABgBZAQAA&#10;fgUAAAAA&#10;">
                <v:fill on="f" focussize="0,0"/>
                <v:stroke color="#000000" joinstyle="round"/>
                <v:imagedata o:title=""/>
                <o:lock v:ext="edit" aspectratio="f"/>
              </v:line>
            </w:pict>
          </mc:Fallback>
        </mc:AlternateContent>
      </w:r>
    </w:p>
    <w:p>
      <w:pPr>
        <w:pStyle w:val="50"/>
        <w:framePr w:w="9639" w:h="6976" w:hRule="exact" w:hSpace="0" w:vSpace="0" w:wrap="around" w:hAnchor="page" w:y="6408"/>
        <w:jc w:val="center"/>
        <w:rPr>
          <w:rFonts w:ascii="黑体" w:hAnsi="黑体" w:eastAsia="黑体"/>
          <w:b w:val="0"/>
          <w:bCs w:val="0"/>
          <w:w w:val="100"/>
        </w:rPr>
      </w:pPr>
    </w:p>
    <w:p>
      <w:pPr>
        <w:pStyle w:val="197"/>
        <w:framePr w:h="6974" w:hRule="exact" w:wrap="around" w:x="1419" w:anchorLock="1"/>
      </w:pPr>
      <w:r>
        <w:fldChar w:fldCharType="begin">
          <w:ffData>
            <w:name w:val="CSTD_NAME"/>
            <w:enabled/>
            <w:calcOnExit w:val="0"/>
            <w:textInput>
              <w:default w:val="点击此处添加标准名称"/>
            </w:textInput>
          </w:ffData>
        </w:fldChar>
      </w:r>
      <w:bookmarkStart w:id="9" w:name="CSTD_NAME"/>
      <w:r>
        <w:instrText xml:space="preserve"> FORMTEXT </w:instrText>
      </w:r>
      <w:r>
        <w:fldChar w:fldCharType="separate"/>
      </w:r>
      <w:r>
        <w:t>黑龙江工业互联网标识解析（综合型）</w:t>
      </w:r>
      <w:r>
        <w:cr/>
      </w:r>
      <w:r>
        <w:t>二级节点标识赋码规则</w:t>
      </w:r>
      <w:r>
        <w:fldChar w:fldCharType="end"/>
      </w:r>
      <w:bookmarkEnd w:id="9"/>
    </w:p>
    <w:p>
      <w:pPr>
        <w:framePr w:w="9639" w:h="6974" w:hRule="exact" w:wrap="around" w:vAnchor="page" w:hAnchor="page" w:x="1419" w:y="6408" w:anchorLock="1"/>
        <w:ind w:left="-1418"/>
      </w:pPr>
    </w:p>
    <w:p>
      <w:pPr>
        <w:pStyle w:val="126"/>
        <w:framePr w:w="9639" w:h="6974" w:hRule="exact" w:wrap="around" w:vAnchor="page" w:hAnchor="page" w:x="1419" w:y="6408"/>
        <w:textAlignment w:val="bottom"/>
        <w:rPr>
          <w:rFonts w:eastAsia="黑体"/>
          <w:szCs w:val="28"/>
        </w:rPr>
      </w:pPr>
      <w:r>
        <w:rPr>
          <w:rFonts w:eastAsia="黑体"/>
          <w:szCs w:val="28"/>
        </w:rPr>
        <w:fldChar w:fldCharType="begin">
          <w:ffData>
            <w:name w:val="ESTD_NAME"/>
            <w:enabled/>
            <w:calcOnExit w:val="0"/>
            <w:textInput>
              <w:default w:val="点击此处添加标准名称的英文译名"/>
            </w:textInput>
          </w:ffData>
        </w:fldChar>
      </w:r>
      <w:bookmarkStart w:id="10" w:name="ESTD_NAME"/>
      <w:r>
        <w:rPr>
          <w:rFonts w:eastAsia="黑体"/>
          <w:szCs w:val="28"/>
        </w:rPr>
        <w:instrText xml:space="preserve"> FORMTEXT </w:instrText>
      </w:r>
      <w:r>
        <w:rPr>
          <w:rFonts w:eastAsia="黑体"/>
          <w:szCs w:val="28"/>
        </w:rPr>
        <w:fldChar w:fldCharType="separate"/>
      </w:r>
      <w:r>
        <w:rPr>
          <w:rFonts w:eastAsia="黑体"/>
          <w:szCs w:val="28"/>
        </w:rPr>
        <w:t>Heilongjiang industrial Internet (comprehensive)</w:t>
      </w:r>
    </w:p>
    <w:p>
      <w:pPr>
        <w:pStyle w:val="126"/>
        <w:framePr w:w="9639" w:h="6974" w:hRule="exact" w:wrap="around" w:vAnchor="page" w:hAnchor="page" w:x="1419" w:y="6408"/>
        <w:textAlignment w:val="bottom"/>
        <w:rPr>
          <w:rFonts w:eastAsia="黑体"/>
          <w:szCs w:val="28"/>
        </w:rPr>
      </w:pPr>
      <w:r>
        <w:rPr>
          <w:rFonts w:eastAsia="黑体"/>
          <w:szCs w:val="28"/>
        </w:rPr>
        <w:t>Identification analysis of Secondary node identification coding rules</w:t>
      </w:r>
      <w:r>
        <w:rPr>
          <w:rFonts w:eastAsia="黑体"/>
          <w:szCs w:val="28"/>
        </w:rPr>
        <w:fldChar w:fldCharType="end"/>
      </w:r>
      <w:bookmarkEnd w:id="10"/>
    </w:p>
    <w:p>
      <w:pPr>
        <w:framePr w:w="9639" w:h="6974" w:hRule="exact" w:wrap="around" w:vAnchor="page" w:hAnchor="page" w:x="1419" w:y="6408" w:anchorLock="1"/>
        <w:spacing w:line="760" w:lineRule="exact"/>
        <w:ind w:left="-1418"/>
      </w:pPr>
    </w:p>
    <w:p>
      <w:pPr>
        <w:pStyle w:val="126"/>
        <w:framePr w:w="9639" w:h="6974" w:hRule="exact" w:wrap="around" w:vAnchor="page" w:hAnchor="page" w:x="1419" w:y="6408"/>
        <w:textAlignment w:val="bottom"/>
        <w:rPr>
          <w:rFonts w:eastAsia="黑体"/>
          <w:szCs w:val="28"/>
        </w:rPr>
      </w:pPr>
    </w:p>
    <w:p>
      <w:pPr>
        <w:pStyle w:val="126"/>
        <w:framePr w:w="9639" w:h="6974" w:hRule="exact" w:wrap="around" w:vAnchor="page" w:hAnchor="page" w:x="1419" w:y="6408"/>
        <w:spacing w:before="440" w:after="160"/>
        <w:textAlignment w:val="bottom"/>
        <w:rPr>
          <w:sz w:val="24"/>
          <w:szCs w:val="28"/>
        </w:rPr>
      </w:pPr>
      <w:r>
        <w:rPr>
          <w:sz w:val="24"/>
          <w:szCs w:val="28"/>
        </w:rPr>
        <w:fldChar w:fldCharType="begin">
          <w:ffData>
            <w:name w:val="下拉1"/>
            <w:enabled/>
            <w:calcOnExit w:val="0"/>
            <w:ddList>
              <w:result w:val="3"/>
              <w:listEntry w:val=" "/>
              <w:listEntry w:val="草案版次选择"/>
              <w:listEntry w:val="（工作组讨论稿）"/>
              <w:listEntry w:val="（征求意见稿）"/>
              <w:listEntry w:val="（送审讨论稿）"/>
              <w:listEntry w:val="（送审稿）"/>
              <w:listEntry w:val="（报批稿）"/>
            </w:ddList>
          </w:ffData>
        </w:fldChar>
      </w:r>
      <w:bookmarkStart w:id="11" w:name="下拉1"/>
      <w:r>
        <w:rPr>
          <w:sz w:val="24"/>
          <w:szCs w:val="28"/>
        </w:rPr>
        <w:instrText xml:space="preserve"> FORMDROPDOWN </w:instrText>
      </w:r>
      <w:r>
        <w:rPr>
          <w:sz w:val="24"/>
          <w:szCs w:val="28"/>
        </w:rPr>
        <w:fldChar w:fldCharType="separate"/>
      </w:r>
      <w:r>
        <w:rPr>
          <w:sz w:val="24"/>
          <w:szCs w:val="28"/>
        </w:rPr>
        <w:fldChar w:fldCharType="end"/>
      </w:r>
      <w:bookmarkEnd w:id="11"/>
    </w:p>
    <w:p>
      <w:pPr>
        <w:pStyle w:val="123"/>
        <w:framePr w:w="9639" w:h="6974" w:hRule="exact" w:wrap="around" w:vAnchor="page" w:hAnchor="page" w:x="1419" w:y="6408"/>
        <w:pBdr>
          <w:top w:val="none" w:sz="0" w:space="0"/>
          <w:left w:val="none" w:sz="0" w:space="0"/>
          <w:bottom w:val="none" w:sz="0" w:space="0"/>
          <w:right w:val="none" w:sz="0" w:space="0"/>
        </w:pBdr>
        <w:rPr>
          <w:rFonts w:hint="eastAsia" w:eastAsia="宋体"/>
          <w:lang w:eastAsia="zh-CN"/>
        </w:rPr>
      </w:pPr>
      <w:r>
        <w:rPr>
          <w:rFonts w:hint="eastAsia"/>
        </w:rPr>
        <w:t>单位：</w:t>
      </w:r>
      <w:r>
        <w:rPr>
          <w:rFonts w:hint="eastAsia"/>
          <w:lang w:eastAsia="zh-CN"/>
        </w:rPr>
        <w:t>黑龙江省工业信息化发展中心（黑龙江省电子技术研究所）</w:t>
      </w:r>
    </w:p>
    <w:p>
      <w:pPr>
        <w:pStyle w:val="123"/>
        <w:framePr w:w="9639" w:h="6974" w:hRule="exact" w:wrap="around" w:vAnchor="page" w:hAnchor="page" w:x="1419" w:y="6408"/>
        <w:pBdr>
          <w:top w:val="none" w:sz="0" w:space="0"/>
          <w:left w:val="none" w:sz="0" w:space="0"/>
          <w:bottom w:val="none" w:sz="0" w:space="0"/>
          <w:right w:val="none" w:sz="0" w:space="0"/>
        </w:pBdr>
        <w:rPr>
          <w:rFonts w:hint="eastAsia" w:eastAsia="宋体"/>
          <w:lang w:eastAsia="zh-CN"/>
        </w:rPr>
      </w:pPr>
      <w:r>
        <w:rPr>
          <w:rFonts w:hint="eastAsia"/>
        </w:rPr>
        <w:t>联系人：</w:t>
      </w:r>
      <w:r>
        <w:rPr>
          <w:rFonts w:hint="eastAsia"/>
          <w:lang w:eastAsia="zh-CN"/>
        </w:rPr>
        <w:t>李辉</w:t>
      </w:r>
    </w:p>
    <w:p>
      <w:pPr>
        <w:pStyle w:val="123"/>
        <w:framePr w:w="9639" w:h="6974" w:hRule="exact" w:wrap="around" w:vAnchor="page" w:hAnchor="page" w:x="1419" w:y="6408"/>
        <w:pBdr>
          <w:top w:val="none" w:sz="0" w:space="0"/>
          <w:left w:val="none" w:sz="0" w:space="0"/>
          <w:bottom w:val="none" w:sz="0" w:space="0"/>
          <w:right w:val="none" w:sz="0" w:space="0"/>
        </w:pBdr>
        <w:rPr>
          <w:rFonts w:hint="default" w:eastAsia="宋体"/>
          <w:lang w:val="en-US" w:eastAsia="zh-CN"/>
        </w:rPr>
      </w:pPr>
      <w:r>
        <w:rPr>
          <w:rFonts w:hint="eastAsia"/>
        </w:rPr>
        <w:t>联系方式：</w:t>
      </w:r>
      <w:r>
        <w:rPr>
          <w:rFonts w:hint="eastAsia"/>
          <w:lang w:val="en-US" w:eastAsia="zh-CN"/>
        </w:rPr>
        <w:t>18846766359</w:t>
      </w:r>
    </w:p>
    <w:p>
      <w:pPr>
        <w:pStyle w:val="126"/>
        <w:framePr w:w="9639" w:h="6974" w:hRule="exact" w:wrap="around" w:vAnchor="page" w:hAnchor="page" w:x="1419" w:y="6408"/>
        <w:spacing w:before="180" w:line="240" w:lineRule="atLeast"/>
        <w:textAlignment w:val="bottom"/>
        <w:rPr>
          <w:sz w:val="21"/>
          <w:szCs w:val="28"/>
        </w:rPr>
      </w:pPr>
      <w:r>
        <w:rPr>
          <w:rFonts w:hint="eastAsia"/>
          <w:sz w:val="24"/>
          <w:szCs w:val="18"/>
        </w:rPr>
        <w:t>邮箱：</w:t>
      </w:r>
      <w:r>
        <w:rPr>
          <w:rFonts w:hint="eastAsia"/>
          <w:sz w:val="24"/>
          <w:szCs w:val="18"/>
          <w:lang w:val="en-US" w:eastAsia="zh-CN"/>
        </w:rPr>
        <w:t>453996682@qq.com</w:t>
      </w:r>
    </w:p>
    <w:p>
      <w:pPr>
        <w:pStyle w:val="126"/>
        <w:framePr w:w="9639" w:h="6974" w:hRule="exact" w:wrap="around" w:vAnchor="page" w:hAnchor="page" w:x="1419" w:y="6408"/>
        <w:spacing w:before="720" w:beforeLines="300" w:after="72" w:afterLines="30" w:line="240" w:lineRule="auto"/>
        <w:textAlignment w:val="bottom"/>
        <w:rPr>
          <w:b/>
          <w:sz w:val="21"/>
          <w:szCs w:val="28"/>
        </w:rPr>
      </w:pPr>
      <w:r>
        <w:rPr>
          <w:b/>
          <w:sz w:val="21"/>
          <w:szCs w:val="28"/>
        </w:rPr>
        <w:fldChar w:fldCharType="begin">
          <w:ffData>
            <w:name w:val="下拉2"/>
            <w:enabled/>
            <w:calcOnExit w:val="0"/>
            <w:ddList>
              <w:result w:val="1"/>
              <w:listEntry w:val=" "/>
              <w:listEntry w:val="在提交反馈意见时，请将您知道的相关专利连同支持性文件一并附上。"/>
            </w:ddList>
          </w:ffData>
        </w:fldChar>
      </w:r>
      <w:bookmarkStart w:id="12" w:name="下拉2"/>
      <w:r>
        <w:rPr>
          <w:b/>
          <w:sz w:val="21"/>
          <w:szCs w:val="28"/>
        </w:rPr>
        <w:instrText xml:space="preserve"> FORMDROPDOWN </w:instrText>
      </w:r>
      <w:r>
        <w:rPr>
          <w:b/>
          <w:sz w:val="21"/>
          <w:szCs w:val="28"/>
        </w:rPr>
        <w:fldChar w:fldCharType="separate"/>
      </w:r>
      <w:r>
        <w:rPr>
          <w:b/>
          <w:sz w:val="21"/>
          <w:szCs w:val="28"/>
        </w:rPr>
        <w:fldChar w:fldCharType="end"/>
      </w:r>
      <w:bookmarkEnd w:id="12"/>
    </w:p>
    <w:p>
      <w:pPr>
        <w:pStyle w:val="126"/>
        <w:framePr w:w="9639" w:h="6974" w:hRule="exact" w:wrap="around" w:vAnchor="page" w:hAnchor="page" w:x="1419" w:y="6408"/>
        <w:spacing w:before="720" w:beforeLines="300" w:after="72" w:afterLines="30" w:line="240" w:lineRule="auto"/>
        <w:textAlignment w:val="bottom"/>
        <w:rPr>
          <w:b/>
          <w:sz w:val="21"/>
          <w:szCs w:val="28"/>
        </w:rPr>
      </w:pPr>
    </w:p>
    <w:p>
      <w:pPr>
        <w:pStyle w:val="193"/>
        <w:framePr w:wrap="around" w:y="14176"/>
      </w:pPr>
      <w:r>
        <w:rPr>
          <w:rFonts w:ascii="黑体"/>
        </w:rPr>
        <w:fldChar w:fldCharType="begin">
          <w:ffData>
            <w:name w:val="PLSH_DATE_Y"/>
            <w:enabled/>
            <w:calcOnExit w:val="0"/>
            <w:textInput>
              <w:default w:val="XXXX"/>
              <w:maxLength w:val="4"/>
            </w:textInput>
          </w:ffData>
        </w:fldChar>
      </w:r>
      <w:bookmarkStart w:id="13" w:name="PLSH_DATE_Y"/>
      <w:r>
        <w:rPr>
          <w:rFonts w:ascii="黑体"/>
        </w:rPr>
        <w:instrText xml:space="preserve"> FORMTEXT </w:instrText>
      </w:r>
      <w:r>
        <w:rPr>
          <w:rFonts w:ascii="黑体"/>
        </w:rPr>
        <w:fldChar w:fldCharType="separate"/>
      </w:r>
      <w:r>
        <w:rPr>
          <w:rFonts w:hint="eastAsia" w:ascii="黑体"/>
        </w:rPr>
        <w:t>2021</w:t>
      </w:r>
      <w:r>
        <w:rPr>
          <w:rFonts w:ascii="黑体"/>
        </w:rPr>
        <w:fldChar w:fldCharType="end"/>
      </w:r>
      <w:bookmarkEnd w:id="13"/>
      <w:r>
        <w:t xml:space="preserve"> </w:t>
      </w:r>
      <w:r>
        <w:rPr>
          <w:rFonts w:ascii="黑体"/>
        </w:rPr>
        <w:t>-</w:t>
      </w:r>
      <w:r>
        <w:t xml:space="preserve"> </w:t>
      </w:r>
      <w:r>
        <w:rPr>
          <w:rFonts w:ascii="黑体"/>
        </w:rPr>
        <w:fldChar w:fldCharType="begin">
          <w:ffData>
            <w:name w:val="PLSH_DATE_M"/>
            <w:enabled/>
            <w:calcOnExit w:val="0"/>
            <w:textInput>
              <w:default w:val="XX"/>
              <w:maxLength w:val="2"/>
            </w:textInput>
          </w:ffData>
        </w:fldChar>
      </w:r>
      <w:bookmarkStart w:id="14" w:name="PLSH_DATE_M"/>
      <w:r>
        <w:rPr>
          <w:rFonts w:ascii="黑体"/>
        </w:rPr>
        <w:instrText xml:space="preserve"> FORMTEXT </w:instrText>
      </w:r>
      <w:r>
        <w:rPr>
          <w:rFonts w:ascii="黑体"/>
        </w:rPr>
        <w:fldChar w:fldCharType="separate"/>
      </w:r>
      <w:r>
        <w:rPr>
          <w:rFonts w:ascii="黑体"/>
        </w:rPr>
        <w:t>XX</w:t>
      </w:r>
      <w:r>
        <w:rPr>
          <w:rFonts w:ascii="黑体"/>
        </w:rPr>
        <w:fldChar w:fldCharType="end"/>
      </w:r>
      <w:bookmarkEnd w:id="14"/>
      <w:r>
        <w:t xml:space="preserve"> </w:t>
      </w:r>
      <w:r>
        <w:rPr>
          <w:rFonts w:ascii="黑体"/>
        </w:rPr>
        <w:t>-</w:t>
      </w:r>
      <w:r>
        <w:t xml:space="preserve"> </w:t>
      </w:r>
      <w:r>
        <w:rPr>
          <w:rFonts w:ascii="黑体"/>
        </w:rPr>
        <w:fldChar w:fldCharType="begin">
          <w:ffData>
            <w:name w:val="PLSH_DATE_D"/>
            <w:enabled/>
            <w:calcOnExit w:val="0"/>
            <w:textInput>
              <w:default w:val="XX"/>
              <w:maxLength w:val="2"/>
            </w:textInput>
          </w:ffData>
        </w:fldChar>
      </w:r>
      <w:bookmarkStart w:id="15" w:name="PLSH_DATE_D"/>
      <w:r>
        <w:rPr>
          <w:rFonts w:ascii="黑体"/>
        </w:rPr>
        <w:instrText xml:space="preserve"> FORMTEXT </w:instrText>
      </w:r>
      <w:r>
        <w:rPr>
          <w:rFonts w:ascii="黑体"/>
        </w:rPr>
        <w:fldChar w:fldCharType="separate"/>
      </w:r>
      <w:r>
        <w:rPr>
          <w:rFonts w:ascii="黑体"/>
        </w:rPr>
        <w:t>XX</w:t>
      </w:r>
      <w:r>
        <w:rPr>
          <w:rFonts w:ascii="黑体"/>
        </w:rPr>
        <w:fldChar w:fldCharType="end"/>
      </w:r>
      <w:bookmarkEnd w:id="15"/>
      <w:r>
        <w:rPr>
          <w:rFonts w:hint="eastAsia"/>
        </w:rPr>
        <w:t>发布</w:t>
      </w:r>
    </w:p>
    <w:p>
      <w:pPr>
        <w:pStyle w:val="194"/>
        <w:framePr w:wrap="around" w:y="14176"/>
      </w:pPr>
      <w:r>
        <w:rPr>
          <w:rFonts w:ascii="黑体"/>
        </w:rPr>
        <w:fldChar w:fldCharType="begin">
          <w:ffData>
            <w:name w:val="CROT_DATE_Y"/>
            <w:enabled/>
            <w:calcOnExit w:val="0"/>
            <w:textInput>
              <w:default w:val="XXXX"/>
              <w:maxLength w:val="4"/>
            </w:textInput>
          </w:ffData>
        </w:fldChar>
      </w:r>
      <w:bookmarkStart w:id="16" w:name="CROT_DATE_Y"/>
      <w:r>
        <w:rPr>
          <w:rFonts w:ascii="黑体"/>
        </w:rPr>
        <w:instrText xml:space="preserve"> FORMTEXT </w:instrText>
      </w:r>
      <w:r>
        <w:rPr>
          <w:rFonts w:ascii="黑体"/>
        </w:rPr>
        <w:fldChar w:fldCharType="separate"/>
      </w:r>
      <w:r>
        <w:rPr>
          <w:rFonts w:hint="eastAsia" w:ascii="黑体"/>
        </w:rPr>
        <w:t>2021</w:t>
      </w:r>
      <w:r>
        <w:rPr>
          <w:rFonts w:ascii="黑体"/>
        </w:rPr>
        <w:fldChar w:fldCharType="end"/>
      </w:r>
      <w:bookmarkEnd w:id="16"/>
      <w:r>
        <w:t xml:space="preserve"> </w:t>
      </w:r>
      <w:r>
        <w:rPr>
          <w:rFonts w:ascii="黑体"/>
        </w:rPr>
        <w:t>-</w:t>
      </w:r>
      <w:r>
        <w:t xml:space="preserve"> </w:t>
      </w:r>
      <w:r>
        <w:rPr>
          <w:rFonts w:ascii="黑体"/>
        </w:rPr>
        <w:fldChar w:fldCharType="begin">
          <w:ffData>
            <w:name w:val="CROT_DATE_M"/>
            <w:enabled/>
            <w:calcOnExit w:val="0"/>
            <w:textInput>
              <w:default w:val="XX"/>
              <w:maxLength w:val="2"/>
            </w:textInput>
          </w:ffData>
        </w:fldChar>
      </w:r>
      <w:bookmarkStart w:id="17" w:name="CROT_DATE_M"/>
      <w:r>
        <w:rPr>
          <w:rFonts w:ascii="黑体"/>
        </w:rPr>
        <w:instrText xml:space="preserve"> FORMTEXT </w:instrText>
      </w:r>
      <w:r>
        <w:rPr>
          <w:rFonts w:ascii="黑体"/>
        </w:rPr>
        <w:fldChar w:fldCharType="separate"/>
      </w:r>
      <w:r>
        <w:rPr>
          <w:rFonts w:ascii="黑体"/>
        </w:rPr>
        <w:t>XX</w:t>
      </w:r>
      <w:r>
        <w:rPr>
          <w:rFonts w:ascii="黑体"/>
        </w:rPr>
        <w:fldChar w:fldCharType="end"/>
      </w:r>
      <w:bookmarkEnd w:id="17"/>
      <w:r>
        <w:t xml:space="preserve"> </w:t>
      </w:r>
      <w:r>
        <w:rPr>
          <w:rFonts w:ascii="黑体"/>
        </w:rPr>
        <w:t>-</w:t>
      </w:r>
      <w:r>
        <w:t xml:space="preserve"> </w:t>
      </w:r>
      <w:r>
        <w:rPr>
          <w:rFonts w:ascii="黑体"/>
        </w:rPr>
        <w:fldChar w:fldCharType="begin">
          <w:ffData>
            <w:name w:val="CROT_DATE_D"/>
            <w:enabled/>
            <w:calcOnExit w:val="0"/>
            <w:textInput>
              <w:default w:val="XX"/>
              <w:maxLength w:val="2"/>
            </w:textInput>
          </w:ffData>
        </w:fldChar>
      </w:r>
      <w:bookmarkStart w:id="18" w:name="CROT_DATE_D"/>
      <w:r>
        <w:rPr>
          <w:rFonts w:ascii="黑体"/>
        </w:rPr>
        <w:instrText xml:space="preserve"> FORMTEXT </w:instrText>
      </w:r>
      <w:r>
        <w:rPr>
          <w:rFonts w:ascii="黑体"/>
        </w:rPr>
        <w:fldChar w:fldCharType="separate"/>
      </w:r>
      <w:r>
        <w:rPr>
          <w:rFonts w:ascii="黑体"/>
        </w:rPr>
        <w:t>XX</w:t>
      </w:r>
      <w:r>
        <w:rPr>
          <w:rFonts w:ascii="黑体"/>
        </w:rPr>
        <w:fldChar w:fldCharType="end"/>
      </w:r>
      <w:bookmarkEnd w:id="18"/>
      <w:r>
        <w:rPr>
          <w:rFonts w:hint="eastAsia"/>
        </w:rPr>
        <w:t>实施</w:t>
      </w:r>
    </w:p>
    <w:p>
      <w:pPr>
        <w:pStyle w:val="151"/>
        <w:framePr w:h="584" w:hRule="exact" w:hSpace="181" w:vSpace="181" w:wrap="around" w:y="15027"/>
        <w:rPr>
          <w:rFonts w:hAnsi="黑体"/>
        </w:rPr>
      </w:pPr>
      <w:r>
        <w:rPr>
          <w:rFonts w:hAnsi="黑体"/>
          <w:w w:val="100"/>
          <w:sz w:val="28"/>
        </w:rPr>
        <w:fldChar w:fldCharType="begin">
          <w:ffData>
            <w:name w:val="fm"/>
            <w:enabled/>
            <w:calcOnExit w:val="0"/>
            <w:textInput/>
          </w:ffData>
        </w:fldChar>
      </w:r>
      <w:bookmarkStart w:id="19" w:name="fm"/>
      <w:r>
        <w:rPr>
          <w:rFonts w:hAnsi="黑体"/>
          <w:w w:val="100"/>
          <w:sz w:val="28"/>
        </w:rPr>
        <w:instrText xml:space="preserve"> FORMTEXT </w:instrText>
      </w:r>
      <w:r>
        <w:rPr>
          <w:rFonts w:hAnsi="黑体"/>
          <w:w w:val="100"/>
          <w:sz w:val="28"/>
        </w:rPr>
        <w:fldChar w:fldCharType="separate"/>
      </w:r>
      <w:r>
        <w:rPr>
          <w:rFonts w:hAnsi="黑体"/>
          <w:w w:val="100"/>
          <w:sz w:val="28"/>
        </w:rPr>
        <w:t>黑龙江省市场监督管理局</w:t>
      </w:r>
      <w:r>
        <w:rPr>
          <w:rFonts w:hAnsi="黑体"/>
          <w:w w:val="100"/>
          <w:sz w:val="28"/>
        </w:rPr>
        <w:fldChar w:fldCharType="end"/>
      </w:r>
      <w:bookmarkEnd w:id="19"/>
      <w:r>
        <w:rPr>
          <w:rFonts w:ascii="Times New Roman"/>
          <w:w w:val="100"/>
          <w:sz w:val="28"/>
        </w:rPr>
        <w:t>  </w:t>
      </w:r>
      <w:r>
        <w:rPr>
          <w:rStyle w:val="229"/>
          <w:rFonts w:hint="eastAsia" w:hAnsi="黑体"/>
          <w:position w:val="0"/>
        </w:rPr>
        <w:t>发</w:t>
      </w:r>
      <w:r>
        <w:rPr>
          <w:rStyle w:val="229"/>
          <w:rFonts w:hint="eastAsia" w:hAnsi="黑体"/>
          <w:spacing w:val="0"/>
          <w:position w:val="0"/>
        </w:rPr>
        <w:t>布</w:t>
      </w:r>
    </w:p>
    <w:p>
      <w:pPr>
        <w:rPr>
          <w:rFonts w:ascii="宋体" w:hAnsi="宋体"/>
          <w:sz w:val="28"/>
          <w:szCs w:val="28"/>
        </w:rPr>
        <w:sectPr>
          <w:headerReference r:id="rId7" w:type="first"/>
          <w:footerReference r:id="rId10" w:type="first"/>
          <w:headerReference r:id="rId5" w:type="default"/>
          <w:footerReference r:id="rId8" w:type="default"/>
          <w:headerReference r:id="rId6" w:type="even"/>
          <w:footerReference r:id="rId9" w:type="even"/>
          <w:type w:val="continuous"/>
          <w:pgSz w:w="11906" w:h="16838"/>
          <w:pgMar w:top="-338" w:right="1134" w:bottom="1021" w:left="1134" w:header="0" w:footer="0" w:gutter="284"/>
          <w:cols w:space="425" w:num="1"/>
          <w:titlePg/>
          <w:docGrid w:linePitch="312" w:charSpace="0"/>
        </w:sectPr>
      </w:pPr>
      <w:r>
        <w:rPr>
          <w:rFonts w:hint="eastAsia" w:ascii="宋体" w:hAnsi="宋体"/>
          <w:sz w:val="28"/>
          <w:szCs w:val="28"/>
        </w:rPr>
        <mc:AlternateContent>
          <mc:Choice Requires="wps">
            <w:drawing>
              <wp:anchor distT="0" distB="0" distL="114300" distR="114300" simplePos="0" relativeHeight="251660288" behindDoc="0" locked="1" layoutInCell="1" allowOverlap="1">
                <wp:simplePos x="0" y="0"/>
                <wp:positionH relativeFrom="page">
                  <wp:posOffset>899795</wp:posOffset>
                </wp:positionH>
                <wp:positionV relativeFrom="page">
                  <wp:posOffset>9253220</wp:posOffset>
                </wp:positionV>
                <wp:extent cx="6120130" cy="0"/>
                <wp:effectExtent l="0" t="0" r="0" b="0"/>
                <wp:wrapNone/>
                <wp:docPr id="5" name="直接连接符 5"/>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ln>
                      </wps:spPr>
                      <wps:bodyPr/>
                    </wps:wsp>
                  </a:graphicData>
                </a:graphic>
              </wp:anchor>
            </w:drawing>
          </mc:Choice>
          <mc:Fallback>
            <w:pict>
              <v:line id="_x0000_s1026" o:spid="_x0000_s1026" o:spt="20" style="position:absolute;left:0pt;margin-left:70.85pt;margin-top:728.6pt;height:0pt;width:481.9pt;mso-position-horizontal-relative:page;mso-position-vertical-relative:page;z-index:251660288;mso-width-relative:page;mso-height-relative:page;" filled="f" stroked="t" coordsize="21600,21600" o:gfxdata="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CrMxz71wAAAA4B&#10;AAAPAAAAAAAAAAEAIAAAACIAAABkcnMvZG93bnJldi54bWxQSwECFAAUAAAACACHTuJAWS4lmOMB&#10;AACqAwAADgAAAAAAAAABACAAAAAmAQAAZHJzL2Uyb0RvYy54bWxQSwUGAAAAAAYABgBZAQAAewUA&#10;AAAA&#10;">
                <v:fill on="f" focussize="0,0"/>
                <v:stroke color="#000000" joinstyle="round"/>
                <v:imagedata o:title=""/>
                <o:lock v:ext="edit" aspectratio="f"/>
                <w10:anchorlock/>
              </v:line>
            </w:pict>
          </mc:Fallback>
        </mc:AlternateContent>
      </w:r>
    </w:p>
    <w:p>
      <w:pPr>
        <w:pStyle w:val="91"/>
        <w:spacing w:after="468"/>
      </w:pPr>
      <w:bookmarkStart w:id="20" w:name="BookMark1"/>
      <w:bookmarkStart w:id="21" w:name="_Toc83540553"/>
      <w:r>
        <w:rPr>
          <w:rFonts w:hint="eastAsia"/>
          <w:spacing w:val="320"/>
        </w:rPr>
        <w:t>目</w:t>
      </w:r>
      <w:r>
        <w:rPr>
          <w:rFonts w:hint="eastAsia"/>
        </w:rPr>
        <w:t>次</w:t>
      </w:r>
    </w:p>
    <w:p>
      <w:pPr>
        <w:pStyle w:val="19"/>
        <w:tabs>
          <w:tab w:val="right" w:leader="dot" w:pos="9344"/>
        </w:tabs>
        <w:rPr>
          <w:rFonts w:asciiTheme="minorHAnsi" w:hAnsiTheme="minorHAnsi" w:eastAsiaTheme="minorEastAsia" w:cstheme="minorBidi"/>
          <w:szCs w:val="22"/>
        </w:rPr>
      </w:pPr>
      <w:r>
        <w:fldChar w:fldCharType="begin"/>
      </w:r>
      <w:r>
        <w:instrText xml:space="preserve"> TOC \o "1-1" \h \t "标准文件_一级条标题,2,标准文件_附录一级条标题,2," </w:instrText>
      </w:r>
      <w:r>
        <w:fldChar w:fldCharType="separate"/>
      </w:r>
      <w:r>
        <w:fldChar w:fldCharType="begin"/>
      </w:r>
      <w:r>
        <w:instrText xml:space="preserve"> HYPERLINK \l "_Toc83541518" </w:instrText>
      </w:r>
      <w:r>
        <w:fldChar w:fldCharType="separate"/>
      </w:r>
      <w:r>
        <w:rPr>
          <w:rStyle w:val="32"/>
          <w:rFonts w:hint="eastAsia"/>
        </w:rPr>
        <w:t>前言</w:t>
      </w:r>
      <w:r>
        <w:tab/>
      </w:r>
      <w:r>
        <w:fldChar w:fldCharType="begin"/>
      </w:r>
      <w:r>
        <w:instrText xml:space="preserve"> PAGEREF _Toc83541518 \h </w:instrText>
      </w:r>
      <w:r>
        <w:fldChar w:fldCharType="separate"/>
      </w:r>
      <w:r>
        <w:t>II</w:t>
      </w:r>
      <w:r>
        <w:fldChar w:fldCharType="end"/>
      </w:r>
      <w:r>
        <w:fldChar w:fldCharType="end"/>
      </w:r>
    </w:p>
    <w:p>
      <w:pPr>
        <w:pStyle w:val="19"/>
        <w:tabs>
          <w:tab w:val="right" w:leader="dot" w:pos="9344"/>
        </w:tabs>
        <w:rPr>
          <w:rFonts w:asciiTheme="minorHAnsi" w:hAnsiTheme="minorHAnsi" w:eastAsiaTheme="minorEastAsia" w:cstheme="minorBidi"/>
          <w:szCs w:val="22"/>
        </w:rPr>
      </w:pPr>
      <w:r>
        <w:fldChar w:fldCharType="begin"/>
      </w:r>
      <w:r>
        <w:instrText xml:space="preserve"> HYPERLINK \l "_Toc83541519" </w:instrText>
      </w:r>
      <w:r>
        <w:fldChar w:fldCharType="separate"/>
      </w:r>
      <w:r>
        <w:rPr>
          <w:rStyle w:val="32"/>
        </w:rPr>
        <w:t xml:space="preserve">1 </w:t>
      </w:r>
      <w:r>
        <w:rPr>
          <w:rStyle w:val="32"/>
          <w:rFonts w:hint="eastAsia"/>
        </w:rPr>
        <w:t xml:space="preserve"> 范围</w:t>
      </w:r>
      <w:r>
        <w:tab/>
      </w:r>
      <w:r>
        <w:fldChar w:fldCharType="begin"/>
      </w:r>
      <w:r>
        <w:instrText xml:space="preserve"> PAGEREF _Toc83541519 \h </w:instrText>
      </w:r>
      <w:r>
        <w:fldChar w:fldCharType="separate"/>
      </w:r>
      <w:r>
        <w:t>1</w:t>
      </w:r>
      <w:r>
        <w:fldChar w:fldCharType="end"/>
      </w:r>
      <w:r>
        <w:fldChar w:fldCharType="end"/>
      </w:r>
    </w:p>
    <w:p>
      <w:pPr>
        <w:pStyle w:val="19"/>
        <w:tabs>
          <w:tab w:val="right" w:leader="dot" w:pos="9344"/>
        </w:tabs>
        <w:rPr>
          <w:rFonts w:asciiTheme="minorHAnsi" w:hAnsiTheme="minorHAnsi" w:eastAsiaTheme="minorEastAsia" w:cstheme="minorBidi"/>
          <w:szCs w:val="22"/>
        </w:rPr>
      </w:pPr>
      <w:r>
        <w:fldChar w:fldCharType="begin"/>
      </w:r>
      <w:r>
        <w:instrText xml:space="preserve"> HYPERLINK \l "_Toc83541520" </w:instrText>
      </w:r>
      <w:r>
        <w:fldChar w:fldCharType="separate"/>
      </w:r>
      <w:r>
        <w:rPr>
          <w:rStyle w:val="32"/>
        </w:rPr>
        <w:t xml:space="preserve">2 </w:t>
      </w:r>
      <w:r>
        <w:rPr>
          <w:rStyle w:val="32"/>
          <w:rFonts w:hint="eastAsia"/>
        </w:rPr>
        <w:t xml:space="preserve"> 规范性引用文件</w:t>
      </w:r>
      <w:r>
        <w:tab/>
      </w:r>
      <w:r>
        <w:fldChar w:fldCharType="begin"/>
      </w:r>
      <w:r>
        <w:instrText xml:space="preserve"> PAGEREF _Toc83541520 \h </w:instrText>
      </w:r>
      <w:r>
        <w:fldChar w:fldCharType="separate"/>
      </w:r>
      <w:r>
        <w:t>1</w:t>
      </w:r>
      <w:r>
        <w:fldChar w:fldCharType="end"/>
      </w:r>
      <w:r>
        <w:fldChar w:fldCharType="end"/>
      </w:r>
    </w:p>
    <w:p>
      <w:pPr>
        <w:pStyle w:val="19"/>
        <w:tabs>
          <w:tab w:val="right" w:leader="dot" w:pos="9344"/>
        </w:tabs>
        <w:rPr>
          <w:rFonts w:asciiTheme="minorHAnsi" w:hAnsiTheme="minorHAnsi" w:eastAsiaTheme="minorEastAsia" w:cstheme="minorBidi"/>
          <w:szCs w:val="22"/>
        </w:rPr>
      </w:pPr>
      <w:r>
        <w:fldChar w:fldCharType="begin"/>
      </w:r>
      <w:r>
        <w:instrText xml:space="preserve"> HYPERLINK \l "_Toc83541521" </w:instrText>
      </w:r>
      <w:r>
        <w:fldChar w:fldCharType="separate"/>
      </w:r>
      <w:r>
        <w:rPr>
          <w:rStyle w:val="32"/>
        </w:rPr>
        <w:t xml:space="preserve">3 </w:t>
      </w:r>
      <w:r>
        <w:rPr>
          <w:rStyle w:val="32"/>
          <w:rFonts w:hint="eastAsia"/>
        </w:rPr>
        <w:t xml:space="preserve"> 术语和定义</w:t>
      </w:r>
      <w:r>
        <w:tab/>
      </w:r>
      <w:r>
        <w:fldChar w:fldCharType="begin"/>
      </w:r>
      <w:r>
        <w:instrText xml:space="preserve"> PAGEREF _Toc83541521 \h </w:instrText>
      </w:r>
      <w:r>
        <w:fldChar w:fldCharType="separate"/>
      </w:r>
      <w:r>
        <w:t>1</w:t>
      </w:r>
      <w:r>
        <w:fldChar w:fldCharType="end"/>
      </w:r>
      <w:r>
        <w:fldChar w:fldCharType="end"/>
      </w:r>
    </w:p>
    <w:p>
      <w:pPr>
        <w:pStyle w:val="19"/>
        <w:tabs>
          <w:tab w:val="right" w:leader="dot" w:pos="9344"/>
        </w:tabs>
        <w:rPr>
          <w:rFonts w:asciiTheme="minorHAnsi" w:hAnsiTheme="minorHAnsi" w:eastAsiaTheme="minorEastAsia" w:cstheme="minorBidi"/>
          <w:szCs w:val="22"/>
        </w:rPr>
      </w:pPr>
      <w:r>
        <w:fldChar w:fldCharType="begin"/>
      </w:r>
      <w:r>
        <w:instrText xml:space="preserve"> HYPERLINK \l "_Toc83541522" </w:instrText>
      </w:r>
      <w:r>
        <w:fldChar w:fldCharType="separate"/>
      </w:r>
      <w:r>
        <w:rPr>
          <w:rStyle w:val="32"/>
        </w:rPr>
        <w:t xml:space="preserve">4 </w:t>
      </w:r>
      <w:r>
        <w:rPr>
          <w:rStyle w:val="32"/>
          <w:rFonts w:hint="eastAsia"/>
        </w:rPr>
        <w:t xml:space="preserve"> 编码原则</w:t>
      </w:r>
      <w:r>
        <w:tab/>
      </w:r>
      <w:r>
        <w:fldChar w:fldCharType="begin"/>
      </w:r>
      <w:r>
        <w:instrText xml:space="preserve"> PAGEREF _Toc83541522 \h </w:instrText>
      </w:r>
      <w:r>
        <w:fldChar w:fldCharType="separate"/>
      </w:r>
      <w:r>
        <w:t>1</w:t>
      </w:r>
      <w:r>
        <w:fldChar w:fldCharType="end"/>
      </w:r>
      <w:r>
        <w:fldChar w:fldCharType="end"/>
      </w:r>
    </w:p>
    <w:p>
      <w:pPr>
        <w:pStyle w:val="19"/>
        <w:tabs>
          <w:tab w:val="right" w:leader="dot" w:pos="9344"/>
        </w:tabs>
        <w:rPr>
          <w:rFonts w:asciiTheme="minorHAnsi" w:hAnsiTheme="minorHAnsi" w:eastAsiaTheme="minorEastAsia" w:cstheme="minorBidi"/>
          <w:szCs w:val="22"/>
        </w:rPr>
      </w:pPr>
      <w:r>
        <w:fldChar w:fldCharType="begin"/>
      </w:r>
      <w:r>
        <w:instrText xml:space="preserve"> HYPERLINK \l "_Toc83541528" </w:instrText>
      </w:r>
      <w:r>
        <w:fldChar w:fldCharType="separate"/>
      </w:r>
      <w:r>
        <w:rPr>
          <w:rStyle w:val="32"/>
        </w:rPr>
        <w:t xml:space="preserve">5 </w:t>
      </w:r>
      <w:r>
        <w:rPr>
          <w:rStyle w:val="32"/>
          <w:rFonts w:hint="eastAsia"/>
        </w:rPr>
        <w:t xml:space="preserve"> 编码的组成</w:t>
      </w:r>
      <w:r>
        <w:tab/>
      </w:r>
      <w:r>
        <w:fldChar w:fldCharType="begin"/>
      </w:r>
      <w:r>
        <w:instrText xml:space="preserve"> PAGEREF _Toc83541528 \h </w:instrText>
      </w:r>
      <w:r>
        <w:fldChar w:fldCharType="separate"/>
      </w:r>
      <w:r>
        <w:t>2</w:t>
      </w:r>
      <w:r>
        <w:fldChar w:fldCharType="end"/>
      </w:r>
      <w:r>
        <w:fldChar w:fldCharType="end"/>
      </w:r>
    </w:p>
    <w:p>
      <w:pPr>
        <w:pStyle w:val="19"/>
        <w:tabs>
          <w:tab w:val="right" w:leader="dot" w:pos="9344"/>
        </w:tabs>
        <w:rPr>
          <w:rFonts w:asciiTheme="minorHAnsi" w:hAnsiTheme="minorHAnsi" w:eastAsiaTheme="minorEastAsia" w:cstheme="minorBidi"/>
          <w:szCs w:val="22"/>
        </w:rPr>
      </w:pPr>
      <w:r>
        <w:fldChar w:fldCharType="begin"/>
      </w:r>
      <w:r>
        <w:instrText xml:space="preserve"> HYPERLINK \l "_Toc83541529" </w:instrText>
      </w:r>
      <w:r>
        <w:fldChar w:fldCharType="separate"/>
      </w:r>
      <w:r>
        <w:rPr>
          <w:rStyle w:val="32"/>
        </w:rPr>
        <w:t xml:space="preserve">6 </w:t>
      </w:r>
      <w:r>
        <w:rPr>
          <w:rStyle w:val="32"/>
          <w:rFonts w:hint="eastAsia"/>
        </w:rPr>
        <w:t xml:space="preserve"> 标识的前缀</w:t>
      </w:r>
      <w:r>
        <w:tab/>
      </w:r>
      <w:r>
        <w:fldChar w:fldCharType="begin"/>
      </w:r>
      <w:r>
        <w:instrText xml:space="preserve"> PAGEREF _Toc83541529 \h </w:instrText>
      </w:r>
      <w:r>
        <w:fldChar w:fldCharType="separate"/>
      </w:r>
      <w:r>
        <w:t>2</w:t>
      </w:r>
      <w:r>
        <w:fldChar w:fldCharType="end"/>
      </w:r>
      <w:r>
        <w:fldChar w:fldCharType="end"/>
      </w:r>
    </w:p>
    <w:p>
      <w:pPr>
        <w:pStyle w:val="19"/>
        <w:tabs>
          <w:tab w:val="right" w:leader="dot" w:pos="9344"/>
        </w:tabs>
        <w:rPr>
          <w:rFonts w:asciiTheme="minorHAnsi" w:hAnsiTheme="minorHAnsi" w:eastAsiaTheme="minorEastAsia" w:cstheme="minorBidi"/>
          <w:szCs w:val="22"/>
        </w:rPr>
      </w:pPr>
      <w:r>
        <w:fldChar w:fldCharType="begin"/>
      </w:r>
      <w:r>
        <w:instrText xml:space="preserve"> HYPERLINK \l "_Toc83541532" </w:instrText>
      </w:r>
      <w:r>
        <w:fldChar w:fldCharType="separate"/>
      </w:r>
      <w:r>
        <w:rPr>
          <w:rStyle w:val="32"/>
        </w:rPr>
        <w:t xml:space="preserve">7 </w:t>
      </w:r>
      <w:r>
        <w:rPr>
          <w:rStyle w:val="32"/>
          <w:rFonts w:hint="eastAsia"/>
        </w:rPr>
        <w:t xml:space="preserve"> 标识的后缀</w:t>
      </w:r>
      <w:r>
        <w:tab/>
      </w:r>
      <w:r>
        <w:fldChar w:fldCharType="begin"/>
      </w:r>
      <w:r>
        <w:instrText xml:space="preserve"> PAGEREF _Toc83541532 \h </w:instrText>
      </w:r>
      <w:r>
        <w:fldChar w:fldCharType="separate"/>
      </w:r>
      <w:r>
        <w:t>3</w:t>
      </w:r>
      <w:r>
        <w:fldChar w:fldCharType="end"/>
      </w:r>
      <w:r>
        <w:fldChar w:fldCharType="end"/>
      </w:r>
    </w:p>
    <w:p>
      <w:pPr>
        <w:pStyle w:val="19"/>
        <w:tabs>
          <w:tab w:val="right" w:leader="dot" w:pos="9344"/>
        </w:tabs>
        <w:rPr>
          <w:rFonts w:asciiTheme="minorHAnsi" w:hAnsiTheme="minorHAnsi" w:eastAsiaTheme="minorEastAsia" w:cstheme="minorBidi"/>
          <w:szCs w:val="22"/>
        </w:rPr>
      </w:pPr>
      <w:r>
        <w:fldChar w:fldCharType="begin"/>
      </w:r>
      <w:r>
        <w:instrText xml:space="preserve"> HYPERLINK \l "_Toc83541533" </w:instrText>
      </w:r>
      <w:r>
        <w:fldChar w:fldCharType="separate"/>
      </w:r>
      <w:r>
        <w:rPr>
          <w:rStyle w:val="32"/>
          <w:rFonts w:hint="eastAsia"/>
        </w:rPr>
        <w:t>附录A（规范性）</w:t>
      </w:r>
      <w:r>
        <w:rPr>
          <w:rStyle w:val="32"/>
        </w:rPr>
        <w:t xml:space="preserve">  </w:t>
      </w:r>
      <w:r>
        <w:rPr>
          <w:rStyle w:val="32"/>
          <w:rFonts w:hint="eastAsia"/>
        </w:rPr>
        <w:t>地区代码</w:t>
      </w:r>
      <w:r>
        <w:tab/>
      </w:r>
      <w:r>
        <w:fldChar w:fldCharType="begin"/>
      </w:r>
      <w:r>
        <w:instrText xml:space="preserve"> PAGEREF _Toc83541533 \h </w:instrText>
      </w:r>
      <w:r>
        <w:fldChar w:fldCharType="separate"/>
      </w:r>
      <w:r>
        <w:t>4</w:t>
      </w:r>
      <w:r>
        <w:fldChar w:fldCharType="end"/>
      </w:r>
      <w:r>
        <w:fldChar w:fldCharType="end"/>
      </w:r>
    </w:p>
    <w:p>
      <w:pPr>
        <w:pStyle w:val="19"/>
        <w:tabs>
          <w:tab w:val="right" w:leader="dot" w:pos="9344"/>
        </w:tabs>
        <w:rPr>
          <w:rFonts w:asciiTheme="minorHAnsi" w:hAnsiTheme="minorHAnsi" w:eastAsiaTheme="minorEastAsia" w:cstheme="minorBidi"/>
          <w:szCs w:val="22"/>
        </w:rPr>
      </w:pPr>
      <w:r>
        <w:fldChar w:fldCharType="begin"/>
      </w:r>
      <w:r>
        <w:instrText xml:space="preserve"> HYPERLINK \l "_Toc83541534" </w:instrText>
      </w:r>
      <w:r>
        <w:fldChar w:fldCharType="separate"/>
      </w:r>
      <w:r>
        <w:rPr>
          <w:rStyle w:val="32"/>
          <w:rFonts w:hint="eastAsia"/>
        </w:rPr>
        <w:t>附录B（规范性）</w:t>
      </w:r>
      <w:r>
        <w:rPr>
          <w:rStyle w:val="32"/>
        </w:rPr>
        <w:t xml:space="preserve">  </w:t>
      </w:r>
      <w:r>
        <w:rPr>
          <w:rStyle w:val="32"/>
          <w:rFonts w:hint="eastAsia"/>
        </w:rPr>
        <w:t>行业性质分类及代码</w:t>
      </w:r>
      <w:r>
        <w:tab/>
      </w:r>
      <w:r>
        <w:fldChar w:fldCharType="begin"/>
      </w:r>
      <w:r>
        <w:instrText xml:space="preserve"> PAGEREF _Toc83541534 \h </w:instrText>
      </w:r>
      <w:r>
        <w:fldChar w:fldCharType="separate"/>
      </w:r>
      <w:r>
        <w:t>5</w:t>
      </w:r>
      <w:r>
        <w:fldChar w:fldCharType="end"/>
      </w:r>
      <w:r>
        <w:fldChar w:fldCharType="end"/>
      </w:r>
    </w:p>
    <w:p>
      <w:pPr>
        <w:pStyle w:val="91"/>
        <w:spacing w:after="468"/>
        <w:sectPr>
          <w:headerReference r:id="rId11" w:type="default"/>
          <w:footerReference r:id="rId13" w:type="default"/>
          <w:headerReference r:id="rId12" w:type="even"/>
          <w:pgSz w:w="11906" w:h="16838"/>
          <w:pgMar w:top="2410" w:right="1134" w:bottom="1134" w:left="1134" w:header="1418" w:footer="1134" w:gutter="284"/>
          <w:pgNumType w:fmt="upperRoman" w:start="1"/>
          <w:cols w:space="425" w:num="1"/>
          <w:formProt w:val="0"/>
          <w:docGrid w:type="lines" w:linePitch="312" w:charSpace="0"/>
        </w:sectPr>
      </w:pPr>
      <w:r>
        <w:fldChar w:fldCharType="end"/>
      </w:r>
    </w:p>
    <w:bookmarkEnd w:id="20"/>
    <w:p>
      <w:pPr>
        <w:pStyle w:val="89"/>
        <w:spacing w:after="468"/>
      </w:pPr>
      <w:bookmarkStart w:id="22" w:name="_Toc83541518"/>
      <w:bookmarkStart w:id="23" w:name="BookMark2"/>
      <w:r>
        <w:rPr>
          <w:spacing w:val="320"/>
        </w:rPr>
        <w:t>前</w:t>
      </w:r>
      <w:r>
        <w:t>言</w:t>
      </w:r>
      <w:bookmarkEnd w:id="21"/>
      <w:bookmarkEnd w:id="22"/>
    </w:p>
    <w:p>
      <w:pPr>
        <w:pStyle w:val="56"/>
        <w:ind w:firstLine="420"/>
      </w:pPr>
      <w:r>
        <w:rPr>
          <w:rFonts w:hint="eastAsia"/>
        </w:rPr>
        <w:t>本文件按照GB/T 1.1—2020《标准化工作导则  第1部分：标准化文件的结构和起草规则》的规定起草。</w:t>
      </w:r>
    </w:p>
    <w:p>
      <w:pPr>
        <w:pStyle w:val="230"/>
      </w:pPr>
      <w:r>
        <w:rPr>
          <w:rFonts w:hint="eastAsia"/>
        </w:rPr>
        <w:t>本文件由</w:t>
      </w:r>
      <w:r>
        <w:rPr>
          <w:rFonts w:hint="eastAsia"/>
          <w:lang w:eastAsia="zh-CN"/>
        </w:rPr>
        <w:t>黑龙江省工业和信息化厅</w:t>
      </w:r>
      <w:bookmarkStart w:id="71" w:name="_GoBack"/>
      <w:bookmarkEnd w:id="71"/>
      <w:r>
        <w:rPr>
          <w:rFonts w:hint="eastAsia"/>
        </w:rPr>
        <w:t>提出并归口。</w:t>
      </w:r>
    </w:p>
    <w:p>
      <w:pPr>
        <w:pStyle w:val="230"/>
      </w:pPr>
      <w:r>
        <w:rPr>
          <w:rFonts w:hint="eastAsia"/>
        </w:rPr>
        <w:t>本文件由XXX组织实施。</w:t>
      </w:r>
    </w:p>
    <w:p>
      <w:pPr>
        <w:pStyle w:val="230"/>
        <w:rPr>
          <w:rFonts w:hint="eastAsia"/>
        </w:rPr>
      </w:pPr>
      <w:r>
        <w:rPr>
          <w:rFonts w:hint="eastAsia"/>
          <w:lang w:eastAsia="zh-CN"/>
        </w:rPr>
        <w:t>本文件</w:t>
      </w:r>
      <w:r>
        <w:rPr>
          <w:rFonts w:hint="eastAsia"/>
        </w:rPr>
        <w:t>起草单位：黑龙江省工业信息化发展中心（黑龙江省电子技术研究所）、黑龙江省标准化研究院、黑龙江然也科技有限公司、哈尔滨宇龙自动化有限公司。</w:t>
      </w:r>
    </w:p>
    <w:p>
      <w:pPr>
        <w:pStyle w:val="230"/>
        <w:rPr>
          <w:rFonts w:hint="eastAsia"/>
          <w:lang w:eastAsia="zh-CN"/>
        </w:rPr>
      </w:pPr>
      <w:r>
        <w:rPr>
          <w:rFonts w:hint="eastAsia"/>
          <w:lang w:eastAsia="zh-CN"/>
        </w:rPr>
        <w:t>本文件主要</w:t>
      </w:r>
      <w:r>
        <w:rPr>
          <w:rFonts w:hint="eastAsia"/>
        </w:rPr>
        <w:t>起草人：郑显生、董力、张敬、王淼庚、陈要武、施晓林、赵金晓、李宝才、车涵、李辉、王军、朱颖滨、王丹丹、周文华、姜欣、张智、郭宇亮、左晓英、刘鹏林、刘昊、曲鹏飞</w:t>
      </w:r>
      <w:r>
        <w:rPr>
          <w:rFonts w:hint="eastAsia"/>
          <w:lang w:eastAsia="zh-CN"/>
        </w:rPr>
        <w:t>。</w:t>
      </w:r>
    </w:p>
    <w:p>
      <w:pPr>
        <w:pStyle w:val="230"/>
      </w:pPr>
      <w:r>
        <w:rPr>
          <w:rFonts w:hint="eastAsia"/>
        </w:rPr>
        <w:t>本文件为首次发布。</w:t>
      </w:r>
    </w:p>
    <w:p>
      <w:pPr>
        <w:pStyle w:val="56"/>
        <w:ind w:firstLine="420"/>
      </w:pPr>
    </w:p>
    <w:p>
      <w:pPr>
        <w:pStyle w:val="56"/>
        <w:ind w:firstLine="420"/>
      </w:pPr>
    </w:p>
    <w:p>
      <w:pPr>
        <w:pStyle w:val="56"/>
        <w:ind w:firstLine="420"/>
        <w:sectPr>
          <w:pgSz w:w="11906" w:h="16838"/>
          <w:pgMar w:top="2410" w:right="1134" w:bottom="1134" w:left="1134" w:header="1418" w:footer="1134" w:gutter="284"/>
          <w:pgNumType w:fmt="upperRoman"/>
          <w:cols w:space="425" w:num="1"/>
          <w:formProt w:val="0"/>
          <w:docGrid w:type="lines" w:linePitch="312" w:charSpace="0"/>
        </w:sectPr>
      </w:pPr>
    </w:p>
    <w:bookmarkEnd w:id="23"/>
    <w:p>
      <w:pPr>
        <w:spacing w:line="20" w:lineRule="exact"/>
        <w:jc w:val="center"/>
        <w:rPr>
          <w:rFonts w:ascii="黑体" w:hAnsi="黑体" w:eastAsia="黑体"/>
          <w:sz w:val="32"/>
          <w:szCs w:val="32"/>
        </w:rPr>
      </w:pPr>
      <w:bookmarkStart w:id="24" w:name="BookMark4"/>
    </w:p>
    <w:p>
      <w:pPr>
        <w:spacing w:line="20" w:lineRule="exact"/>
        <w:jc w:val="center"/>
        <w:rPr>
          <w:rFonts w:ascii="黑体" w:hAnsi="黑体" w:eastAsia="黑体"/>
          <w:sz w:val="32"/>
          <w:szCs w:val="32"/>
        </w:rPr>
      </w:pPr>
    </w:p>
    <w:sdt>
      <w:sdtPr>
        <w:tag w:val="NEW_STAND_NAME"/>
        <w:id w:val="595910757"/>
        <w:lock w:val="sdtLocked"/>
        <w:placeholder>
          <w:docPart w:val="1D53DFAEEDD74DE0AF1AF712BD04A6C4"/>
        </w:placeholder>
      </w:sdtPr>
      <w:sdtContent>
        <w:p>
          <w:pPr>
            <w:pStyle w:val="177"/>
            <w:spacing w:before="3" w:beforeLines="1" w:after="3" w:afterLines="1"/>
          </w:pPr>
          <w:bookmarkStart w:id="25" w:name="NEW_STAND_NAME"/>
          <w:r>
            <w:rPr>
              <w:rFonts w:hint="eastAsia"/>
            </w:rPr>
            <w:t>黑龙江工业互联网标识解析（综合型）</w:t>
          </w:r>
        </w:p>
        <w:p>
          <w:pPr>
            <w:pStyle w:val="177"/>
            <w:spacing w:before="3" w:beforeLines="1" w:after="680"/>
          </w:pPr>
          <w:r>
            <w:rPr>
              <w:rFonts w:hint="eastAsia"/>
            </w:rPr>
            <w:t>二级节点标识赋码规则</w:t>
          </w:r>
        </w:p>
      </w:sdtContent>
    </w:sdt>
    <w:bookmarkEnd w:id="25"/>
    <w:p>
      <w:pPr>
        <w:pStyle w:val="104"/>
        <w:spacing w:before="312" w:after="312"/>
      </w:pPr>
      <w:bookmarkStart w:id="26" w:name="_Toc26648465"/>
      <w:bookmarkStart w:id="27" w:name="_Toc24884218"/>
      <w:bookmarkStart w:id="28" w:name="_Toc26986530"/>
      <w:bookmarkStart w:id="29" w:name="_Toc24884211"/>
      <w:bookmarkStart w:id="30" w:name="_Toc83540554"/>
      <w:bookmarkStart w:id="31" w:name="_Toc17233333"/>
      <w:bookmarkStart w:id="32" w:name="_Toc17233325"/>
      <w:bookmarkStart w:id="33" w:name="_Toc26986771"/>
      <w:bookmarkStart w:id="34" w:name="_Toc83540206"/>
      <w:bookmarkStart w:id="35" w:name="_Toc26718930"/>
      <w:bookmarkStart w:id="36" w:name="_Toc83541519"/>
      <w:r>
        <w:rPr>
          <w:rFonts w:hint="eastAsia"/>
        </w:rPr>
        <w:t>范围</w:t>
      </w:r>
      <w:bookmarkEnd w:id="26"/>
      <w:bookmarkEnd w:id="27"/>
      <w:bookmarkEnd w:id="28"/>
      <w:bookmarkEnd w:id="29"/>
      <w:bookmarkEnd w:id="30"/>
      <w:bookmarkEnd w:id="31"/>
      <w:bookmarkEnd w:id="32"/>
      <w:bookmarkEnd w:id="33"/>
      <w:bookmarkEnd w:id="34"/>
      <w:bookmarkEnd w:id="35"/>
      <w:bookmarkEnd w:id="36"/>
    </w:p>
    <w:p>
      <w:pPr>
        <w:pStyle w:val="56"/>
        <w:ind w:firstLine="420"/>
      </w:pPr>
      <w:bookmarkStart w:id="37" w:name="_Toc24884212"/>
      <w:bookmarkStart w:id="38" w:name="_Toc26648466"/>
      <w:bookmarkStart w:id="39" w:name="_Toc17233334"/>
      <w:bookmarkStart w:id="40" w:name="_Toc24884219"/>
      <w:bookmarkStart w:id="41" w:name="_Toc17233326"/>
      <w:r>
        <w:rPr>
          <w:rFonts w:hint="eastAsia"/>
        </w:rPr>
        <w:t>本文件规定了黑龙江工业互联网标识解析体系基本码编码原则和编码组成，以及标识前缀和标识后缀的赋码规则。</w:t>
      </w:r>
    </w:p>
    <w:p>
      <w:pPr>
        <w:pStyle w:val="56"/>
        <w:ind w:firstLine="420"/>
      </w:pPr>
      <w:r>
        <w:rPr>
          <w:rFonts w:hint="eastAsia"/>
        </w:rPr>
        <w:t>本文件适用于在统计、计划、财政、税收、工商、工信、通信等国家宏观管理中，黑龙江所有行业在黑龙江工业互联网标识解析体系标识编码分配和管理、标识解析应用对接和推广，以及各行业标识解析体系信息处理和信息对接交换。</w:t>
      </w:r>
    </w:p>
    <w:p>
      <w:pPr>
        <w:pStyle w:val="104"/>
        <w:spacing w:before="312" w:after="312"/>
      </w:pPr>
      <w:bookmarkStart w:id="42" w:name="_Toc83540555"/>
      <w:bookmarkStart w:id="43" w:name="_Toc26718931"/>
      <w:bookmarkStart w:id="44" w:name="_Toc26986772"/>
      <w:bookmarkStart w:id="45" w:name="_Toc83540207"/>
      <w:bookmarkStart w:id="46" w:name="_Toc26986531"/>
      <w:bookmarkStart w:id="47" w:name="_Toc83541520"/>
      <w:r>
        <w:rPr>
          <w:rFonts w:hint="eastAsia"/>
        </w:rPr>
        <w:t>规范性引用文件</w:t>
      </w:r>
      <w:bookmarkEnd w:id="37"/>
      <w:bookmarkEnd w:id="38"/>
      <w:bookmarkEnd w:id="39"/>
      <w:bookmarkEnd w:id="40"/>
      <w:bookmarkEnd w:id="41"/>
      <w:bookmarkEnd w:id="42"/>
      <w:bookmarkEnd w:id="43"/>
      <w:bookmarkEnd w:id="44"/>
      <w:bookmarkEnd w:id="45"/>
      <w:bookmarkEnd w:id="46"/>
      <w:bookmarkEnd w:id="47"/>
    </w:p>
    <w:sdt>
      <w:sdtPr>
        <w:rPr>
          <w:rFonts w:hint="eastAsia"/>
        </w:rPr>
        <w:id w:val="715848253"/>
        <w:placeholder>
          <w:docPart w:val="8CA4A90D5BA14D8F9CEDAC10CEEC3FBC"/>
        </w:placeholder>
        <w:dropDownList>
          <w:listItem w:displayText="下列文件中的内容通过文中的规范性引用而构成本文件必不可少的条款。其中，注日期的引用文件，仅该日期对应的版本适用于本文件；不注日期的引用文件，其最新版本（包括所有的修改单）适用于本文件。" w:value="下列文件中的内容通过文中的规范性引用而构成本文件必不可少的条款。其中，注日期的引用文件，仅该日期对应的版本适用于本文件；不注日期的引用文件，其最新版本（包括所有的修改单）适用于本文件。"/>
          <w:listItem w:displayText="本文件没有规范性引用文件。" w:value="本文件没有规范性引用文件。"/>
        </w:dropDownList>
      </w:sdtPr>
      <w:sdtEndPr>
        <w:rPr>
          <w:rFonts w:hint="eastAsia"/>
        </w:rPr>
      </w:sdtEndPr>
      <w:sdtContent>
        <w:p>
          <w:pPr>
            <w:pStyle w:val="56"/>
            <w:ind w:firstLine="420"/>
          </w:pPr>
          <w:r>
            <w:rPr>
              <w:rFonts w:hint="eastAsia"/>
            </w:rPr>
            <w:t>下列文件中的内容通过文中的规范性引用而构成本文件必不可少的条款。其中，注日期的引用文件，仅该日期对应的版本适用于本文件；不注日期的引用文件，其最新版本（包括所有的修改单）适用于本文件。</w:t>
          </w:r>
        </w:p>
      </w:sdtContent>
    </w:sdt>
    <w:p>
      <w:pPr>
        <w:pStyle w:val="56"/>
        <w:ind w:firstLine="420"/>
      </w:pPr>
      <w:r>
        <w:rPr>
          <w:rFonts w:hint="eastAsia"/>
        </w:rPr>
        <w:t xml:space="preserve">GB/T 4754-2017 </w:t>
      </w:r>
      <w:r>
        <w:rPr>
          <w:rFonts w:hint="eastAsia" w:hAnsi="宋体"/>
        </w:rPr>
        <w:t>国民经济行业代码</w:t>
      </w:r>
    </w:p>
    <w:p>
      <w:pPr>
        <w:pStyle w:val="104"/>
        <w:spacing w:before="312" w:after="312"/>
      </w:pPr>
      <w:bookmarkStart w:id="48" w:name="_Toc83541521"/>
      <w:bookmarkStart w:id="49" w:name="_Toc83540556"/>
      <w:bookmarkStart w:id="50" w:name="_Toc83540208"/>
      <w:r>
        <w:rPr>
          <w:rFonts w:hint="eastAsia"/>
          <w:szCs w:val="21"/>
        </w:rPr>
        <w:t>术语和定义</w:t>
      </w:r>
      <w:bookmarkEnd w:id="48"/>
      <w:bookmarkEnd w:id="49"/>
      <w:bookmarkEnd w:id="50"/>
    </w:p>
    <w:sdt>
      <w:sdtPr>
        <w:id w:val="-1909835108"/>
        <w:placeholder>
          <w:docPart w:val="AC746EF360784CA8A742115808D963FD"/>
        </w:placeholder>
        <w:comboBox>
          <w:listItem w:displayText="请选择适当的引导语" w:value="请选择适当的引导语"/>
          <w:listItem w:displayText="下列术语和定义适用于本文件。" w:value="下列术语和定义适用于本文件。"/>
          <w:listItem w:displayText="……界定的术语和定义适用于本文件。" w:value="……界定的术语和定义适用于本文件。"/>
          <w:listItem w:displayText="……界定的以及下列术语和定义适用于本文件。" w:value="……界定的以及下列术语和定义适用于本文件。"/>
          <w:listItem w:displayText="本文件没有需要界定的术语和定义。" w:value="本文件没有需要界定的术语和定义。"/>
        </w:comboBox>
      </w:sdtPr>
      <w:sdtContent>
        <w:p>
          <w:pPr>
            <w:pStyle w:val="56"/>
            <w:ind w:firstLine="420"/>
          </w:pPr>
          <w:bookmarkStart w:id="51" w:name="_Toc26986532"/>
          <w:bookmarkEnd w:id="51"/>
          <w:r>
            <w:t>下列术语和定义适用于本文件。</w:t>
          </w:r>
        </w:p>
      </w:sdtContent>
    </w:sdt>
    <w:p>
      <w:pPr>
        <w:pStyle w:val="223"/>
        <w:ind w:left="420" w:hanging="420" w:hangingChars="200"/>
        <w:rPr>
          <w:rFonts w:ascii="黑体" w:hAnsi="黑体" w:eastAsia="黑体"/>
        </w:rPr>
      </w:pPr>
      <w:r>
        <w:rPr>
          <w:rFonts w:ascii="黑体" w:hAnsi="黑体" w:eastAsia="黑体"/>
        </w:rPr>
        <w:br w:type="textWrapping"/>
      </w:r>
      <w:r>
        <w:rPr>
          <w:rFonts w:hint="eastAsia" w:ascii="黑体" w:hAnsi="黑体" w:eastAsia="黑体"/>
        </w:rPr>
        <w:t>标识编码 Identifier code</w:t>
      </w:r>
    </w:p>
    <w:p>
      <w:pPr>
        <w:pStyle w:val="230"/>
        <w:rPr>
          <w:rFonts w:hAnsi="Times New Roman" w:cs="Times New Roman"/>
        </w:rPr>
      </w:pPr>
      <w:r>
        <w:rPr>
          <w:rFonts w:hint="eastAsia" w:cs="Times New Roman"/>
        </w:rPr>
        <w:t>能够唯一识别机器、产品等物理资源和算法、工序等虚拟资源的身份符号。</w:t>
      </w:r>
    </w:p>
    <w:p>
      <w:pPr>
        <w:pStyle w:val="223"/>
        <w:ind w:left="420" w:hanging="420" w:hangingChars="200"/>
        <w:rPr>
          <w:rFonts w:ascii="黑体" w:hAnsi="黑体" w:eastAsia="黑体"/>
        </w:rPr>
      </w:pPr>
      <w:r>
        <w:rPr>
          <w:rFonts w:ascii="黑体" w:hAnsi="黑体" w:eastAsia="黑体"/>
        </w:rPr>
        <w:br w:type="textWrapping"/>
      </w:r>
      <w:r>
        <w:rPr>
          <w:rFonts w:hint="eastAsia" w:ascii="黑体" w:hAnsi="黑体" w:eastAsia="黑体"/>
        </w:rPr>
        <w:t>标识解析 Identifier resolution</w:t>
      </w:r>
    </w:p>
    <w:p>
      <w:pPr>
        <w:pStyle w:val="230"/>
        <w:rPr>
          <w:rFonts w:hAnsi="Times New Roman" w:cs="Times New Roman"/>
        </w:rPr>
      </w:pPr>
      <w:r>
        <w:rPr>
          <w:rFonts w:hint="eastAsia" w:cs="Times New Roman"/>
        </w:rPr>
        <w:t>根据标识编码查询目标对象网络位置或者相关信息。</w:t>
      </w:r>
    </w:p>
    <w:p>
      <w:pPr>
        <w:pStyle w:val="223"/>
        <w:ind w:left="420" w:hanging="420" w:hangingChars="200"/>
        <w:rPr>
          <w:rFonts w:ascii="黑体" w:hAnsi="黑体" w:eastAsia="黑体"/>
        </w:rPr>
      </w:pPr>
      <w:r>
        <w:rPr>
          <w:rFonts w:ascii="黑体" w:hAnsi="黑体" w:eastAsia="黑体"/>
        </w:rPr>
        <w:br w:type="textWrapping"/>
      </w:r>
      <w:r>
        <w:rPr>
          <w:rFonts w:hint="eastAsia" w:ascii="黑体" w:hAnsi="黑体" w:eastAsia="黑体"/>
        </w:rPr>
        <w:t>标识解析二级节点 Secondary-Level node of identification and resolution</w:t>
      </w:r>
    </w:p>
    <w:p>
      <w:pPr>
        <w:pStyle w:val="230"/>
        <w:rPr>
          <w:rFonts w:hAnsi="Times New Roman" w:cs="Times New Roman"/>
        </w:rPr>
      </w:pPr>
      <w:r>
        <w:rPr>
          <w:rFonts w:hint="eastAsia" w:cs="Times New Roman"/>
        </w:rPr>
        <w:t>面向特定行业或者多个行业提供标识服务的公共节点。</w:t>
      </w:r>
    </w:p>
    <w:p>
      <w:pPr>
        <w:pStyle w:val="223"/>
        <w:ind w:left="420" w:hanging="420" w:hangingChars="200"/>
        <w:rPr>
          <w:rFonts w:ascii="黑体" w:hAnsi="黑体" w:eastAsia="黑体"/>
        </w:rPr>
      </w:pPr>
      <w:r>
        <w:rPr>
          <w:rFonts w:ascii="黑体" w:hAnsi="黑体" w:eastAsia="黑体"/>
        </w:rPr>
        <w:br w:type="textWrapping"/>
      </w:r>
      <w:r>
        <w:rPr>
          <w:rFonts w:hint="eastAsia" w:ascii="黑体" w:hAnsi="黑体" w:eastAsia="黑体"/>
        </w:rPr>
        <w:t>行业 Industry</w:t>
      </w:r>
    </w:p>
    <w:p>
      <w:pPr>
        <w:pStyle w:val="230"/>
      </w:pPr>
      <w:r>
        <w:rPr>
          <w:rFonts w:hint="eastAsia" w:cs="Times New Roman"/>
        </w:rPr>
        <w:t>从事相同性质的经济活动的所有单位的集合。</w:t>
      </w:r>
    </w:p>
    <w:p>
      <w:pPr>
        <w:pStyle w:val="104"/>
        <w:spacing w:before="312" w:after="312"/>
      </w:pPr>
      <w:bookmarkStart w:id="52" w:name="_Toc83541522"/>
      <w:r>
        <w:rPr>
          <w:rFonts w:hint="eastAsia"/>
        </w:rPr>
        <w:t>编码原则</w:t>
      </w:r>
      <w:bookmarkEnd w:id="52"/>
    </w:p>
    <w:p>
      <w:pPr>
        <w:pStyle w:val="105"/>
        <w:spacing w:before="156" w:after="156"/>
      </w:pPr>
      <w:bookmarkStart w:id="53" w:name="_Toc83541523"/>
      <w:r>
        <w:rPr>
          <w:rFonts w:hint="eastAsia"/>
        </w:rPr>
        <w:t>唯一性</w:t>
      </w:r>
      <w:bookmarkEnd w:id="53"/>
    </w:p>
    <w:p>
      <w:pPr>
        <w:pStyle w:val="56"/>
        <w:ind w:firstLine="420"/>
      </w:pPr>
      <w:r>
        <w:rPr>
          <w:rFonts w:hint="eastAsia"/>
        </w:rPr>
        <w:t>在工业互联网领域内，标识编码应保证不重复，每一个编码仅对应一个对象。</w:t>
      </w:r>
    </w:p>
    <w:p>
      <w:pPr>
        <w:pStyle w:val="105"/>
        <w:spacing w:before="156" w:after="156"/>
      </w:pPr>
      <w:bookmarkStart w:id="54" w:name="_Toc83541524"/>
      <w:r>
        <w:rPr>
          <w:rFonts w:hint="eastAsia"/>
        </w:rPr>
        <w:t>兼容性</w:t>
      </w:r>
      <w:bookmarkEnd w:id="54"/>
    </w:p>
    <w:p>
      <w:pPr>
        <w:pStyle w:val="56"/>
        <w:ind w:firstLine="420"/>
      </w:pPr>
      <w:r>
        <w:rPr>
          <w:rFonts w:hint="eastAsia"/>
        </w:rPr>
        <w:t>与国内已有的本行业相关编码标准应协调一致，保持继承性和实际使用的延续性。满足相关信息系统之间进行数据交换的要求。</w:t>
      </w:r>
    </w:p>
    <w:p>
      <w:pPr>
        <w:pStyle w:val="105"/>
        <w:spacing w:before="156" w:after="156"/>
      </w:pPr>
      <w:bookmarkStart w:id="55" w:name="_Toc83541525"/>
      <w:r>
        <w:rPr>
          <w:rFonts w:hint="eastAsia"/>
        </w:rPr>
        <w:t>实用性</w:t>
      </w:r>
      <w:bookmarkEnd w:id="55"/>
    </w:p>
    <w:p>
      <w:pPr>
        <w:pStyle w:val="230"/>
        <w:rPr>
          <w:rFonts w:hAnsi="Times New Roman" w:cs="Times New Roman"/>
        </w:rPr>
      </w:pPr>
      <w:r>
        <w:rPr>
          <w:rFonts w:hint="eastAsia" w:cs="Times New Roman"/>
        </w:rPr>
        <w:t>以满足本行业资源管理和信息交换为目标，编码规则应符合该行业的普遍认识，考虑企业信息化系统建设和标识实际应用现状，设计相对全面、合理、有用的编码结构。</w:t>
      </w:r>
    </w:p>
    <w:p>
      <w:pPr>
        <w:pStyle w:val="105"/>
        <w:spacing w:before="156" w:after="156"/>
      </w:pPr>
      <w:bookmarkStart w:id="56" w:name="_Toc83541526"/>
      <w:r>
        <w:rPr>
          <w:rFonts w:hint="eastAsia"/>
        </w:rPr>
        <w:t>可扩展性</w:t>
      </w:r>
      <w:bookmarkEnd w:id="56"/>
    </w:p>
    <w:p>
      <w:pPr>
        <w:pStyle w:val="230"/>
        <w:rPr>
          <w:rFonts w:hAnsi="Times New Roman" w:cs="Times New Roman"/>
        </w:rPr>
      </w:pPr>
      <w:r>
        <w:rPr>
          <w:rFonts w:hint="eastAsia" w:cs="Times New Roman"/>
        </w:rPr>
        <w:t>应根据本行业工业互联网应用需求，规划合理的编码容量并预留适当空间，以保证可在本编码体系下进行扩展、细化。</w:t>
      </w:r>
    </w:p>
    <w:p>
      <w:pPr>
        <w:pStyle w:val="105"/>
        <w:spacing w:before="156" w:after="156"/>
      </w:pPr>
      <w:bookmarkStart w:id="57" w:name="_Toc83541527"/>
      <w:r>
        <w:rPr>
          <w:rFonts w:hint="eastAsia"/>
        </w:rPr>
        <w:t>科学性</w:t>
      </w:r>
      <w:bookmarkEnd w:id="57"/>
    </w:p>
    <w:p>
      <w:pPr>
        <w:pStyle w:val="56"/>
        <w:ind w:firstLine="420"/>
      </w:pPr>
      <w:r>
        <w:rPr>
          <w:rFonts w:hint="eastAsia"/>
        </w:rPr>
        <w:t>编码结构应简洁明确，必要时设置校验码位、安全码，以保证编码的正确性和安全性。编码结构一旦确定，应保持相对稳定。</w:t>
      </w:r>
    </w:p>
    <w:p>
      <w:pPr>
        <w:pStyle w:val="104"/>
        <w:spacing w:before="312" w:after="312"/>
      </w:pPr>
      <w:bookmarkStart w:id="58" w:name="_Toc25512"/>
      <w:bookmarkEnd w:id="58"/>
      <w:bookmarkStart w:id="59" w:name="_Toc4245"/>
      <w:bookmarkStart w:id="60" w:name="_Toc83541528"/>
      <w:r>
        <w:rPr>
          <w:rFonts w:hint="eastAsia"/>
        </w:rPr>
        <w:t>编码的组成</w:t>
      </w:r>
      <w:bookmarkEnd w:id="59"/>
      <w:bookmarkEnd w:id="60"/>
    </w:p>
    <w:p>
      <w:pPr>
        <w:pStyle w:val="56"/>
        <w:ind w:firstLine="420"/>
      </w:pPr>
      <w:r>
        <w:rPr>
          <w:rFonts w:hint="eastAsia"/>
        </w:rPr>
        <w:t>黑龙江工业互联网标识解析体系编码由标识前缀和标识后缀两部分组成，前缀与后缀之间以UTF-8 字符“/”分隔；其中标识前缀由国家代码、黑龙江标识解析二级节点代码、企业代码组成，用于唯一标识企业主体；标识后缀由各企业根据行业标准自定义（可参考基础分类代码、品牌代码、型号代码、流通特征代码、生产日期代码）代码组成，用于唯一识别标识对象。其结构如下：</w:t>
      </w:r>
    </w:p>
    <w:p>
      <w:pPr>
        <w:spacing w:before="81" w:after="23"/>
        <w:ind w:firstLine="2880" w:firstLineChars="1600"/>
        <w:jc w:val="left"/>
        <w:rPr>
          <w:rFonts w:hAnsi="Times New Roman"/>
          <w:sz w:val="18"/>
          <w:szCs w:val="18"/>
        </w:rPr>
      </w:pPr>
      <w:r>
        <w:rPr>
          <w:rFonts w:ascii="宋体" w:hAnsi="宋体"/>
          <w:position w:val="-1"/>
          <w:sz w:val="18"/>
          <w:szCs w:val="18"/>
        </w:rPr>
        <w:t>标识前缀</w:t>
      </w:r>
      <w:r>
        <w:rPr>
          <w:rFonts w:hint="eastAsia" w:ascii="宋体" w:hAnsi="宋体"/>
          <w:position w:val="-1"/>
          <w:sz w:val="18"/>
          <w:szCs w:val="18"/>
        </w:rPr>
        <w:tab/>
      </w:r>
      <w:r>
        <w:rPr>
          <w:rFonts w:hint="eastAsia" w:ascii="宋体" w:hAnsi="宋体"/>
          <w:position w:val="-1"/>
          <w:sz w:val="18"/>
          <w:szCs w:val="18"/>
        </w:rPr>
        <w:t xml:space="preserve">    </w:t>
      </w:r>
      <w:r>
        <w:rPr>
          <w:rFonts w:ascii="宋体" w:hAnsi="宋体"/>
          <w:sz w:val="18"/>
          <w:szCs w:val="18"/>
        </w:rPr>
        <w:t>标识后缀</w:t>
      </w:r>
    </w:p>
    <w:p>
      <w:pPr>
        <w:ind w:left="1327"/>
        <w:rPr>
          <w:sz w:val="20"/>
          <w:szCs w:val="20"/>
        </w:rPr>
      </w:pPr>
      <w:r>
        <w:drawing>
          <wp:anchor distT="0" distB="0" distL="114300" distR="114300" simplePos="0" relativeHeight="251662336" behindDoc="0" locked="0" layoutInCell="1" allowOverlap="1">
            <wp:simplePos x="0" y="0"/>
            <wp:positionH relativeFrom="column">
              <wp:posOffset>1143000</wp:posOffset>
            </wp:positionH>
            <wp:positionV relativeFrom="paragraph">
              <wp:posOffset>0</wp:posOffset>
            </wp:positionV>
            <wp:extent cx="1948180" cy="206375"/>
            <wp:effectExtent l="0" t="0" r="0" b="3175"/>
            <wp:wrapNone/>
            <wp:docPr id="2" name="图片 2" descr="C:\Users\BZY-BGS\AppData\Local\Temp\ksohtml10112\wps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C:\Users\BZY-BGS\AppData\Local\Temp\ksohtml10112\wps1.pn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a:xfrm>
                      <a:off x="0" y="0"/>
                      <a:ext cx="1998140" cy="211949"/>
                    </a:xfrm>
                    <a:prstGeom prst="rect">
                      <a:avLst/>
                    </a:prstGeom>
                    <a:noFill/>
                    <a:ln>
                      <a:noFill/>
                    </a:ln>
                  </pic:spPr>
                </pic:pic>
              </a:graphicData>
            </a:graphic>
          </wp:anchor>
        </w:drawing>
      </w:r>
      <w:r>
        <w:rPr>
          <w:spacing w:val="135"/>
          <w:sz w:val="20"/>
          <w:szCs w:val="20"/>
        </w:rPr>
        <w:t xml:space="preserve"> </w:t>
      </w:r>
    </w:p>
    <w:p>
      <w:pPr>
        <w:spacing w:line="247" w:lineRule="exact"/>
        <w:ind w:left="840" w:firstLine="960" w:firstLineChars="400"/>
        <w:jc w:val="left"/>
        <w:rPr>
          <w:sz w:val="24"/>
          <w:szCs w:val="24"/>
        </w:rPr>
      </w:pPr>
      <w:r>
        <w:rPr>
          <w:sz w:val="24"/>
          <w:szCs w:val="24"/>
        </w:rPr>
        <w:t>X</w:t>
      </w:r>
      <w:r>
        <w:rPr>
          <w:sz w:val="24"/>
          <w:szCs w:val="24"/>
          <w:vertAlign w:val="subscript"/>
        </w:rPr>
        <w:t>1</w:t>
      </w:r>
      <w:r>
        <w:rPr>
          <w:sz w:val="24"/>
          <w:szCs w:val="24"/>
        </w:rPr>
        <w:t>X</w:t>
      </w:r>
      <w:r>
        <w:rPr>
          <w:rFonts w:hint="eastAsia"/>
          <w:sz w:val="24"/>
          <w:szCs w:val="24"/>
          <w:vertAlign w:val="subscript"/>
        </w:rPr>
        <w:t>2</w:t>
      </w:r>
      <w:r>
        <w:rPr>
          <w:sz w:val="24"/>
          <w:szCs w:val="24"/>
        </w:rPr>
        <w:t xml:space="preserve"> </w:t>
      </w:r>
      <w:r>
        <w:rPr>
          <w:rFonts w:hint="eastAsia" w:ascii="宋体" w:hAnsi="宋体"/>
          <w:sz w:val="24"/>
          <w:szCs w:val="24"/>
        </w:rPr>
        <w:t xml:space="preserve"> </w:t>
      </w:r>
      <w:r>
        <w:rPr>
          <w:sz w:val="24"/>
          <w:szCs w:val="24"/>
        </w:rPr>
        <w:t>.</w:t>
      </w:r>
      <w:r>
        <w:rPr>
          <w:rFonts w:hint="eastAsia" w:ascii="宋体" w:hAnsi="宋体"/>
          <w:sz w:val="24"/>
          <w:szCs w:val="24"/>
        </w:rPr>
        <w:t xml:space="preserve">   </w:t>
      </w:r>
      <w:r>
        <w:rPr>
          <w:rFonts w:hint="eastAsia"/>
          <w:sz w:val="24"/>
          <w:szCs w:val="24"/>
        </w:rPr>
        <w:t>Y</w:t>
      </w:r>
      <w:r>
        <w:rPr>
          <w:sz w:val="24"/>
          <w:szCs w:val="24"/>
          <w:vertAlign w:val="subscript"/>
        </w:rPr>
        <w:t>1</w:t>
      </w:r>
      <w:r>
        <w:rPr>
          <w:rFonts w:hint="eastAsia"/>
          <w:sz w:val="24"/>
          <w:szCs w:val="24"/>
        </w:rPr>
        <w:t>Y</w:t>
      </w:r>
      <w:r>
        <w:rPr>
          <w:sz w:val="24"/>
          <w:szCs w:val="24"/>
          <w:vertAlign w:val="subscript"/>
        </w:rPr>
        <w:t>2</w:t>
      </w:r>
      <w:r>
        <w:rPr>
          <w:rFonts w:hint="eastAsia"/>
          <w:sz w:val="24"/>
          <w:szCs w:val="24"/>
        </w:rPr>
        <w:t>Y</w:t>
      </w:r>
      <w:r>
        <w:rPr>
          <w:sz w:val="24"/>
          <w:szCs w:val="24"/>
          <w:vertAlign w:val="subscript"/>
        </w:rPr>
        <w:t>3</w:t>
      </w:r>
      <w:r>
        <w:rPr>
          <w:rFonts w:hint="eastAsia" w:ascii="宋体" w:hAnsi="宋体"/>
          <w:sz w:val="24"/>
          <w:szCs w:val="24"/>
        </w:rPr>
        <w:t xml:space="preserve">  </w:t>
      </w:r>
      <w:r>
        <w:rPr>
          <w:sz w:val="24"/>
          <w:szCs w:val="24"/>
        </w:rPr>
        <w:t>.</w:t>
      </w:r>
      <w:r>
        <w:rPr>
          <w:rFonts w:hint="eastAsia" w:ascii="宋体" w:hAnsi="宋体"/>
          <w:sz w:val="24"/>
          <w:szCs w:val="24"/>
        </w:rPr>
        <w:t xml:space="preserve">   </w:t>
      </w:r>
      <w:r>
        <w:rPr>
          <w:rFonts w:hint="eastAsia"/>
          <w:sz w:val="24"/>
          <w:szCs w:val="24"/>
        </w:rPr>
        <w:t>Z</w:t>
      </w:r>
      <w:r>
        <w:rPr>
          <w:sz w:val="24"/>
          <w:szCs w:val="24"/>
          <w:vertAlign w:val="subscript"/>
        </w:rPr>
        <w:t>1</w:t>
      </w:r>
      <w:r>
        <w:rPr>
          <w:rFonts w:hint="eastAsia" w:ascii="宋体" w:hAnsi="宋体"/>
          <w:sz w:val="24"/>
          <w:szCs w:val="24"/>
          <w:vertAlign w:val="subscript"/>
        </w:rPr>
        <w:t xml:space="preserve"> … </w:t>
      </w:r>
      <w:r>
        <w:rPr>
          <w:rFonts w:hint="eastAsia"/>
          <w:sz w:val="24"/>
          <w:szCs w:val="24"/>
        </w:rPr>
        <w:t>Z</w:t>
      </w:r>
      <w:r>
        <w:rPr>
          <w:rFonts w:hint="eastAsia"/>
          <w:sz w:val="24"/>
          <w:szCs w:val="24"/>
          <w:vertAlign w:val="subscript"/>
        </w:rPr>
        <w:t xml:space="preserve">N  </w:t>
      </w:r>
      <w:r>
        <w:rPr>
          <w:sz w:val="24"/>
          <w:szCs w:val="24"/>
        </w:rPr>
        <w:t>/</w:t>
      </w:r>
      <w:r>
        <w:rPr>
          <w:rFonts w:hint="eastAsia" w:ascii="宋体" w:hAnsi="宋体"/>
          <w:sz w:val="24"/>
          <w:szCs w:val="24"/>
          <w:vertAlign w:val="subscript"/>
        </w:rPr>
        <w:t xml:space="preserve">   </w:t>
      </w:r>
      <w:r>
        <w:rPr>
          <w:rFonts w:hint="eastAsia"/>
          <w:sz w:val="24"/>
          <w:szCs w:val="24"/>
        </w:rPr>
        <w:t>W</w:t>
      </w:r>
      <w:r>
        <w:rPr>
          <w:rFonts w:hint="eastAsia"/>
          <w:sz w:val="24"/>
          <w:szCs w:val="24"/>
          <w:vertAlign w:val="subscript"/>
        </w:rPr>
        <w:t xml:space="preserve">1 </w:t>
      </w:r>
      <w:r>
        <w:rPr>
          <w:rFonts w:hint="eastAsia" w:ascii="宋体" w:hAnsi="宋体"/>
          <w:sz w:val="24"/>
          <w:szCs w:val="24"/>
          <w:vertAlign w:val="subscript"/>
        </w:rPr>
        <w:t xml:space="preserve">… </w:t>
      </w:r>
      <w:r>
        <w:rPr>
          <w:rFonts w:hint="eastAsia"/>
          <w:sz w:val="24"/>
          <w:szCs w:val="24"/>
        </w:rPr>
        <w:t>W</w:t>
      </w:r>
      <w:r>
        <w:rPr>
          <w:rFonts w:hint="eastAsia"/>
          <w:sz w:val="24"/>
          <w:szCs w:val="24"/>
          <w:vertAlign w:val="subscript"/>
        </w:rPr>
        <w:t xml:space="preserve">N </w:t>
      </w:r>
      <w:r>
        <w:rPr>
          <w:sz w:val="24"/>
          <w:szCs w:val="24"/>
        </w:rPr>
        <w:t xml:space="preserve"> </w:t>
      </w:r>
    </w:p>
    <w:p>
      <w:pPr>
        <w:pStyle w:val="13"/>
        <w:rPr>
          <w:sz w:val="23"/>
          <w:szCs w:val="23"/>
        </w:rPr>
      </w:pPr>
      <w:r>
        <w:drawing>
          <wp:anchor distT="0" distB="0" distL="114300" distR="114300" simplePos="0" relativeHeight="251661312" behindDoc="0" locked="0" layoutInCell="1" allowOverlap="1">
            <wp:simplePos x="0" y="0"/>
            <wp:positionH relativeFrom="column">
              <wp:posOffset>1080135</wp:posOffset>
            </wp:positionH>
            <wp:positionV relativeFrom="paragraph">
              <wp:posOffset>89535</wp:posOffset>
            </wp:positionV>
            <wp:extent cx="3620135" cy="1064260"/>
            <wp:effectExtent l="0" t="0" r="0" b="2540"/>
            <wp:wrapSquare wrapText="bothSides"/>
            <wp:docPr id="1" name="图片 1" descr="C:\Users\BZY-BGS\AppData\Local\Temp\ksohtml10112\wps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C:\Users\BZY-BGS\AppData\Local\Temp\ksohtml10112\wps2.pn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a:xfrm>
                      <a:off x="0" y="0"/>
                      <a:ext cx="3620135" cy="1064260"/>
                    </a:xfrm>
                    <a:prstGeom prst="rect">
                      <a:avLst/>
                    </a:prstGeom>
                    <a:noFill/>
                    <a:ln>
                      <a:noFill/>
                    </a:ln>
                  </pic:spPr>
                </pic:pic>
              </a:graphicData>
            </a:graphic>
          </wp:anchor>
        </w:drawing>
      </w:r>
      <w:r>
        <w:rPr>
          <w:rFonts w:hint="eastAsia"/>
          <w:sz w:val="23"/>
          <w:szCs w:val="23"/>
        </w:rPr>
        <w:t xml:space="preserve"> </w:t>
      </w:r>
    </w:p>
    <w:p>
      <w:pPr>
        <w:autoSpaceDE w:val="0"/>
        <w:autoSpaceDN w:val="0"/>
        <w:spacing w:line="288" w:lineRule="auto"/>
        <w:ind w:left="7756"/>
        <w:jc w:val="left"/>
        <w:rPr>
          <w:spacing w:val="-3"/>
          <w:sz w:val="18"/>
          <w:szCs w:val="18"/>
        </w:rPr>
      </w:pPr>
      <w:r>
        <w:rPr>
          <w:rFonts w:ascii="宋体" w:hAnsi="宋体"/>
          <w:spacing w:val="-3"/>
          <w:sz w:val="18"/>
          <w:szCs w:val="18"/>
        </w:rPr>
        <w:t>企业自定义代码</w:t>
      </w:r>
    </w:p>
    <w:p>
      <w:pPr>
        <w:autoSpaceDE w:val="0"/>
        <w:autoSpaceDN w:val="0"/>
        <w:spacing w:line="288" w:lineRule="auto"/>
        <w:ind w:left="7756"/>
        <w:jc w:val="left"/>
        <w:rPr>
          <w:spacing w:val="-3"/>
          <w:sz w:val="18"/>
          <w:szCs w:val="18"/>
        </w:rPr>
      </w:pPr>
      <w:r>
        <w:rPr>
          <w:rFonts w:hint="eastAsia" w:ascii="宋体" w:hAnsi="宋体"/>
          <w:spacing w:val="-3"/>
          <w:sz w:val="18"/>
          <w:szCs w:val="18"/>
        </w:rPr>
        <w:t>企业代码</w:t>
      </w:r>
    </w:p>
    <w:p>
      <w:pPr>
        <w:autoSpaceDE w:val="0"/>
        <w:autoSpaceDN w:val="0"/>
        <w:spacing w:line="288" w:lineRule="auto"/>
        <w:ind w:left="7756"/>
        <w:jc w:val="left"/>
        <w:rPr>
          <w:rFonts w:ascii="宋体" w:hAnsi="宋体"/>
          <w:spacing w:val="-3"/>
          <w:sz w:val="18"/>
          <w:szCs w:val="18"/>
        </w:rPr>
      </w:pPr>
      <w:r>
        <w:rPr>
          <w:rFonts w:hint="eastAsia" w:ascii="宋体" w:hAnsi="宋体"/>
          <w:sz w:val="18"/>
          <w:szCs w:val="18"/>
        </w:rPr>
        <w:t>二级节点代码</w:t>
      </w:r>
    </w:p>
    <w:p>
      <w:pPr>
        <w:autoSpaceDE w:val="0"/>
        <w:autoSpaceDN w:val="0"/>
        <w:spacing w:line="288" w:lineRule="auto"/>
        <w:ind w:left="7756"/>
        <w:jc w:val="left"/>
        <w:rPr>
          <w:rFonts w:ascii="Times New Roman" w:hAnsi="Times New Roman"/>
          <w:spacing w:val="-3"/>
          <w:sz w:val="18"/>
          <w:szCs w:val="18"/>
        </w:rPr>
      </w:pPr>
      <w:r>
        <w:rPr>
          <w:rFonts w:hint="eastAsia" w:ascii="宋体" w:hAnsi="宋体"/>
          <w:spacing w:val="-3"/>
          <w:sz w:val="18"/>
          <w:szCs w:val="18"/>
        </w:rPr>
        <w:t>国家代码</w:t>
      </w:r>
    </w:p>
    <w:p>
      <w:pPr>
        <w:pStyle w:val="104"/>
        <w:spacing w:before="312" w:after="312"/>
      </w:pPr>
      <w:bookmarkStart w:id="61" w:name="_Toc83541529"/>
      <w:r>
        <w:rPr>
          <w:rFonts w:hint="eastAsia"/>
        </w:rPr>
        <w:t>标识的前缀</w:t>
      </w:r>
      <w:bookmarkEnd w:id="61"/>
    </w:p>
    <w:p>
      <w:pPr>
        <w:pStyle w:val="105"/>
        <w:spacing w:before="156" w:after="156"/>
      </w:pPr>
      <w:bookmarkStart w:id="62" w:name="_Toc83541530"/>
      <w:r>
        <w:rPr>
          <w:rFonts w:hint="eastAsia"/>
        </w:rPr>
        <w:t>标识前缀组成</w:t>
      </w:r>
      <w:bookmarkEnd w:id="62"/>
    </w:p>
    <w:p>
      <w:pPr>
        <w:pStyle w:val="56"/>
        <w:ind w:firstLine="420"/>
      </w:pPr>
      <w:r>
        <w:rPr>
          <w:rFonts w:hint="eastAsia"/>
        </w:rPr>
        <w:t>标识前缀由国家代码、行业代码、企业代码组成，以UTF-8字符“.”分隔，其结构如下：</w:t>
      </w:r>
    </w:p>
    <w:p>
      <w:pPr>
        <w:autoSpaceDE w:val="0"/>
        <w:jc w:val="center"/>
        <w:rPr>
          <w:sz w:val="24"/>
          <w:szCs w:val="24"/>
        </w:rPr>
      </w:pPr>
      <w:r>
        <w:drawing>
          <wp:anchor distT="0" distB="0" distL="114300" distR="114300" simplePos="0" relativeHeight="251663360" behindDoc="0" locked="0" layoutInCell="1" allowOverlap="1">
            <wp:simplePos x="0" y="0"/>
            <wp:positionH relativeFrom="column">
              <wp:posOffset>2223135</wp:posOffset>
            </wp:positionH>
            <wp:positionV relativeFrom="paragraph">
              <wp:posOffset>255905</wp:posOffset>
            </wp:positionV>
            <wp:extent cx="2547620" cy="612775"/>
            <wp:effectExtent l="0" t="0" r="5080" b="0"/>
            <wp:wrapSquare wrapText="bothSides"/>
            <wp:docPr id="4" name="图片 4" descr="C:\Users\BZY-BGS\AppData\Local\Temp\ksohtml10112\wps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C:\Users\BZY-BGS\AppData\Local\Temp\ksohtml10112\wps3.png"/>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2547620" cy="612775"/>
                    </a:xfrm>
                    <a:prstGeom prst="rect">
                      <a:avLst/>
                    </a:prstGeom>
                    <a:noFill/>
                    <a:ln>
                      <a:noFill/>
                    </a:ln>
                  </pic:spPr>
                </pic:pic>
              </a:graphicData>
            </a:graphic>
          </wp:anchor>
        </w:drawing>
      </w:r>
      <w:r>
        <w:rPr>
          <w:sz w:val="24"/>
          <w:szCs w:val="24"/>
        </w:rPr>
        <w:t xml:space="preserve">88  .  210  .  </w:t>
      </w:r>
      <w:r>
        <w:rPr>
          <w:rFonts w:hint="eastAsia"/>
          <w:sz w:val="24"/>
          <w:szCs w:val="24"/>
        </w:rPr>
        <w:t>Z</w:t>
      </w:r>
      <w:r>
        <w:rPr>
          <w:sz w:val="24"/>
          <w:szCs w:val="24"/>
          <w:vertAlign w:val="subscript"/>
        </w:rPr>
        <w:t>1…</w:t>
      </w:r>
      <w:r>
        <w:rPr>
          <w:rFonts w:hint="eastAsia"/>
          <w:sz w:val="24"/>
          <w:szCs w:val="24"/>
        </w:rPr>
        <w:t>Z</w:t>
      </w:r>
      <w:r>
        <w:rPr>
          <w:sz w:val="24"/>
          <w:szCs w:val="24"/>
          <w:vertAlign w:val="subscript"/>
        </w:rPr>
        <w:t>N</w:t>
      </w:r>
    </w:p>
    <w:p>
      <w:pPr>
        <w:autoSpaceDE w:val="0"/>
        <w:autoSpaceDN w:val="0"/>
        <w:spacing w:before="19" w:line="264" w:lineRule="auto"/>
        <w:ind w:left="7756"/>
        <w:jc w:val="left"/>
        <w:rPr>
          <w:spacing w:val="-3"/>
          <w:sz w:val="18"/>
          <w:szCs w:val="18"/>
        </w:rPr>
      </w:pPr>
      <w:r>
        <w:rPr>
          <w:rFonts w:hint="eastAsia" w:ascii="宋体" w:hAnsi="宋体"/>
          <w:spacing w:val="-3"/>
          <w:sz w:val="18"/>
          <w:szCs w:val="18"/>
        </w:rPr>
        <w:t>企业代码</w:t>
      </w:r>
    </w:p>
    <w:p>
      <w:pPr>
        <w:autoSpaceDE w:val="0"/>
        <w:autoSpaceDN w:val="0"/>
        <w:spacing w:before="19" w:line="264" w:lineRule="auto"/>
        <w:ind w:left="7756"/>
        <w:jc w:val="left"/>
        <w:rPr>
          <w:rFonts w:ascii="宋体" w:hAnsi="宋体"/>
          <w:spacing w:val="-3"/>
          <w:sz w:val="18"/>
          <w:szCs w:val="18"/>
        </w:rPr>
      </w:pPr>
      <w:r>
        <w:rPr>
          <w:rFonts w:hint="eastAsia" w:ascii="宋体" w:hAnsi="宋体"/>
          <w:sz w:val="18"/>
          <w:szCs w:val="18"/>
        </w:rPr>
        <w:t>二级节点代码</w:t>
      </w:r>
    </w:p>
    <w:p>
      <w:pPr>
        <w:autoSpaceDE w:val="0"/>
        <w:autoSpaceDN w:val="0"/>
        <w:spacing w:before="19" w:line="264" w:lineRule="auto"/>
        <w:ind w:left="7756"/>
        <w:jc w:val="left"/>
        <w:rPr>
          <w:rFonts w:ascii="Times New Roman" w:hAnsi="Times New Roman"/>
          <w:sz w:val="18"/>
          <w:szCs w:val="18"/>
        </w:rPr>
      </w:pPr>
      <w:r>
        <w:rPr>
          <w:rFonts w:hint="eastAsia" w:ascii="宋体" w:hAnsi="宋体"/>
          <w:sz w:val="18"/>
          <w:szCs w:val="18"/>
        </w:rPr>
        <w:t>国家代码</w:t>
      </w:r>
    </w:p>
    <w:p>
      <w:pPr>
        <w:pStyle w:val="56"/>
        <w:ind w:firstLine="420"/>
      </w:pPr>
      <w:r>
        <w:rPr>
          <w:rFonts w:hint="eastAsia"/>
        </w:rPr>
        <w:t>标识前缀各代码段长度、数据类型及其代码含义见表1。</w:t>
      </w:r>
    </w:p>
    <w:p>
      <w:pPr>
        <w:pStyle w:val="112"/>
        <w:spacing w:before="156" w:after="156"/>
      </w:pPr>
      <w:r>
        <w:rPr>
          <w:rFonts w:hint="eastAsia"/>
        </w:rPr>
        <w:t>标识前缀组成</w:t>
      </w:r>
    </w:p>
    <w:tbl>
      <w:tblPr>
        <w:tblStyle w:val="26"/>
        <w:tblW w:w="4998" w:type="pct"/>
        <w:jc w:val="center"/>
        <w:tblBorders>
          <w:top w:val="single" w:color="auto" w:sz="8" w:space="0"/>
          <w:left w:val="single" w:color="auto" w:sz="8" w:space="0"/>
          <w:bottom w:val="single" w:color="auto" w:sz="8" w:space="0"/>
          <w:right w:val="single" w:color="auto" w:sz="8" w:space="0"/>
          <w:insideH w:val="single" w:color="000000" w:sz="4" w:space="0"/>
          <w:insideV w:val="single" w:color="000000" w:sz="4" w:space="0"/>
        </w:tblBorders>
        <w:tblLayout w:type="autofit"/>
        <w:tblCellMar>
          <w:top w:w="0" w:type="dxa"/>
          <w:left w:w="0" w:type="dxa"/>
          <w:bottom w:w="0" w:type="dxa"/>
          <w:right w:w="0" w:type="dxa"/>
        </w:tblCellMar>
      </w:tblPr>
      <w:tblGrid>
        <w:gridCol w:w="1284"/>
        <w:gridCol w:w="2338"/>
        <w:gridCol w:w="1640"/>
        <w:gridCol w:w="4108"/>
      </w:tblGrid>
      <w:tr>
        <w:tblPrEx>
          <w:tblBorders>
            <w:top w:val="single" w:color="auto" w:sz="8" w:space="0"/>
            <w:left w:val="single" w:color="auto" w:sz="8" w:space="0"/>
            <w:bottom w:val="single" w:color="auto" w:sz="8" w:space="0"/>
            <w:right w:val="single" w:color="auto" w:sz="8" w:space="0"/>
            <w:insideH w:val="single" w:color="000000" w:sz="4" w:space="0"/>
            <w:insideV w:val="single" w:color="000000" w:sz="4" w:space="0"/>
          </w:tblBorders>
          <w:tblCellMar>
            <w:top w:w="0" w:type="dxa"/>
            <w:left w:w="0" w:type="dxa"/>
            <w:bottom w:w="0" w:type="dxa"/>
            <w:right w:w="0" w:type="dxa"/>
          </w:tblCellMar>
        </w:tblPrEx>
        <w:trPr>
          <w:trHeight w:val="311" w:hRule="atLeast"/>
          <w:jc w:val="center"/>
        </w:trPr>
        <w:tc>
          <w:tcPr>
            <w:tcW w:w="685" w:type="pct"/>
            <w:tcBorders>
              <w:top w:val="single" w:color="auto" w:sz="8" w:space="0"/>
              <w:left w:val="single" w:color="auto" w:sz="8" w:space="0"/>
              <w:bottom w:val="single" w:color="auto" w:sz="8" w:space="0"/>
              <w:right w:val="single" w:color="000000" w:sz="4" w:space="0"/>
            </w:tcBorders>
            <w:shd w:val="clear" w:color="auto" w:fill="auto"/>
            <w:vAlign w:val="center"/>
          </w:tcPr>
          <w:p>
            <w:pPr>
              <w:pStyle w:val="235"/>
              <w:jc w:val="left"/>
              <w:rPr>
                <w:rFonts w:cs="Times New Roman"/>
                <w:sz w:val="18"/>
                <w:szCs w:val="18"/>
              </w:rPr>
            </w:pPr>
            <w:r>
              <w:rPr>
                <w:rFonts w:hint="eastAsia" w:cs="Times New Roman"/>
                <w:sz w:val="18"/>
                <w:szCs w:val="18"/>
              </w:rPr>
              <w:t>代码段</w:t>
            </w:r>
          </w:p>
        </w:tc>
        <w:tc>
          <w:tcPr>
            <w:tcW w:w="1247" w:type="pct"/>
            <w:tcBorders>
              <w:top w:val="single" w:color="auto" w:sz="8" w:space="0"/>
              <w:left w:val="single" w:color="000000" w:sz="4" w:space="0"/>
              <w:bottom w:val="single" w:color="auto" w:sz="8" w:space="0"/>
              <w:right w:val="single" w:color="000000" w:sz="4" w:space="0"/>
            </w:tcBorders>
            <w:shd w:val="clear" w:color="auto" w:fill="auto"/>
            <w:vAlign w:val="center"/>
          </w:tcPr>
          <w:p>
            <w:pPr>
              <w:pStyle w:val="235"/>
              <w:ind w:left="105"/>
              <w:jc w:val="left"/>
              <w:rPr>
                <w:rFonts w:cs="Times New Roman"/>
                <w:sz w:val="18"/>
                <w:szCs w:val="18"/>
              </w:rPr>
            </w:pPr>
            <w:r>
              <w:rPr>
                <w:rFonts w:hint="eastAsia" w:cs="Times New Roman"/>
                <w:sz w:val="18"/>
                <w:szCs w:val="18"/>
              </w:rPr>
              <w:t>长度（字符）</w:t>
            </w:r>
          </w:p>
        </w:tc>
        <w:tc>
          <w:tcPr>
            <w:tcW w:w="875" w:type="pct"/>
            <w:tcBorders>
              <w:top w:val="single" w:color="auto" w:sz="8" w:space="0"/>
              <w:left w:val="single" w:color="000000" w:sz="4" w:space="0"/>
              <w:bottom w:val="single" w:color="auto" w:sz="8" w:space="0"/>
              <w:right w:val="single" w:color="000000" w:sz="4" w:space="0"/>
            </w:tcBorders>
            <w:shd w:val="clear" w:color="auto" w:fill="auto"/>
            <w:vAlign w:val="center"/>
          </w:tcPr>
          <w:p>
            <w:pPr>
              <w:pStyle w:val="235"/>
              <w:ind w:left="108"/>
              <w:jc w:val="left"/>
              <w:rPr>
                <w:rFonts w:cs="Times New Roman"/>
                <w:sz w:val="18"/>
                <w:szCs w:val="18"/>
              </w:rPr>
            </w:pPr>
            <w:r>
              <w:rPr>
                <w:rFonts w:hint="eastAsia" w:cs="Times New Roman"/>
                <w:sz w:val="18"/>
                <w:szCs w:val="18"/>
              </w:rPr>
              <w:t>数据类型</w:t>
            </w:r>
          </w:p>
        </w:tc>
        <w:tc>
          <w:tcPr>
            <w:tcW w:w="2191" w:type="pct"/>
            <w:tcBorders>
              <w:top w:val="single" w:color="auto" w:sz="8" w:space="0"/>
              <w:left w:val="single" w:color="000000" w:sz="4" w:space="0"/>
              <w:bottom w:val="single" w:color="auto" w:sz="8" w:space="0"/>
              <w:right w:val="single" w:color="auto" w:sz="8" w:space="0"/>
            </w:tcBorders>
            <w:shd w:val="clear" w:color="auto" w:fill="auto"/>
            <w:vAlign w:val="center"/>
          </w:tcPr>
          <w:p>
            <w:pPr>
              <w:pStyle w:val="235"/>
              <w:ind w:left="108"/>
              <w:jc w:val="left"/>
              <w:rPr>
                <w:rFonts w:cs="Times New Roman"/>
                <w:sz w:val="18"/>
                <w:szCs w:val="18"/>
              </w:rPr>
            </w:pPr>
            <w:r>
              <w:rPr>
                <w:rFonts w:hint="eastAsia" w:cs="Times New Roman"/>
                <w:sz w:val="18"/>
                <w:szCs w:val="18"/>
              </w:rPr>
              <w:t>说明</w:t>
            </w:r>
          </w:p>
        </w:tc>
      </w:tr>
      <w:tr>
        <w:tblPrEx>
          <w:tblBorders>
            <w:top w:val="single" w:color="auto" w:sz="8" w:space="0"/>
            <w:left w:val="single" w:color="auto" w:sz="8" w:space="0"/>
            <w:bottom w:val="single" w:color="auto" w:sz="8" w:space="0"/>
            <w:right w:val="single" w:color="auto" w:sz="8" w:space="0"/>
            <w:insideH w:val="single" w:color="000000" w:sz="4" w:space="0"/>
            <w:insideV w:val="single" w:color="000000" w:sz="4" w:space="0"/>
          </w:tblBorders>
          <w:tblCellMar>
            <w:top w:w="0" w:type="dxa"/>
            <w:left w:w="0" w:type="dxa"/>
            <w:bottom w:w="0" w:type="dxa"/>
            <w:right w:w="0" w:type="dxa"/>
          </w:tblCellMar>
        </w:tblPrEx>
        <w:trPr>
          <w:trHeight w:val="313" w:hRule="atLeast"/>
          <w:jc w:val="center"/>
        </w:trPr>
        <w:tc>
          <w:tcPr>
            <w:tcW w:w="685" w:type="pct"/>
            <w:tcBorders>
              <w:top w:val="single" w:color="auto" w:sz="8" w:space="0"/>
              <w:left w:val="single" w:color="auto" w:sz="8" w:space="0"/>
              <w:bottom w:val="single" w:color="000000" w:sz="4" w:space="0"/>
              <w:right w:val="single" w:color="000000" w:sz="4" w:space="0"/>
            </w:tcBorders>
            <w:shd w:val="clear" w:color="auto" w:fill="auto"/>
            <w:vAlign w:val="center"/>
          </w:tcPr>
          <w:p>
            <w:pPr>
              <w:pStyle w:val="235"/>
              <w:spacing w:before="40"/>
              <w:jc w:val="left"/>
              <w:rPr>
                <w:rFonts w:cs="Times New Roman"/>
                <w:sz w:val="18"/>
                <w:szCs w:val="18"/>
              </w:rPr>
            </w:pPr>
            <w:r>
              <w:rPr>
                <w:rFonts w:hint="eastAsia" w:cs="Times New Roman"/>
                <w:sz w:val="18"/>
                <w:szCs w:val="18"/>
              </w:rPr>
              <w:t>88</w:t>
            </w:r>
          </w:p>
        </w:tc>
        <w:tc>
          <w:tcPr>
            <w:tcW w:w="1247" w:type="pct"/>
            <w:tcBorders>
              <w:top w:val="single" w:color="auto" w:sz="8" w:space="0"/>
              <w:left w:val="single" w:color="000000" w:sz="4" w:space="0"/>
              <w:bottom w:val="single" w:color="000000" w:sz="4" w:space="0"/>
              <w:right w:val="single" w:color="000000" w:sz="4" w:space="0"/>
            </w:tcBorders>
            <w:shd w:val="clear" w:color="auto" w:fill="auto"/>
            <w:vAlign w:val="center"/>
          </w:tcPr>
          <w:p>
            <w:pPr>
              <w:pStyle w:val="235"/>
              <w:spacing w:before="40"/>
              <w:ind w:left="105"/>
              <w:jc w:val="left"/>
              <w:rPr>
                <w:rFonts w:cs="Times New Roman"/>
                <w:sz w:val="18"/>
                <w:szCs w:val="18"/>
              </w:rPr>
            </w:pPr>
            <w:r>
              <w:rPr>
                <w:rFonts w:hint="eastAsia" w:cs="Times New Roman"/>
                <w:sz w:val="18"/>
                <w:szCs w:val="18"/>
              </w:rPr>
              <w:t>2位</w:t>
            </w:r>
          </w:p>
        </w:tc>
        <w:tc>
          <w:tcPr>
            <w:tcW w:w="875" w:type="pct"/>
            <w:tcBorders>
              <w:top w:val="single" w:color="auto" w:sz="8" w:space="0"/>
              <w:left w:val="single" w:color="000000" w:sz="4" w:space="0"/>
              <w:bottom w:val="single" w:color="000000" w:sz="4" w:space="0"/>
              <w:right w:val="single" w:color="000000" w:sz="4" w:space="0"/>
            </w:tcBorders>
            <w:shd w:val="clear" w:color="auto" w:fill="auto"/>
            <w:vAlign w:val="center"/>
          </w:tcPr>
          <w:p>
            <w:pPr>
              <w:pStyle w:val="235"/>
              <w:spacing w:before="40"/>
              <w:ind w:left="108"/>
              <w:jc w:val="left"/>
              <w:rPr>
                <w:rFonts w:cs="Times New Roman"/>
                <w:sz w:val="18"/>
                <w:szCs w:val="18"/>
              </w:rPr>
            </w:pPr>
            <w:r>
              <w:rPr>
                <w:rFonts w:hint="eastAsia" w:cs="Times New Roman"/>
                <w:sz w:val="18"/>
                <w:szCs w:val="18"/>
              </w:rPr>
              <w:t>字符型</w:t>
            </w:r>
          </w:p>
        </w:tc>
        <w:tc>
          <w:tcPr>
            <w:tcW w:w="2191" w:type="pct"/>
            <w:tcBorders>
              <w:top w:val="single" w:color="auto" w:sz="8" w:space="0"/>
              <w:left w:val="single" w:color="000000" w:sz="4" w:space="0"/>
              <w:bottom w:val="single" w:color="000000" w:sz="4" w:space="0"/>
              <w:right w:val="single" w:color="auto" w:sz="8" w:space="0"/>
            </w:tcBorders>
            <w:shd w:val="clear" w:color="auto" w:fill="auto"/>
            <w:vAlign w:val="center"/>
          </w:tcPr>
          <w:p>
            <w:pPr>
              <w:pStyle w:val="235"/>
              <w:spacing w:before="40"/>
              <w:ind w:left="108"/>
              <w:jc w:val="left"/>
              <w:rPr>
                <w:rFonts w:cs="Times New Roman"/>
                <w:sz w:val="18"/>
                <w:szCs w:val="18"/>
              </w:rPr>
            </w:pPr>
            <w:r>
              <w:rPr>
                <w:rFonts w:hint="eastAsia" w:cs="Times New Roman"/>
                <w:sz w:val="18"/>
                <w:szCs w:val="18"/>
              </w:rPr>
              <w:t>国家代码</w:t>
            </w:r>
          </w:p>
        </w:tc>
      </w:tr>
      <w:tr>
        <w:tblPrEx>
          <w:tblBorders>
            <w:top w:val="single" w:color="auto" w:sz="8" w:space="0"/>
            <w:left w:val="single" w:color="auto" w:sz="8" w:space="0"/>
            <w:bottom w:val="single" w:color="auto" w:sz="8" w:space="0"/>
            <w:right w:val="single" w:color="auto" w:sz="8" w:space="0"/>
            <w:insideH w:val="single" w:color="000000" w:sz="4" w:space="0"/>
            <w:insideV w:val="single" w:color="000000" w:sz="4" w:space="0"/>
          </w:tblBorders>
          <w:tblCellMar>
            <w:top w:w="0" w:type="dxa"/>
            <w:left w:w="0" w:type="dxa"/>
            <w:bottom w:w="0" w:type="dxa"/>
            <w:right w:w="0" w:type="dxa"/>
          </w:tblCellMar>
        </w:tblPrEx>
        <w:trPr>
          <w:trHeight w:val="311" w:hRule="atLeast"/>
          <w:jc w:val="center"/>
        </w:trPr>
        <w:tc>
          <w:tcPr>
            <w:tcW w:w="685" w:type="pct"/>
            <w:tcBorders>
              <w:top w:val="single" w:color="000000" w:sz="4" w:space="0"/>
              <w:left w:val="single" w:color="auto" w:sz="8" w:space="0"/>
              <w:bottom w:val="single" w:color="000000" w:sz="4" w:space="0"/>
              <w:right w:val="single" w:color="000000" w:sz="4" w:space="0"/>
            </w:tcBorders>
            <w:shd w:val="clear" w:color="auto" w:fill="auto"/>
            <w:vAlign w:val="center"/>
          </w:tcPr>
          <w:p>
            <w:pPr>
              <w:pStyle w:val="235"/>
              <w:jc w:val="left"/>
              <w:rPr>
                <w:rFonts w:cs="Times New Roman"/>
                <w:sz w:val="18"/>
                <w:szCs w:val="18"/>
              </w:rPr>
            </w:pPr>
            <w:r>
              <w:rPr>
                <w:rFonts w:hint="eastAsia" w:cs="Times New Roman"/>
                <w:sz w:val="18"/>
                <w:szCs w:val="18"/>
              </w:rPr>
              <w:t>210</w:t>
            </w:r>
          </w:p>
        </w:tc>
        <w:tc>
          <w:tcPr>
            <w:tcW w:w="1247"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235"/>
              <w:ind w:left="105"/>
              <w:jc w:val="left"/>
              <w:rPr>
                <w:rFonts w:cs="Times New Roman"/>
                <w:sz w:val="18"/>
                <w:szCs w:val="18"/>
              </w:rPr>
            </w:pPr>
            <w:r>
              <w:rPr>
                <w:rFonts w:hint="eastAsia" w:cs="Times New Roman"/>
                <w:sz w:val="18"/>
                <w:szCs w:val="18"/>
              </w:rPr>
              <w:t>3位</w:t>
            </w:r>
          </w:p>
        </w:tc>
        <w:tc>
          <w:tcPr>
            <w:tcW w:w="875"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235"/>
              <w:ind w:left="108"/>
              <w:jc w:val="left"/>
              <w:rPr>
                <w:rFonts w:cs="Times New Roman"/>
                <w:sz w:val="18"/>
                <w:szCs w:val="18"/>
              </w:rPr>
            </w:pPr>
            <w:r>
              <w:rPr>
                <w:rFonts w:hint="eastAsia" w:cs="Times New Roman"/>
                <w:sz w:val="18"/>
                <w:szCs w:val="18"/>
              </w:rPr>
              <w:t>字符型</w:t>
            </w:r>
          </w:p>
        </w:tc>
        <w:tc>
          <w:tcPr>
            <w:tcW w:w="2191" w:type="pct"/>
            <w:tcBorders>
              <w:top w:val="single" w:color="000000" w:sz="4" w:space="0"/>
              <w:left w:val="single" w:color="000000" w:sz="4" w:space="0"/>
              <w:bottom w:val="single" w:color="000000" w:sz="4" w:space="0"/>
              <w:right w:val="single" w:color="auto" w:sz="8" w:space="0"/>
            </w:tcBorders>
            <w:shd w:val="clear" w:color="auto" w:fill="auto"/>
            <w:vAlign w:val="center"/>
          </w:tcPr>
          <w:p>
            <w:pPr>
              <w:pStyle w:val="235"/>
              <w:ind w:left="108"/>
              <w:jc w:val="left"/>
              <w:rPr>
                <w:rFonts w:cs="Times New Roman"/>
                <w:sz w:val="18"/>
                <w:szCs w:val="18"/>
              </w:rPr>
            </w:pPr>
            <w:r>
              <w:rPr>
                <w:rFonts w:hint="eastAsia" w:cs="Times New Roman"/>
                <w:sz w:val="18"/>
                <w:szCs w:val="18"/>
              </w:rPr>
              <w:t>黑龙江标识解析二级节点代码</w:t>
            </w:r>
          </w:p>
        </w:tc>
      </w:tr>
      <w:tr>
        <w:tblPrEx>
          <w:tblBorders>
            <w:top w:val="single" w:color="auto" w:sz="8" w:space="0"/>
            <w:left w:val="single" w:color="auto" w:sz="8" w:space="0"/>
            <w:bottom w:val="single" w:color="auto" w:sz="8" w:space="0"/>
            <w:right w:val="single" w:color="auto" w:sz="8" w:space="0"/>
            <w:insideH w:val="single" w:color="000000" w:sz="4" w:space="0"/>
            <w:insideV w:val="single" w:color="000000" w:sz="4" w:space="0"/>
          </w:tblBorders>
          <w:tblCellMar>
            <w:top w:w="0" w:type="dxa"/>
            <w:left w:w="0" w:type="dxa"/>
            <w:bottom w:w="0" w:type="dxa"/>
            <w:right w:w="0" w:type="dxa"/>
          </w:tblCellMar>
        </w:tblPrEx>
        <w:trPr>
          <w:trHeight w:val="311" w:hRule="atLeast"/>
          <w:jc w:val="center"/>
        </w:trPr>
        <w:tc>
          <w:tcPr>
            <w:tcW w:w="685" w:type="pct"/>
            <w:tcBorders>
              <w:top w:val="single" w:color="000000" w:sz="4" w:space="0"/>
              <w:left w:val="single" w:color="auto" w:sz="8" w:space="0"/>
              <w:bottom w:val="single" w:color="auto" w:sz="8" w:space="0"/>
              <w:right w:val="single" w:color="000000" w:sz="4" w:space="0"/>
            </w:tcBorders>
            <w:shd w:val="clear" w:color="auto" w:fill="auto"/>
            <w:vAlign w:val="center"/>
          </w:tcPr>
          <w:p>
            <w:pPr>
              <w:pStyle w:val="235"/>
              <w:jc w:val="left"/>
              <w:rPr>
                <w:rFonts w:cs="Times New Roman"/>
                <w:sz w:val="18"/>
                <w:szCs w:val="18"/>
              </w:rPr>
            </w:pPr>
            <w:r>
              <w:rPr>
                <w:rFonts w:hint="eastAsia" w:cs="Times New Roman"/>
                <w:sz w:val="18"/>
                <w:szCs w:val="18"/>
              </w:rPr>
              <w:t>Z</w:t>
            </w:r>
            <w:r>
              <w:rPr>
                <w:rFonts w:hint="eastAsia" w:cs="Times New Roman"/>
                <w:sz w:val="18"/>
                <w:szCs w:val="18"/>
                <w:vertAlign w:val="subscript"/>
              </w:rPr>
              <w:t>1</w:t>
            </w:r>
            <w:r>
              <w:rPr>
                <w:rFonts w:hint="eastAsia" w:cs="Times New Roman"/>
                <w:sz w:val="18"/>
                <w:szCs w:val="18"/>
              </w:rPr>
              <w:t>－Z</w:t>
            </w:r>
            <w:r>
              <w:rPr>
                <w:rFonts w:hint="eastAsia" w:cs="Times New Roman"/>
                <w:sz w:val="18"/>
                <w:szCs w:val="18"/>
                <w:vertAlign w:val="subscript"/>
              </w:rPr>
              <w:t>N</w:t>
            </w:r>
          </w:p>
        </w:tc>
        <w:tc>
          <w:tcPr>
            <w:tcW w:w="1247" w:type="pct"/>
            <w:tcBorders>
              <w:top w:val="single" w:color="000000" w:sz="4" w:space="0"/>
              <w:left w:val="single" w:color="000000" w:sz="4" w:space="0"/>
              <w:bottom w:val="single" w:color="auto" w:sz="8" w:space="0"/>
              <w:right w:val="single" w:color="000000" w:sz="4" w:space="0"/>
            </w:tcBorders>
            <w:shd w:val="clear" w:color="auto" w:fill="auto"/>
            <w:vAlign w:val="center"/>
          </w:tcPr>
          <w:p>
            <w:pPr>
              <w:pStyle w:val="235"/>
              <w:ind w:left="105"/>
              <w:jc w:val="left"/>
              <w:rPr>
                <w:rFonts w:cs="Times New Roman"/>
                <w:sz w:val="18"/>
                <w:szCs w:val="18"/>
              </w:rPr>
            </w:pPr>
            <w:r>
              <w:rPr>
                <w:rFonts w:hint="eastAsia" w:cs="Times New Roman"/>
                <w:sz w:val="18"/>
                <w:szCs w:val="18"/>
              </w:rPr>
              <w:t>N≤20位</w:t>
            </w:r>
          </w:p>
        </w:tc>
        <w:tc>
          <w:tcPr>
            <w:tcW w:w="875" w:type="pct"/>
            <w:tcBorders>
              <w:top w:val="single" w:color="000000" w:sz="4" w:space="0"/>
              <w:left w:val="single" w:color="000000" w:sz="4" w:space="0"/>
              <w:bottom w:val="single" w:color="auto" w:sz="8" w:space="0"/>
              <w:right w:val="single" w:color="000000" w:sz="4" w:space="0"/>
            </w:tcBorders>
            <w:shd w:val="clear" w:color="auto" w:fill="auto"/>
            <w:vAlign w:val="center"/>
          </w:tcPr>
          <w:p>
            <w:pPr>
              <w:pStyle w:val="235"/>
              <w:ind w:left="108"/>
              <w:jc w:val="left"/>
              <w:rPr>
                <w:rFonts w:cs="Times New Roman"/>
                <w:sz w:val="18"/>
                <w:szCs w:val="18"/>
              </w:rPr>
            </w:pPr>
            <w:r>
              <w:rPr>
                <w:rFonts w:hint="eastAsia" w:cs="Times New Roman"/>
                <w:sz w:val="18"/>
                <w:szCs w:val="18"/>
              </w:rPr>
              <w:t>字符型</w:t>
            </w:r>
          </w:p>
        </w:tc>
        <w:tc>
          <w:tcPr>
            <w:tcW w:w="2191" w:type="pct"/>
            <w:tcBorders>
              <w:top w:val="single" w:color="000000" w:sz="4" w:space="0"/>
              <w:left w:val="single" w:color="000000" w:sz="4" w:space="0"/>
              <w:bottom w:val="single" w:color="auto" w:sz="8" w:space="0"/>
              <w:right w:val="single" w:color="auto" w:sz="8" w:space="0"/>
            </w:tcBorders>
            <w:shd w:val="clear" w:color="auto" w:fill="auto"/>
            <w:vAlign w:val="center"/>
          </w:tcPr>
          <w:p>
            <w:pPr>
              <w:pStyle w:val="235"/>
              <w:ind w:left="108"/>
              <w:jc w:val="left"/>
              <w:rPr>
                <w:rFonts w:cs="Times New Roman"/>
                <w:sz w:val="18"/>
                <w:szCs w:val="18"/>
              </w:rPr>
            </w:pPr>
            <w:r>
              <w:rPr>
                <w:rFonts w:hint="eastAsia" w:cs="Times New Roman"/>
                <w:sz w:val="18"/>
                <w:szCs w:val="18"/>
              </w:rPr>
              <w:t>企业代码</w:t>
            </w:r>
          </w:p>
        </w:tc>
      </w:tr>
    </w:tbl>
    <w:p>
      <w:pPr>
        <w:pStyle w:val="56"/>
        <w:ind w:firstLine="420"/>
      </w:pPr>
    </w:p>
    <w:p>
      <w:pPr>
        <w:pStyle w:val="105"/>
        <w:spacing w:before="156" w:after="156"/>
      </w:pPr>
      <w:bookmarkStart w:id="63" w:name="_Toc83541531"/>
      <w:r>
        <w:rPr>
          <w:rFonts w:hint="eastAsia"/>
        </w:rPr>
        <w:t>企业代码组成</w:t>
      </w:r>
      <w:bookmarkEnd w:id="63"/>
    </w:p>
    <w:p>
      <w:pPr>
        <w:pStyle w:val="56"/>
        <w:ind w:firstLine="420"/>
        <w:rPr>
          <w:rFonts w:hAnsi="宋体" w:cs="宋体"/>
        </w:rPr>
      </w:pPr>
      <w:r>
        <w:rPr>
          <w:rFonts w:hint="eastAsia"/>
        </w:rPr>
        <w:t>企业代码由地区代码、行业代码、企业序号组成，各段代码间无分隔符。其中，行业代码应按照GB/T 4754-2017 给出的规则进行编码。</w:t>
      </w:r>
    </w:p>
    <w:p>
      <w:pPr>
        <w:ind w:firstLine="2340" w:firstLineChars="1000"/>
        <w:rPr>
          <w:sz w:val="24"/>
          <w:szCs w:val="24"/>
        </w:rPr>
      </w:pPr>
      <w:r>
        <w:rPr>
          <w:rFonts w:hint="eastAsia"/>
          <w:spacing w:val="-3"/>
          <w:sz w:val="24"/>
          <w:szCs w:val="24"/>
        </w:rPr>
        <w:t>Z</w:t>
      </w:r>
      <w:r>
        <w:rPr>
          <w:sz w:val="24"/>
          <w:szCs w:val="24"/>
          <w:vertAlign w:val="subscript"/>
        </w:rPr>
        <w:t>1</w:t>
      </w:r>
      <w:r>
        <w:rPr>
          <w:sz w:val="24"/>
          <w:szCs w:val="24"/>
        </w:rPr>
        <w:t xml:space="preserve"> </w:t>
      </w:r>
      <w:r>
        <w:rPr>
          <w:rFonts w:hint="eastAsia"/>
          <w:sz w:val="24"/>
          <w:szCs w:val="24"/>
        </w:rPr>
        <w:t>Z</w:t>
      </w:r>
      <w:r>
        <w:rPr>
          <w:sz w:val="24"/>
          <w:szCs w:val="24"/>
          <w:vertAlign w:val="subscript"/>
        </w:rPr>
        <w:t>2</w:t>
      </w:r>
      <w:r>
        <w:rPr>
          <w:sz w:val="24"/>
          <w:szCs w:val="24"/>
        </w:rPr>
        <w:t xml:space="preserve"> </w:t>
      </w:r>
      <w:r>
        <w:rPr>
          <w:rFonts w:hint="eastAsia"/>
          <w:sz w:val="24"/>
          <w:szCs w:val="24"/>
        </w:rPr>
        <w:t>Z</w:t>
      </w:r>
      <w:r>
        <w:rPr>
          <w:sz w:val="24"/>
          <w:szCs w:val="24"/>
          <w:vertAlign w:val="subscript"/>
        </w:rPr>
        <w:t>3</w:t>
      </w:r>
      <w:r>
        <w:rPr>
          <w:sz w:val="24"/>
          <w:szCs w:val="24"/>
        </w:rPr>
        <w:t xml:space="preserve"> </w:t>
      </w:r>
      <w:r>
        <w:rPr>
          <w:rFonts w:hint="eastAsia"/>
          <w:sz w:val="24"/>
          <w:szCs w:val="24"/>
        </w:rPr>
        <w:t>Z</w:t>
      </w:r>
      <w:r>
        <w:rPr>
          <w:sz w:val="24"/>
          <w:szCs w:val="24"/>
          <w:vertAlign w:val="subscript"/>
        </w:rPr>
        <w:t>4</w:t>
      </w:r>
      <w:r>
        <w:rPr>
          <w:sz w:val="24"/>
          <w:szCs w:val="24"/>
        </w:rPr>
        <w:t xml:space="preserve"> </w:t>
      </w:r>
      <w:r>
        <w:rPr>
          <w:rFonts w:hint="eastAsia"/>
          <w:sz w:val="24"/>
          <w:szCs w:val="24"/>
        </w:rPr>
        <w:t>Z</w:t>
      </w:r>
      <w:r>
        <w:rPr>
          <w:sz w:val="24"/>
          <w:szCs w:val="24"/>
          <w:vertAlign w:val="subscript"/>
        </w:rPr>
        <w:t>5…</w:t>
      </w:r>
      <w:r>
        <w:rPr>
          <w:rFonts w:hint="eastAsia"/>
          <w:sz w:val="24"/>
          <w:szCs w:val="24"/>
        </w:rPr>
        <w:t>Z</w:t>
      </w:r>
      <w:r>
        <w:rPr>
          <w:sz w:val="24"/>
          <w:szCs w:val="24"/>
          <w:vertAlign w:val="subscript"/>
        </w:rPr>
        <w:t>N</w:t>
      </w:r>
    </w:p>
    <w:p>
      <w:pPr>
        <w:autoSpaceDE w:val="0"/>
        <w:autoSpaceDN w:val="0"/>
        <w:spacing w:before="19" w:line="264" w:lineRule="auto"/>
        <w:ind w:left="7756"/>
        <w:jc w:val="left"/>
        <w:rPr>
          <w:rFonts w:ascii="宋体" w:hAnsi="宋体"/>
          <w:spacing w:val="-3"/>
          <w:sz w:val="18"/>
          <w:szCs w:val="18"/>
        </w:rPr>
      </w:pPr>
      <w:r>
        <w:rPr>
          <w:rFonts w:ascii="宋体" w:hAnsi="宋体"/>
          <w:spacing w:val="-3"/>
          <w:sz w:val="18"/>
          <w:szCs w:val="18"/>
        </w:rPr>
        <w:drawing>
          <wp:anchor distT="0" distB="0" distL="114300" distR="114300" simplePos="0" relativeHeight="251664384" behindDoc="0" locked="0" layoutInCell="1" allowOverlap="1">
            <wp:simplePos x="0" y="0"/>
            <wp:positionH relativeFrom="column">
              <wp:posOffset>1412875</wp:posOffset>
            </wp:positionH>
            <wp:positionV relativeFrom="paragraph">
              <wp:posOffset>6985</wp:posOffset>
            </wp:positionV>
            <wp:extent cx="3068955" cy="602615"/>
            <wp:effectExtent l="0" t="0" r="0" b="6985"/>
            <wp:wrapSquare wrapText="bothSides"/>
            <wp:docPr id="6" name="图片 6" descr="C:\Users\BZY-BGS\AppData\Local\Temp\ksohtml10112\wps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C:\Users\BZY-BGS\AppData\Local\Temp\ksohtml10112\wps4.png"/>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a:xfrm>
                      <a:off x="0" y="0"/>
                      <a:ext cx="3068955" cy="602615"/>
                    </a:xfrm>
                    <a:prstGeom prst="rect">
                      <a:avLst/>
                    </a:prstGeom>
                    <a:noFill/>
                    <a:ln>
                      <a:noFill/>
                    </a:ln>
                  </pic:spPr>
                </pic:pic>
              </a:graphicData>
            </a:graphic>
          </wp:anchor>
        </w:drawing>
      </w:r>
      <w:r>
        <w:rPr>
          <w:rFonts w:hint="eastAsia" w:ascii="宋体" w:hAnsi="宋体"/>
          <w:spacing w:val="-3"/>
          <w:sz w:val="18"/>
          <w:szCs w:val="18"/>
        </w:rPr>
        <w:t>企业序号</w:t>
      </w:r>
    </w:p>
    <w:p>
      <w:pPr>
        <w:autoSpaceDE w:val="0"/>
        <w:autoSpaceDN w:val="0"/>
        <w:spacing w:before="19" w:line="264" w:lineRule="auto"/>
        <w:ind w:left="7756"/>
        <w:jc w:val="left"/>
        <w:rPr>
          <w:rFonts w:ascii="宋体" w:hAnsi="宋体"/>
          <w:spacing w:val="-3"/>
          <w:sz w:val="18"/>
          <w:szCs w:val="18"/>
        </w:rPr>
      </w:pPr>
      <w:r>
        <w:rPr>
          <w:rFonts w:hint="eastAsia" w:ascii="宋体" w:hAnsi="宋体"/>
          <w:spacing w:val="-3"/>
          <w:sz w:val="18"/>
          <w:szCs w:val="18"/>
        </w:rPr>
        <w:t>行业代码</w:t>
      </w:r>
    </w:p>
    <w:p>
      <w:pPr>
        <w:autoSpaceDE w:val="0"/>
        <w:autoSpaceDN w:val="0"/>
        <w:spacing w:before="19" w:line="264" w:lineRule="auto"/>
        <w:ind w:left="7756"/>
        <w:jc w:val="left"/>
        <w:rPr>
          <w:rFonts w:ascii="宋体" w:hAnsi="宋体"/>
          <w:spacing w:val="-3"/>
          <w:sz w:val="18"/>
          <w:szCs w:val="18"/>
        </w:rPr>
      </w:pPr>
      <w:r>
        <w:rPr>
          <w:rFonts w:hint="eastAsia" w:ascii="宋体" w:hAnsi="宋体"/>
          <w:spacing w:val="-3"/>
          <w:sz w:val="18"/>
          <w:szCs w:val="18"/>
        </w:rPr>
        <w:t>地区代码</w:t>
      </w:r>
    </w:p>
    <w:p>
      <w:pPr>
        <w:pStyle w:val="56"/>
        <w:ind w:firstLine="420"/>
      </w:pPr>
    </w:p>
    <w:p>
      <w:pPr>
        <w:pStyle w:val="56"/>
        <w:ind w:firstLine="420"/>
      </w:pPr>
      <w:r>
        <w:rPr>
          <w:rFonts w:hint="eastAsia"/>
        </w:rPr>
        <w:t>企业代码各段长度、数据类型及其代码含义见表2。</w:t>
      </w:r>
    </w:p>
    <w:p>
      <w:pPr>
        <w:pStyle w:val="112"/>
        <w:spacing w:before="156" w:after="156"/>
      </w:pPr>
      <w:r>
        <w:rPr>
          <w:rFonts w:hint="eastAsia"/>
        </w:rPr>
        <w:t>企业代码组成</w:t>
      </w:r>
    </w:p>
    <w:tbl>
      <w:tblPr>
        <w:tblStyle w:val="26"/>
        <w:tblW w:w="9288" w:type="dxa"/>
        <w:tblInd w:w="224" w:type="dxa"/>
        <w:tblBorders>
          <w:top w:val="single" w:color="auto" w:sz="8" w:space="0"/>
          <w:left w:val="single" w:color="auto" w:sz="8" w:space="0"/>
          <w:bottom w:val="single" w:color="auto" w:sz="8" w:space="0"/>
          <w:right w:val="single" w:color="auto" w:sz="8" w:space="0"/>
          <w:insideH w:val="single" w:color="000000" w:sz="4" w:space="0"/>
          <w:insideV w:val="single" w:color="000000" w:sz="4" w:space="0"/>
        </w:tblBorders>
        <w:tblLayout w:type="fixed"/>
        <w:tblCellMar>
          <w:top w:w="0" w:type="dxa"/>
          <w:left w:w="0" w:type="dxa"/>
          <w:bottom w:w="0" w:type="dxa"/>
          <w:right w:w="0" w:type="dxa"/>
        </w:tblCellMar>
      </w:tblPr>
      <w:tblGrid>
        <w:gridCol w:w="1287"/>
        <w:gridCol w:w="2215"/>
        <w:gridCol w:w="1636"/>
        <w:gridCol w:w="4150"/>
      </w:tblGrid>
      <w:tr>
        <w:tblPrEx>
          <w:tblBorders>
            <w:top w:val="single" w:color="auto" w:sz="8" w:space="0"/>
            <w:left w:val="single" w:color="auto" w:sz="8" w:space="0"/>
            <w:bottom w:val="single" w:color="auto" w:sz="8" w:space="0"/>
            <w:right w:val="single" w:color="auto" w:sz="8" w:space="0"/>
            <w:insideH w:val="single" w:color="000000" w:sz="4" w:space="0"/>
            <w:insideV w:val="single" w:color="000000" w:sz="4" w:space="0"/>
          </w:tblBorders>
          <w:tblCellMar>
            <w:top w:w="0" w:type="dxa"/>
            <w:left w:w="0" w:type="dxa"/>
            <w:bottom w:w="0" w:type="dxa"/>
            <w:right w:w="0" w:type="dxa"/>
          </w:tblCellMar>
        </w:tblPrEx>
        <w:trPr>
          <w:trHeight w:val="311" w:hRule="atLeast"/>
        </w:trPr>
        <w:tc>
          <w:tcPr>
            <w:tcW w:w="1287" w:type="dxa"/>
            <w:tcBorders>
              <w:top w:val="single" w:color="auto" w:sz="8" w:space="0"/>
              <w:left w:val="single" w:color="auto" w:sz="8" w:space="0"/>
              <w:bottom w:val="single" w:color="auto" w:sz="8" w:space="0"/>
              <w:right w:val="single" w:color="000000" w:sz="4" w:space="0"/>
            </w:tcBorders>
            <w:shd w:val="clear" w:color="auto" w:fill="auto"/>
            <w:vAlign w:val="center"/>
          </w:tcPr>
          <w:p>
            <w:pPr>
              <w:pStyle w:val="235"/>
              <w:jc w:val="left"/>
              <w:rPr>
                <w:rFonts w:cs="Times New Roman"/>
                <w:sz w:val="18"/>
                <w:szCs w:val="18"/>
              </w:rPr>
            </w:pPr>
            <w:r>
              <w:rPr>
                <w:rFonts w:hint="eastAsia" w:cs="Times New Roman"/>
                <w:sz w:val="18"/>
                <w:szCs w:val="18"/>
              </w:rPr>
              <w:t>代码段</w:t>
            </w:r>
          </w:p>
        </w:tc>
        <w:tc>
          <w:tcPr>
            <w:tcW w:w="2215" w:type="dxa"/>
            <w:tcBorders>
              <w:top w:val="single" w:color="auto" w:sz="8" w:space="0"/>
              <w:left w:val="single" w:color="000000" w:sz="4" w:space="0"/>
              <w:bottom w:val="single" w:color="auto" w:sz="8" w:space="0"/>
              <w:right w:val="single" w:color="000000" w:sz="4" w:space="0"/>
            </w:tcBorders>
            <w:shd w:val="clear" w:color="auto" w:fill="auto"/>
            <w:vAlign w:val="center"/>
          </w:tcPr>
          <w:p>
            <w:pPr>
              <w:pStyle w:val="235"/>
              <w:ind w:left="105"/>
              <w:jc w:val="left"/>
              <w:rPr>
                <w:rFonts w:cs="Times New Roman"/>
                <w:sz w:val="18"/>
                <w:szCs w:val="18"/>
              </w:rPr>
            </w:pPr>
            <w:r>
              <w:rPr>
                <w:rFonts w:hint="eastAsia" w:cs="Times New Roman"/>
                <w:sz w:val="18"/>
                <w:szCs w:val="18"/>
              </w:rPr>
              <w:t>长度（字符）</w:t>
            </w:r>
          </w:p>
        </w:tc>
        <w:tc>
          <w:tcPr>
            <w:tcW w:w="1636" w:type="dxa"/>
            <w:tcBorders>
              <w:top w:val="single" w:color="auto" w:sz="8" w:space="0"/>
              <w:left w:val="single" w:color="000000" w:sz="4" w:space="0"/>
              <w:bottom w:val="single" w:color="auto" w:sz="8" w:space="0"/>
              <w:right w:val="single" w:color="000000" w:sz="4" w:space="0"/>
            </w:tcBorders>
            <w:shd w:val="clear" w:color="auto" w:fill="auto"/>
            <w:vAlign w:val="center"/>
          </w:tcPr>
          <w:p>
            <w:pPr>
              <w:pStyle w:val="235"/>
              <w:ind w:left="108"/>
              <w:jc w:val="left"/>
              <w:rPr>
                <w:rFonts w:cs="Times New Roman"/>
                <w:sz w:val="18"/>
                <w:szCs w:val="18"/>
              </w:rPr>
            </w:pPr>
            <w:r>
              <w:rPr>
                <w:rFonts w:hint="eastAsia" w:cs="Times New Roman"/>
                <w:sz w:val="18"/>
                <w:szCs w:val="18"/>
              </w:rPr>
              <w:t>数据类型</w:t>
            </w:r>
          </w:p>
        </w:tc>
        <w:tc>
          <w:tcPr>
            <w:tcW w:w="4150" w:type="dxa"/>
            <w:tcBorders>
              <w:top w:val="single" w:color="auto" w:sz="8" w:space="0"/>
              <w:left w:val="single" w:color="000000" w:sz="4" w:space="0"/>
              <w:bottom w:val="single" w:color="auto" w:sz="8" w:space="0"/>
              <w:right w:val="single" w:color="auto" w:sz="8" w:space="0"/>
            </w:tcBorders>
            <w:shd w:val="clear" w:color="auto" w:fill="auto"/>
            <w:vAlign w:val="center"/>
          </w:tcPr>
          <w:p>
            <w:pPr>
              <w:pStyle w:val="235"/>
              <w:ind w:left="108"/>
              <w:jc w:val="left"/>
              <w:rPr>
                <w:rFonts w:cs="Times New Roman"/>
                <w:sz w:val="18"/>
                <w:szCs w:val="18"/>
              </w:rPr>
            </w:pPr>
            <w:r>
              <w:rPr>
                <w:rFonts w:hint="eastAsia" w:cs="Times New Roman"/>
                <w:sz w:val="18"/>
                <w:szCs w:val="18"/>
              </w:rPr>
              <w:t>说明</w:t>
            </w:r>
          </w:p>
        </w:tc>
      </w:tr>
      <w:tr>
        <w:tblPrEx>
          <w:tblBorders>
            <w:top w:val="single" w:color="auto" w:sz="8" w:space="0"/>
            <w:left w:val="single" w:color="auto" w:sz="8" w:space="0"/>
            <w:bottom w:val="single" w:color="auto" w:sz="8" w:space="0"/>
            <w:right w:val="single" w:color="auto" w:sz="8" w:space="0"/>
            <w:insideH w:val="single" w:color="000000" w:sz="4" w:space="0"/>
            <w:insideV w:val="single" w:color="000000" w:sz="4" w:space="0"/>
          </w:tblBorders>
          <w:tblCellMar>
            <w:top w:w="0" w:type="dxa"/>
            <w:left w:w="0" w:type="dxa"/>
            <w:bottom w:w="0" w:type="dxa"/>
            <w:right w:w="0" w:type="dxa"/>
          </w:tblCellMar>
        </w:tblPrEx>
        <w:trPr>
          <w:trHeight w:val="313" w:hRule="atLeast"/>
        </w:trPr>
        <w:tc>
          <w:tcPr>
            <w:tcW w:w="1287" w:type="dxa"/>
            <w:tcBorders>
              <w:top w:val="single" w:color="auto" w:sz="8" w:space="0"/>
              <w:left w:val="single" w:color="auto" w:sz="8" w:space="0"/>
              <w:bottom w:val="single" w:color="000000" w:sz="4" w:space="0"/>
              <w:right w:val="single" w:color="000000" w:sz="4" w:space="0"/>
            </w:tcBorders>
            <w:shd w:val="clear" w:color="auto" w:fill="auto"/>
            <w:vAlign w:val="center"/>
          </w:tcPr>
          <w:p>
            <w:pPr>
              <w:pStyle w:val="235"/>
              <w:spacing w:before="40"/>
              <w:jc w:val="left"/>
              <w:rPr>
                <w:rFonts w:cs="Times New Roman"/>
                <w:sz w:val="18"/>
                <w:szCs w:val="18"/>
              </w:rPr>
            </w:pPr>
            <w:r>
              <w:rPr>
                <w:rFonts w:hint="eastAsia" w:cs="Times New Roman"/>
                <w:sz w:val="18"/>
                <w:szCs w:val="18"/>
              </w:rPr>
              <w:t>Z</w:t>
            </w:r>
            <w:r>
              <w:rPr>
                <w:rFonts w:hint="eastAsia" w:cs="Times New Roman"/>
                <w:sz w:val="18"/>
                <w:szCs w:val="18"/>
                <w:vertAlign w:val="subscript"/>
              </w:rPr>
              <w:t>1</w:t>
            </w:r>
            <w:r>
              <w:rPr>
                <w:rFonts w:hint="eastAsia" w:cs="Times New Roman"/>
                <w:sz w:val="18"/>
                <w:szCs w:val="18"/>
              </w:rPr>
              <w:t>Z</w:t>
            </w:r>
            <w:r>
              <w:rPr>
                <w:rFonts w:hint="eastAsia" w:cs="Times New Roman"/>
                <w:sz w:val="18"/>
                <w:szCs w:val="18"/>
                <w:vertAlign w:val="subscript"/>
              </w:rPr>
              <w:t>2</w:t>
            </w:r>
          </w:p>
        </w:tc>
        <w:tc>
          <w:tcPr>
            <w:tcW w:w="2215" w:type="dxa"/>
            <w:tcBorders>
              <w:top w:val="single" w:color="auto" w:sz="8" w:space="0"/>
              <w:left w:val="single" w:color="000000" w:sz="4" w:space="0"/>
              <w:bottom w:val="single" w:color="000000" w:sz="4" w:space="0"/>
              <w:right w:val="single" w:color="000000" w:sz="4" w:space="0"/>
            </w:tcBorders>
            <w:shd w:val="clear" w:color="auto" w:fill="auto"/>
            <w:vAlign w:val="center"/>
          </w:tcPr>
          <w:p>
            <w:pPr>
              <w:pStyle w:val="235"/>
              <w:spacing w:before="40"/>
              <w:ind w:left="105"/>
              <w:jc w:val="left"/>
              <w:rPr>
                <w:rFonts w:cs="Times New Roman"/>
                <w:sz w:val="18"/>
                <w:szCs w:val="18"/>
              </w:rPr>
            </w:pPr>
            <w:r>
              <w:rPr>
                <w:rFonts w:hint="eastAsia" w:cs="Times New Roman"/>
                <w:sz w:val="18"/>
                <w:szCs w:val="18"/>
              </w:rPr>
              <w:t>2位</w:t>
            </w:r>
          </w:p>
        </w:tc>
        <w:tc>
          <w:tcPr>
            <w:tcW w:w="1636" w:type="dxa"/>
            <w:tcBorders>
              <w:top w:val="single" w:color="auto" w:sz="8" w:space="0"/>
              <w:left w:val="single" w:color="000000" w:sz="4" w:space="0"/>
              <w:bottom w:val="single" w:color="000000" w:sz="4" w:space="0"/>
              <w:right w:val="single" w:color="000000" w:sz="4" w:space="0"/>
            </w:tcBorders>
            <w:shd w:val="clear" w:color="auto" w:fill="auto"/>
            <w:vAlign w:val="center"/>
          </w:tcPr>
          <w:p>
            <w:pPr>
              <w:pStyle w:val="235"/>
              <w:spacing w:before="40"/>
              <w:ind w:left="108"/>
              <w:jc w:val="left"/>
              <w:rPr>
                <w:rFonts w:cs="Times New Roman"/>
                <w:sz w:val="18"/>
                <w:szCs w:val="18"/>
              </w:rPr>
            </w:pPr>
            <w:r>
              <w:rPr>
                <w:rFonts w:hint="eastAsia" w:cs="Times New Roman"/>
                <w:sz w:val="18"/>
                <w:szCs w:val="18"/>
              </w:rPr>
              <w:t>字符型</w:t>
            </w:r>
          </w:p>
        </w:tc>
        <w:tc>
          <w:tcPr>
            <w:tcW w:w="4150" w:type="dxa"/>
            <w:tcBorders>
              <w:top w:val="single" w:color="auto" w:sz="8" w:space="0"/>
              <w:left w:val="single" w:color="000000" w:sz="4" w:space="0"/>
              <w:bottom w:val="single" w:color="000000" w:sz="4" w:space="0"/>
              <w:right w:val="single" w:color="auto" w:sz="8" w:space="0"/>
            </w:tcBorders>
            <w:shd w:val="clear" w:color="auto" w:fill="auto"/>
            <w:vAlign w:val="center"/>
          </w:tcPr>
          <w:p>
            <w:pPr>
              <w:pStyle w:val="235"/>
              <w:spacing w:before="40"/>
              <w:ind w:left="108"/>
              <w:jc w:val="left"/>
              <w:rPr>
                <w:rFonts w:cs="Times New Roman"/>
                <w:sz w:val="18"/>
                <w:szCs w:val="18"/>
              </w:rPr>
            </w:pPr>
            <w:r>
              <w:rPr>
                <w:rFonts w:hint="eastAsia" w:cs="Times New Roman"/>
                <w:sz w:val="18"/>
                <w:szCs w:val="18"/>
              </w:rPr>
              <w:t>地区代码 （见附录A）</w:t>
            </w:r>
          </w:p>
        </w:tc>
      </w:tr>
      <w:tr>
        <w:tblPrEx>
          <w:tblBorders>
            <w:top w:val="single" w:color="auto" w:sz="8" w:space="0"/>
            <w:left w:val="single" w:color="auto" w:sz="8" w:space="0"/>
            <w:bottom w:val="single" w:color="auto" w:sz="8" w:space="0"/>
            <w:right w:val="single" w:color="auto" w:sz="8" w:space="0"/>
            <w:insideH w:val="single" w:color="000000" w:sz="4" w:space="0"/>
            <w:insideV w:val="single" w:color="000000" w:sz="4" w:space="0"/>
          </w:tblBorders>
          <w:tblCellMar>
            <w:top w:w="0" w:type="dxa"/>
            <w:left w:w="0" w:type="dxa"/>
            <w:bottom w:w="0" w:type="dxa"/>
            <w:right w:w="0" w:type="dxa"/>
          </w:tblCellMar>
        </w:tblPrEx>
        <w:trPr>
          <w:trHeight w:val="311" w:hRule="atLeast"/>
        </w:trPr>
        <w:tc>
          <w:tcPr>
            <w:tcW w:w="1287" w:type="dxa"/>
            <w:tcBorders>
              <w:top w:val="single" w:color="000000" w:sz="4" w:space="0"/>
              <w:left w:val="single" w:color="auto" w:sz="8" w:space="0"/>
              <w:bottom w:val="single" w:color="000000" w:sz="4" w:space="0"/>
              <w:right w:val="single" w:color="000000" w:sz="4" w:space="0"/>
            </w:tcBorders>
            <w:shd w:val="clear" w:color="auto" w:fill="auto"/>
            <w:vAlign w:val="center"/>
          </w:tcPr>
          <w:p>
            <w:pPr>
              <w:pStyle w:val="235"/>
              <w:jc w:val="left"/>
              <w:rPr>
                <w:rFonts w:cs="Times New Roman"/>
                <w:sz w:val="18"/>
                <w:szCs w:val="18"/>
              </w:rPr>
            </w:pPr>
            <w:r>
              <w:rPr>
                <w:rFonts w:hint="eastAsia" w:cs="Times New Roman"/>
                <w:sz w:val="18"/>
                <w:szCs w:val="18"/>
              </w:rPr>
              <w:t>Z</w:t>
            </w:r>
            <w:r>
              <w:rPr>
                <w:rFonts w:hint="eastAsia" w:cs="Times New Roman"/>
                <w:sz w:val="18"/>
                <w:szCs w:val="18"/>
                <w:vertAlign w:val="subscript"/>
              </w:rPr>
              <w:t>3</w:t>
            </w:r>
            <w:r>
              <w:rPr>
                <w:rFonts w:hint="eastAsia" w:cs="Times New Roman"/>
                <w:sz w:val="18"/>
                <w:szCs w:val="18"/>
              </w:rPr>
              <w:t>Z</w:t>
            </w:r>
            <w:r>
              <w:rPr>
                <w:rFonts w:hint="eastAsia" w:cs="Times New Roman"/>
                <w:sz w:val="18"/>
                <w:szCs w:val="18"/>
                <w:vertAlign w:val="subscript"/>
              </w:rPr>
              <w:t>4</w:t>
            </w:r>
          </w:p>
        </w:tc>
        <w:tc>
          <w:tcPr>
            <w:tcW w:w="2215"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235"/>
              <w:ind w:left="105"/>
              <w:jc w:val="left"/>
              <w:rPr>
                <w:rFonts w:cs="Times New Roman"/>
                <w:sz w:val="18"/>
                <w:szCs w:val="18"/>
              </w:rPr>
            </w:pPr>
            <w:r>
              <w:rPr>
                <w:rFonts w:hint="eastAsia" w:cs="Times New Roman"/>
                <w:sz w:val="18"/>
                <w:szCs w:val="18"/>
              </w:rPr>
              <w:t>2位</w:t>
            </w:r>
          </w:p>
        </w:tc>
        <w:tc>
          <w:tcPr>
            <w:tcW w:w="1636"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235"/>
              <w:ind w:left="108"/>
              <w:jc w:val="left"/>
              <w:rPr>
                <w:rFonts w:cs="Times New Roman"/>
                <w:sz w:val="18"/>
                <w:szCs w:val="18"/>
              </w:rPr>
            </w:pPr>
            <w:r>
              <w:rPr>
                <w:rFonts w:hint="eastAsia" w:cs="Times New Roman"/>
                <w:sz w:val="18"/>
                <w:szCs w:val="18"/>
              </w:rPr>
              <w:t>字符型</w:t>
            </w:r>
          </w:p>
        </w:tc>
        <w:tc>
          <w:tcPr>
            <w:tcW w:w="4150" w:type="dxa"/>
            <w:tcBorders>
              <w:top w:val="single" w:color="000000" w:sz="4" w:space="0"/>
              <w:left w:val="single" w:color="000000" w:sz="4" w:space="0"/>
              <w:bottom w:val="single" w:color="000000" w:sz="4" w:space="0"/>
              <w:right w:val="single" w:color="auto" w:sz="8" w:space="0"/>
            </w:tcBorders>
            <w:shd w:val="clear" w:color="auto" w:fill="auto"/>
            <w:vAlign w:val="center"/>
          </w:tcPr>
          <w:p>
            <w:pPr>
              <w:pStyle w:val="235"/>
              <w:ind w:left="108"/>
              <w:jc w:val="left"/>
              <w:rPr>
                <w:rFonts w:cs="Times New Roman"/>
                <w:sz w:val="18"/>
                <w:szCs w:val="18"/>
              </w:rPr>
            </w:pPr>
            <w:r>
              <w:rPr>
                <w:rFonts w:hint="eastAsia" w:cs="Times New Roman"/>
                <w:sz w:val="18"/>
                <w:szCs w:val="18"/>
              </w:rPr>
              <w:t>行业代码 （见附录B）</w:t>
            </w:r>
          </w:p>
        </w:tc>
      </w:tr>
      <w:tr>
        <w:tblPrEx>
          <w:tblBorders>
            <w:top w:val="single" w:color="auto" w:sz="8" w:space="0"/>
            <w:left w:val="single" w:color="auto" w:sz="8" w:space="0"/>
            <w:bottom w:val="single" w:color="auto" w:sz="8" w:space="0"/>
            <w:right w:val="single" w:color="auto" w:sz="8" w:space="0"/>
            <w:insideH w:val="single" w:color="000000" w:sz="4" w:space="0"/>
            <w:insideV w:val="single" w:color="000000" w:sz="4" w:space="0"/>
          </w:tblBorders>
          <w:tblCellMar>
            <w:top w:w="0" w:type="dxa"/>
            <w:left w:w="0" w:type="dxa"/>
            <w:bottom w:w="0" w:type="dxa"/>
            <w:right w:w="0" w:type="dxa"/>
          </w:tblCellMar>
        </w:tblPrEx>
        <w:trPr>
          <w:trHeight w:val="311" w:hRule="atLeast"/>
        </w:trPr>
        <w:tc>
          <w:tcPr>
            <w:tcW w:w="1287" w:type="dxa"/>
            <w:tcBorders>
              <w:top w:val="single" w:color="000000" w:sz="4" w:space="0"/>
              <w:left w:val="single" w:color="auto" w:sz="8" w:space="0"/>
              <w:bottom w:val="single" w:color="auto" w:sz="8" w:space="0"/>
              <w:right w:val="single" w:color="000000" w:sz="4" w:space="0"/>
            </w:tcBorders>
            <w:shd w:val="clear" w:color="auto" w:fill="auto"/>
            <w:vAlign w:val="center"/>
          </w:tcPr>
          <w:p>
            <w:pPr>
              <w:pStyle w:val="235"/>
              <w:jc w:val="left"/>
              <w:rPr>
                <w:rFonts w:cs="Times New Roman"/>
                <w:sz w:val="18"/>
                <w:szCs w:val="18"/>
              </w:rPr>
            </w:pPr>
            <w:r>
              <w:rPr>
                <w:rFonts w:hint="eastAsia" w:cs="Times New Roman"/>
                <w:sz w:val="18"/>
                <w:szCs w:val="18"/>
              </w:rPr>
              <w:t>Z</w:t>
            </w:r>
            <w:r>
              <w:rPr>
                <w:rFonts w:hint="eastAsia" w:cs="Times New Roman"/>
                <w:sz w:val="18"/>
                <w:szCs w:val="18"/>
                <w:vertAlign w:val="subscript"/>
              </w:rPr>
              <w:t>5</w:t>
            </w:r>
            <w:r>
              <w:rPr>
                <w:rFonts w:hint="eastAsia" w:cs="Times New Roman"/>
                <w:sz w:val="18"/>
                <w:szCs w:val="18"/>
              </w:rPr>
              <w:t>－Z</w:t>
            </w:r>
            <w:r>
              <w:rPr>
                <w:rFonts w:hint="eastAsia" w:cs="Times New Roman"/>
                <w:sz w:val="18"/>
                <w:szCs w:val="18"/>
                <w:vertAlign w:val="subscript"/>
              </w:rPr>
              <w:t>N</w:t>
            </w:r>
          </w:p>
        </w:tc>
        <w:tc>
          <w:tcPr>
            <w:tcW w:w="2215" w:type="dxa"/>
            <w:tcBorders>
              <w:top w:val="single" w:color="000000" w:sz="4" w:space="0"/>
              <w:left w:val="single" w:color="000000" w:sz="4" w:space="0"/>
              <w:bottom w:val="single" w:color="auto" w:sz="8" w:space="0"/>
              <w:right w:val="single" w:color="000000" w:sz="4" w:space="0"/>
            </w:tcBorders>
            <w:shd w:val="clear" w:color="auto" w:fill="auto"/>
            <w:vAlign w:val="center"/>
          </w:tcPr>
          <w:p>
            <w:pPr>
              <w:pStyle w:val="235"/>
              <w:ind w:left="105"/>
              <w:jc w:val="left"/>
              <w:rPr>
                <w:rFonts w:cs="Times New Roman"/>
                <w:sz w:val="18"/>
                <w:szCs w:val="18"/>
              </w:rPr>
            </w:pPr>
            <w:r>
              <w:rPr>
                <w:rFonts w:hint="eastAsia" w:cs="Times New Roman"/>
                <w:sz w:val="18"/>
                <w:szCs w:val="18"/>
              </w:rPr>
              <w:t>N≤20位</w:t>
            </w:r>
          </w:p>
        </w:tc>
        <w:tc>
          <w:tcPr>
            <w:tcW w:w="1636" w:type="dxa"/>
            <w:tcBorders>
              <w:top w:val="single" w:color="000000" w:sz="4" w:space="0"/>
              <w:left w:val="single" w:color="000000" w:sz="4" w:space="0"/>
              <w:bottom w:val="single" w:color="auto" w:sz="8" w:space="0"/>
              <w:right w:val="single" w:color="000000" w:sz="4" w:space="0"/>
            </w:tcBorders>
            <w:shd w:val="clear" w:color="auto" w:fill="auto"/>
            <w:vAlign w:val="center"/>
          </w:tcPr>
          <w:p>
            <w:pPr>
              <w:pStyle w:val="235"/>
              <w:ind w:left="108"/>
              <w:jc w:val="left"/>
              <w:rPr>
                <w:rFonts w:cs="Times New Roman"/>
                <w:sz w:val="18"/>
                <w:szCs w:val="18"/>
              </w:rPr>
            </w:pPr>
            <w:r>
              <w:rPr>
                <w:rFonts w:hint="eastAsia" w:cs="Times New Roman"/>
                <w:sz w:val="18"/>
                <w:szCs w:val="18"/>
              </w:rPr>
              <w:t>字符型</w:t>
            </w:r>
          </w:p>
        </w:tc>
        <w:tc>
          <w:tcPr>
            <w:tcW w:w="4150" w:type="dxa"/>
            <w:tcBorders>
              <w:top w:val="single" w:color="000000" w:sz="4" w:space="0"/>
              <w:left w:val="single" w:color="000000" w:sz="4" w:space="0"/>
              <w:bottom w:val="single" w:color="auto" w:sz="8" w:space="0"/>
              <w:right w:val="single" w:color="auto" w:sz="8" w:space="0"/>
            </w:tcBorders>
            <w:shd w:val="clear" w:color="auto" w:fill="auto"/>
            <w:vAlign w:val="center"/>
          </w:tcPr>
          <w:p>
            <w:pPr>
              <w:pStyle w:val="235"/>
              <w:ind w:left="108"/>
              <w:jc w:val="left"/>
              <w:rPr>
                <w:rFonts w:cs="Times New Roman"/>
                <w:sz w:val="18"/>
                <w:szCs w:val="18"/>
              </w:rPr>
            </w:pPr>
            <w:r>
              <w:rPr>
                <w:rFonts w:hint="eastAsia" w:cs="Times New Roman"/>
                <w:sz w:val="18"/>
                <w:szCs w:val="18"/>
              </w:rPr>
              <w:t>企业序号</w:t>
            </w:r>
          </w:p>
        </w:tc>
      </w:tr>
    </w:tbl>
    <w:p>
      <w:pPr>
        <w:pStyle w:val="230"/>
      </w:pPr>
      <w:r>
        <w:rPr>
          <w:rFonts w:hint="eastAsia"/>
        </w:rPr>
        <w:t xml:space="preserve"> </w:t>
      </w:r>
    </w:p>
    <w:p>
      <w:pPr>
        <w:pStyle w:val="104"/>
        <w:spacing w:before="312" w:after="312"/>
      </w:pPr>
      <w:bookmarkStart w:id="64" w:name="_Toc83541532"/>
      <w:r>
        <w:rPr>
          <w:rFonts w:hint="eastAsia"/>
        </w:rPr>
        <w:t>标识的后缀</w:t>
      </w:r>
      <w:bookmarkEnd w:id="64"/>
    </w:p>
    <w:p>
      <w:pPr>
        <w:pStyle w:val="56"/>
        <w:ind w:firstLine="404"/>
      </w:pPr>
      <w:r>
        <w:rPr>
          <w:rFonts w:hint="eastAsia"/>
          <w:spacing w:val="-4"/>
        </w:rPr>
        <w:t>标识后缀由</w:t>
      </w:r>
      <w:r>
        <w:rPr>
          <w:rFonts w:hint="eastAsia"/>
        </w:rPr>
        <w:t>各企业根据行业标准自定义，</w:t>
      </w:r>
      <w:r>
        <w:rPr>
          <w:rFonts w:hint="eastAsia"/>
          <w:spacing w:val="-3"/>
        </w:rPr>
        <w:t>用于唯一识别标识对象</w:t>
      </w:r>
      <w:r>
        <w:rPr>
          <w:rFonts w:hint="eastAsia"/>
        </w:rPr>
        <w:t>。</w:t>
      </w:r>
    </w:p>
    <w:p>
      <w:pPr>
        <w:pStyle w:val="56"/>
        <w:ind w:firstLine="420"/>
      </w:pPr>
    </w:p>
    <w:p>
      <w:pPr>
        <w:pStyle w:val="56"/>
        <w:ind w:firstLine="420"/>
      </w:pPr>
    </w:p>
    <w:p>
      <w:pPr>
        <w:pStyle w:val="56"/>
        <w:ind w:firstLine="420"/>
      </w:pPr>
    </w:p>
    <w:p>
      <w:pPr>
        <w:pStyle w:val="56"/>
        <w:ind w:firstLine="420"/>
        <w:sectPr>
          <w:pgSz w:w="11906" w:h="16838"/>
          <w:pgMar w:top="2410" w:right="1134" w:bottom="1134" w:left="1134" w:header="1418" w:footer="1134" w:gutter="284"/>
          <w:pgNumType w:start="1"/>
          <w:cols w:space="425" w:num="1"/>
          <w:formProt w:val="0"/>
          <w:docGrid w:type="lines" w:linePitch="312" w:charSpace="0"/>
        </w:sectPr>
      </w:pPr>
    </w:p>
    <w:bookmarkEnd w:id="24"/>
    <w:p>
      <w:pPr>
        <w:pStyle w:val="198"/>
      </w:pPr>
      <w:bookmarkStart w:id="65" w:name="BookMark5"/>
    </w:p>
    <w:p>
      <w:pPr>
        <w:pStyle w:val="199"/>
      </w:pPr>
    </w:p>
    <w:p>
      <w:pPr>
        <w:pStyle w:val="76"/>
        <w:spacing w:before="78" w:after="156"/>
      </w:pPr>
      <w:r>
        <w:br w:type="textWrapping"/>
      </w:r>
      <w:bookmarkStart w:id="66" w:name="_Toc83540209"/>
      <w:bookmarkStart w:id="67" w:name="_Toc83541533"/>
      <w:bookmarkStart w:id="68" w:name="_Toc83540557"/>
      <w:r>
        <w:rPr>
          <w:rFonts w:hint="eastAsia"/>
        </w:rPr>
        <w:t>（规范性）</w:t>
      </w:r>
      <w:r>
        <w:br w:type="textWrapping"/>
      </w:r>
      <w:r>
        <w:rPr>
          <w:rFonts w:hint="eastAsia"/>
        </w:rPr>
        <w:t>地区代码</w:t>
      </w:r>
      <w:bookmarkEnd w:id="66"/>
      <w:bookmarkEnd w:id="67"/>
      <w:bookmarkEnd w:id="68"/>
    </w:p>
    <w:p>
      <w:pPr>
        <w:rPr>
          <w:rFonts w:ascii="宋体" w:hAnsi="宋体"/>
        </w:rPr>
      </w:pPr>
    </w:p>
    <w:p>
      <w:pPr>
        <w:pStyle w:val="56"/>
        <w:ind w:firstLine="420"/>
      </w:pPr>
      <w:r>
        <w:rPr>
          <w:rFonts w:hint="eastAsia"/>
        </w:rPr>
        <w:t>企业代码中地区代码部分参见表A.1</w:t>
      </w:r>
    </w:p>
    <w:p>
      <w:pPr>
        <w:rPr>
          <w:rFonts w:hAnsi="Times New Roman"/>
        </w:rPr>
      </w:pPr>
      <w:r>
        <w:t xml:space="preserve"> </w:t>
      </w:r>
    </w:p>
    <w:p>
      <w:pPr>
        <w:pStyle w:val="77"/>
        <w:spacing w:before="156" w:after="156"/>
      </w:pPr>
      <w:r>
        <w:rPr>
          <w:rFonts w:hint="eastAsia"/>
        </w:rPr>
        <w:t>地区代码表</w:t>
      </w:r>
    </w:p>
    <w:tbl>
      <w:tblPr>
        <w:tblStyle w:val="27"/>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0" w:type="dxa"/>
          <w:bottom w:w="0" w:type="dxa"/>
          <w:right w:w="0" w:type="dxa"/>
        </w:tblCellMar>
      </w:tblPr>
      <w:tblGrid>
        <w:gridCol w:w="3528"/>
        <w:gridCol w:w="3529"/>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3528" w:type="dxa"/>
            <w:tcBorders>
              <w:top w:val="single" w:color="auto" w:sz="8" w:space="0"/>
              <w:left w:val="single" w:color="auto" w:sz="8" w:space="0"/>
              <w:bottom w:val="single" w:color="auto" w:sz="8" w:space="0"/>
              <w:right w:val="single" w:color="auto" w:sz="4" w:space="0"/>
            </w:tcBorders>
            <w:shd w:val="clear" w:color="auto" w:fill="auto"/>
            <w:vAlign w:val="center"/>
          </w:tcPr>
          <w:p>
            <w:pPr>
              <w:spacing w:line="240" w:lineRule="auto"/>
              <w:jc w:val="center"/>
              <w:rPr>
                <w:sz w:val="18"/>
                <w:szCs w:val="18"/>
              </w:rPr>
            </w:pPr>
            <w:r>
              <w:rPr>
                <w:rFonts w:hint="eastAsia"/>
                <w:sz w:val="18"/>
              </w:rPr>
              <w:t>地区代码</w:t>
            </w:r>
          </w:p>
        </w:tc>
        <w:tc>
          <w:tcPr>
            <w:tcW w:w="3529" w:type="dxa"/>
            <w:tcBorders>
              <w:top w:val="single" w:color="auto" w:sz="8" w:space="0"/>
              <w:left w:val="single" w:color="auto" w:sz="4" w:space="0"/>
              <w:bottom w:val="single" w:color="auto" w:sz="8" w:space="0"/>
              <w:right w:val="single" w:color="auto" w:sz="8" w:space="0"/>
            </w:tcBorders>
            <w:shd w:val="clear" w:color="auto" w:fill="auto"/>
            <w:vAlign w:val="center"/>
          </w:tcPr>
          <w:p>
            <w:pPr>
              <w:spacing w:line="240" w:lineRule="auto"/>
              <w:jc w:val="center"/>
              <w:rPr>
                <w:sz w:val="18"/>
                <w:szCs w:val="18"/>
              </w:rPr>
            </w:pPr>
            <w:r>
              <w:rPr>
                <w:rFonts w:hint="eastAsia"/>
                <w:sz w:val="18"/>
              </w:rPr>
              <w:t>地区</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3528" w:type="dxa"/>
            <w:tcBorders>
              <w:top w:val="single" w:color="auto" w:sz="8" w:space="0"/>
              <w:left w:val="single" w:color="auto" w:sz="8" w:space="0"/>
              <w:bottom w:val="single" w:color="auto" w:sz="4" w:space="0"/>
              <w:right w:val="single" w:color="auto" w:sz="4" w:space="0"/>
            </w:tcBorders>
            <w:shd w:val="clear" w:color="auto" w:fill="auto"/>
            <w:vAlign w:val="center"/>
          </w:tcPr>
          <w:p>
            <w:pPr>
              <w:spacing w:line="240" w:lineRule="auto"/>
              <w:jc w:val="center"/>
              <w:rPr>
                <w:sz w:val="18"/>
                <w:szCs w:val="18"/>
              </w:rPr>
            </w:pPr>
            <w:r>
              <w:rPr>
                <w:rFonts w:hint="eastAsia"/>
                <w:sz w:val="18"/>
              </w:rPr>
              <w:t>51</w:t>
            </w:r>
          </w:p>
        </w:tc>
        <w:tc>
          <w:tcPr>
            <w:tcW w:w="3529" w:type="dxa"/>
            <w:tcBorders>
              <w:top w:val="single" w:color="auto" w:sz="8" w:space="0"/>
              <w:left w:val="single" w:color="auto" w:sz="4" w:space="0"/>
              <w:bottom w:val="single" w:color="auto" w:sz="4" w:space="0"/>
              <w:right w:val="single" w:color="auto" w:sz="8" w:space="0"/>
            </w:tcBorders>
            <w:shd w:val="clear" w:color="auto" w:fill="auto"/>
            <w:vAlign w:val="center"/>
          </w:tcPr>
          <w:p>
            <w:pPr>
              <w:spacing w:line="240" w:lineRule="auto"/>
              <w:jc w:val="center"/>
              <w:rPr>
                <w:sz w:val="18"/>
                <w:szCs w:val="18"/>
              </w:rPr>
            </w:pPr>
            <w:r>
              <w:rPr>
                <w:rFonts w:hint="eastAsia"/>
                <w:sz w:val="18"/>
              </w:rPr>
              <w:t>哈尔滨市</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3528" w:type="dxa"/>
            <w:tcBorders>
              <w:top w:val="single" w:color="auto" w:sz="4" w:space="0"/>
              <w:left w:val="single" w:color="auto" w:sz="8" w:space="0"/>
              <w:bottom w:val="single" w:color="auto" w:sz="4" w:space="0"/>
              <w:right w:val="single" w:color="auto" w:sz="4" w:space="0"/>
            </w:tcBorders>
            <w:shd w:val="clear" w:color="auto" w:fill="auto"/>
            <w:vAlign w:val="center"/>
          </w:tcPr>
          <w:p>
            <w:pPr>
              <w:spacing w:line="240" w:lineRule="auto"/>
              <w:jc w:val="center"/>
              <w:rPr>
                <w:sz w:val="18"/>
                <w:szCs w:val="18"/>
              </w:rPr>
            </w:pPr>
            <w:r>
              <w:rPr>
                <w:rFonts w:hint="eastAsia"/>
                <w:sz w:val="18"/>
              </w:rPr>
              <w:t>52</w:t>
            </w:r>
          </w:p>
        </w:tc>
        <w:tc>
          <w:tcPr>
            <w:tcW w:w="3529" w:type="dxa"/>
            <w:tcBorders>
              <w:top w:val="single" w:color="auto" w:sz="4" w:space="0"/>
              <w:left w:val="single" w:color="auto" w:sz="4" w:space="0"/>
              <w:bottom w:val="single" w:color="auto" w:sz="4" w:space="0"/>
              <w:right w:val="single" w:color="auto" w:sz="8" w:space="0"/>
            </w:tcBorders>
            <w:shd w:val="clear" w:color="auto" w:fill="auto"/>
            <w:vAlign w:val="center"/>
          </w:tcPr>
          <w:p>
            <w:pPr>
              <w:spacing w:line="240" w:lineRule="auto"/>
              <w:jc w:val="center"/>
              <w:rPr>
                <w:sz w:val="18"/>
                <w:szCs w:val="18"/>
              </w:rPr>
            </w:pPr>
            <w:r>
              <w:rPr>
                <w:rFonts w:hint="eastAsia"/>
                <w:sz w:val="18"/>
              </w:rPr>
              <w:t>齐齐哈尔市</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3528" w:type="dxa"/>
            <w:tcBorders>
              <w:top w:val="single" w:color="auto" w:sz="4" w:space="0"/>
              <w:left w:val="single" w:color="auto" w:sz="8" w:space="0"/>
              <w:bottom w:val="single" w:color="auto" w:sz="4" w:space="0"/>
              <w:right w:val="single" w:color="auto" w:sz="4" w:space="0"/>
            </w:tcBorders>
            <w:shd w:val="clear" w:color="auto" w:fill="auto"/>
            <w:vAlign w:val="center"/>
          </w:tcPr>
          <w:p>
            <w:pPr>
              <w:spacing w:line="240" w:lineRule="auto"/>
              <w:jc w:val="center"/>
              <w:rPr>
                <w:sz w:val="18"/>
                <w:szCs w:val="18"/>
              </w:rPr>
            </w:pPr>
            <w:r>
              <w:rPr>
                <w:rFonts w:hint="eastAsia"/>
                <w:sz w:val="18"/>
              </w:rPr>
              <w:t>53</w:t>
            </w:r>
          </w:p>
        </w:tc>
        <w:tc>
          <w:tcPr>
            <w:tcW w:w="3529" w:type="dxa"/>
            <w:tcBorders>
              <w:top w:val="single" w:color="auto" w:sz="4" w:space="0"/>
              <w:left w:val="single" w:color="auto" w:sz="4" w:space="0"/>
              <w:bottom w:val="single" w:color="auto" w:sz="4" w:space="0"/>
              <w:right w:val="single" w:color="auto" w:sz="8" w:space="0"/>
            </w:tcBorders>
            <w:shd w:val="clear" w:color="auto" w:fill="auto"/>
            <w:vAlign w:val="center"/>
          </w:tcPr>
          <w:p>
            <w:pPr>
              <w:spacing w:line="240" w:lineRule="auto"/>
              <w:jc w:val="center"/>
              <w:rPr>
                <w:sz w:val="18"/>
                <w:szCs w:val="18"/>
              </w:rPr>
            </w:pPr>
            <w:r>
              <w:rPr>
                <w:rFonts w:hint="eastAsia"/>
                <w:sz w:val="18"/>
              </w:rPr>
              <w:t>牡丹江市</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3528" w:type="dxa"/>
            <w:tcBorders>
              <w:top w:val="single" w:color="auto" w:sz="4" w:space="0"/>
              <w:left w:val="single" w:color="auto" w:sz="8" w:space="0"/>
              <w:bottom w:val="single" w:color="auto" w:sz="4" w:space="0"/>
              <w:right w:val="single" w:color="auto" w:sz="4" w:space="0"/>
            </w:tcBorders>
            <w:shd w:val="clear" w:color="auto" w:fill="auto"/>
            <w:vAlign w:val="center"/>
          </w:tcPr>
          <w:p>
            <w:pPr>
              <w:spacing w:line="240" w:lineRule="auto"/>
              <w:jc w:val="center"/>
              <w:rPr>
                <w:sz w:val="18"/>
                <w:szCs w:val="18"/>
              </w:rPr>
            </w:pPr>
            <w:r>
              <w:rPr>
                <w:rFonts w:hint="eastAsia"/>
                <w:sz w:val="18"/>
              </w:rPr>
              <w:t>54</w:t>
            </w:r>
          </w:p>
        </w:tc>
        <w:tc>
          <w:tcPr>
            <w:tcW w:w="3529" w:type="dxa"/>
            <w:tcBorders>
              <w:top w:val="single" w:color="auto" w:sz="4" w:space="0"/>
              <w:left w:val="single" w:color="auto" w:sz="4" w:space="0"/>
              <w:bottom w:val="single" w:color="auto" w:sz="4" w:space="0"/>
              <w:right w:val="single" w:color="auto" w:sz="8" w:space="0"/>
            </w:tcBorders>
            <w:shd w:val="clear" w:color="auto" w:fill="auto"/>
            <w:vAlign w:val="center"/>
          </w:tcPr>
          <w:p>
            <w:pPr>
              <w:spacing w:line="240" w:lineRule="auto"/>
              <w:jc w:val="center"/>
              <w:rPr>
                <w:sz w:val="18"/>
                <w:szCs w:val="18"/>
              </w:rPr>
            </w:pPr>
            <w:r>
              <w:rPr>
                <w:rFonts w:hint="eastAsia"/>
                <w:sz w:val="18"/>
              </w:rPr>
              <w:t>佳木斯市</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3528" w:type="dxa"/>
            <w:tcBorders>
              <w:top w:val="single" w:color="auto" w:sz="4" w:space="0"/>
              <w:left w:val="single" w:color="auto" w:sz="8" w:space="0"/>
              <w:bottom w:val="single" w:color="auto" w:sz="4" w:space="0"/>
              <w:right w:val="single" w:color="auto" w:sz="4" w:space="0"/>
            </w:tcBorders>
            <w:shd w:val="clear" w:color="auto" w:fill="auto"/>
            <w:vAlign w:val="center"/>
          </w:tcPr>
          <w:p>
            <w:pPr>
              <w:spacing w:line="240" w:lineRule="auto"/>
              <w:jc w:val="center"/>
              <w:rPr>
                <w:sz w:val="18"/>
                <w:szCs w:val="18"/>
              </w:rPr>
            </w:pPr>
            <w:r>
              <w:rPr>
                <w:rFonts w:hint="eastAsia"/>
                <w:sz w:val="18"/>
              </w:rPr>
              <w:t>55</w:t>
            </w:r>
          </w:p>
        </w:tc>
        <w:tc>
          <w:tcPr>
            <w:tcW w:w="3529" w:type="dxa"/>
            <w:tcBorders>
              <w:top w:val="single" w:color="auto" w:sz="4" w:space="0"/>
              <w:left w:val="single" w:color="auto" w:sz="4" w:space="0"/>
              <w:bottom w:val="single" w:color="auto" w:sz="4" w:space="0"/>
              <w:right w:val="single" w:color="auto" w:sz="8" w:space="0"/>
            </w:tcBorders>
            <w:shd w:val="clear" w:color="auto" w:fill="auto"/>
            <w:vAlign w:val="center"/>
          </w:tcPr>
          <w:p>
            <w:pPr>
              <w:spacing w:line="240" w:lineRule="auto"/>
              <w:jc w:val="center"/>
              <w:rPr>
                <w:sz w:val="18"/>
                <w:szCs w:val="18"/>
              </w:rPr>
            </w:pPr>
            <w:r>
              <w:rPr>
                <w:rFonts w:hint="eastAsia"/>
                <w:sz w:val="18"/>
              </w:rPr>
              <w:t>绥化市</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3528" w:type="dxa"/>
            <w:tcBorders>
              <w:top w:val="single" w:color="auto" w:sz="4" w:space="0"/>
              <w:left w:val="single" w:color="auto" w:sz="8" w:space="0"/>
              <w:bottom w:val="single" w:color="auto" w:sz="4" w:space="0"/>
              <w:right w:val="single" w:color="auto" w:sz="4" w:space="0"/>
            </w:tcBorders>
            <w:shd w:val="clear" w:color="auto" w:fill="auto"/>
            <w:vAlign w:val="center"/>
          </w:tcPr>
          <w:p>
            <w:pPr>
              <w:spacing w:line="240" w:lineRule="auto"/>
              <w:jc w:val="center"/>
              <w:rPr>
                <w:sz w:val="18"/>
                <w:szCs w:val="18"/>
              </w:rPr>
            </w:pPr>
            <w:r>
              <w:rPr>
                <w:rFonts w:hint="eastAsia"/>
                <w:sz w:val="18"/>
              </w:rPr>
              <w:t>56</w:t>
            </w:r>
          </w:p>
        </w:tc>
        <w:tc>
          <w:tcPr>
            <w:tcW w:w="3529" w:type="dxa"/>
            <w:tcBorders>
              <w:top w:val="single" w:color="auto" w:sz="4" w:space="0"/>
              <w:left w:val="single" w:color="auto" w:sz="4" w:space="0"/>
              <w:bottom w:val="single" w:color="auto" w:sz="4" w:space="0"/>
              <w:right w:val="single" w:color="auto" w:sz="8" w:space="0"/>
            </w:tcBorders>
            <w:shd w:val="clear" w:color="auto" w:fill="auto"/>
            <w:vAlign w:val="center"/>
          </w:tcPr>
          <w:p>
            <w:pPr>
              <w:spacing w:line="240" w:lineRule="auto"/>
              <w:jc w:val="center"/>
              <w:rPr>
                <w:sz w:val="18"/>
                <w:szCs w:val="18"/>
              </w:rPr>
            </w:pPr>
            <w:r>
              <w:rPr>
                <w:rFonts w:hint="eastAsia"/>
                <w:sz w:val="18"/>
              </w:rPr>
              <w:t>黑河市</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3528" w:type="dxa"/>
            <w:tcBorders>
              <w:top w:val="single" w:color="auto" w:sz="4" w:space="0"/>
              <w:left w:val="single" w:color="auto" w:sz="8" w:space="0"/>
              <w:bottom w:val="single" w:color="auto" w:sz="4" w:space="0"/>
              <w:right w:val="single" w:color="auto" w:sz="4" w:space="0"/>
            </w:tcBorders>
            <w:shd w:val="clear" w:color="auto" w:fill="auto"/>
            <w:vAlign w:val="center"/>
          </w:tcPr>
          <w:p>
            <w:pPr>
              <w:spacing w:line="240" w:lineRule="auto"/>
              <w:jc w:val="center"/>
              <w:rPr>
                <w:sz w:val="18"/>
                <w:szCs w:val="18"/>
              </w:rPr>
            </w:pPr>
            <w:r>
              <w:rPr>
                <w:rFonts w:hint="eastAsia"/>
                <w:sz w:val="18"/>
              </w:rPr>
              <w:t>57</w:t>
            </w:r>
          </w:p>
        </w:tc>
        <w:tc>
          <w:tcPr>
            <w:tcW w:w="3529" w:type="dxa"/>
            <w:tcBorders>
              <w:top w:val="single" w:color="auto" w:sz="4" w:space="0"/>
              <w:left w:val="single" w:color="auto" w:sz="4" w:space="0"/>
              <w:bottom w:val="single" w:color="auto" w:sz="4" w:space="0"/>
              <w:right w:val="single" w:color="auto" w:sz="8" w:space="0"/>
            </w:tcBorders>
            <w:shd w:val="clear" w:color="auto" w:fill="auto"/>
            <w:vAlign w:val="center"/>
          </w:tcPr>
          <w:p>
            <w:pPr>
              <w:spacing w:line="240" w:lineRule="auto"/>
              <w:jc w:val="center"/>
              <w:rPr>
                <w:sz w:val="18"/>
                <w:szCs w:val="18"/>
              </w:rPr>
            </w:pPr>
            <w:r>
              <w:rPr>
                <w:rFonts w:hint="eastAsia"/>
                <w:sz w:val="18"/>
              </w:rPr>
              <w:t>大兴安岭地区</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3528" w:type="dxa"/>
            <w:tcBorders>
              <w:top w:val="single" w:color="auto" w:sz="4" w:space="0"/>
              <w:left w:val="single" w:color="auto" w:sz="8" w:space="0"/>
              <w:bottom w:val="single" w:color="auto" w:sz="4" w:space="0"/>
              <w:right w:val="single" w:color="auto" w:sz="4" w:space="0"/>
            </w:tcBorders>
            <w:shd w:val="clear" w:color="auto" w:fill="auto"/>
            <w:vAlign w:val="center"/>
          </w:tcPr>
          <w:p>
            <w:pPr>
              <w:spacing w:line="240" w:lineRule="auto"/>
              <w:jc w:val="center"/>
              <w:rPr>
                <w:sz w:val="18"/>
                <w:szCs w:val="18"/>
              </w:rPr>
            </w:pPr>
            <w:r>
              <w:rPr>
                <w:rFonts w:hint="eastAsia"/>
                <w:sz w:val="18"/>
              </w:rPr>
              <w:t>58</w:t>
            </w:r>
          </w:p>
        </w:tc>
        <w:tc>
          <w:tcPr>
            <w:tcW w:w="3529" w:type="dxa"/>
            <w:tcBorders>
              <w:top w:val="single" w:color="auto" w:sz="4" w:space="0"/>
              <w:left w:val="single" w:color="auto" w:sz="4" w:space="0"/>
              <w:bottom w:val="single" w:color="auto" w:sz="4" w:space="0"/>
              <w:right w:val="single" w:color="auto" w:sz="8" w:space="0"/>
            </w:tcBorders>
            <w:shd w:val="clear" w:color="auto" w:fill="auto"/>
            <w:vAlign w:val="center"/>
          </w:tcPr>
          <w:p>
            <w:pPr>
              <w:spacing w:line="240" w:lineRule="auto"/>
              <w:jc w:val="center"/>
              <w:rPr>
                <w:sz w:val="18"/>
                <w:szCs w:val="18"/>
              </w:rPr>
            </w:pPr>
            <w:r>
              <w:rPr>
                <w:rFonts w:hint="eastAsia"/>
                <w:sz w:val="18"/>
              </w:rPr>
              <w:t>伊春市</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3528" w:type="dxa"/>
            <w:tcBorders>
              <w:top w:val="single" w:color="auto" w:sz="4" w:space="0"/>
              <w:left w:val="single" w:color="auto" w:sz="8" w:space="0"/>
              <w:bottom w:val="single" w:color="auto" w:sz="4" w:space="0"/>
              <w:right w:val="single" w:color="auto" w:sz="4" w:space="0"/>
            </w:tcBorders>
            <w:shd w:val="clear" w:color="auto" w:fill="auto"/>
            <w:vAlign w:val="center"/>
          </w:tcPr>
          <w:p>
            <w:pPr>
              <w:spacing w:line="240" w:lineRule="auto"/>
              <w:jc w:val="center"/>
              <w:rPr>
                <w:sz w:val="18"/>
                <w:szCs w:val="18"/>
              </w:rPr>
            </w:pPr>
            <w:r>
              <w:rPr>
                <w:rFonts w:hint="eastAsia"/>
                <w:sz w:val="18"/>
              </w:rPr>
              <w:t>59</w:t>
            </w:r>
          </w:p>
        </w:tc>
        <w:tc>
          <w:tcPr>
            <w:tcW w:w="3529" w:type="dxa"/>
            <w:tcBorders>
              <w:top w:val="single" w:color="auto" w:sz="4" w:space="0"/>
              <w:left w:val="single" w:color="auto" w:sz="4" w:space="0"/>
              <w:bottom w:val="single" w:color="auto" w:sz="4" w:space="0"/>
              <w:right w:val="single" w:color="auto" w:sz="8" w:space="0"/>
            </w:tcBorders>
            <w:shd w:val="clear" w:color="auto" w:fill="auto"/>
            <w:vAlign w:val="center"/>
          </w:tcPr>
          <w:p>
            <w:pPr>
              <w:spacing w:line="240" w:lineRule="auto"/>
              <w:jc w:val="center"/>
              <w:rPr>
                <w:sz w:val="18"/>
                <w:szCs w:val="18"/>
              </w:rPr>
            </w:pPr>
            <w:r>
              <w:rPr>
                <w:rFonts w:hint="eastAsia"/>
                <w:sz w:val="18"/>
              </w:rPr>
              <w:t>大庆市</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3528" w:type="dxa"/>
            <w:tcBorders>
              <w:top w:val="single" w:color="auto" w:sz="4" w:space="0"/>
              <w:left w:val="single" w:color="auto" w:sz="8" w:space="0"/>
              <w:bottom w:val="single" w:color="auto" w:sz="4" w:space="0"/>
              <w:right w:val="single" w:color="auto" w:sz="4" w:space="0"/>
            </w:tcBorders>
            <w:shd w:val="clear" w:color="auto" w:fill="auto"/>
            <w:vAlign w:val="center"/>
          </w:tcPr>
          <w:p>
            <w:pPr>
              <w:spacing w:line="240" w:lineRule="auto"/>
              <w:jc w:val="center"/>
              <w:rPr>
                <w:sz w:val="18"/>
                <w:szCs w:val="18"/>
              </w:rPr>
            </w:pPr>
            <w:r>
              <w:rPr>
                <w:rFonts w:hint="eastAsia"/>
                <w:sz w:val="18"/>
              </w:rPr>
              <w:t>64</w:t>
            </w:r>
          </w:p>
        </w:tc>
        <w:tc>
          <w:tcPr>
            <w:tcW w:w="3529" w:type="dxa"/>
            <w:tcBorders>
              <w:top w:val="single" w:color="auto" w:sz="4" w:space="0"/>
              <w:left w:val="single" w:color="auto" w:sz="4" w:space="0"/>
              <w:bottom w:val="single" w:color="auto" w:sz="4" w:space="0"/>
              <w:right w:val="single" w:color="auto" w:sz="8" w:space="0"/>
            </w:tcBorders>
            <w:shd w:val="clear" w:color="auto" w:fill="auto"/>
            <w:vAlign w:val="center"/>
          </w:tcPr>
          <w:p>
            <w:pPr>
              <w:spacing w:line="240" w:lineRule="auto"/>
              <w:jc w:val="center"/>
              <w:rPr>
                <w:sz w:val="18"/>
                <w:szCs w:val="18"/>
              </w:rPr>
            </w:pPr>
            <w:r>
              <w:rPr>
                <w:rFonts w:hint="eastAsia"/>
                <w:sz w:val="18"/>
              </w:rPr>
              <w:t>七台河市</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3528" w:type="dxa"/>
            <w:tcBorders>
              <w:top w:val="single" w:color="auto" w:sz="4" w:space="0"/>
              <w:left w:val="single" w:color="auto" w:sz="8" w:space="0"/>
              <w:bottom w:val="single" w:color="auto" w:sz="4" w:space="0"/>
              <w:right w:val="single" w:color="auto" w:sz="4" w:space="0"/>
            </w:tcBorders>
            <w:shd w:val="clear" w:color="auto" w:fill="auto"/>
            <w:vAlign w:val="center"/>
          </w:tcPr>
          <w:p>
            <w:pPr>
              <w:spacing w:line="240" w:lineRule="auto"/>
              <w:jc w:val="center"/>
              <w:rPr>
                <w:sz w:val="18"/>
                <w:szCs w:val="18"/>
              </w:rPr>
            </w:pPr>
            <w:r>
              <w:rPr>
                <w:rFonts w:hint="eastAsia"/>
                <w:sz w:val="18"/>
              </w:rPr>
              <w:t>67</w:t>
            </w:r>
          </w:p>
        </w:tc>
        <w:tc>
          <w:tcPr>
            <w:tcW w:w="3529" w:type="dxa"/>
            <w:tcBorders>
              <w:top w:val="single" w:color="auto" w:sz="4" w:space="0"/>
              <w:left w:val="single" w:color="auto" w:sz="4" w:space="0"/>
              <w:bottom w:val="single" w:color="auto" w:sz="4" w:space="0"/>
              <w:right w:val="single" w:color="auto" w:sz="8" w:space="0"/>
            </w:tcBorders>
            <w:shd w:val="clear" w:color="auto" w:fill="auto"/>
            <w:vAlign w:val="center"/>
          </w:tcPr>
          <w:p>
            <w:pPr>
              <w:spacing w:line="240" w:lineRule="auto"/>
              <w:jc w:val="center"/>
              <w:rPr>
                <w:sz w:val="18"/>
                <w:szCs w:val="18"/>
              </w:rPr>
            </w:pPr>
            <w:r>
              <w:rPr>
                <w:rFonts w:hint="eastAsia"/>
                <w:sz w:val="18"/>
              </w:rPr>
              <w:t>鸡西市</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3528" w:type="dxa"/>
            <w:tcBorders>
              <w:top w:val="single" w:color="auto" w:sz="4" w:space="0"/>
              <w:left w:val="single" w:color="auto" w:sz="8" w:space="0"/>
              <w:bottom w:val="single" w:color="auto" w:sz="4" w:space="0"/>
              <w:right w:val="single" w:color="auto" w:sz="4" w:space="0"/>
            </w:tcBorders>
            <w:shd w:val="clear" w:color="auto" w:fill="auto"/>
            <w:vAlign w:val="center"/>
          </w:tcPr>
          <w:p>
            <w:pPr>
              <w:spacing w:line="240" w:lineRule="auto"/>
              <w:jc w:val="center"/>
              <w:rPr>
                <w:sz w:val="18"/>
                <w:szCs w:val="18"/>
              </w:rPr>
            </w:pPr>
            <w:r>
              <w:rPr>
                <w:rFonts w:hint="eastAsia"/>
                <w:sz w:val="18"/>
              </w:rPr>
              <w:t>68</w:t>
            </w:r>
          </w:p>
        </w:tc>
        <w:tc>
          <w:tcPr>
            <w:tcW w:w="3529" w:type="dxa"/>
            <w:tcBorders>
              <w:top w:val="single" w:color="auto" w:sz="4" w:space="0"/>
              <w:left w:val="single" w:color="auto" w:sz="4" w:space="0"/>
              <w:bottom w:val="single" w:color="auto" w:sz="4" w:space="0"/>
              <w:right w:val="single" w:color="auto" w:sz="8" w:space="0"/>
            </w:tcBorders>
            <w:shd w:val="clear" w:color="auto" w:fill="auto"/>
            <w:vAlign w:val="center"/>
          </w:tcPr>
          <w:p>
            <w:pPr>
              <w:spacing w:line="240" w:lineRule="auto"/>
              <w:jc w:val="center"/>
              <w:rPr>
                <w:sz w:val="18"/>
                <w:szCs w:val="18"/>
              </w:rPr>
            </w:pPr>
            <w:r>
              <w:rPr>
                <w:rFonts w:hint="eastAsia"/>
                <w:sz w:val="18"/>
              </w:rPr>
              <w:t>鹤岗市</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3528" w:type="dxa"/>
            <w:tcBorders>
              <w:top w:val="single" w:color="auto" w:sz="4" w:space="0"/>
              <w:left w:val="single" w:color="auto" w:sz="8" w:space="0"/>
              <w:bottom w:val="single" w:color="auto" w:sz="4" w:space="0"/>
              <w:right w:val="single" w:color="auto" w:sz="4" w:space="0"/>
            </w:tcBorders>
            <w:shd w:val="clear" w:color="auto" w:fill="auto"/>
            <w:vAlign w:val="center"/>
          </w:tcPr>
          <w:p>
            <w:pPr>
              <w:spacing w:line="240" w:lineRule="auto"/>
              <w:jc w:val="center"/>
              <w:rPr>
                <w:sz w:val="18"/>
                <w:szCs w:val="18"/>
              </w:rPr>
            </w:pPr>
            <w:r>
              <w:rPr>
                <w:rFonts w:hint="eastAsia"/>
                <w:sz w:val="18"/>
              </w:rPr>
              <w:t>69</w:t>
            </w:r>
          </w:p>
        </w:tc>
        <w:tc>
          <w:tcPr>
            <w:tcW w:w="3529" w:type="dxa"/>
            <w:tcBorders>
              <w:top w:val="single" w:color="auto" w:sz="4" w:space="0"/>
              <w:left w:val="single" w:color="auto" w:sz="4" w:space="0"/>
              <w:bottom w:val="single" w:color="auto" w:sz="4" w:space="0"/>
              <w:right w:val="single" w:color="auto" w:sz="8" w:space="0"/>
            </w:tcBorders>
            <w:shd w:val="clear" w:color="auto" w:fill="auto"/>
            <w:vAlign w:val="center"/>
          </w:tcPr>
          <w:p>
            <w:pPr>
              <w:spacing w:line="240" w:lineRule="auto"/>
              <w:jc w:val="center"/>
              <w:rPr>
                <w:sz w:val="18"/>
                <w:szCs w:val="18"/>
              </w:rPr>
            </w:pPr>
            <w:r>
              <w:rPr>
                <w:rFonts w:hint="eastAsia"/>
                <w:sz w:val="18"/>
              </w:rPr>
              <w:t>双鸭山市</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3528" w:type="dxa"/>
            <w:tcBorders>
              <w:top w:val="single" w:color="auto" w:sz="4" w:space="0"/>
              <w:left w:val="single" w:color="auto" w:sz="8" w:space="0"/>
              <w:bottom w:val="single" w:color="auto" w:sz="4" w:space="0"/>
              <w:right w:val="single" w:color="auto" w:sz="4" w:space="0"/>
            </w:tcBorders>
            <w:shd w:val="clear" w:color="auto" w:fill="auto"/>
            <w:vAlign w:val="center"/>
          </w:tcPr>
          <w:p>
            <w:pPr>
              <w:spacing w:line="240" w:lineRule="auto"/>
              <w:jc w:val="center"/>
              <w:rPr>
                <w:sz w:val="18"/>
                <w:szCs w:val="18"/>
              </w:rPr>
            </w:pPr>
            <w:r>
              <w:rPr>
                <w:rFonts w:hint="eastAsia"/>
                <w:sz w:val="18"/>
              </w:rPr>
              <w:t>20</w:t>
            </w:r>
          </w:p>
        </w:tc>
        <w:tc>
          <w:tcPr>
            <w:tcW w:w="3529" w:type="dxa"/>
            <w:tcBorders>
              <w:top w:val="single" w:color="auto" w:sz="4" w:space="0"/>
              <w:left w:val="single" w:color="auto" w:sz="4" w:space="0"/>
              <w:bottom w:val="single" w:color="auto" w:sz="4" w:space="0"/>
              <w:right w:val="single" w:color="auto" w:sz="8" w:space="0"/>
            </w:tcBorders>
            <w:shd w:val="clear" w:color="auto" w:fill="auto"/>
            <w:vAlign w:val="center"/>
          </w:tcPr>
          <w:p>
            <w:pPr>
              <w:spacing w:line="240" w:lineRule="auto"/>
              <w:jc w:val="center"/>
              <w:rPr>
                <w:sz w:val="18"/>
                <w:szCs w:val="18"/>
              </w:rPr>
            </w:pPr>
            <w:r>
              <w:rPr>
                <w:rFonts w:hint="eastAsia"/>
                <w:sz w:val="18"/>
              </w:rPr>
              <w:t>黑龙江省外</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3528" w:type="dxa"/>
            <w:tcBorders>
              <w:top w:val="single" w:color="auto" w:sz="4" w:space="0"/>
              <w:left w:val="single" w:color="auto" w:sz="8" w:space="0"/>
              <w:bottom w:val="single" w:color="auto" w:sz="8" w:space="0"/>
              <w:right w:val="single" w:color="auto" w:sz="4" w:space="0"/>
            </w:tcBorders>
            <w:shd w:val="clear" w:color="auto" w:fill="auto"/>
            <w:vAlign w:val="center"/>
          </w:tcPr>
          <w:p>
            <w:pPr>
              <w:spacing w:line="240" w:lineRule="auto"/>
              <w:jc w:val="center"/>
              <w:rPr>
                <w:sz w:val="18"/>
                <w:szCs w:val="18"/>
              </w:rPr>
            </w:pPr>
            <w:r>
              <w:rPr>
                <w:rFonts w:hint="eastAsia"/>
                <w:sz w:val="18"/>
              </w:rPr>
              <w:t>其他</w:t>
            </w:r>
          </w:p>
        </w:tc>
        <w:tc>
          <w:tcPr>
            <w:tcW w:w="3529" w:type="dxa"/>
            <w:tcBorders>
              <w:top w:val="single" w:color="auto" w:sz="4" w:space="0"/>
              <w:left w:val="single" w:color="auto" w:sz="4" w:space="0"/>
              <w:bottom w:val="single" w:color="auto" w:sz="8" w:space="0"/>
              <w:right w:val="single" w:color="auto" w:sz="8" w:space="0"/>
            </w:tcBorders>
            <w:shd w:val="clear" w:color="auto" w:fill="auto"/>
            <w:vAlign w:val="center"/>
          </w:tcPr>
          <w:p>
            <w:pPr>
              <w:spacing w:line="240" w:lineRule="auto"/>
              <w:jc w:val="center"/>
              <w:rPr>
                <w:sz w:val="18"/>
                <w:szCs w:val="18"/>
              </w:rPr>
            </w:pPr>
            <w:r>
              <w:rPr>
                <w:rFonts w:hint="eastAsia"/>
                <w:sz w:val="18"/>
              </w:rPr>
              <w:t>保留给园区、行业协会等</w:t>
            </w:r>
          </w:p>
        </w:tc>
      </w:tr>
    </w:tbl>
    <w:p>
      <w:pPr>
        <w:rPr>
          <w:rFonts w:ascii="宋体" w:hAnsi="宋体"/>
        </w:rPr>
      </w:pPr>
      <w:r>
        <w:rPr>
          <w:rFonts w:hint="eastAsia" w:ascii="宋体" w:hAnsi="宋体"/>
        </w:rPr>
        <w:t xml:space="preserve"> </w:t>
      </w:r>
    </w:p>
    <w:p>
      <w:pPr>
        <w:pStyle w:val="56"/>
        <w:ind w:firstLine="420"/>
      </w:pPr>
    </w:p>
    <w:p>
      <w:pPr>
        <w:pStyle w:val="56"/>
        <w:ind w:firstLine="420"/>
        <w:sectPr>
          <w:pgSz w:w="11906" w:h="16838"/>
          <w:pgMar w:top="2410" w:right="1134" w:bottom="1134" w:left="1134" w:header="1418" w:footer="1134" w:gutter="284"/>
          <w:cols w:space="425" w:num="1"/>
          <w:formProt w:val="0"/>
          <w:docGrid w:type="lines" w:linePitch="312" w:charSpace="0"/>
        </w:sectPr>
      </w:pPr>
    </w:p>
    <w:p>
      <w:pPr>
        <w:pStyle w:val="198"/>
      </w:pPr>
    </w:p>
    <w:p>
      <w:pPr>
        <w:pStyle w:val="199"/>
      </w:pPr>
    </w:p>
    <w:p>
      <w:pPr>
        <w:pStyle w:val="76"/>
        <w:spacing w:before="78" w:after="156"/>
      </w:pPr>
      <w:r>
        <w:br w:type="textWrapping"/>
      </w:r>
      <w:bookmarkStart w:id="69" w:name="_Toc83541534"/>
      <w:r>
        <w:rPr>
          <w:rFonts w:hint="eastAsia"/>
        </w:rPr>
        <w:t>（规范性）</w:t>
      </w:r>
      <w:r>
        <w:br w:type="textWrapping"/>
      </w:r>
      <w:r>
        <w:rPr>
          <w:rFonts w:hint="eastAsia"/>
        </w:rPr>
        <w:t>行业性质分类及代码</w:t>
      </w:r>
      <w:bookmarkEnd w:id="69"/>
    </w:p>
    <w:p>
      <w:pPr>
        <w:pStyle w:val="230"/>
      </w:pPr>
    </w:p>
    <w:p>
      <w:pPr>
        <w:pStyle w:val="56"/>
        <w:ind w:firstLine="420"/>
      </w:pPr>
      <w:r>
        <w:rPr>
          <w:rFonts w:hint="eastAsia"/>
        </w:rPr>
        <w:t>标识行业性质分类及代码见表B.1。</w:t>
      </w:r>
    </w:p>
    <w:p>
      <w:r>
        <w:t xml:space="preserve"> </w:t>
      </w:r>
    </w:p>
    <w:p>
      <w:pPr>
        <w:pStyle w:val="77"/>
        <w:spacing w:before="156" w:after="156"/>
      </w:pPr>
      <w:r>
        <w:rPr>
          <w:rFonts w:hint="eastAsia"/>
        </w:rPr>
        <w:t>标识行业性质分类及代码表</w:t>
      </w:r>
    </w:p>
    <w:tbl>
      <w:tblPr>
        <w:tblStyle w:val="27"/>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108" w:type="dxa"/>
          <w:bottom w:w="0" w:type="dxa"/>
          <w:right w:w="108" w:type="dxa"/>
        </w:tblCellMar>
      </w:tblPr>
      <w:tblGrid>
        <w:gridCol w:w="2637"/>
        <w:gridCol w:w="4935"/>
        <w:gridCol w:w="1485"/>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2637" w:type="dxa"/>
            <w:tcBorders>
              <w:top w:val="single" w:color="auto" w:sz="8" w:space="0"/>
              <w:left w:val="single" w:color="auto" w:sz="8" w:space="0"/>
              <w:bottom w:val="single" w:color="auto" w:sz="8" w:space="0"/>
              <w:right w:val="single" w:color="auto" w:sz="4" w:space="0"/>
            </w:tcBorders>
            <w:shd w:val="clear" w:color="auto" w:fill="auto"/>
            <w:vAlign w:val="center"/>
          </w:tcPr>
          <w:p>
            <w:pPr>
              <w:widowControl/>
              <w:jc w:val="center"/>
              <w:textAlignment w:val="center"/>
              <w:rPr>
                <w:rFonts w:ascii="宋体" w:hAnsi="宋体"/>
                <w:color w:val="000000"/>
                <w:kern w:val="0"/>
                <w:sz w:val="18"/>
                <w:szCs w:val="18"/>
              </w:rPr>
            </w:pPr>
            <w:r>
              <w:rPr>
                <w:rFonts w:hint="eastAsia" w:ascii="宋体" w:hAnsi="宋体"/>
                <w:color w:val="000000"/>
                <w:kern w:val="0"/>
                <w:sz w:val="18"/>
                <w:szCs w:val="18"/>
              </w:rPr>
              <w:t>行业类别名称</w:t>
            </w:r>
          </w:p>
          <w:p>
            <w:pPr>
              <w:widowControl/>
              <w:jc w:val="center"/>
              <w:textAlignment w:val="center"/>
              <w:rPr>
                <w:rFonts w:ascii="宋体" w:hAnsi="宋体"/>
                <w:sz w:val="18"/>
                <w:szCs w:val="18"/>
              </w:rPr>
            </w:pPr>
            <w:r>
              <w:rPr>
                <w:rFonts w:hint="eastAsia" w:ascii="宋体" w:hAnsi="宋体"/>
                <w:color w:val="000000"/>
                <w:kern w:val="0"/>
                <w:sz w:val="18"/>
                <w:szCs w:val="18"/>
              </w:rPr>
              <w:t>（门类代码）</w:t>
            </w:r>
          </w:p>
        </w:tc>
        <w:tc>
          <w:tcPr>
            <w:tcW w:w="4935" w:type="dxa"/>
            <w:tcBorders>
              <w:top w:val="single" w:color="auto" w:sz="8" w:space="0"/>
              <w:left w:val="single" w:color="auto" w:sz="4" w:space="0"/>
              <w:bottom w:val="single" w:color="auto" w:sz="8" w:space="0"/>
              <w:right w:val="single" w:color="auto" w:sz="4" w:space="0"/>
            </w:tcBorders>
            <w:shd w:val="clear" w:color="auto" w:fill="auto"/>
            <w:vAlign w:val="center"/>
          </w:tcPr>
          <w:p>
            <w:pPr>
              <w:widowControl/>
              <w:jc w:val="center"/>
              <w:textAlignment w:val="center"/>
              <w:rPr>
                <w:rFonts w:ascii="宋体" w:hAnsi="宋体"/>
                <w:sz w:val="18"/>
                <w:szCs w:val="18"/>
              </w:rPr>
            </w:pPr>
            <w:r>
              <w:rPr>
                <w:rFonts w:hint="eastAsia" w:ascii="宋体" w:hAnsi="宋体"/>
                <w:color w:val="000000"/>
                <w:kern w:val="0"/>
                <w:sz w:val="18"/>
                <w:szCs w:val="18"/>
              </w:rPr>
              <w:t>行业分类</w:t>
            </w:r>
          </w:p>
        </w:tc>
        <w:tc>
          <w:tcPr>
            <w:tcW w:w="1485" w:type="dxa"/>
            <w:tcBorders>
              <w:top w:val="single" w:color="auto" w:sz="8" w:space="0"/>
              <w:left w:val="single" w:color="auto" w:sz="4" w:space="0"/>
              <w:bottom w:val="single" w:color="auto" w:sz="8" w:space="0"/>
              <w:right w:val="single" w:color="auto" w:sz="8" w:space="0"/>
            </w:tcBorders>
            <w:shd w:val="clear" w:color="auto" w:fill="auto"/>
            <w:vAlign w:val="center"/>
          </w:tcPr>
          <w:p>
            <w:pPr>
              <w:widowControl/>
              <w:jc w:val="center"/>
              <w:textAlignment w:val="center"/>
              <w:rPr>
                <w:rFonts w:ascii="宋体" w:hAnsi="宋体"/>
                <w:sz w:val="18"/>
                <w:szCs w:val="18"/>
              </w:rPr>
            </w:pPr>
            <w:r>
              <w:rPr>
                <w:rFonts w:hint="eastAsia" w:ascii="宋体" w:hAnsi="宋体"/>
                <w:color w:val="000000"/>
                <w:kern w:val="0"/>
                <w:sz w:val="18"/>
                <w:szCs w:val="18"/>
              </w:rPr>
              <w:t>行业代码</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637" w:type="dxa"/>
            <w:vMerge w:val="restart"/>
            <w:tcBorders>
              <w:top w:val="nil"/>
              <w:left w:val="single" w:color="auto" w:sz="8" w:space="0"/>
              <w:bottom w:val="single" w:color="auto" w:sz="4" w:space="0"/>
              <w:right w:val="single" w:color="auto" w:sz="4" w:space="0"/>
            </w:tcBorders>
            <w:shd w:val="clear" w:color="auto" w:fill="auto"/>
            <w:vAlign w:val="center"/>
          </w:tcPr>
          <w:p>
            <w:pPr>
              <w:widowControl/>
              <w:jc w:val="center"/>
              <w:textAlignment w:val="center"/>
              <w:rPr>
                <w:rFonts w:ascii="宋体" w:hAnsi="宋体"/>
                <w:sz w:val="18"/>
                <w:szCs w:val="18"/>
              </w:rPr>
            </w:pPr>
            <w:r>
              <w:rPr>
                <w:rFonts w:hint="eastAsia" w:ascii="宋体" w:hAnsi="宋体"/>
                <w:color w:val="000000"/>
                <w:kern w:val="0"/>
                <w:sz w:val="18"/>
                <w:szCs w:val="18"/>
              </w:rPr>
              <w:t>农、林、牧、渔业（A）</w:t>
            </w:r>
          </w:p>
        </w:tc>
        <w:tc>
          <w:tcPr>
            <w:tcW w:w="4935" w:type="dxa"/>
            <w:tcBorders>
              <w:top w:val="single" w:color="auto" w:sz="8"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宋体" w:hAnsi="宋体"/>
                <w:sz w:val="18"/>
                <w:szCs w:val="18"/>
              </w:rPr>
            </w:pPr>
            <w:r>
              <w:rPr>
                <w:rFonts w:hint="eastAsia" w:ascii="宋体" w:hAnsi="宋体"/>
                <w:color w:val="000000"/>
                <w:kern w:val="0"/>
                <w:sz w:val="18"/>
                <w:szCs w:val="18"/>
              </w:rPr>
              <w:t>农业</w:t>
            </w:r>
          </w:p>
        </w:tc>
        <w:tc>
          <w:tcPr>
            <w:tcW w:w="1485" w:type="dxa"/>
            <w:tcBorders>
              <w:top w:val="single" w:color="auto" w:sz="8" w:space="0"/>
              <w:left w:val="single" w:color="auto" w:sz="4" w:space="0"/>
              <w:bottom w:val="single" w:color="auto" w:sz="4" w:space="0"/>
              <w:right w:val="single" w:color="auto" w:sz="8" w:space="0"/>
            </w:tcBorders>
            <w:shd w:val="clear" w:color="auto" w:fill="auto"/>
            <w:vAlign w:val="center"/>
          </w:tcPr>
          <w:p>
            <w:pPr>
              <w:widowControl/>
              <w:jc w:val="center"/>
              <w:textAlignment w:val="center"/>
              <w:rPr>
                <w:rFonts w:ascii="宋体" w:hAnsi="宋体"/>
                <w:sz w:val="18"/>
                <w:szCs w:val="18"/>
              </w:rPr>
            </w:pPr>
            <w:r>
              <w:rPr>
                <w:rFonts w:hint="eastAsia" w:ascii="宋体" w:hAnsi="宋体"/>
                <w:color w:val="000000"/>
                <w:kern w:val="0"/>
                <w:sz w:val="18"/>
                <w:szCs w:val="18"/>
              </w:rPr>
              <w:t>1</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0" w:type="auto"/>
            <w:vMerge w:val="continue"/>
            <w:tcBorders>
              <w:top w:val="nil"/>
              <w:left w:val="single" w:color="auto" w:sz="8" w:space="0"/>
              <w:bottom w:val="single" w:color="auto" w:sz="4" w:space="0"/>
              <w:right w:val="single" w:color="auto" w:sz="4" w:space="0"/>
            </w:tcBorders>
            <w:shd w:val="clear" w:color="auto" w:fill="auto"/>
            <w:vAlign w:val="center"/>
          </w:tcPr>
          <w:p>
            <w:pPr>
              <w:widowControl/>
              <w:jc w:val="left"/>
              <w:rPr>
                <w:rFonts w:ascii="宋体" w:hAnsi="宋体"/>
                <w:sz w:val="18"/>
                <w:szCs w:val="18"/>
              </w:rPr>
            </w:pPr>
          </w:p>
        </w:tc>
        <w:tc>
          <w:tcPr>
            <w:tcW w:w="493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宋体" w:hAnsi="宋体"/>
                <w:sz w:val="18"/>
                <w:szCs w:val="18"/>
              </w:rPr>
            </w:pPr>
            <w:r>
              <w:rPr>
                <w:rFonts w:hint="eastAsia" w:ascii="宋体" w:hAnsi="宋体"/>
                <w:color w:val="000000"/>
                <w:kern w:val="0"/>
                <w:sz w:val="18"/>
                <w:szCs w:val="18"/>
              </w:rPr>
              <w:t>林业</w:t>
            </w:r>
          </w:p>
        </w:tc>
        <w:tc>
          <w:tcPr>
            <w:tcW w:w="1485" w:type="dxa"/>
            <w:tcBorders>
              <w:top w:val="single" w:color="auto" w:sz="4" w:space="0"/>
              <w:left w:val="single" w:color="auto" w:sz="4" w:space="0"/>
              <w:bottom w:val="single" w:color="auto" w:sz="4" w:space="0"/>
              <w:right w:val="single" w:color="auto" w:sz="8" w:space="0"/>
            </w:tcBorders>
            <w:shd w:val="clear" w:color="auto" w:fill="auto"/>
            <w:vAlign w:val="center"/>
          </w:tcPr>
          <w:p>
            <w:pPr>
              <w:widowControl/>
              <w:jc w:val="center"/>
              <w:textAlignment w:val="center"/>
              <w:rPr>
                <w:rFonts w:ascii="宋体" w:hAnsi="宋体"/>
                <w:sz w:val="18"/>
                <w:szCs w:val="18"/>
              </w:rPr>
            </w:pPr>
            <w:r>
              <w:rPr>
                <w:rFonts w:hint="eastAsia" w:ascii="宋体" w:hAnsi="宋体"/>
                <w:color w:val="000000"/>
                <w:kern w:val="0"/>
                <w:sz w:val="18"/>
                <w:szCs w:val="18"/>
              </w:rPr>
              <w:t>2</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0" w:type="auto"/>
            <w:vMerge w:val="continue"/>
            <w:tcBorders>
              <w:top w:val="nil"/>
              <w:left w:val="single" w:color="auto" w:sz="8" w:space="0"/>
              <w:bottom w:val="single" w:color="auto" w:sz="4" w:space="0"/>
              <w:right w:val="single" w:color="auto" w:sz="4" w:space="0"/>
            </w:tcBorders>
            <w:shd w:val="clear" w:color="auto" w:fill="auto"/>
            <w:vAlign w:val="center"/>
          </w:tcPr>
          <w:p>
            <w:pPr>
              <w:widowControl/>
              <w:jc w:val="left"/>
              <w:rPr>
                <w:rFonts w:ascii="宋体" w:hAnsi="宋体"/>
                <w:sz w:val="18"/>
                <w:szCs w:val="18"/>
              </w:rPr>
            </w:pPr>
          </w:p>
        </w:tc>
        <w:tc>
          <w:tcPr>
            <w:tcW w:w="493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宋体" w:hAnsi="宋体"/>
                <w:sz w:val="18"/>
                <w:szCs w:val="18"/>
              </w:rPr>
            </w:pPr>
            <w:r>
              <w:rPr>
                <w:rFonts w:hint="eastAsia" w:ascii="宋体" w:hAnsi="宋体"/>
                <w:color w:val="000000"/>
                <w:kern w:val="0"/>
                <w:sz w:val="18"/>
                <w:szCs w:val="18"/>
              </w:rPr>
              <w:t>畜牧业</w:t>
            </w:r>
          </w:p>
        </w:tc>
        <w:tc>
          <w:tcPr>
            <w:tcW w:w="1485" w:type="dxa"/>
            <w:tcBorders>
              <w:top w:val="single" w:color="auto" w:sz="4" w:space="0"/>
              <w:left w:val="single" w:color="auto" w:sz="4" w:space="0"/>
              <w:bottom w:val="single" w:color="auto" w:sz="4" w:space="0"/>
              <w:right w:val="single" w:color="auto" w:sz="8" w:space="0"/>
            </w:tcBorders>
            <w:shd w:val="clear" w:color="auto" w:fill="auto"/>
            <w:vAlign w:val="center"/>
          </w:tcPr>
          <w:p>
            <w:pPr>
              <w:widowControl/>
              <w:jc w:val="center"/>
              <w:textAlignment w:val="center"/>
              <w:rPr>
                <w:rFonts w:ascii="宋体" w:hAnsi="宋体"/>
                <w:sz w:val="18"/>
                <w:szCs w:val="18"/>
              </w:rPr>
            </w:pPr>
            <w:r>
              <w:rPr>
                <w:rFonts w:hint="eastAsia" w:ascii="宋体" w:hAnsi="宋体"/>
                <w:color w:val="000000"/>
                <w:kern w:val="0"/>
                <w:sz w:val="18"/>
                <w:szCs w:val="18"/>
              </w:rPr>
              <w:t>3</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0" w:type="auto"/>
            <w:vMerge w:val="continue"/>
            <w:tcBorders>
              <w:top w:val="nil"/>
              <w:left w:val="single" w:color="auto" w:sz="8" w:space="0"/>
              <w:bottom w:val="single" w:color="auto" w:sz="4" w:space="0"/>
              <w:right w:val="single" w:color="auto" w:sz="4" w:space="0"/>
            </w:tcBorders>
            <w:shd w:val="clear" w:color="auto" w:fill="auto"/>
            <w:vAlign w:val="center"/>
          </w:tcPr>
          <w:p>
            <w:pPr>
              <w:widowControl/>
              <w:jc w:val="left"/>
              <w:rPr>
                <w:rFonts w:ascii="宋体" w:hAnsi="宋体"/>
                <w:sz w:val="18"/>
                <w:szCs w:val="18"/>
              </w:rPr>
            </w:pPr>
          </w:p>
        </w:tc>
        <w:tc>
          <w:tcPr>
            <w:tcW w:w="493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宋体" w:hAnsi="宋体"/>
                <w:sz w:val="18"/>
                <w:szCs w:val="18"/>
              </w:rPr>
            </w:pPr>
            <w:r>
              <w:rPr>
                <w:rFonts w:hint="eastAsia" w:ascii="宋体" w:hAnsi="宋体"/>
                <w:color w:val="000000"/>
                <w:kern w:val="0"/>
                <w:sz w:val="18"/>
                <w:szCs w:val="18"/>
              </w:rPr>
              <w:t>渔业</w:t>
            </w:r>
          </w:p>
        </w:tc>
        <w:tc>
          <w:tcPr>
            <w:tcW w:w="1485" w:type="dxa"/>
            <w:tcBorders>
              <w:top w:val="single" w:color="auto" w:sz="4" w:space="0"/>
              <w:left w:val="single" w:color="auto" w:sz="4" w:space="0"/>
              <w:bottom w:val="single" w:color="auto" w:sz="4" w:space="0"/>
              <w:right w:val="single" w:color="auto" w:sz="8" w:space="0"/>
            </w:tcBorders>
            <w:shd w:val="clear" w:color="auto" w:fill="auto"/>
            <w:vAlign w:val="center"/>
          </w:tcPr>
          <w:p>
            <w:pPr>
              <w:widowControl/>
              <w:jc w:val="center"/>
              <w:textAlignment w:val="center"/>
              <w:rPr>
                <w:rFonts w:ascii="宋体" w:hAnsi="宋体"/>
                <w:sz w:val="18"/>
                <w:szCs w:val="18"/>
              </w:rPr>
            </w:pPr>
            <w:r>
              <w:rPr>
                <w:rFonts w:hint="eastAsia" w:ascii="宋体" w:hAnsi="宋体"/>
                <w:color w:val="000000"/>
                <w:kern w:val="0"/>
                <w:sz w:val="18"/>
                <w:szCs w:val="18"/>
              </w:rPr>
              <w:t>4</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0" w:type="auto"/>
            <w:vMerge w:val="continue"/>
            <w:tcBorders>
              <w:top w:val="nil"/>
              <w:left w:val="single" w:color="auto" w:sz="8" w:space="0"/>
              <w:bottom w:val="single" w:color="auto" w:sz="4" w:space="0"/>
              <w:right w:val="single" w:color="auto" w:sz="4" w:space="0"/>
            </w:tcBorders>
            <w:shd w:val="clear" w:color="auto" w:fill="auto"/>
            <w:vAlign w:val="center"/>
          </w:tcPr>
          <w:p>
            <w:pPr>
              <w:widowControl/>
              <w:jc w:val="left"/>
              <w:rPr>
                <w:rFonts w:ascii="宋体" w:hAnsi="宋体"/>
                <w:sz w:val="18"/>
                <w:szCs w:val="18"/>
              </w:rPr>
            </w:pPr>
          </w:p>
        </w:tc>
        <w:tc>
          <w:tcPr>
            <w:tcW w:w="493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宋体" w:hAnsi="宋体"/>
                <w:sz w:val="18"/>
                <w:szCs w:val="18"/>
              </w:rPr>
            </w:pPr>
            <w:r>
              <w:rPr>
                <w:rFonts w:hint="eastAsia" w:ascii="宋体" w:hAnsi="宋体"/>
                <w:color w:val="000000"/>
                <w:kern w:val="0"/>
                <w:sz w:val="18"/>
                <w:szCs w:val="18"/>
              </w:rPr>
              <w:t>农、林、牧、渔专业及辅助性活动</w:t>
            </w:r>
          </w:p>
        </w:tc>
        <w:tc>
          <w:tcPr>
            <w:tcW w:w="1485" w:type="dxa"/>
            <w:tcBorders>
              <w:top w:val="single" w:color="auto" w:sz="4" w:space="0"/>
              <w:left w:val="single" w:color="auto" w:sz="4" w:space="0"/>
              <w:bottom w:val="single" w:color="auto" w:sz="4" w:space="0"/>
              <w:right w:val="single" w:color="auto" w:sz="8" w:space="0"/>
            </w:tcBorders>
            <w:shd w:val="clear" w:color="auto" w:fill="auto"/>
            <w:vAlign w:val="center"/>
          </w:tcPr>
          <w:p>
            <w:pPr>
              <w:widowControl/>
              <w:jc w:val="center"/>
              <w:textAlignment w:val="center"/>
              <w:rPr>
                <w:rFonts w:ascii="宋体" w:hAnsi="宋体"/>
                <w:sz w:val="18"/>
                <w:szCs w:val="18"/>
              </w:rPr>
            </w:pPr>
            <w:r>
              <w:rPr>
                <w:rFonts w:hint="eastAsia" w:ascii="宋体" w:hAnsi="宋体"/>
                <w:color w:val="000000"/>
                <w:kern w:val="0"/>
                <w:sz w:val="18"/>
                <w:szCs w:val="18"/>
              </w:rPr>
              <w:t>5</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637" w:type="dxa"/>
            <w:vMerge w:val="restart"/>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center"/>
              <w:textAlignment w:val="center"/>
              <w:rPr>
                <w:rFonts w:ascii="宋体" w:hAnsi="宋体"/>
                <w:sz w:val="18"/>
                <w:szCs w:val="18"/>
              </w:rPr>
            </w:pPr>
            <w:r>
              <w:rPr>
                <w:rFonts w:hint="eastAsia" w:ascii="宋体" w:hAnsi="宋体"/>
                <w:color w:val="000000"/>
                <w:kern w:val="0"/>
                <w:sz w:val="18"/>
                <w:szCs w:val="18"/>
              </w:rPr>
              <w:t>采矿业（B）</w:t>
            </w:r>
          </w:p>
        </w:tc>
        <w:tc>
          <w:tcPr>
            <w:tcW w:w="493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宋体" w:hAnsi="宋体"/>
                <w:sz w:val="18"/>
                <w:szCs w:val="18"/>
              </w:rPr>
            </w:pPr>
            <w:r>
              <w:rPr>
                <w:rFonts w:hint="eastAsia" w:ascii="宋体" w:hAnsi="宋体"/>
                <w:color w:val="000000"/>
                <w:kern w:val="0"/>
                <w:sz w:val="18"/>
                <w:szCs w:val="18"/>
              </w:rPr>
              <w:t>煤炭开釆和洗选业</w:t>
            </w:r>
          </w:p>
        </w:tc>
        <w:tc>
          <w:tcPr>
            <w:tcW w:w="1485" w:type="dxa"/>
            <w:tcBorders>
              <w:top w:val="single" w:color="auto" w:sz="4" w:space="0"/>
              <w:left w:val="single" w:color="auto" w:sz="4" w:space="0"/>
              <w:bottom w:val="single" w:color="auto" w:sz="4" w:space="0"/>
              <w:right w:val="single" w:color="auto" w:sz="8" w:space="0"/>
            </w:tcBorders>
            <w:shd w:val="clear" w:color="auto" w:fill="auto"/>
            <w:vAlign w:val="center"/>
          </w:tcPr>
          <w:p>
            <w:pPr>
              <w:widowControl/>
              <w:jc w:val="center"/>
              <w:textAlignment w:val="center"/>
              <w:rPr>
                <w:rFonts w:ascii="宋体" w:hAnsi="宋体"/>
                <w:sz w:val="18"/>
                <w:szCs w:val="18"/>
              </w:rPr>
            </w:pPr>
            <w:r>
              <w:rPr>
                <w:rFonts w:hint="eastAsia" w:ascii="宋体" w:hAnsi="宋体"/>
                <w:color w:val="000000"/>
                <w:kern w:val="0"/>
                <w:sz w:val="18"/>
                <w:szCs w:val="18"/>
              </w:rPr>
              <w:t>6</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0" w:type="auto"/>
            <w:vMerge w:val="continue"/>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left"/>
              <w:rPr>
                <w:rFonts w:ascii="宋体" w:hAnsi="宋体"/>
                <w:sz w:val="18"/>
                <w:szCs w:val="18"/>
              </w:rPr>
            </w:pPr>
          </w:p>
        </w:tc>
        <w:tc>
          <w:tcPr>
            <w:tcW w:w="493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宋体" w:hAnsi="宋体"/>
                <w:sz w:val="18"/>
                <w:szCs w:val="18"/>
              </w:rPr>
            </w:pPr>
            <w:r>
              <w:rPr>
                <w:rFonts w:hint="eastAsia" w:ascii="宋体" w:hAnsi="宋体"/>
                <w:color w:val="000000"/>
                <w:kern w:val="0"/>
                <w:sz w:val="18"/>
                <w:szCs w:val="18"/>
              </w:rPr>
              <w:t>石油和天然气开釆</w:t>
            </w:r>
          </w:p>
        </w:tc>
        <w:tc>
          <w:tcPr>
            <w:tcW w:w="1485" w:type="dxa"/>
            <w:tcBorders>
              <w:top w:val="single" w:color="auto" w:sz="4" w:space="0"/>
              <w:left w:val="single" w:color="auto" w:sz="4" w:space="0"/>
              <w:bottom w:val="single" w:color="auto" w:sz="4" w:space="0"/>
              <w:right w:val="single" w:color="auto" w:sz="8" w:space="0"/>
            </w:tcBorders>
            <w:shd w:val="clear" w:color="auto" w:fill="auto"/>
            <w:vAlign w:val="center"/>
          </w:tcPr>
          <w:p>
            <w:pPr>
              <w:widowControl/>
              <w:jc w:val="center"/>
              <w:textAlignment w:val="center"/>
              <w:rPr>
                <w:rFonts w:ascii="宋体" w:hAnsi="宋体"/>
                <w:sz w:val="18"/>
                <w:szCs w:val="18"/>
              </w:rPr>
            </w:pPr>
            <w:r>
              <w:rPr>
                <w:rFonts w:hint="eastAsia" w:ascii="宋体" w:hAnsi="宋体"/>
                <w:color w:val="000000"/>
                <w:kern w:val="0"/>
                <w:sz w:val="18"/>
                <w:szCs w:val="18"/>
              </w:rPr>
              <w:t>7</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0" w:type="auto"/>
            <w:vMerge w:val="continue"/>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left"/>
              <w:rPr>
                <w:rFonts w:ascii="宋体" w:hAnsi="宋体"/>
                <w:sz w:val="18"/>
                <w:szCs w:val="18"/>
              </w:rPr>
            </w:pPr>
          </w:p>
        </w:tc>
        <w:tc>
          <w:tcPr>
            <w:tcW w:w="493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宋体" w:hAnsi="宋体"/>
                <w:sz w:val="18"/>
                <w:szCs w:val="18"/>
              </w:rPr>
            </w:pPr>
            <w:r>
              <w:rPr>
                <w:rFonts w:hint="eastAsia" w:ascii="宋体" w:hAnsi="宋体"/>
                <w:color w:val="000000"/>
                <w:kern w:val="0"/>
                <w:sz w:val="18"/>
                <w:szCs w:val="18"/>
              </w:rPr>
              <w:t>黑色金属矿釆选业</w:t>
            </w:r>
          </w:p>
        </w:tc>
        <w:tc>
          <w:tcPr>
            <w:tcW w:w="1485" w:type="dxa"/>
            <w:tcBorders>
              <w:top w:val="single" w:color="auto" w:sz="4" w:space="0"/>
              <w:left w:val="single" w:color="auto" w:sz="4" w:space="0"/>
              <w:bottom w:val="single" w:color="auto" w:sz="4" w:space="0"/>
              <w:right w:val="single" w:color="auto" w:sz="8" w:space="0"/>
            </w:tcBorders>
            <w:shd w:val="clear" w:color="auto" w:fill="auto"/>
            <w:vAlign w:val="center"/>
          </w:tcPr>
          <w:p>
            <w:pPr>
              <w:widowControl/>
              <w:jc w:val="center"/>
              <w:textAlignment w:val="center"/>
              <w:rPr>
                <w:rFonts w:ascii="宋体" w:hAnsi="宋体"/>
                <w:sz w:val="18"/>
                <w:szCs w:val="18"/>
              </w:rPr>
            </w:pPr>
            <w:r>
              <w:rPr>
                <w:rFonts w:hint="eastAsia" w:ascii="宋体" w:hAnsi="宋体"/>
                <w:color w:val="000000"/>
                <w:kern w:val="0"/>
                <w:sz w:val="18"/>
                <w:szCs w:val="18"/>
              </w:rPr>
              <w:t>8</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0" w:type="auto"/>
            <w:vMerge w:val="continue"/>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left"/>
              <w:rPr>
                <w:rFonts w:ascii="宋体" w:hAnsi="宋体"/>
                <w:sz w:val="18"/>
                <w:szCs w:val="18"/>
              </w:rPr>
            </w:pPr>
          </w:p>
        </w:tc>
        <w:tc>
          <w:tcPr>
            <w:tcW w:w="493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宋体" w:hAnsi="宋体"/>
                <w:sz w:val="18"/>
                <w:szCs w:val="18"/>
              </w:rPr>
            </w:pPr>
            <w:r>
              <w:rPr>
                <w:rFonts w:hint="eastAsia" w:ascii="宋体" w:hAnsi="宋体"/>
                <w:color w:val="000000"/>
                <w:kern w:val="0"/>
                <w:sz w:val="18"/>
                <w:szCs w:val="18"/>
              </w:rPr>
              <w:t>有色金属矿釆选业</w:t>
            </w:r>
          </w:p>
        </w:tc>
        <w:tc>
          <w:tcPr>
            <w:tcW w:w="1485" w:type="dxa"/>
            <w:tcBorders>
              <w:top w:val="single" w:color="auto" w:sz="4" w:space="0"/>
              <w:left w:val="single" w:color="auto" w:sz="4" w:space="0"/>
              <w:bottom w:val="single" w:color="auto" w:sz="4" w:space="0"/>
              <w:right w:val="single" w:color="auto" w:sz="8" w:space="0"/>
            </w:tcBorders>
            <w:shd w:val="clear" w:color="auto" w:fill="auto"/>
            <w:vAlign w:val="center"/>
          </w:tcPr>
          <w:p>
            <w:pPr>
              <w:widowControl/>
              <w:jc w:val="center"/>
              <w:textAlignment w:val="center"/>
              <w:rPr>
                <w:rFonts w:ascii="宋体" w:hAnsi="宋体"/>
                <w:sz w:val="18"/>
                <w:szCs w:val="18"/>
              </w:rPr>
            </w:pPr>
            <w:r>
              <w:rPr>
                <w:rFonts w:hint="eastAsia" w:ascii="宋体" w:hAnsi="宋体"/>
                <w:color w:val="000000"/>
                <w:kern w:val="0"/>
                <w:sz w:val="18"/>
                <w:szCs w:val="18"/>
              </w:rPr>
              <w:t>9</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0" w:type="auto"/>
            <w:vMerge w:val="continue"/>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left"/>
              <w:rPr>
                <w:rFonts w:ascii="宋体" w:hAnsi="宋体"/>
                <w:sz w:val="18"/>
                <w:szCs w:val="18"/>
              </w:rPr>
            </w:pPr>
          </w:p>
        </w:tc>
        <w:tc>
          <w:tcPr>
            <w:tcW w:w="493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宋体" w:hAnsi="宋体"/>
                <w:sz w:val="18"/>
                <w:szCs w:val="18"/>
              </w:rPr>
            </w:pPr>
            <w:r>
              <w:rPr>
                <w:rFonts w:hint="eastAsia" w:ascii="宋体" w:hAnsi="宋体"/>
                <w:color w:val="000000"/>
                <w:kern w:val="0"/>
                <w:sz w:val="18"/>
                <w:szCs w:val="18"/>
              </w:rPr>
              <w:t>非金属矿釆选业</w:t>
            </w:r>
          </w:p>
        </w:tc>
        <w:tc>
          <w:tcPr>
            <w:tcW w:w="1485" w:type="dxa"/>
            <w:tcBorders>
              <w:top w:val="single" w:color="auto" w:sz="4" w:space="0"/>
              <w:left w:val="single" w:color="auto" w:sz="4" w:space="0"/>
              <w:bottom w:val="single" w:color="auto" w:sz="4" w:space="0"/>
              <w:right w:val="single" w:color="auto" w:sz="8" w:space="0"/>
            </w:tcBorders>
            <w:shd w:val="clear" w:color="auto" w:fill="auto"/>
            <w:vAlign w:val="center"/>
          </w:tcPr>
          <w:p>
            <w:pPr>
              <w:widowControl/>
              <w:jc w:val="center"/>
              <w:textAlignment w:val="center"/>
              <w:rPr>
                <w:rFonts w:ascii="宋体" w:hAnsi="宋体"/>
                <w:sz w:val="18"/>
                <w:szCs w:val="18"/>
              </w:rPr>
            </w:pPr>
            <w:r>
              <w:rPr>
                <w:rFonts w:hint="eastAsia" w:ascii="宋体" w:hAnsi="宋体"/>
                <w:color w:val="000000"/>
                <w:kern w:val="0"/>
                <w:sz w:val="18"/>
                <w:szCs w:val="18"/>
              </w:rPr>
              <w:t>10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0" w:type="auto"/>
            <w:vMerge w:val="continue"/>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left"/>
              <w:rPr>
                <w:rFonts w:ascii="宋体" w:hAnsi="宋体"/>
                <w:sz w:val="18"/>
                <w:szCs w:val="18"/>
              </w:rPr>
            </w:pPr>
          </w:p>
        </w:tc>
        <w:tc>
          <w:tcPr>
            <w:tcW w:w="493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宋体" w:hAnsi="宋体"/>
                <w:sz w:val="18"/>
                <w:szCs w:val="18"/>
              </w:rPr>
            </w:pPr>
            <w:r>
              <w:rPr>
                <w:rFonts w:hint="eastAsia" w:ascii="宋体" w:hAnsi="宋体"/>
                <w:color w:val="000000"/>
                <w:kern w:val="0"/>
                <w:sz w:val="18"/>
                <w:szCs w:val="18"/>
              </w:rPr>
              <w:t>开釆专业及辅助性活动</w:t>
            </w:r>
          </w:p>
        </w:tc>
        <w:tc>
          <w:tcPr>
            <w:tcW w:w="1485" w:type="dxa"/>
            <w:tcBorders>
              <w:top w:val="single" w:color="auto" w:sz="4" w:space="0"/>
              <w:left w:val="single" w:color="auto" w:sz="4" w:space="0"/>
              <w:bottom w:val="single" w:color="auto" w:sz="4" w:space="0"/>
              <w:right w:val="single" w:color="auto" w:sz="8" w:space="0"/>
            </w:tcBorders>
            <w:shd w:val="clear" w:color="auto" w:fill="auto"/>
            <w:vAlign w:val="center"/>
          </w:tcPr>
          <w:p>
            <w:pPr>
              <w:widowControl/>
              <w:jc w:val="center"/>
              <w:textAlignment w:val="center"/>
              <w:rPr>
                <w:rFonts w:ascii="宋体" w:hAnsi="宋体"/>
                <w:sz w:val="18"/>
                <w:szCs w:val="18"/>
              </w:rPr>
            </w:pPr>
            <w:r>
              <w:rPr>
                <w:rFonts w:hint="eastAsia" w:ascii="宋体" w:hAnsi="宋体"/>
                <w:color w:val="000000"/>
                <w:kern w:val="0"/>
                <w:sz w:val="18"/>
                <w:szCs w:val="18"/>
              </w:rPr>
              <w:t>11</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0" w:type="auto"/>
            <w:vMerge w:val="continue"/>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left"/>
              <w:rPr>
                <w:rFonts w:ascii="宋体" w:hAnsi="宋体"/>
                <w:sz w:val="18"/>
                <w:szCs w:val="18"/>
              </w:rPr>
            </w:pPr>
          </w:p>
        </w:tc>
        <w:tc>
          <w:tcPr>
            <w:tcW w:w="493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宋体" w:hAnsi="宋体"/>
                <w:sz w:val="18"/>
                <w:szCs w:val="18"/>
              </w:rPr>
            </w:pPr>
            <w:r>
              <w:rPr>
                <w:rFonts w:hint="eastAsia" w:ascii="宋体" w:hAnsi="宋体"/>
                <w:color w:val="000000"/>
                <w:kern w:val="0"/>
                <w:sz w:val="18"/>
                <w:szCs w:val="18"/>
              </w:rPr>
              <w:t>其他釆矿业</w:t>
            </w:r>
          </w:p>
        </w:tc>
        <w:tc>
          <w:tcPr>
            <w:tcW w:w="1485" w:type="dxa"/>
            <w:tcBorders>
              <w:top w:val="single" w:color="auto" w:sz="4" w:space="0"/>
              <w:left w:val="single" w:color="auto" w:sz="4" w:space="0"/>
              <w:bottom w:val="single" w:color="auto" w:sz="4" w:space="0"/>
              <w:right w:val="single" w:color="auto" w:sz="8" w:space="0"/>
            </w:tcBorders>
            <w:shd w:val="clear" w:color="auto" w:fill="auto"/>
            <w:vAlign w:val="center"/>
          </w:tcPr>
          <w:p>
            <w:pPr>
              <w:widowControl/>
              <w:jc w:val="center"/>
              <w:textAlignment w:val="center"/>
              <w:rPr>
                <w:rFonts w:ascii="宋体" w:hAnsi="宋体"/>
                <w:sz w:val="18"/>
                <w:szCs w:val="18"/>
              </w:rPr>
            </w:pPr>
            <w:r>
              <w:rPr>
                <w:rFonts w:hint="eastAsia" w:ascii="宋体" w:hAnsi="宋体"/>
                <w:color w:val="000000"/>
                <w:kern w:val="0"/>
                <w:sz w:val="18"/>
                <w:szCs w:val="18"/>
              </w:rPr>
              <w:t>12</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637" w:type="dxa"/>
            <w:vMerge w:val="restart"/>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center"/>
              <w:textAlignment w:val="center"/>
              <w:rPr>
                <w:rFonts w:ascii="宋体" w:hAnsi="宋体"/>
                <w:sz w:val="18"/>
                <w:szCs w:val="18"/>
              </w:rPr>
            </w:pPr>
            <w:r>
              <w:rPr>
                <w:rFonts w:hint="eastAsia" w:ascii="宋体" w:hAnsi="宋体"/>
                <w:color w:val="000000"/>
                <w:kern w:val="0"/>
                <w:sz w:val="18"/>
                <w:szCs w:val="18"/>
              </w:rPr>
              <w:t>制造业（C）</w:t>
            </w:r>
          </w:p>
        </w:tc>
        <w:tc>
          <w:tcPr>
            <w:tcW w:w="493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宋体" w:hAnsi="宋体"/>
                <w:sz w:val="18"/>
                <w:szCs w:val="18"/>
              </w:rPr>
            </w:pPr>
            <w:r>
              <w:rPr>
                <w:rFonts w:hint="eastAsia" w:ascii="宋体" w:hAnsi="宋体"/>
                <w:color w:val="000000"/>
                <w:kern w:val="0"/>
                <w:sz w:val="18"/>
                <w:szCs w:val="18"/>
              </w:rPr>
              <w:t>农副食品加工业</w:t>
            </w:r>
          </w:p>
        </w:tc>
        <w:tc>
          <w:tcPr>
            <w:tcW w:w="1485" w:type="dxa"/>
            <w:tcBorders>
              <w:top w:val="single" w:color="auto" w:sz="4" w:space="0"/>
              <w:left w:val="single" w:color="auto" w:sz="4" w:space="0"/>
              <w:bottom w:val="single" w:color="auto" w:sz="4" w:space="0"/>
              <w:right w:val="single" w:color="auto" w:sz="8" w:space="0"/>
            </w:tcBorders>
            <w:shd w:val="clear" w:color="auto" w:fill="auto"/>
            <w:vAlign w:val="center"/>
          </w:tcPr>
          <w:p>
            <w:pPr>
              <w:widowControl/>
              <w:jc w:val="center"/>
              <w:textAlignment w:val="center"/>
              <w:rPr>
                <w:rFonts w:ascii="宋体" w:hAnsi="宋体"/>
                <w:sz w:val="18"/>
                <w:szCs w:val="18"/>
              </w:rPr>
            </w:pPr>
            <w:r>
              <w:rPr>
                <w:rFonts w:hint="eastAsia" w:ascii="宋体" w:hAnsi="宋体"/>
                <w:color w:val="000000"/>
                <w:kern w:val="0"/>
                <w:sz w:val="18"/>
                <w:szCs w:val="18"/>
              </w:rPr>
              <w:t>13</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0" w:type="auto"/>
            <w:vMerge w:val="continue"/>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left"/>
              <w:rPr>
                <w:rFonts w:ascii="宋体" w:hAnsi="宋体"/>
                <w:sz w:val="18"/>
                <w:szCs w:val="18"/>
              </w:rPr>
            </w:pPr>
          </w:p>
        </w:tc>
        <w:tc>
          <w:tcPr>
            <w:tcW w:w="493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宋体" w:hAnsi="宋体"/>
                <w:sz w:val="18"/>
                <w:szCs w:val="18"/>
              </w:rPr>
            </w:pPr>
            <w:r>
              <w:rPr>
                <w:rFonts w:hint="eastAsia" w:ascii="宋体" w:hAnsi="宋体"/>
                <w:color w:val="000000"/>
                <w:kern w:val="0"/>
                <w:sz w:val="18"/>
                <w:szCs w:val="18"/>
              </w:rPr>
              <w:t>食品制造业</w:t>
            </w:r>
          </w:p>
        </w:tc>
        <w:tc>
          <w:tcPr>
            <w:tcW w:w="1485" w:type="dxa"/>
            <w:tcBorders>
              <w:top w:val="single" w:color="auto" w:sz="4" w:space="0"/>
              <w:left w:val="single" w:color="auto" w:sz="4" w:space="0"/>
              <w:bottom w:val="single" w:color="auto" w:sz="4" w:space="0"/>
              <w:right w:val="single" w:color="auto" w:sz="8" w:space="0"/>
            </w:tcBorders>
            <w:shd w:val="clear" w:color="auto" w:fill="auto"/>
            <w:vAlign w:val="center"/>
          </w:tcPr>
          <w:p>
            <w:pPr>
              <w:widowControl/>
              <w:jc w:val="center"/>
              <w:textAlignment w:val="center"/>
              <w:rPr>
                <w:rFonts w:ascii="宋体" w:hAnsi="宋体"/>
                <w:sz w:val="18"/>
                <w:szCs w:val="18"/>
              </w:rPr>
            </w:pPr>
            <w:r>
              <w:rPr>
                <w:rFonts w:hint="eastAsia" w:ascii="宋体" w:hAnsi="宋体"/>
                <w:color w:val="000000"/>
                <w:kern w:val="0"/>
                <w:sz w:val="18"/>
                <w:szCs w:val="18"/>
              </w:rPr>
              <w:t>14</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0" w:type="auto"/>
            <w:vMerge w:val="continue"/>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left"/>
              <w:rPr>
                <w:rFonts w:ascii="宋体" w:hAnsi="宋体"/>
                <w:sz w:val="18"/>
                <w:szCs w:val="18"/>
              </w:rPr>
            </w:pPr>
          </w:p>
        </w:tc>
        <w:tc>
          <w:tcPr>
            <w:tcW w:w="493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宋体" w:hAnsi="宋体"/>
                <w:sz w:val="18"/>
                <w:szCs w:val="18"/>
              </w:rPr>
            </w:pPr>
            <w:r>
              <w:rPr>
                <w:rFonts w:hint="eastAsia" w:ascii="宋体" w:hAnsi="宋体"/>
                <w:color w:val="000000"/>
                <w:kern w:val="0"/>
                <w:sz w:val="18"/>
                <w:szCs w:val="18"/>
              </w:rPr>
              <w:t>酒、饮料和精制茶制造业</w:t>
            </w:r>
          </w:p>
        </w:tc>
        <w:tc>
          <w:tcPr>
            <w:tcW w:w="1485" w:type="dxa"/>
            <w:tcBorders>
              <w:top w:val="single" w:color="auto" w:sz="4" w:space="0"/>
              <w:left w:val="single" w:color="auto" w:sz="4" w:space="0"/>
              <w:bottom w:val="single" w:color="auto" w:sz="4" w:space="0"/>
              <w:right w:val="single" w:color="auto" w:sz="8" w:space="0"/>
            </w:tcBorders>
            <w:shd w:val="clear" w:color="auto" w:fill="auto"/>
            <w:vAlign w:val="center"/>
          </w:tcPr>
          <w:p>
            <w:pPr>
              <w:widowControl/>
              <w:jc w:val="center"/>
              <w:textAlignment w:val="center"/>
              <w:rPr>
                <w:rFonts w:ascii="宋体" w:hAnsi="宋体"/>
                <w:sz w:val="18"/>
                <w:szCs w:val="18"/>
              </w:rPr>
            </w:pPr>
            <w:r>
              <w:rPr>
                <w:rFonts w:hint="eastAsia" w:ascii="宋体" w:hAnsi="宋体"/>
                <w:color w:val="000000"/>
                <w:kern w:val="0"/>
                <w:sz w:val="18"/>
                <w:szCs w:val="18"/>
              </w:rPr>
              <w:t>15</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0" w:type="auto"/>
            <w:vMerge w:val="continue"/>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left"/>
              <w:rPr>
                <w:rFonts w:ascii="宋体" w:hAnsi="宋体"/>
                <w:sz w:val="18"/>
                <w:szCs w:val="18"/>
              </w:rPr>
            </w:pPr>
          </w:p>
        </w:tc>
        <w:tc>
          <w:tcPr>
            <w:tcW w:w="493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宋体" w:hAnsi="宋体"/>
                <w:sz w:val="18"/>
                <w:szCs w:val="18"/>
              </w:rPr>
            </w:pPr>
            <w:r>
              <w:rPr>
                <w:rFonts w:hint="eastAsia" w:ascii="宋体" w:hAnsi="宋体"/>
                <w:color w:val="000000"/>
                <w:kern w:val="0"/>
                <w:sz w:val="18"/>
                <w:szCs w:val="18"/>
              </w:rPr>
              <w:t>烟草制造业</w:t>
            </w:r>
          </w:p>
        </w:tc>
        <w:tc>
          <w:tcPr>
            <w:tcW w:w="1485" w:type="dxa"/>
            <w:tcBorders>
              <w:top w:val="single" w:color="auto" w:sz="4" w:space="0"/>
              <w:left w:val="single" w:color="auto" w:sz="4" w:space="0"/>
              <w:bottom w:val="single" w:color="auto" w:sz="4" w:space="0"/>
              <w:right w:val="single" w:color="auto" w:sz="8" w:space="0"/>
            </w:tcBorders>
            <w:shd w:val="clear" w:color="auto" w:fill="auto"/>
            <w:vAlign w:val="center"/>
          </w:tcPr>
          <w:p>
            <w:pPr>
              <w:widowControl/>
              <w:jc w:val="center"/>
              <w:textAlignment w:val="center"/>
              <w:rPr>
                <w:rFonts w:ascii="宋体" w:hAnsi="宋体"/>
                <w:sz w:val="18"/>
                <w:szCs w:val="18"/>
              </w:rPr>
            </w:pPr>
            <w:r>
              <w:rPr>
                <w:rFonts w:hint="eastAsia" w:ascii="宋体" w:hAnsi="宋体"/>
                <w:color w:val="000000"/>
                <w:kern w:val="0"/>
                <w:sz w:val="18"/>
                <w:szCs w:val="18"/>
              </w:rPr>
              <w:t>16</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0" w:type="auto"/>
            <w:vMerge w:val="continue"/>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left"/>
              <w:rPr>
                <w:rFonts w:ascii="宋体" w:hAnsi="宋体"/>
                <w:sz w:val="18"/>
                <w:szCs w:val="18"/>
              </w:rPr>
            </w:pPr>
          </w:p>
        </w:tc>
        <w:tc>
          <w:tcPr>
            <w:tcW w:w="493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宋体" w:hAnsi="宋体"/>
                <w:sz w:val="18"/>
                <w:szCs w:val="18"/>
              </w:rPr>
            </w:pPr>
            <w:r>
              <w:rPr>
                <w:rFonts w:hint="eastAsia" w:ascii="宋体" w:hAnsi="宋体"/>
                <w:color w:val="000000"/>
                <w:kern w:val="0"/>
                <w:sz w:val="18"/>
                <w:szCs w:val="18"/>
              </w:rPr>
              <w:t>纺织业</w:t>
            </w:r>
            <w:r>
              <w:rPr>
                <w:rStyle w:val="238"/>
                <w:rFonts w:hint="default"/>
                <w:sz w:val="18"/>
                <w:szCs w:val="18"/>
              </w:rPr>
              <w:t xml:space="preserve"> .</w:t>
            </w:r>
          </w:p>
        </w:tc>
        <w:tc>
          <w:tcPr>
            <w:tcW w:w="1485" w:type="dxa"/>
            <w:tcBorders>
              <w:top w:val="single" w:color="auto" w:sz="4" w:space="0"/>
              <w:left w:val="single" w:color="auto" w:sz="4" w:space="0"/>
              <w:bottom w:val="single" w:color="auto" w:sz="4" w:space="0"/>
              <w:right w:val="single" w:color="auto" w:sz="8" w:space="0"/>
            </w:tcBorders>
            <w:shd w:val="clear" w:color="auto" w:fill="auto"/>
            <w:vAlign w:val="center"/>
          </w:tcPr>
          <w:p>
            <w:pPr>
              <w:widowControl/>
              <w:jc w:val="center"/>
              <w:textAlignment w:val="center"/>
              <w:rPr>
                <w:rFonts w:ascii="宋体" w:hAnsi="宋体"/>
                <w:sz w:val="18"/>
                <w:szCs w:val="18"/>
              </w:rPr>
            </w:pPr>
            <w:r>
              <w:rPr>
                <w:rFonts w:hint="eastAsia" w:ascii="宋体" w:hAnsi="宋体"/>
                <w:color w:val="000000"/>
                <w:kern w:val="0"/>
                <w:sz w:val="18"/>
                <w:szCs w:val="18"/>
              </w:rPr>
              <w:t>17</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0" w:type="auto"/>
            <w:vMerge w:val="continue"/>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left"/>
              <w:rPr>
                <w:rFonts w:ascii="宋体" w:hAnsi="宋体"/>
                <w:sz w:val="18"/>
                <w:szCs w:val="18"/>
              </w:rPr>
            </w:pPr>
          </w:p>
        </w:tc>
        <w:tc>
          <w:tcPr>
            <w:tcW w:w="493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宋体" w:hAnsi="宋体"/>
                <w:sz w:val="18"/>
                <w:szCs w:val="18"/>
              </w:rPr>
            </w:pPr>
            <w:r>
              <w:rPr>
                <w:rFonts w:hint="eastAsia" w:ascii="宋体" w:hAnsi="宋体"/>
                <w:color w:val="000000"/>
                <w:kern w:val="0"/>
                <w:sz w:val="18"/>
                <w:szCs w:val="18"/>
              </w:rPr>
              <w:t>纺织服装、服饰业</w:t>
            </w:r>
          </w:p>
        </w:tc>
        <w:tc>
          <w:tcPr>
            <w:tcW w:w="1485" w:type="dxa"/>
            <w:tcBorders>
              <w:top w:val="single" w:color="auto" w:sz="4" w:space="0"/>
              <w:left w:val="single" w:color="auto" w:sz="4" w:space="0"/>
              <w:bottom w:val="single" w:color="auto" w:sz="4" w:space="0"/>
              <w:right w:val="single" w:color="auto" w:sz="8" w:space="0"/>
            </w:tcBorders>
            <w:shd w:val="clear" w:color="auto" w:fill="auto"/>
            <w:vAlign w:val="center"/>
          </w:tcPr>
          <w:p>
            <w:pPr>
              <w:widowControl/>
              <w:jc w:val="center"/>
              <w:textAlignment w:val="center"/>
              <w:rPr>
                <w:rFonts w:ascii="宋体" w:hAnsi="宋体"/>
                <w:sz w:val="18"/>
                <w:szCs w:val="18"/>
              </w:rPr>
            </w:pPr>
            <w:r>
              <w:rPr>
                <w:rFonts w:hint="eastAsia" w:ascii="宋体" w:hAnsi="宋体"/>
                <w:color w:val="000000"/>
                <w:kern w:val="0"/>
                <w:sz w:val="18"/>
                <w:szCs w:val="18"/>
              </w:rPr>
              <w:t>18</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0" w:type="auto"/>
            <w:vMerge w:val="continue"/>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left"/>
              <w:rPr>
                <w:rFonts w:ascii="宋体" w:hAnsi="宋体"/>
                <w:sz w:val="18"/>
                <w:szCs w:val="18"/>
              </w:rPr>
            </w:pPr>
          </w:p>
        </w:tc>
        <w:tc>
          <w:tcPr>
            <w:tcW w:w="493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宋体" w:hAnsi="宋体"/>
                <w:sz w:val="18"/>
                <w:szCs w:val="18"/>
              </w:rPr>
            </w:pPr>
            <w:r>
              <w:rPr>
                <w:rFonts w:hint="eastAsia" w:ascii="宋体" w:hAnsi="宋体"/>
                <w:color w:val="000000"/>
                <w:kern w:val="0"/>
                <w:sz w:val="18"/>
                <w:szCs w:val="18"/>
              </w:rPr>
              <w:t>皮革、毛皮、羽毛及其制品和制鞋业</w:t>
            </w:r>
          </w:p>
        </w:tc>
        <w:tc>
          <w:tcPr>
            <w:tcW w:w="1485" w:type="dxa"/>
            <w:tcBorders>
              <w:top w:val="single" w:color="auto" w:sz="4" w:space="0"/>
              <w:left w:val="single" w:color="auto" w:sz="4" w:space="0"/>
              <w:bottom w:val="single" w:color="auto" w:sz="4" w:space="0"/>
              <w:right w:val="single" w:color="auto" w:sz="8" w:space="0"/>
            </w:tcBorders>
            <w:shd w:val="clear" w:color="auto" w:fill="auto"/>
            <w:vAlign w:val="center"/>
          </w:tcPr>
          <w:p>
            <w:pPr>
              <w:widowControl/>
              <w:jc w:val="center"/>
              <w:textAlignment w:val="center"/>
              <w:rPr>
                <w:rFonts w:ascii="宋体" w:hAnsi="宋体"/>
                <w:sz w:val="18"/>
                <w:szCs w:val="18"/>
              </w:rPr>
            </w:pPr>
            <w:r>
              <w:rPr>
                <w:rFonts w:hint="eastAsia" w:ascii="宋体" w:hAnsi="宋体"/>
                <w:color w:val="000000"/>
                <w:kern w:val="0"/>
                <w:sz w:val="18"/>
                <w:szCs w:val="18"/>
              </w:rPr>
              <w:t>19</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0" w:type="auto"/>
            <w:vMerge w:val="continue"/>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left"/>
              <w:rPr>
                <w:rFonts w:ascii="宋体" w:hAnsi="宋体"/>
                <w:sz w:val="18"/>
                <w:szCs w:val="18"/>
              </w:rPr>
            </w:pPr>
          </w:p>
        </w:tc>
        <w:tc>
          <w:tcPr>
            <w:tcW w:w="493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宋体" w:hAnsi="宋体"/>
                <w:sz w:val="18"/>
                <w:szCs w:val="18"/>
              </w:rPr>
            </w:pPr>
            <w:r>
              <w:rPr>
                <w:rFonts w:hint="eastAsia" w:ascii="宋体" w:hAnsi="宋体"/>
                <w:color w:val="000000"/>
                <w:kern w:val="0"/>
                <w:sz w:val="18"/>
                <w:szCs w:val="18"/>
              </w:rPr>
              <w:t>木材加工和水、竹、藤、棕、草制品业</w:t>
            </w:r>
          </w:p>
        </w:tc>
        <w:tc>
          <w:tcPr>
            <w:tcW w:w="1485" w:type="dxa"/>
            <w:tcBorders>
              <w:top w:val="single" w:color="auto" w:sz="4" w:space="0"/>
              <w:left w:val="single" w:color="auto" w:sz="4" w:space="0"/>
              <w:bottom w:val="single" w:color="auto" w:sz="4" w:space="0"/>
              <w:right w:val="single" w:color="auto" w:sz="8" w:space="0"/>
            </w:tcBorders>
            <w:shd w:val="clear" w:color="auto" w:fill="auto"/>
            <w:vAlign w:val="center"/>
          </w:tcPr>
          <w:p>
            <w:pPr>
              <w:widowControl/>
              <w:jc w:val="center"/>
              <w:textAlignment w:val="center"/>
              <w:rPr>
                <w:rFonts w:ascii="宋体" w:hAnsi="宋体"/>
                <w:sz w:val="18"/>
                <w:szCs w:val="18"/>
              </w:rPr>
            </w:pPr>
            <w:r>
              <w:rPr>
                <w:rFonts w:hint="eastAsia" w:ascii="宋体" w:hAnsi="宋体"/>
                <w:color w:val="000000"/>
                <w:kern w:val="0"/>
                <w:sz w:val="18"/>
                <w:szCs w:val="18"/>
              </w:rPr>
              <w:t>20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0" w:type="auto"/>
            <w:vMerge w:val="continue"/>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left"/>
              <w:rPr>
                <w:rFonts w:ascii="宋体" w:hAnsi="宋体"/>
                <w:sz w:val="18"/>
                <w:szCs w:val="18"/>
              </w:rPr>
            </w:pPr>
          </w:p>
        </w:tc>
        <w:tc>
          <w:tcPr>
            <w:tcW w:w="493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宋体" w:hAnsi="宋体"/>
                <w:sz w:val="18"/>
                <w:szCs w:val="18"/>
              </w:rPr>
            </w:pPr>
            <w:r>
              <w:rPr>
                <w:rFonts w:hint="eastAsia" w:ascii="宋体" w:hAnsi="宋体"/>
                <w:color w:val="000000"/>
                <w:kern w:val="0"/>
                <w:sz w:val="18"/>
                <w:szCs w:val="18"/>
              </w:rPr>
              <w:t>家具制造业</w:t>
            </w:r>
          </w:p>
        </w:tc>
        <w:tc>
          <w:tcPr>
            <w:tcW w:w="1485" w:type="dxa"/>
            <w:tcBorders>
              <w:top w:val="single" w:color="auto" w:sz="4" w:space="0"/>
              <w:left w:val="single" w:color="auto" w:sz="4" w:space="0"/>
              <w:bottom w:val="single" w:color="auto" w:sz="4" w:space="0"/>
              <w:right w:val="single" w:color="auto" w:sz="8" w:space="0"/>
            </w:tcBorders>
            <w:shd w:val="clear" w:color="auto" w:fill="auto"/>
            <w:vAlign w:val="center"/>
          </w:tcPr>
          <w:p>
            <w:pPr>
              <w:widowControl/>
              <w:jc w:val="center"/>
              <w:textAlignment w:val="center"/>
              <w:rPr>
                <w:rFonts w:ascii="宋体" w:hAnsi="宋体"/>
                <w:sz w:val="18"/>
                <w:szCs w:val="18"/>
              </w:rPr>
            </w:pPr>
            <w:r>
              <w:rPr>
                <w:rFonts w:hint="eastAsia" w:ascii="宋体" w:hAnsi="宋体"/>
                <w:color w:val="000000"/>
                <w:kern w:val="0"/>
                <w:sz w:val="18"/>
                <w:szCs w:val="18"/>
              </w:rPr>
              <w:t>21</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0" w:type="auto"/>
            <w:vMerge w:val="continue"/>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left"/>
              <w:rPr>
                <w:rFonts w:ascii="宋体" w:hAnsi="宋体"/>
                <w:sz w:val="18"/>
                <w:szCs w:val="18"/>
              </w:rPr>
            </w:pPr>
          </w:p>
        </w:tc>
        <w:tc>
          <w:tcPr>
            <w:tcW w:w="493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宋体" w:hAnsi="宋体"/>
                <w:sz w:val="18"/>
                <w:szCs w:val="18"/>
              </w:rPr>
            </w:pPr>
            <w:r>
              <w:rPr>
                <w:rFonts w:hint="eastAsia" w:ascii="宋体" w:hAnsi="宋体"/>
                <w:color w:val="000000"/>
                <w:kern w:val="0"/>
                <w:sz w:val="18"/>
                <w:szCs w:val="18"/>
              </w:rPr>
              <w:t>造纸和纸制品业</w:t>
            </w:r>
          </w:p>
        </w:tc>
        <w:tc>
          <w:tcPr>
            <w:tcW w:w="1485" w:type="dxa"/>
            <w:tcBorders>
              <w:top w:val="single" w:color="auto" w:sz="4" w:space="0"/>
              <w:left w:val="single" w:color="auto" w:sz="4" w:space="0"/>
              <w:bottom w:val="single" w:color="auto" w:sz="4" w:space="0"/>
              <w:right w:val="single" w:color="auto" w:sz="8" w:space="0"/>
            </w:tcBorders>
            <w:shd w:val="clear" w:color="auto" w:fill="auto"/>
            <w:vAlign w:val="center"/>
          </w:tcPr>
          <w:p>
            <w:pPr>
              <w:widowControl/>
              <w:jc w:val="center"/>
              <w:textAlignment w:val="center"/>
              <w:rPr>
                <w:rFonts w:ascii="宋体" w:hAnsi="宋体"/>
                <w:sz w:val="18"/>
                <w:szCs w:val="18"/>
              </w:rPr>
            </w:pPr>
            <w:r>
              <w:rPr>
                <w:rFonts w:hint="eastAsia" w:ascii="宋体" w:hAnsi="宋体"/>
                <w:color w:val="000000"/>
                <w:kern w:val="0"/>
                <w:sz w:val="18"/>
                <w:szCs w:val="18"/>
              </w:rPr>
              <w:t>22</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0" w:type="auto"/>
            <w:vMerge w:val="continue"/>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left"/>
              <w:rPr>
                <w:rFonts w:ascii="宋体" w:hAnsi="宋体"/>
                <w:sz w:val="18"/>
                <w:szCs w:val="18"/>
              </w:rPr>
            </w:pPr>
          </w:p>
        </w:tc>
        <w:tc>
          <w:tcPr>
            <w:tcW w:w="493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宋体" w:hAnsi="宋体"/>
                <w:sz w:val="18"/>
                <w:szCs w:val="18"/>
              </w:rPr>
            </w:pPr>
            <w:r>
              <w:rPr>
                <w:rFonts w:hint="eastAsia" w:ascii="宋体" w:hAnsi="宋体"/>
                <w:color w:val="000000"/>
                <w:kern w:val="0"/>
                <w:sz w:val="18"/>
                <w:szCs w:val="18"/>
              </w:rPr>
              <w:t>印刷和记录媒介复制业</w:t>
            </w:r>
          </w:p>
        </w:tc>
        <w:tc>
          <w:tcPr>
            <w:tcW w:w="1485" w:type="dxa"/>
            <w:tcBorders>
              <w:top w:val="single" w:color="auto" w:sz="4" w:space="0"/>
              <w:left w:val="single" w:color="auto" w:sz="4" w:space="0"/>
              <w:bottom w:val="single" w:color="auto" w:sz="4" w:space="0"/>
              <w:right w:val="single" w:color="auto" w:sz="8" w:space="0"/>
            </w:tcBorders>
            <w:shd w:val="clear" w:color="auto" w:fill="auto"/>
            <w:vAlign w:val="center"/>
          </w:tcPr>
          <w:p>
            <w:pPr>
              <w:widowControl/>
              <w:jc w:val="center"/>
              <w:textAlignment w:val="center"/>
              <w:rPr>
                <w:rFonts w:ascii="宋体" w:hAnsi="宋体"/>
                <w:sz w:val="18"/>
                <w:szCs w:val="18"/>
              </w:rPr>
            </w:pPr>
            <w:r>
              <w:rPr>
                <w:rFonts w:hint="eastAsia" w:ascii="宋体" w:hAnsi="宋体"/>
                <w:color w:val="000000"/>
                <w:kern w:val="0"/>
                <w:sz w:val="18"/>
                <w:szCs w:val="18"/>
              </w:rPr>
              <w:t>23</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0" w:type="auto"/>
            <w:vMerge w:val="continue"/>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left"/>
              <w:rPr>
                <w:rFonts w:ascii="宋体" w:hAnsi="宋体"/>
                <w:sz w:val="18"/>
                <w:szCs w:val="18"/>
              </w:rPr>
            </w:pPr>
          </w:p>
        </w:tc>
        <w:tc>
          <w:tcPr>
            <w:tcW w:w="493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宋体" w:hAnsi="宋体"/>
                <w:sz w:val="18"/>
                <w:szCs w:val="18"/>
              </w:rPr>
            </w:pPr>
            <w:r>
              <w:rPr>
                <w:rFonts w:hint="eastAsia" w:ascii="宋体" w:hAnsi="宋体"/>
                <w:color w:val="000000"/>
                <w:kern w:val="0"/>
                <w:sz w:val="18"/>
                <w:szCs w:val="18"/>
              </w:rPr>
              <w:t>文教、工美、体育和娱乐用品制造业</w:t>
            </w:r>
          </w:p>
        </w:tc>
        <w:tc>
          <w:tcPr>
            <w:tcW w:w="1485" w:type="dxa"/>
            <w:tcBorders>
              <w:top w:val="single" w:color="auto" w:sz="4" w:space="0"/>
              <w:left w:val="single" w:color="auto" w:sz="4" w:space="0"/>
              <w:bottom w:val="single" w:color="auto" w:sz="4" w:space="0"/>
              <w:right w:val="single" w:color="auto" w:sz="8" w:space="0"/>
            </w:tcBorders>
            <w:shd w:val="clear" w:color="auto" w:fill="auto"/>
            <w:vAlign w:val="center"/>
          </w:tcPr>
          <w:p>
            <w:pPr>
              <w:widowControl/>
              <w:jc w:val="center"/>
              <w:textAlignment w:val="center"/>
              <w:rPr>
                <w:rFonts w:ascii="宋体" w:hAnsi="宋体"/>
                <w:sz w:val="18"/>
                <w:szCs w:val="18"/>
              </w:rPr>
            </w:pPr>
            <w:r>
              <w:rPr>
                <w:rFonts w:hint="eastAsia" w:ascii="宋体" w:hAnsi="宋体"/>
                <w:color w:val="000000"/>
                <w:kern w:val="0"/>
                <w:sz w:val="18"/>
                <w:szCs w:val="18"/>
              </w:rPr>
              <w:t>24</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0" w:type="auto"/>
            <w:vMerge w:val="continue"/>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left"/>
              <w:rPr>
                <w:rFonts w:ascii="宋体" w:hAnsi="宋体"/>
                <w:sz w:val="18"/>
                <w:szCs w:val="18"/>
              </w:rPr>
            </w:pPr>
          </w:p>
        </w:tc>
        <w:tc>
          <w:tcPr>
            <w:tcW w:w="493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宋体" w:hAnsi="宋体"/>
                <w:sz w:val="18"/>
                <w:szCs w:val="18"/>
              </w:rPr>
            </w:pPr>
            <w:r>
              <w:rPr>
                <w:rFonts w:hint="eastAsia" w:ascii="宋体" w:hAnsi="宋体"/>
                <w:color w:val="000000"/>
                <w:kern w:val="0"/>
                <w:sz w:val="18"/>
                <w:szCs w:val="18"/>
              </w:rPr>
              <w:t>石油、煤炭及其他燃料加工业</w:t>
            </w:r>
          </w:p>
        </w:tc>
        <w:tc>
          <w:tcPr>
            <w:tcW w:w="1485" w:type="dxa"/>
            <w:tcBorders>
              <w:top w:val="single" w:color="auto" w:sz="4" w:space="0"/>
              <w:left w:val="single" w:color="auto" w:sz="4" w:space="0"/>
              <w:bottom w:val="single" w:color="auto" w:sz="4" w:space="0"/>
              <w:right w:val="single" w:color="auto" w:sz="8" w:space="0"/>
            </w:tcBorders>
            <w:shd w:val="clear" w:color="auto" w:fill="auto"/>
            <w:vAlign w:val="center"/>
          </w:tcPr>
          <w:p>
            <w:pPr>
              <w:widowControl/>
              <w:jc w:val="center"/>
              <w:textAlignment w:val="center"/>
              <w:rPr>
                <w:rFonts w:ascii="宋体" w:hAnsi="宋体"/>
                <w:sz w:val="18"/>
                <w:szCs w:val="18"/>
              </w:rPr>
            </w:pPr>
            <w:r>
              <w:rPr>
                <w:rFonts w:hint="eastAsia" w:ascii="宋体" w:hAnsi="宋体"/>
                <w:color w:val="000000"/>
                <w:kern w:val="0"/>
                <w:sz w:val="18"/>
                <w:szCs w:val="18"/>
              </w:rPr>
              <w:t>25</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0" w:type="auto"/>
            <w:vMerge w:val="continue"/>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left"/>
              <w:rPr>
                <w:rFonts w:ascii="宋体" w:hAnsi="宋体"/>
                <w:sz w:val="18"/>
                <w:szCs w:val="18"/>
              </w:rPr>
            </w:pPr>
          </w:p>
        </w:tc>
        <w:tc>
          <w:tcPr>
            <w:tcW w:w="493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宋体" w:hAnsi="宋体"/>
                <w:sz w:val="18"/>
                <w:szCs w:val="18"/>
              </w:rPr>
            </w:pPr>
            <w:r>
              <w:rPr>
                <w:rFonts w:hint="eastAsia" w:ascii="宋体" w:hAnsi="宋体"/>
                <w:color w:val="000000"/>
                <w:kern w:val="0"/>
                <w:sz w:val="18"/>
                <w:szCs w:val="18"/>
              </w:rPr>
              <w:t>化学原料和化学制品制造业</w:t>
            </w:r>
          </w:p>
        </w:tc>
        <w:tc>
          <w:tcPr>
            <w:tcW w:w="1485" w:type="dxa"/>
            <w:tcBorders>
              <w:top w:val="single" w:color="auto" w:sz="4" w:space="0"/>
              <w:left w:val="single" w:color="auto" w:sz="4" w:space="0"/>
              <w:bottom w:val="single" w:color="auto" w:sz="4" w:space="0"/>
              <w:right w:val="single" w:color="auto" w:sz="8" w:space="0"/>
            </w:tcBorders>
            <w:shd w:val="clear" w:color="auto" w:fill="auto"/>
            <w:vAlign w:val="center"/>
          </w:tcPr>
          <w:p>
            <w:pPr>
              <w:widowControl/>
              <w:jc w:val="center"/>
              <w:textAlignment w:val="center"/>
              <w:rPr>
                <w:rFonts w:ascii="宋体" w:hAnsi="宋体"/>
                <w:sz w:val="18"/>
                <w:szCs w:val="18"/>
              </w:rPr>
            </w:pPr>
            <w:r>
              <w:rPr>
                <w:rFonts w:hint="eastAsia" w:ascii="宋体" w:hAnsi="宋体"/>
                <w:color w:val="000000"/>
                <w:kern w:val="0"/>
                <w:sz w:val="18"/>
                <w:szCs w:val="18"/>
              </w:rPr>
              <w:t>26</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0" w:type="auto"/>
            <w:vMerge w:val="continue"/>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left"/>
              <w:rPr>
                <w:rFonts w:ascii="宋体" w:hAnsi="宋体"/>
                <w:sz w:val="18"/>
                <w:szCs w:val="18"/>
              </w:rPr>
            </w:pPr>
          </w:p>
        </w:tc>
        <w:tc>
          <w:tcPr>
            <w:tcW w:w="493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宋体" w:hAnsi="宋体"/>
                <w:sz w:val="18"/>
                <w:szCs w:val="18"/>
              </w:rPr>
            </w:pPr>
            <w:r>
              <w:rPr>
                <w:rFonts w:hint="eastAsia" w:ascii="宋体" w:hAnsi="宋体"/>
                <w:color w:val="000000"/>
                <w:kern w:val="0"/>
                <w:sz w:val="18"/>
                <w:szCs w:val="18"/>
              </w:rPr>
              <w:t>医药制造业</w:t>
            </w:r>
          </w:p>
        </w:tc>
        <w:tc>
          <w:tcPr>
            <w:tcW w:w="1485" w:type="dxa"/>
            <w:tcBorders>
              <w:top w:val="single" w:color="auto" w:sz="4" w:space="0"/>
              <w:left w:val="single" w:color="auto" w:sz="4" w:space="0"/>
              <w:bottom w:val="single" w:color="auto" w:sz="4" w:space="0"/>
              <w:right w:val="single" w:color="auto" w:sz="8" w:space="0"/>
            </w:tcBorders>
            <w:shd w:val="clear" w:color="auto" w:fill="auto"/>
            <w:vAlign w:val="center"/>
          </w:tcPr>
          <w:p>
            <w:pPr>
              <w:widowControl/>
              <w:jc w:val="center"/>
              <w:textAlignment w:val="center"/>
              <w:rPr>
                <w:rFonts w:ascii="宋体" w:hAnsi="宋体"/>
                <w:sz w:val="18"/>
                <w:szCs w:val="18"/>
              </w:rPr>
            </w:pPr>
            <w:r>
              <w:rPr>
                <w:rFonts w:hint="eastAsia" w:ascii="宋体" w:hAnsi="宋体"/>
                <w:color w:val="000000"/>
                <w:kern w:val="0"/>
                <w:sz w:val="18"/>
                <w:szCs w:val="18"/>
              </w:rPr>
              <w:t>27</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0" w:type="auto"/>
            <w:vMerge w:val="continue"/>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left"/>
              <w:rPr>
                <w:rFonts w:ascii="宋体" w:hAnsi="宋体"/>
                <w:sz w:val="18"/>
                <w:szCs w:val="18"/>
              </w:rPr>
            </w:pPr>
          </w:p>
        </w:tc>
        <w:tc>
          <w:tcPr>
            <w:tcW w:w="493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宋体" w:hAnsi="宋体"/>
                <w:sz w:val="18"/>
                <w:szCs w:val="18"/>
              </w:rPr>
            </w:pPr>
            <w:r>
              <w:rPr>
                <w:rFonts w:hint="eastAsia" w:ascii="宋体" w:hAnsi="宋体"/>
                <w:color w:val="000000"/>
                <w:kern w:val="0"/>
                <w:sz w:val="18"/>
                <w:szCs w:val="18"/>
              </w:rPr>
              <w:t>化学纤维制造业</w:t>
            </w:r>
          </w:p>
        </w:tc>
        <w:tc>
          <w:tcPr>
            <w:tcW w:w="1485" w:type="dxa"/>
            <w:tcBorders>
              <w:top w:val="single" w:color="auto" w:sz="4" w:space="0"/>
              <w:left w:val="single" w:color="auto" w:sz="4" w:space="0"/>
              <w:bottom w:val="single" w:color="auto" w:sz="4" w:space="0"/>
              <w:right w:val="single" w:color="auto" w:sz="8" w:space="0"/>
            </w:tcBorders>
            <w:shd w:val="clear" w:color="auto" w:fill="auto"/>
            <w:vAlign w:val="center"/>
          </w:tcPr>
          <w:p>
            <w:pPr>
              <w:widowControl/>
              <w:jc w:val="center"/>
              <w:textAlignment w:val="center"/>
              <w:rPr>
                <w:rFonts w:ascii="宋体" w:hAnsi="宋体"/>
                <w:sz w:val="18"/>
                <w:szCs w:val="18"/>
              </w:rPr>
            </w:pPr>
            <w:r>
              <w:rPr>
                <w:rFonts w:hint="eastAsia" w:ascii="宋体" w:hAnsi="宋体"/>
                <w:color w:val="000000"/>
                <w:kern w:val="0"/>
                <w:sz w:val="18"/>
                <w:szCs w:val="18"/>
              </w:rPr>
              <w:t>28</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0" w:type="auto"/>
            <w:vMerge w:val="continue"/>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left"/>
              <w:rPr>
                <w:rFonts w:ascii="宋体" w:hAnsi="宋体"/>
                <w:sz w:val="18"/>
                <w:szCs w:val="18"/>
              </w:rPr>
            </w:pPr>
          </w:p>
        </w:tc>
        <w:tc>
          <w:tcPr>
            <w:tcW w:w="493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宋体" w:hAnsi="宋体"/>
                <w:sz w:val="18"/>
                <w:szCs w:val="18"/>
              </w:rPr>
            </w:pPr>
            <w:r>
              <w:rPr>
                <w:rFonts w:hint="eastAsia" w:ascii="宋体" w:hAnsi="宋体"/>
                <w:color w:val="000000"/>
                <w:kern w:val="0"/>
                <w:sz w:val="18"/>
                <w:szCs w:val="18"/>
              </w:rPr>
              <w:t>橡胶和塑料制品业</w:t>
            </w:r>
          </w:p>
        </w:tc>
        <w:tc>
          <w:tcPr>
            <w:tcW w:w="1485" w:type="dxa"/>
            <w:tcBorders>
              <w:top w:val="single" w:color="auto" w:sz="4" w:space="0"/>
              <w:left w:val="single" w:color="auto" w:sz="4" w:space="0"/>
              <w:bottom w:val="single" w:color="auto" w:sz="4" w:space="0"/>
              <w:right w:val="single" w:color="auto" w:sz="8" w:space="0"/>
            </w:tcBorders>
            <w:shd w:val="clear" w:color="auto" w:fill="auto"/>
            <w:vAlign w:val="center"/>
          </w:tcPr>
          <w:p>
            <w:pPr>
              <w:widowControl/>
              <w:jc w:val="center"/>
              <w:textAlignment w:val="center"/>
              <w:rPr>
                <w:rFonts w:ascii="宋体" w:hAnsi="宋体"/>
                <w:sz w:val="18"/>
                <w:szCs w:val="18"/>
              </w:rPr>
            </w:pPr>
            <w:r>
              <w:rPr>
                <w:rFonts w:hint="eastAsia" w:ascii="宋体" w:hAnsi="宋体"/>
                <w:color w:val="000000"/>
                <w:kern w:val="0"/>
                <w:sz w:val="18"/>
                <w:szCs w:val="18"/>
              </w:rPr>
              <w:t>29</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0" w:type="auto"/>
            <w:vMerge w:val="continue"/>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left"/>
              <w:rPr>
                <w:rFonts w:ascii="宋体" w:hAnsi="宋体"/>
                <w:sz w:val="18"/>
                <w:szCs w:val="18"/>
              </w:rPr>
            </w:pPr>
          </w:p>
        </w:tc>
        <w:tc>
          <w:tcPr>
            <w:tcW w:w="493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宋体" w:hAnsi="宋体"/>
                <w:sz w:val="18"/>
                <w:szCs w:val="18"/>
              </w:rPr>
            </w:pPr>
            <w:r>
              <w:rPr>
                <w:rFonts w:hint="eastAsia" w:ascii="宋体" w:hAnsi="宋体"/>
                <w:color w:val="000000"/>
                <w:kern w:val="0"/>
                <w:sz w:val="18"/>
                <w:szCs w:val="18"/>
              </w:rPr>
              <w:t>非金属矿物制品业</w:t>
            </w:r>
          </w:p>
        </w:tc>
        <w:tc>
          <w:tcPr>
            <w:tcW w:w="1485" w:type="dxa"/>
            <w:tcBorders>
              <w:top w:val="single" w:color="auto" w:sz="4" w:space="0"/>
              <w:left w:val="single" w:color="auto" w:sz="4" w:space="0"/>
              <w:bottom w:val="single" w:color="auto" w:sz="4" w:space="0"/>
              <w:right w:val="single" w:color="auto" w:sz="8" w:space="0"/>
            </w:tcBorders>
            <w:shd w:val="clear" w:color="auto" w:fill="auto"/>
            <w:vAlign w:val="center"/>
          </w:tcPr>
          <w:p>
            <w:pPr>
              <w:widowControl/>
              <w:jc w:val="center"/>
              <w:textAlignment w:val="center"/>
              <w:rPr>
                <w:rFonts w:ascii="宋体" w:hAnsi="宋体"/>
                <w:sz w:val="18"/>
                <w:szCs w:val="18"/>
              </w:rPr>
            </w:pPr>
            <w:r>
              <w:rPr>
                <w:rFonts w:hint="eastAsia" w:ascii="宋体" w:hAnsi="宋体"/>
                <w:color w:val="000000"/>
                <w:kern w:val="0"/>
                <w:sz w:val="18"/>
                <w:szCs w:val="18"/>
              </w:rPr>
              <w:t>30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0" w:type="auto"/>
            <w:vMerge w:val="continue"/>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left"/>
              <w:rPr>
                <w:rFonts w:ascii="宋体" w:hAnsi="宋体"/>
                <w:sz w:val="18"/>
                <w:szCs w:val="18"/>
              </w:rPr>
            </w:pPr>
          </w:p>
        </w:tc>
        <w:tc>
          <w:tcPr>
            <w:tcW w:w="493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宋体" w:hAnsi="宋体"/>
                <w:sz w:val="18"/>
                <w:szCs w:val="18"/>
              </w:rPr>
            </w:pPr>
            <w:r>
              <w:rPr>
                <w:rFonts w:hint="eastAsia" w:ascii="宋体" w:hAnsi="宋体"/>
                <w:color w:val="000000"/>
                <w:kern w:val="0"/>
                <w:sz w:val="18"/>
                <w:szCs w:val="18"/>
              </w:rPr>
              <w:t>黑色金属冶炼和压延加工业</w:t>
            </w:r>
          </w:p>
        </w:tc>
        <w:tc>
          <w:tcPr>
            <w:tcW w:w="1485" w:type="dxa"/>
            <w:tcBorders>
              <w:top w:val="single" w:color="auto" w:sz="4" w:space="0"/>
              <w:left w:val="single" w:color="auto" w:sz="4" w:space="0"/>
              <w:bottom w:val="single" w:color="auto" w:sz="4" w:space="0"/>
              <w:right w:val="single" w:color="auto" w:sz="8" w:space="0"/>
            </w:tcBorders>
            <w:shd w:val="clear" w:color="auto" w:fill="auto"/>
            <w:vAlign w:val="center"/>
          </w:tcPr>
          <w:p>
            <w:pPr>
              <w:widowControl/>
              <w:jc w:val="center"/>
              <w:textAlignment w:val="center"/>
              <w:rPr>
                <w:rFonts w:ascii="宋体" w:hAnsi="宋体"/>
                <w:sz w:val="18"/>
                <w:szCs w:val="18"/>
              </w:rPr>
            </w:pPr>
            <w:r>
              <w:rPr>
                <w:rFonts w:hint="eastAsia" w:ascii="宋体" w:hAnsi="宋体"/>
                <w:color w:val="000000"/>
                <w:kern w:val="0"/>
                <w:sz w:val="18"/>
                <w:szCs w:val="18"/>
              </w:rPr>
              <w:t>31</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0" w:type="auto"/>
            <w:vMerge w:val="continue"/>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left"/>
              <w:rPr>
                <w:rFonts w:ascii="宋体" w:hAnsi="宋体"/>
                <w:sz w:val="18"/>
                <w:szCs w:val="18"/>
              </w:rPr>
            </w:pPr>
          </w:p>
        </w:tc>
        <w:tc>
          <w:tcPr>
            <w:tcW w:w="493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宋体" w:hAnsi="宋体"/>
                <w:sz w:val="18"/>
                <w:szCs w:val="18"/>
              </w:rPr>
            </w:pPr>
            <w:r>
              <w:rPr>
                <w:rFonts w:hint="eastAsia" w:ascii="宋体" w:hAnsi="宋体"/>
                <w:color w:val="000000"/>
                <w:kern w:val="0"/>
                <w:sz w:val="18"/>
                <w:szCs w:val="18"/>
              </w:rPr>
              <w:t>有色金属冶炼和压延加工业</w:t>
            </w:r>
          </w:p>
        </w:tc>
        <w:tc>
          <w:tcPr>
            <w:tcW w:w="1485" w:type="dxa"/>
            <w:tcBorders>
              <w:top w:val="single" w:color="auto" w:sz="4" w:space="0"/>
              <w:left w:val="single" w:color="auto" w:sz="4" w:space="0"/>
              <w:bottom w:val="single" w:color="auto" w:sz="4" w:space="0"/>
              <w:right w:val="single" w:color="auto" w:sz="8" w:space="0"/>
            </w:tcBorders>
            <w:shd w:val="clear" w:color="auto" w:fill="auto"/>
            <w:vAlign w:val="center"/>
          </w:tcPr>
          <w:p>
            <w:pPr>
              <w:widowControl/>
              <w:jc w:val="center"/>
              <w:textAlignment w:val="center"/>
              <w:rPr>
                <w:rFonts w:ascii="宋体" w:hAnsi="宋体"/>
                <w:sz w:val="18"/>
                <w:szCs w:val="18"/>
              </w:rPr>
            </w:pPr>
            <w:r>
              <w:rPr>
                <w:rFonts w:hint="eastAsia" w:ascii="宋体" w:hAnsi="宋体"/>
                <w:color w:val="000000"/>
                <w:kern w:val="0"/>
                <w:sz w:val="18"/>
                <w:szCs w:val="18"/>
              </w:rPr>
              <w:t>32</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0" w:type="auto"/>
            <w:vMerge w:val="continue"/>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left"/>
              <w:rPr>
                <w:rFonts w:ascii="宋体" w:hAnsi="宋体"/>
                <w:sz w:val="18"/>
                <w:szCs w:val="18"/>
              </w:rPr>
            </w:pPr>
          </w:p>
        </w:tc>
        <w:tc>
          <w:tcPr>
            <w:tcW w:w="493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宋体" w:hAnsi="宋体"/>
                <w:sz w:val="18"/>
                <w:szCs w:val="18"/>
              </w:rPr>
            </w:pPr>
            <w:r>
              <w:rPr>
                <w:rFonts w:hint="eastAsia" w:ascii="宋体" w:hAnsi="宋体"/>
                <w:color w:val="000000"/>
                <w:kern w:val="0"/>
                <w:sz w:val="18"/>
                <w:szCs w:val="18"/>
              </w:rPr>
              <w:t>金属制造业</w:t>
            </w:r>
          </w:p>
        </w:tc>
        <w:tc>
          <w:tcPr>
            <w:tcW w:w="1485" w:type="dxa"/>
            <w:tcBorders>
              <w:top w:val="single" w:color="auto" w:sz="4" w:space="0"/>
              <w:left w:val="single" w:color="auto" w:sz="4" w:space="0"/>
              <w:bottom w:val="single" w:color="auto" w:sz="4" w:space="0"/>
              <w:right w:val="single" w:color="auto" w:sz="8" w:space="0"/>
            </w:tcBorders>
            <w:shd w:val="clear" w:color="auto" w:fill="auto"/>
            <w:vAlign w:val="center"/>
          </w:tcPr>
          <w:p>
            <w:pPr>
              <w:widowControl/>
              <w:jc w:val="center"/>
              <w:textAlignment w:val="center"/>
              <w:rPr>
                <w:rFonts w:ascii="宋体" w:hAnsi="宋体"/>
                <w:sz w:val="18"/>
                <w:szCs w:val="18"/>
              </w:rPr>
            </w:pPr>
            <w:r>
              <w:rPr>
                <w:rFonts w:hint="eastAsia" w:ascii="宋体" w:hAnsi="宋体"/>
                <w:color w:val="000000"/>
                <w:kern w:val="0"/>
                <w:sz w:val="18"/>
                <w:szCs w:val="18"/>
              </w:rPr>
              <w:t>33</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0" w:type="auto"/>
            <w:vMerge w:val="continue"/>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left"/>
              <w:rPr>
                <w:rFonts w:ascii="宋体" w:hAnsi="宋体"/>
                <w:sz w:val="18"/>
                <w:szCs w:val="18"/>
              </w:rPr>
            </w:pPr>
          </w:p>
        </w:tc>
        <w:tc>
          <w:tcPr>
            <w:tcW w:w="493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宋体" w:hAnsi="宋体"/>
                <w:sz w:val="18"/>
                <w:szCs w:val="18"/>
              </w:rPr>
            </w:pPr>
            <w:r>
              <w:rPr>
                <w:rFonts w:hint="eastAsia" w:ascii="宋体" w:hAnsi="宋体"/>
                <w:color w:val="000000"/>
                <w:kern w:val="0"/>
                <w:sz w:val="18"/>
                <w:szCs w:val="18"/>
              </w:rPr>
              <w:t>通用设备制造业</w:t>
            </w:r>
          </w:p>
        </w:tc>
        <w:tc>
          <w:tcPr>
            <w:tcW w:w="1485" w:type="dxa"/>
            <w:tcBorders>
              <w:top w:val="single" w:color="auto" w:sz="4" w:space="0"/>
              <w:left w:val="single" w:color="auto" w:sz="4" w:space="0"/>
              <w:bottom w:val="single" w:color="auto" w:sz="4" w:space="0"/>
              <w:right w:val="single" w:color="auto" w:sz="8" w:space="0"/>
            </w:tcBorders>
            <w:shd w:val="clear" w:color="auto" w:fill="auto"/>
            <w:vAlign w:val="center"/>
          </w:tcPr>
          <w:p>
            <w:pPr>
              <w:widowControl/>
              <w:jc w:val="center"/>
              <w:textAlignment w:val="center"/>
              <w:rPr>
                <w:rFonts w:ascii="宋体" w:hAnsi="宋体"/>
                <w:sz w:val="18"/>
                <w:szCs w:val="18"/>
              </w:rPr>
            </w:pPr>
            <w:r>
              <w:rPr>
                <w:rFonts w:hint="eastAsia" w:ascii="宋体" w:hAnsi="宋体"/>
                <w:color w:val="000000"/>
                <w:kern w:val="0"/>
                <w:sz w:val="18"/>
                <w:szCs w:val="18"/>
              </w:rPr>
              <w:t>34</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0" w:type="auto"/>
            <w:vMerge w:val="continue"/>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left"/>
              <w:rPr>
                <w:rFonts w:ascii="宋体" w:hAnsi="宋体"/>
                <w:sz w:val="18"/>
                <w:szCs w:val="18"/>
              </w:rPr>
            </w:pPr>
          </w:p>
        </w:tc>
        <w:tc>
          <w:tcPr>
            <w:tcW w:w="493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宋体" w:hAnsi="宋体"/>
                <w:sz w:val="18"/>
                <w:szCs w:val="18"/>
              </w:rPr>
            </w:pPr>
            <w:r>
              <w:rPr>
                <w:rFonts w:hint="eastAsia" w:ascii="宋体" w:hAnsi="宋体"/>
                <w:color w:val="000000"/>
                <w:kern w:val="0"/>
                <w:sz w:val="18"/>
                <w:szCs w:val="18"/>
              </w:rPr>
              <w:t>专用设备制造业</w:t>
            </w:r>
          </w:p>
        </w:tc>
        <w:tc>
          <w:tcPr>
            <w:tcW w:w="1485" w:type="dxa"/>
            <w:tcBorders>
              <w:top w:val="single" w:color="auto" w:sz="4" w:space="0"/>
              <w:left w:val="single" w:color="auto" w:sz="4" w:space="0"/>
              <w:bottom w:val="single" w:color="auto" w:sz="4" w:space="0"/>
              <w:right w:val="single" w:color="auto" w:sz="8" w:space="0"/>
            </w:tcBorders>
            <w:shd w:val="clear" w:color="auto" w:fill="auto"/>
            <w:vAlign w:val="center"/>
          </w:tcPr>
          <w:p>
            <w:pPr>
              <w:widowControl/>
              <w:jc w:val="center"/>
              <w:textAlignment w:val="center"/>
              <w:rPr>
                <w:rFonts w:ascii="宋体" w:hAnsi="宋体"/>
                <w:sz w:val="18"/>
                <w:szCs w:val="18"/>
              </w:rPr>
            </w:pPr>
            <w:r>
              <w:rPr>
                <w:rFonts w:hint="eastAsia" w:ascii="宋体" w:hAnsi="宋体"/>
                <w:color w:val="000000"/>
                <w:kern w:val="0"/>
                <w:sz w:val="18"/>
                <w:szCs w:val="18"/>
              </w:rPr>
              <w:t>35</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0" w:type="auto"/>
            <w:vMerge w:val="continue"/>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left"/>
              <w:rPr>
                <w:rFonts w:ascii="宋体" w:hAnsi="宋体"/>
                <w:sz w:val="18"/>
                <w:szCs w:val="18"/>
              </w:rPr>
            </w:pPr>
          </w:p>
        </w:tc>
        <w:tc>
          <w:tcPr>
            <w:tcW w:w="493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宋体" w:hAnsi="宋体"/>
                <w:sz w:val="18"/>
                <w:szCs w:val="18"/>
              </w:rPr>
            </w:pPr>
            <w:r>
              <w:rPr>
                <w:rFonts w:hint="eastAsia" w:ascii="宋体" w:hAnsi="宋体"/>
                <w:color w:val="000000"/>
                <w:kern w:val="0"/>
                <w:sz w:val="18"/>
                <w:szCs w:val="18"/>
              </w:rPr>
              <w:t>汽车设备制造业</w:t>
            </w:r>
          </w:p>
        </w:tc>
        <w:tc>
          <w:tcPr>
            <w:tcW w:w="1485" w:type="dxa"/>
            <w:tcBorders>
              <w:top w:val="single" w:color="auto" w:sz="4" w:space="0"/>
              <w:left w:val="single" w:color="auto" w:sz="4" w:space="0"/>
              <w:bottom w:val="single" w:color="auto" w:sz="4" w:space="0"/>
              <w:right w:val="single" w:color="auto" w:sz="8" w:space="0"/>
            </w:tcBorders>
            <w:shd w:val="clear" w:color="auto" w:fill="auto"/>
            <w:vAlign w:val="center"/>
          </w:tcPr>
          <w:p>
            <w:pPr>
              <w:widowControl/>
              <w:jc w:val="center"/>
              <w:textAlignment w:val="center"/>
              <w:rPr>
                <w:rFonts w:ascii="宋体" w:hAnsi="宋体"/>
                <w:sz w:val="18"/>
                <w:szCs w:val="18"/>
              </w:rPr>
            </w:pPr>
            <w:r>
              <w:rPr>
                <w:rFonts w:hint="eastAsia" w:ascii="宋体" w:hAnsi="宋体"/>
                <w:color w:val="000000"/>
                <w:kern w:val="0"/>
                <w:sz w:val="18"/>
                <w:szCs w:val="18"/>
              </w:rPr>
              <w:t>36</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0" w:type="auto"/>
            <w:vMerge w:val="continue"/>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left"/>
              <w:rPr>
                <w:rFonts w:ascii="宋体" w:hAnsi="宋体"/>
                <w:sz w:val="18"/>
                <w:szCs w:val="18"/>
              </w:rPr>
            </w:pPr>
          </w:p>
        </w:tc>
        <w:tc>
          <w:tcPr>
            <w:tcW w:w="493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宋体" w:hAnsi="宋体"/>
                <w:sz w:val="18"/>
                <w:szCs w:val="18"/>
              </w:rPr>
            </w:pPr>
            <w:r>
              <w:rPr>
                <w:rFonts w:hint="eastAsia" w:ascii="宋体" w:hAnsi="宋体"/>
                <w:color w:val="000000"/>
                <w:kern w:val="0"/>
                <w:sz w:val="18"/>
                <w:szCs w:val="18"/>
              </w:rPr>
              <w:t>铁路、船舶、航空航天和其他运输设备制造业</w:t>
            </w:r>
          </w:p>
        </w:tc>
        <w:tc>
          <w:tcPr>
            <w:tcW w:w="1485" w:type="dxa"/>
            <w:tcBorders>
              <w:top w:val="single" w:color="auto" w:sz="4" w:space="0"/>
              <w:left w:val="single" w:color="auto" w:sz="4" w:space="0"/>
              <w:bottom w:val="single" w:color="auto" w:sz="4" w:space="0"/>
              <w:right w:val="single" w:color="auto" w:sz="8" w:space="0"/>
            </w:tcBorders>
            <w:shd w:val="clear" w:color="auto" w:fill="auto"/>
            <w:vAlign w:val="center"/>
          </w:tcPr>
          <w:p>
            <w:pPr>
              <w:widowControl/>
              <w:jc w:val="center"/>
              <w:textAlignment w:val="center"/>
              <w:rPr>
                <w:rFonts w:ascii="宋体" w:hAnsi="宋体"/>
                <w:sz w:val="18"/>
                <w:szCs w:val="18"/>
              </w:rPr>
            </w:pPr>
            <w:r>
              <w:rPr>
                <w:rFonts w:hint="eastAsia" w:ascii="宋体" w:hAnsi="宋体"/>
                <w:color w:val="000000"/>
                <w:kern w:val="0"/>
                <w:sz w:val="18"/>
                <w:szCs w:val="18"/>
              </w:rPr>
              <w:t>37</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0" w:type="auto"/>
            <w:vMerge w:val="continue"/>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left"/>
              <w:rPr>
                <w:rFonts w:ascii="宋体" w:hAnsi="宋体"/>
                <w:sz w:val="18"/>
                <w:szCs w:val="18"/>
              </w:rPr>
            </w:pPr>
          </w:p>
        </w:tc>
        <w:tc>
          <w:tcPr>
            <w:tcW w:w="493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宋体" w:hAnsi="宋体"/>
                <w:sz w:val="18"/>
                <w:szCs w:val="18"/>
              </w:rPr>
            </w:pPr>
            <w:r>
              <w:rPr>
                <w:rFonts w:hint="eastAsia" w:ascii="宋体" w:hAnsi="宋体"/>
                <w:color w:val="000000"/>
                <w:kern w:val="0"/>
                <w:sz w:val="18"/>
                <w:szCs w:val="18"/>
              </w:rPr>
              <w:t>电气机械和器材制造业</w:t>
            </w:r>
          </w:p>
        </w:tc>
        <w:tc>
          <w:tcPr>
            <w:tcW w:w="1485" w:type="dxa"/>
            <w:tcBorders>
              <w:top w:val="single" w:color="auto" w:sz="4" w:space="0"/>
              <w:left w:val="single" w:color="auto" w:sz="4" w:space="0"/>
              <w:bottom w:val="single" w:color="auto" w:sz="4" w:space="0"/>
              <w:right w:val="single" w:color="auto" w:sz="8" w:space="0"/>
            </w:tcBorders>
            <w:shd w:val="clear" w:color="auto" w:fill="auto"/>
            <w:vAlign w:val="center"/>
          </w:tcPr>
          <w:p>
            <w:pPr>
              <w:widowControl/>
              <w:jc w:val="center"/>
              <w:textAlignment w:val="center"/>
              <w:rPr>
                <w:rFonts w:ascii="宋体" w:hAnsi="宋体"/>
                <w:sz w:val="18"/>
                <w:szCs w:val="18"/>
              </w:rPr>
            </w:pPr>
            <w:r>
              <w:rPr>
                <w:rFonts w:hint="eastAsia" w:ascii="宋体" w:hAnsi="宋体"/>
                <w:color w:val="000000"/>
                <w:kern w:val="0"/>
                <w:sz w:val="18"/>
                <w:szCs w:val="18"/>
              </w:rPr>
              <w:t>38</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0" w:type="auto"/>
            <w:vMerge w:val="continue"/>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left"/>
              <w:rPr>
                <w:rFonts w:ascii="宋体" w:hAnsi="宋体"/>
                <w:sz w:val="18"/>
                <w:szCs w:val="18"/>
              </w:rPr>
            </w:pPr>
          </w:p>
        </w:tc>
        <w:tc>
          <w:tcPr>
            <w:tcW w:w="493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宋体" w:hAnsi="宋体"/>
                <w:sz w:val="18"/>
                <w:szCs w:val="18"/>
              </w:rPr>
            </w:pPr>
            <w:r>
              <w:rPr>
                <w:rFonts w:hint="eastAsia" w:ascii="宋体" w:hAnsi="宋体"/>
                <w:color w:val="000000"/>
                <w:kern w:val="0"/>
                <w:sz w:val="18"/>
                <w:szCs w:val="18"/>
              </w:rPr>
              <w:t>计算机、通信和其他电子设备制造业</w:t>
            </w:r>
          </w:p>
        </w:tc>
        <w:tc>
          <w:tcPr>
            <w:tcW w:w="1485" w:type="dxa"/>
            <w:tcBorders>
              <w:top w:val="single" w:color="auto" w:sz="4" w:space="0"/>
              <w:left w:val="single" w:color="auto" w:sz="4" w:space="0"/>
              <w:bottom w:val="single" w:color="auto" w:sz="4" w:space="0"/>
              <w:right w:val="single" w:color="auto" w:sz="8" w:space="0"/>
            </w:tcBorders>
            <w:shd w:val="clear" w:color="auto" w:fill="auto"/>
            <w:vAlign w:val="center"/>
          </w:tcPr>
          <w:p>
            <w:pPr>
              <w:widowControl/>
              <w:jc w:val="center"/>
              <w:textAlignment w:val="center"/>
              <w:rPr>
                <w:rFonts w:ascii="宋体" w:hAnsi="宋体"/>
                <w:sz w:val="18"/>
                <w:szCs w:val="18"/>
              </w:rPr>
            </w:pPr>
            <w:r>
              <w:rPr>
                <w:rFonts w:hint="eastAsia" w:ascii="宋体" w:hAnsi="宋体"/>
                <w:color w:val="000000"/>
                <w:kern w:val="0"/>
                <w:sz w:val="18"/>
                <w:szCs w:val="18"/>
              </w:rPr>
              <w:t>39</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0" w:type="auto"/>
            <w:vMerge w:val="continue"/>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left"/>
              <w:rPr>
                <w:rFonts w:ascii="宋体" w:hAnsi="宋体"/>
                <w:sz w:val="18"/>
                <w:szCs w:val="18"/>
              </w:rPr>
            </w:pPr>
          </w:p>
        </w:tc>
        <w:tc>
          <w:tcPr>
            <w:tcW w:w="493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宋体" w:hAnsi="宋体"/>
                <w:sz w:val="18"/>
                <w:szCs w:val="18"/>
              </w:rPr>
            </w:pPr>
            <w:r>
              <w:rPr>
                <w:rFonts w:hint="eastAsia" w:ascii="宋体" w:hAnsi="宋体"/>
                <w:color w:val="000000"/>
                <w:kern w:val="0"/>
                <w:sz w:val="18"/>
                <w:szCs w:val="18"/>
              </w:rPr>
              <w:t>仪器仪表制造业</w:t>
            </w:r>
          </w:p>
        </w:tc>
        <w:tc>
          <w:tcPr>
            <w:tcW w:w="1485" w:type="dxa"/>
            <w:tcBorders>
              <w:top w:val="single" w:color="auto" w:sz="4" w:space="0"/>
              <w:left w:val="single" w:color="auto" w:sz="4" w:space="0"/>
              <w:bottom w:val="single" w:color="auto" w:sz="4" w:space="0"/>
              <w:right w:val="single" w:color="auto" w:sz="8" w:space="0"/>
            </w:tcBorders>
            <w:shd w:val="clear" w:color="auto" w:fill="auto"/>
            <w:vAlign w:val="center"/>
          </w:tcPr>
          <w:p>
            <w:pPr>
              <w:widowControl/>
              <w:jc w:val="center"/>
              <w:textAlignment w:val="center"/>
              <w:rPr>
                <w:rFonts w:ascii="宋体" w:hAnsi="宋体"/>
                <w:sz w:val="18"/>
                <w:szCs w:val="18"/>
              </w:rPr>
            </w:pPr>
            <w:r>
              <w:rPr>
                <w:rFonts w:hint="eastAsia" w:ascii="宋体" w:hAnsi="宋体"/>
                <w:color w:val="000000"/>
                <w:kern w:val="0"/>
                <w:sz w:val="18"/>
                <w:szCs w:val="18"/>
              </w:rPr>
              <w:t>40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0" w:type="auto"/>
            <w:vMerge w:val="continue"/>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left"/>
              <w:rPr>
                <w:rFonts w:ascii="宋体" w:hAnsi="宋体"/>
                <w:sz w:val="18"/>
                <w:szCs w:val="18"/>
              </w:rPr>
            </w:pPr>
          </w:p>
        </w:tc>
        <w:tc>
          <w:tcPr>
            <w:tcW w:w="493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宋体" w:hAnsi="宋体"/>
                <w:sz w:val="18"/>
                <w:szCs w:val="18"/>
              </w:rPr>
            </w:pPr>
            <w:r>
              <w:rPr>
                <w:rFonts w:hint="eastAsia" w:ascii="宋体" w:hAnsi="宋体"/>
                <w:color w:val="000000"/>
                <w:kern w:val="0"/>
                <w:sz w:val="18"/>
                <w:szCs w:val="18"/>
              </w:rPr>
              <w:t>其他制造业</w:t>
            </w:r>
          </w:p>
        </w:tc>
        <w:tc>
          <w:tcPr>
            <w:tcW w:w="1485" w:type="dxa"/>
            <w:tcBorders>
              <w:top w:val="single" w:color="auto" w:sz="4" w:space="0"/>
              <w:left w:val="single" w:color="auto" w:sz="4" w:space="0"/>
              <w:bottom w:val="single" w:color="auto" w:sz="4" w:space="0"/>
              <w:right w:val="single" w:color="auto" w:sz="8" w:space="0"/>
            </w:tcBorders>
            <w:shd w:val="clear" w:color="auto" w:fill="auto"/>
            <w:vAlign w:val="center"/>
          </w:tcPr>
          <w:p>
            <w:pPr>
              <w:widowControl/>
              <w:jc w:val="center"/>
              <w:textAlignment w:val="center"/>
              <w:rPr>
                <w:rFonts w:ascii="宋体" w:hAnsi="宋体"/>
                <w:sz w:val="18"/>
                <w:szCs w:val="18"/>
              </w:rPr>
            </w:pPr>
            <w:r>
              <w:rPr>
                <w:rFonts w:hint="eastAsia" w:ascii="宋体" w:hAnsi="宋体"/>
                <w:color w:val="000000"/>
                <w:kern w:val="0"/>
                <w:sz w:val="18"/>
                <w:szCs w:val="18"/>
              </w:rPr>
              <w:t>41</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0" w:type="auto"/>
            <w:vMerge w:val="continue"/>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left"/>
              <w:rPr>
                <w:rFonts w:ascii="宋体" w:hAnsi="宋体"/>
                <w:sz w:val="18"/>
                <w:szCs w:val="18"/>
              </w:rPr>
            </w:pPr>
          </w:p>
        </w:tc>
        <w:tc>
          <w:tcPr>
            <w:tcW w:w="493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宋体" w:hAnsi="宋体"/>
                <w:sz w:val="18"/>
                <w:szCs w:val="18"/>
              </w:rPr>
            </w:pPr>
            <w:r>
              <w:rPr>
                <w:rFonts w:hint="eastAsia" w:ascii="宋体" w:hAnsi="宋体"/>
                <w:color w:val="000000"/>
                <w:kern w:val="0"/>
                <w:sz w:val="18"/>
                <w:szCs w:val="18"/>
              </w:rPr>
              <w:t>废弃资源综合利用业</w:t>
            </w:r>
          </w:p>
        </w:tc>
        <w:tc>
          <w:tcPr>
            <w:tcW w:w="1485" w:type="dxa"/>
            <w:tcBorders>
              <w:top w:val="single" w:color="auto" w:sz="4" w:space="0"/>
              <w:left w:val="single" w:color="auto" w:sz="4" w:space="0"/>
              <w:bottom w:val="single" w:color="auto" w:sz="4" w:space="0"/>
              <w:right w:val="single" w:color="auto" w:sz="8" w:space="0"/>
            </w:tcBorders>
            <w:shd w:val="clear" w:color="auto" w:fill="auto"/>
            <w:vAlign w:val="center"/>
          </w:tcPr>
          <w:p>
            <w:pPr>
              <w:widowControl/>
              <w:jc w:val="center"/>
              <w:textAlignment w:val="center"/>
              <w:rPr>
                <w:rFonts w:ascii="宋体" w:hAnsi="宋体"/>
                <w:sz w:val="18"/>
                <w:szCs w:val="18"/>
              </w:rPr>
            </w:pPr>
            <w:r>
              <w:rPr>
                <w:rFonts w:hint="eastAsia" w:ascii="宋体" w:hAnsi="宋体"/>
                <w:color w:val="000000"/>
                <w:kern w:val="0"/>
                <w:sz w:val="18"/>
                <w:szCs w:val="18"/>
              </w:rPr>
              <w:t>42</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0" w:type="auto"/>
            <w:vMerge w:val="continue"/>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left"/>
              <w:rPr>
                <w:rFonts w:ascii="宋体" w:hAnsi="宋体"/>
                <w:sz w:val="18"/>
                <w:szCs w:val="18"/>
              </w:rPr>
            </w:pPr>
          </w:p>
        </w:tc>
        <w:tc>
          <w:tcPr>
            <w:tcW w:w="493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宋体" w:hAnsi="宋体"/>
                <w:sz w:val="18"/>
                <w:szCs w:val="18"/>
              </w:rPr>
            </w:pPr>
            <w:r>
              <w:rPr>
                <w:rFonts w:hint="eastAsia" w:ascii="宋体" w:hAnsi="宋体"/>
                <w:color w:val="000000"/>
                <w:kern w:val="0"/>
                <w:sz w:val="18"/>
                <w:szCs w:val="18"/>
              </w:rPr>
              <w:t>金属制品、机械和设备修理业</w:t>
            </w:r>
          </w:p>
        </w:tc>
        <w:tc>
          <w:tcPr>
            <w:tcW w:w="1485" w:type="dxa"/>
            <w:tcBorders>
              <w:top w:val="single" w:color="auto" w:sz="4" w:space="0"/>
              <w:left w:val="single" w:color="auto" w:sz="4" w:space="0"/>
              <w:bottom w:val="single" w:color="auto" w:sz="4" w:space="0"/>
              <w:right w:val="single" w:color="auto" w:sz="8" w:space="0"/>
            </w:tcBorders>
            <w:shd w:val="clear" w:color="auto" w:fill="auto"/>
            <w:vAlign w:val="center"/>
          </w:tcPr>
          <w:p>
            <w:pPr>
              <w:widowControl/>
              <w:jc w:val="center"/>
              <w:textAlignment w:val="center"/>
              <w:rPr>
                <w:rFonts w:ascii="宋体" w:hAnsi="宋体"/>
                <w:sz w:val="18"/>
                <w:szCs w:val="18"/>
              </w:rPr>
            </w:pPr>
            <w:r>
              <w:rPr>
                <w:rFonts w:hint="eastAsia" w:ascii="宋体" w:hAnsi="宋体"/>
                <w:color w:val="000000"/>
                <w:kern w:val="0"/>
                <w:sz w:val="18"/>
                <w:szCs w:val="18"/>
              </w:rPr>
              <w:t>43</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637" w:type="dxa"/>
            <w:vMerge w:val="restart"/>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center"/>
              <w:textAlignment w:val="center"/>
              <w:rPr>
                <w:rFonts w:ascii="宋体" w:hAnsi="宋体"/>
                <w:sz w:val="18"/>
                <w:szCs w:val="18"/>
              </w:rPr>
            </w:pPr>
            <w:r>
              <w:rPr>
                <w:rFonts w:hint="eastAsia" w:ascii="宋体" w:hAnsi="宋体"/>
                <w:color w:val="000000"/>
                <w:kern w:val="0"/>
                <w:sz w:val="18"/>
                <w:szCs w:val="18"/>
              </w:rPr>
              <w:t>电力、热力、燃气机水生产和供应业(D)</w:t>
            </w:r>
          </w:p>
        </w:tc>
        <w:tc>
          <w:tcPr>
            <w:tcW w:w="493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宋体" w:hAnsi="宋体"/>
                <w:sz w:val="18"/>
                <w:szCs w:val="18"/>
              </w:rPr>
            </w:pPr>
            <w:r>
              <w:rPr>
                <w:rFonts w:hint="eastAsia" w:ascii="宋体" w:hAnsi="宋体"/>
                <w:color w:val="000000"/>
                <w:kern w:val="0"/>
                <w:sz w:val="18"/>
                <w:szCs w:val="18"/>
              </w:rPr>
              <w:t>电力、热力生产和供应业</w:t>
            </w:r>
          </w:p>
        </w:tc>
        <w:tc>
          <w:tcPr>
            <w:tcW w:w="1485" w:type="dxa"/>
            <w:tcBorders>
              <w:top w:val="single" w:color="auto" w:sz="4" w:space="0"/>
              <w:left w:val="single" w:color="auto" w:sz="4" w:space="0"/>
              <w:bottom w:val="single" w:color="auto" w:sz="4" w:space="0"/>
              <w:right w:val="single" w:color="auto" w:sz="8" w:space="0"/>
            </w:tcBorders>
            <w:shd w:val="clear" w:color="auto" w:fill="auto"/>
            <w:vAlign w:val="center"/>
          </w:tcPr>
          <w:p>
            <w:pPr>
              <w:widowControl/>
              <w:jc w:val="center"/>
              <w:textAlignment w:val="center"/>
              <w:rPr>
                <w:rFonts w:ascii="宋体" w:hAnsi="宋体"/>
                <w:sz w:val="18"/>
                <w:szCs w:val="18"/>
              </w:rPr>
            </w:pPr>
            <w:r>
              <w:rPr>
                <w:rFonts w:hint="eastAsia" w:ascii="宋体" w:hAnsi="宋体"/>
                <w:color w:val="000000"/>
                <w:kern w:val="0"/>
                <w:sz w:val="18"/>
                <w:szCs w:val="18"/>
              </w:rPr>
              <w:t>44</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0" w:type="auto"/>
            <w:vMerge w:val="continue"/>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left"/>
              <w:rPr>
                <w:rFonts w:ascii="宋体" w:hAnsi="宋体"/>
                <w:sz w:val="18"/>
                <w:szCs w:val="18"/>
              </w:rPr>
            </w:pPr>
          </w:p>
        </w:tc>
        <w:tc>
          <w:tcPr>
            <w:tcW w:w="493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宋体" w:hAnsi="宋体"/>
                <w:sz w:val="18"/>
                <w:szCs w:val="18"/>
              </w:rPr>
            </w:pPr>
            <w:r>
              <w:rPr>
                <w:rFonts w:hint="eastAsia" w:ascii="宋体" w:hAnsi="宋体"/>
                <w:color w:val="000000"/>
                <w:kern w:val="0"/>
                <w:sz w:val="18"/>
                <w:szCs w:val="18"/>
              </w:rPr>
              <w:t>燃气生产和供应业</w:t>
            </w:r>
          </w:p>
        </w:tc>
        <w:tc>
          <w:tcPr>
            <w:tcW w:w="1485" w:type="dxa"/>
            <w:tcBorders>
              <w:top w:val="single" w:color="auto" w:sz="4" w:space="0"/>
              <w:left w:val="single" w:color="auto" w:sz="4" w:space="0"/>
              <w:bottom w:val="single" w:color="auto" w:sz="4" w:space="0"/>
              <w:right w:val="single" w:color="auto" w:sz="8" w:space="0"/>
            </w:tcBorders>
            <w:shd w:val="clear" w:color="auto" w:fill="auto"/>
            <w:vAlign w:val="center"/>
          </w:tcPr>
          <w:p>
            <w:pPr>
              <w:widowControl/>
              <w:jc w:val="center"/>
              <w:textAlignment w:val="center"/>
              <w:rPr>
                <w:rFonts w:ascii="宋体" w:hAnsi="宋体"/>
                <w:sz w:val="18"/>
                <w:szCs w:val="18"/>
              </w:rPr>
            </w:pPr>
            <w:r>
              <w:rPr>
                <w:rFonts w:hint="eastAsia" w:ascii="宋体" w:hAnsi="宋体"/>
                <w:color w:val="000000"/>
                <w:kern w:val="0"/>
                <w:sz w:val="18"/>
                <w:szCs w:val="18"/>
              </w:rPr>
              <w:t>45</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0" w:type="auto"/>
            <w:vMerge w:val="continue"/>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left"/>
              <w:rPr>
                <w:rFonts w:ascii="宋体" w:hAnsi="宋体"/>
                <w:sz w:val="18"/>
                <w:szCs w:val="18"/>
              </w:rPr>
            </w:pPr>
          </w:p>
        </w:tc>
        <w:tc>
          <w:tcPr>
            <w:tcW w:w="493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宋体" w:hAnsi="宋体"/>
                <w:sz w:val="18"/>
                <w:szCs w:val="18"/>
              </w:rPr>
            </w:pPr>
            <w:r>
              <w:rPr>
                <w:rFonts w:hint="eastAsia" w:ascii="宋体" w:hAnsi="宋体"/>
                <w:color w:val="000000"/>
                <w:kern w:val="0"/>
                <w:sz w:val="18"/>
                <w:szCs w:val="18"/>
              </w:rPr>
              <w:t>水的生产和供应业</w:t>
            </w:r>
          </w:p>
        </w:tc>
        <w:tc>
          <w:tcPr>
            <w:tcW w:w="1485" w:type="dxa"/>
            <w:tcBorders>
              <w:top w:val="single" w:color="auto" w:sz="4" w:space="0"/>
              <w:left w:val="single" w:color="auto" w:sz="4" w:space="0"/>
              <w:bottom w:val="single" w:color="auto" w:sz="4" w:space="0"/>
              <w:right w:val="single" w:color="auto" w:sz="8" w:space="0"/>
            </w:tcBorders>
            <w:shd w:val="clear" w:color="auto" w:fill="auto"/>
            <w:vAlign w:val="center"/>
          </w:tcPr>
          <w:p>
            <w:pPr>
              <w:widowControl/>
              <w:jc w:val="center"/>
              <w:textAlignment w:val="center"/>
              <w:rPr>
                <w:rFonts w:ascii="宋体" w:hAnsi="宋体"/>
                <w:sz w:val="18"/>
                <w:szCs w:val="18"/>
              </w:rPr>
            </w:pPr>
            <w:r>
              <w:rPr>
                <w:rFonts w:hint="eastAsia" w:ascii="宋体" w:hAnsi="宋体"/>
                <w:color w:val="000000"/>
                <w:kern w:val="0"/>
                <w:sz w:val="18"/>
                <w:szCs w:val="18"/>
              </w:rPr>
              <w:t>46</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637" w:type="dxa"/>
            <w:vMerge w:val="restart"/>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center"/>
              <w:textAlignment w:val="center"/>
              <w:rPr>
                <w:rFonts w:ascii="宋体" w:hAnsi="宋体"/>
                <w:sz w:val="18"/>
                <w:szCs w:val="18"/>
              </w:rPr>
            </w:pPr>
            <w:r>
              <w:rPr>
                <w:rFonts w:hint="eastAsia" w:ascii="宋体" w:hAnsi="宋体"/>
                <w:color w:val="000000"/>
                <w:kern w:val="0"/>
                <w:sz w:val="18"/>
                <w:szCs w:val="18"/>
              </w:rPr>
              <w:t>建筑业</w:t>
            </w:r>
            <w:r>
              <w:rPr>
                <w:rStyle w:val="238"/>
                <w:rFonts w:hint="default"/>
                <w:sz w:val="18"/>
                <w:szCs w:val="18"/>
              </w:rPr>
              <w:t>(</w:t>
            </w:r>
            <w:r>
              <w:rPr>
                <w:rStyle w:val="239"/>
                <w:rFonts w:hint="eastAsia" w:ascii="宋体" w:hAnsi="宋体"/>
                <w:sz w:val="18"/>
                <w:szCs w:val="18"/>
              </w:rPr>
              <w:t>E)</w:t>
            </w:r>
          </w:p>
        </w:tc>
        <w:tc>
          <w:tcPr>
            <w:tcW w:w="493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宋体" w:hAnsi="宋体"/>
                <w:sz w:val="18"/>
                <w:szCs w:val="18"/>
              </w:rPr>
            </w:pPr>
            <w:r>
              <w:rPr>
                <w:rFonts w:hint="eastAsia" w:ascii="宋体" w:hAnsi="宋体"/>
                <w:color w:val="000000"/>
                <w:kern w:val="0"/>
                <w:sz w:val="18"/>
                <w:szCs w:val="18"/>
              </w:rPr>
              <w:t>房屋建筑业</w:t>
            </w:r>
          </w:p>
        </w:tc>
        <w:tc>
          <w:tcPr>
            <w:tcW w:w="1485" w:type="dxa"/>
            <w:tcBorders>
              <w:top w:val="single" w:color="auto" w:sz="4" w:space="0"/>
              <w:left w:val="single" w:color="auto" w:sz="4" w:space="0"/>
              <w:bottom w:val="single" w:color="auto" w:sz="4" w:space="0"/>
              <w:right w:val="single" w:color="auto" w:sz="8" w:space="0"/>
            </w:tcBorders>
            <w:shd w:val="clear" w:color="auto" w:fill="auto"/>
            <w:vAlign w:val="center"/>
          </w:tcPr>
          <w:p>
            <w:pPr>
              <w:widowControl/>
              <w:jc w:val="center"/>
              <w:textAlignment w:val="center"/>
              <w:rPr>
                <w:rFonts w:ascii="宋体" w:hAnsi="宋体"/>
                <w:sz w:val="18"/>
                <w:szCs w:val="18"/>
              </w:rPr>
            </w:pPr>
            <w:r>
              <w:rPr>
                <w:rFonts w:hint="eastAsia" w:ascii="宋体" w:hAnsi="宋体"/>
                <w:color w:val="000000"/>
                <w:kern w:val="0"/>
                <w:sz w:val="18"/>
                <w:szCs w:val="18"/>
              </w:rPr>
              <w:t>47</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0" w:type="auto"/>
            <w:vMerge w:val="continue"/>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left"/>
              <w:rPr>
                <w:rFonts w:ascii="宋体" w:hAnsi="宋体"/>
                <w:sz w:val="18"/>
                <w:szCs w:val="18"/>
              </w:rPr>
            </w:pPr>
          </w:p>
        </w:tc>
        <w:tc>
          <w:tcPr>
            <w:tcW w:w="493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宋体" w:hAnsi="宋体"/>
                <w:sz w:val="18"/>
                <w:szCs w:val="18"/>
              </w:rPr>
            </w:pPr>
            <w:r>
              <w:rPr>
                <w:rFonts w:hint="eastAsia" w:ascii="宋体" w:hAnsi="宋体"/>
                <w:color w:val="000000"/>
                <w:kern w:val="0"/>
                <w:sz w:val="18"/>
                <w:szCs w:val="18"/>
              </w:rPr>
              <w:t>土木工程建筑业</w:t>
            </w:r>
          </w:p>
        </w:tc>
        <w:tc>
          <w:tcPr>
            <w:tcW w:w="1485" w:type="dxa"/>
            <w:tcBorders>
              <w:top w:val="single" w:color="auto" w:sz="4" w:space="0"/>
              <w:left w:val="single" w:color="auto" w:sz="4" w:space="0"/>
              <w:bottom w:val="single" w:color="auto" w:sz="4" w:space="0"/>
              <w:right w:val="single" w:color="auto" w:sz="8" w:space="0"/>
            </w:tcBorders>
            <w:shd w:val="clear" w:color="auto" w:fill="auto"/>
            <w:vAlign w:val="center"/>
          </w:tcPr>
          <w:p>
            <w:pPr>
              <w:widowControl/>
              <w:jc w:val="center"/>
              <w:textAlignment w:val="center"/>
              <w:rPr>
                <w:rFonts w:ascii="宋体" w:hAnsi="宋体"/>
                <w:sz w:val="18"/>
                <w:szCs w:val="18"/>
              </w:rPr>
            </w:pPr>
            <w:r>
              <w:rPr>
                <w:rFonts w:hint="eastAsia" w:ascii="宋体" w:hAnsi="宋体"/>
                <w:color w:val="000000"/>
                <w:kern w:val="0"/>
                <w:sz w:val="18"/>
                <w:szCs w:val="18"/>
              </w:rPr>
              <w:t>48</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0" w:type="auto"/>
            <w:vMerge w:val="continue"/>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left"/>
              <w:rPr>
                <w:rFonts w:ascii="宋体" w:hAnsi="宋体"/>
                <w:sz w:val="18"/>
                <w:szCs w:val="18"/>
              </w:rPr>
            </w:pPr>
          </w:p>
        </w:tc>
        <w:tc>
          <w:tcPr>
            <w:tcW w:w="493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宋体" w:hAnsi="宋体"/>
                <w:sz w:val="18"/>
                <w:szCs w:val="18"/>
              </w:rPr>
            </w:pPr>
            <w:r>
              <w:rPr>
                <w:rFonts w:hint="eastAsia" w:ascii="宋体" w:hAnsi="宋体"/>
                <w:color w:val="000000"/>
                <w:kern w:val="0"/>
                <w:sz w:val="18"/>
                <w:szCs w:val="18"/>
              </w:rPr>
              <w:t>建筑安装业</w:t>
            </w:r>
          </w:p>
        </w:tc>
        <w:tc>
          <w:tcPr>
            <w:tcW w:w="1485" w:type="dxa"/>
            <w:tcBorders>
              <w:top w:val="single" w:color="auto" w:sz="4" w:space="0"/>
              <w:left w:val="single" w:color="auto" w:sz="4" w:space="0"/>
              <w:bottom w:val="single" w:color="auto" w:sz="4" w:space="0"/>
              <w:right w:val="single" w:color="auto" w:sz="8" w:space="0"/>
            </w:tcBorders>
            <w:shd w:val="clear" w:color="auto" w:fill="auto"/>
            <w:vAlign w:val="center"/>
          </w:tcPr>
          <w:p>
            <w:pPr>
              <w:widowControl/>
              <w:jc w:val="center"/>
              <w:textAlignment w:val="center"/>
              <w:rPr>
                <w:rFonts w:ascii="宋体" w:hAnsi="宋体"/>
                <w:sz w:val="18"/>
                <w:szCs w:val="18"/>
              </w:rPr>
            </w:pPr>
            <w:r>
              <w:rPr>
                <w:rFonts w:hint="eastAsia" w:ascii="宋体" w:hAnsi="宋体"/>
                <w:color w:val="000000"/>
                <w:kern w:val="0"/>
                <w:sz w:val="18"/>
                <w:szCs w:val="18"/>
              </w:rPr>
              <w:t>49</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0" w:type="auto"/>
            <w:vMerge w:val="continue"/>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left"/>
              <w:rPr>
                <w:rFonts w:ascii="宋体" w:hAnsi="宋体"/>
                <w:sz w:val="18"/>
                <w:szCs w:val="18"/>
              </w:rPr>
            </w:pPr>
          </w:p>
        </w:tc>
        <w:tc>
          <w:tcPr>
            <w:tcW w:w="493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宋体" w:hAnsi="宋体"/>
                <w:sz w:val="18"/>
                <w:szCs w:val="18"/>
              </w:rPr>
            </w:pPr>
            <w:r>
              <w:rPr>
                <w:rFonts w:hint="eastAsia" w:ascii="宋体" w:hAnsi="宋体"/>
                <w:color w:val="000000"/>
                <w:kern w:val="0"/>
                <w:sz w:val="18"/>
                <w:szCs w:val="18"/>
              </w:rPr>
              <w:t>建筑装饰、装修和其他建筑业</w:t>
            </w:r>
          </w:p>
        </w:tc>
        <w:tc>
          <w:tcPr>
            <w:tcW w:w="1485" w:type="dxa"/>
            <w:tcBorders>
              <w:top w:val="single" w:color="auto" w:sz="4" w:space="0"/>
              <w:left w:val="single" w:color="auto" w:sz="4" w:space="0"/>
              <w:bottom w:val="single" w:color="auto" w:sz="4" w:space="0"/>
              <w:right w:val="single" w:color="auto" w:sz="8" w:space="0"/>
            </w:tcBorders>
            <w:shd w:val="clear" w:color="auto" w:fill="auto"/>
            <w:vAlign w:val="center"/>
          </w:tcPr>
          <w:p>
            <w:pPr>
              <w:widowControl/>
              <w:jc w:val="center"/>
              <w:textAlignment w:val="center"/>
              <w:rPr>
                <w:rFonts w:ascii="宋体" w:hAnsi="宋体"/>
                <w:sz w:val="18"/>
                <w:szCs w:val="18"/>
              </w:rPr>
            </w:pPr>
            <w:r>
              <w:rPr>
                <w:rFonts w:hint="eastAsia" w:ascii="宋体" w:hAnsi="宋体"/>
                <w:color w:val="000000"/>
                <w:kern w:val="0"/>
                <w:sz w:val="18"/>
                <w:szCs w:val="18"/>
              </w:rPr>
              <w:t>50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637" w:type="dxa"/>
            <w:vMerge w:val="restart"/>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center"/>
              <w:textAlignment w:val="center"/>
              <w:rPr>
                <w:rFonts w:ascii="宋体" w:hAnsi="宋体"/>
                <w:sz w:val="18"/>
                <w:szCs w:val="18"/>
              </w:rPr>
            </w:pPr>
            <w:r>
              <w:rPr>
                <w:rFonts w:hint="eastAsia" w:ascii="宋体" w:hAnsi="宋体"/>
                <w:color w:val="000000"/>
                <w:kern w:val="0"/>
                <w:sz w:val="18"/>
                <w:szCs w:val="18"/>
              </w:rPr>
              <w:t>批发和零售业</w:t>
            </w:r>
            <w:r>
              <w:rPr>
                <w:rStyle w:val="239"/>
                <w:rFonts w:hint="eastAsia" w:ascii="宋体" w:hAnsi="宋体"/>
                <w:sz w:val="18"/>
                <w:szCs w:val="18"/>
              </w:rPr>
              <w:t>(F)</w:t>
            </w:r>
          </w:p>
        </w:tc>
        <w:tc>
          <w:tcPr>
            <w:tcW w:w="493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宋体" w:hAnsi="宋体"/>
                <w:sz w:val="18"/>
                <w:szCs w:val="18"/>
              </w:rPr>
            </w:pPr>
            <w:r>
              <w:rPr>
                <w:rFonts w:hint="eastAsia" w:ascii="宋体" w:hAnsi="宋体"/>
                <w:color w:val="000000"/>
                <w:kern w:val="0"/>
                <w:sz w:val="18"/>
                <w:szCs w:val="18"/>
              </w:rPr>
              <w:t>批发业</w:t>
            </w:r>
          </w:p>
        </w:tc>
        <w:tc>
          <w:tcPr>
            <w:tcW w:w="1485" w:type="dxa"/>
            <w:tcBorders>
              <w:top w:val="single" w:color="auto" w:sz="4" w:space="0"/>
              <w:left w:val="single" w:color="auto" w:sz="4" w:space="0"/>
              <w:bottom w:val="single" w:color="auto" w:sz="4" w:space="0"/>
              <w:right w:val="single" w:color="auto" w:sz="8" w:space="0"/>
            </w:tcBorders>
            <w:shd w:val="clear" w:color="auto" w:fill="auto"/>
            <w:vAlign w:val="center"/>
          </w:tcPr>
          <w:p>
            <w:pPr>
              <w:widowControl/>
              <w:jc w:val="center"/>
              <w:textAlignment w:val="center"/>
              <w:rPr>
                <w:rFonts w:ascii="宋体" w:hAnsi="宋体"/>
                <w:sz w:val="18"/>
                <w:szCs w:val="18"/>
              </w:rPr>
            </w:pPr>
            <w:r>
              <w:rPr>
                <w:rFonts w:hint="eastAsia" w:ascii="宋体" w:hAnsi="宋体"/>
                <w:color w:val="000000"/>
                <w:kern w:val="0"/>
                <w:sz w:val="18"/>
                <w:szCs w:val="18"/>
              </w:rPr>
              <w:t>51</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0" w:type="auto"/>
            <w:vMerge w:val="continue"/>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left"/>
              <w:rPr>
                <w:rFonts w:ascii="宋体" w:hAnsi="宋体"/>
                <w:sz w:val="18"/>
                <w:szCs w:val="18"/>
              </w:rPr>
            </w:pPr>
          </w:p>
        </w:tc>
        <w:tc>
          <w:tcPr>
            <w:tcW w:w="493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宋体" w:hAnsi="宋体"/>
                <w:sz w:val="18"/>
                <w:szCs w:val="18"/>
              </w:rPr>
            </w:pPr>
            <w:r>
              <w:rPr>
                <w:rFonts w:hint="eastAsia" w:ascii="宋体" w:hAnsi="宋体"/>
                <w:color w:val="000000"/>
                <w:kern w:val="0"/>
                <w:sz w:val="18"/>
                <w:szCs w:val="18"/>
              </w:rPr>
              <w:t>零售业</w:t>
            </w:r>
          </w:p>
        </w:tc>
        <w:tc>
          <w:tcPr>
            <w:tcW w:w="1485" w:type="dxa"/>
            <w:tcBorders>
              <w:top w:val="single" w:color="auto" w:sz="4" w:space="0"/>
              <w:left w:val="single" w:color="auto" w:sz="4" w:space="0"/>
              <w:bottom w:val="single" w:color="auto" w:sz="4" w:space="0"/>
              <w:right w:val="single" w:color="auto" w:sz="8" w:space="0"/>
            </w:tcBorders>
            <w:shd w:val="clear" w:color="auto" w:fill="auto"/>
            <w:vAlign w:val="center"/>
          </w:tcPr>
          <w:p>
            <w:pPr>
              <w:widowControl/>
              <w:jc w:val="center"/>
              <w:textAlignment w:val="center"/>
              <w:rPr>
                <w:rFonts w:ascii="宋体" w:hAnsi="宋体"/>
                <w:sz w:val="18"/>
                <w:szCs w:val="18"/>
              </w:rPr>
            </w:pPr>
            <w:r>
              <w:rPr>
                <w:rFonts w:hint="eastAsia" w:ascii="宋体" w:hAnsi="宋体"/>
                <w:color w:val="000000"/>
                <w:kern w:val="0"/>
                <w:sz w:val="18"/>
                <w:szCs w:val="18"/>
              </w:rPr>
              <w:t>52</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637" w:type="dxa"/>
            <w:vMerge w:val="restart"/>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center"/>
              <w:textAlignment w:val="center"/>
              <w:rPr>
                <w:rFonts w:ascii="宋体" w:hAnsi="宋体"/>
                <w:sz w:val="18"/>
                <w:szCs w:val="18"/>
              </w:rPr>
            </w:pPr>
            <w:r>
              <w:rPr>
                <w:rFonts w:hint="eastAsia" w:ascii="宋体" w:hAnsi="宋体"/>
                <w:color w:val="000000"/>
                <w:kern w:val="0"/>
                <w:sz w:val="18"/>
                <w:szCs w:val="18"/>
              </w:rPr>
              <w:t>交通运输业</w:t>
            </w:r>
            <w:r>
              <w:rPr>
                <w:rStyle w:val="238"/>
                <w:rFonts w:hint="default"/>
                <w:sz w:val="18"/>
                <w:szCs w:val="18"/>
              </w:rPr>
              <w:t>(</w:t>
            </w:r>
            <w:r>
              <w:rPr>
                <w:rStyle w:val="239"/>
                <w:rFonts w:hint="eastAsia" w:ascii="宋体" w:hAnsi="宋体"/>
                <w:sz w:val="18"/>
                <w:szCs w:val="18"/>
              </w:rPr>
              <w:t>G)</w:t>
            </w:r>
          </w:p>
        </w:tc>
        <w:tc>
          <w:tcPr>
            <w:tcW w:w="493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宋体" w:hAnsi="宋体"/>
                <w:sz w:val="18"/>
                <w:szCs w:val="18"/>
              </w:rPr>
            </w:pPr>
            <w:r>
              <w:rPr>
                <w:rFonts w:hint="eastAsia" w:ascii="宋体" w:hAnsi="宋体"/>
                <w:color w:val="000000"/>
                <w:kern w:val="0"/>
                <w:sz w:val="18"/>
                <w:szCs w:val="18"/>
              </w:rPr>
              <w:t>铁路运输业</w:t>
            </w:r>
          </w:p>
        </w:tc>
        <w:tc>
          <w:tcPr>
            <w:tcW w:w="1485" w:type="dxa"/>
            <w:tcBorders>
              <w:top w:val="single" w:color="auto" w:sz="4" w:space="0"/>
              <w:left w:val="single" w:color="auto" w:sz="4" w:space="0"/>
              <w:bottom w:val="single" w:color="auto" w:sz="4" w:space="0"/>
              <w:right w:val="single" w:color="auto" w:sz="8" w:space="0"/>
            </w:tcBorders>
            <w:shd w:val="clear" w:color="auto" w:fill="auto"/>
            <w:vAlign w:val="center"/>
          </w:tcPr>
          <w:p>
            <w:pPr>
              <w:widowControl/>
              <w:jc w:val="center"/>
              <w:textAlignment w:val="center"/>
              <w:rPr>
                <w:rFonts w:ascii="宋体" w:hAnsi="宋体"/>
                <w:sz w:val="18"/>
                <w:szCs w:val="18"/>
              </w:rPr>
            </w:pPr>
            <w:r>
              <w:rPr>
                <w:rFonts w:hint="eastAsia" w:ascii="宋体" w:hAnsi="宋体"/>
                <w:color w:val="000000"/>
                <w:kern w:val="0"/>
                <w:sz w:val="18"/>
                <w:szCs w:val="18"/>
              </w:rPr>
              <w:t>53</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0" w:type="auto"/>
            <w:vMerge w:val="continue"/>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left"/>
              <w:rPr>
                <w:rFonts w:ascii="宋体" w:hAnsi="宋体"/>
                <w:sz w:val="18"/>
                <w:szCs w:val="18"/>
              </w:rPr>
            </w:pPr>
          </w:p>
        </w:tc>
        <w:tc>
          <w:tcPr>
            <w:tcW w:w="493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宋体" w:hAnsi="宋体"/>
                <w:sz w:val="18"/>
                <w:szCs w:val="18"/>
              </w:rPr>
            </w:pPr>
            <w:r>
              <w:rPr>
                <w:rFonts w:hint="eastAsia" w:ascii="宋体" w:hAnsi="宋体"/>
                <w:color w:val="000000"/>
                <w:kern w:val="0"/>
                <w:sz w:val="18"/>
                <w:szCs w:val="18"/>
              </w:rPr>
              <w:t>道路运输业</w:t>
            </w:r>
          </w:p>
        </w:tc>
        <w:tc>
          <w:tcPr>
            <w:tcW w:w="1485" w:type="dxa"/>
            <w:tcBorders>
              <w:top w:val="single" w:color="auto" w:sz="4" w:space="0"/>
              <w:left w:val="single" w:color="auto" w:sz="4" w:space="0"/>
              <w:bottom w:val="single" w:color="auto" w:sz="4" w:space="0"/>
              <w:right w:val="single" w:color="auto" w:sz="8" w:space="0"/>
            </w:tcBorders>
            <w:shd w:val="clear" w:color="auto" w:fill="auto"/>
            <w:vAlign w:val="center"/>
          </w:tcPr>
          <w:p>
            <w:pPr>
              <w:widowControl/>
              <w:jc w:val="center"/>
              <w:textAlignment w:val="center"/>
              <w:rPr>
                <w:rFonts w:ascii="宋体" w:hAnsi="宋体"/>
                <w:sz w:val="18"/>
                <w:szCs w:val="18"/>
              </w:rPr>
            </w:pPr>
            <w:r>
              <w:rPr>
                <w:rFonts w:hint="eastAsia" w:ascii="宋体" w:hAnsi="宋体"/>
                <w:color w:val="000000"/>
                <w:kern w:val="0"/>
                <w:sz w:val="18"/>
                <w:szCs w:val="18"/>
              </w:rPr>
              <w:t>54</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0" w:type="auto"/>
            <w:vMerge w:val="continue"/>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left"/>
              <w:rPr>
                <w:rFonts w:ascii="宋体" w:hAnsi="宋体"/>
                <w:sz w:val="18"/>
                <w:szCs w:val="18"/>
              </w:rPr>
            </w:pPr>
          </w:p>
        </w:tc>
        <w:tc>
          <w:tcPr>
            <w:tcW w:w="493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宋体" w:hAnsi="宋体"/>
                <w:sz w:val="18"/>
                <w:szCs w:val="18"/>
              </w:rPr>
            </w:pPr>
            <w:r>
              <w:rPr>
                <w:rFonts w:hint="eastAsia" w:ascii="宋体" w:hAnsi="宋体"/>
                <w:color w:val="000000"/>
                <w:kern w:val="0"/>
                <w:sz w:val="18"/>
                <w:szCs w:val="18"/>
              </w:rPr>
              <w:t>水上运输业</w:t>
            </w:r>
          </w:p>
        </w:tc>
        <w:tc>
          <w:tcPr>
            <w:tcW w:w="1485" w:type="dxa"/>
            <w:tcBorders>
              <w:top w:val="single" w:color="auto" w:sz="4" w:space="0"/>
              <w:left w:val="single" w:color="auto" w:sz="4" w:space="0"/>
              <w:bottom w:val="single" w:color="auto" w:sz="4" w:space="0"/>
              <w:right w:val="single" w:color="auto" w:sz="8" w:space="0"/>
            </w:tcBorders>
            <w:shd w:val="clear" w:color="auto" w:fill="auto"/>
            <w:vAlign w:val="center"/>
          </w:tcPr>
          <w:p>
            <w:pPr>
              <w:widowControl/>
              <w:jc w:val="center"/>
              <w:textAlignment w:val="center"/>
              <w:rPr>
                <w:rFonts w:ascii="宋体" w:hAnsi="宋体"/>
                <w:sz w:val="18"/>
                <w:szCs w:val="18"/>
              </w:rPr>
            </w:pPr>
            <w:r>
              <w:rPr>
                <w:rFonts w:hint="eastAsia" w:ascii="宋体" w:hAnsi="宋体"/>
                <w:color w:val="000000"/>
                <w:kern w:val="0"/>
                <w:sz w:val="18"/>
                <w:szCs w:val="18"/>
              </w:rPr>
              <w:t>55</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0" w:type="auto"/>
            <w:vMerge w:val="continue"/>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left"/>
              <w:rPr>
                <w:rFonts w:ascii="宋体" w:hAnsi="宋体"/>
                <w:sz w:val="18"/>
                <w:szCs w:val="18"/>
              </w:rPr>
            </w:pPr>
          </w:p>
        </w:tc>
        <w:tc>
          <w:tcPr>
            <w:tcW w:w="493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宋体" w:hAnsi="宋体"/>
                <w:sz w:val="18"/>
                <w:szCs w:val="18"/>
              </w:rPr>
            </w:pPr>
            <w:r>
              <w:rPr>
                <w:rFonts w:hint="eastAsia" w:ascii="宋体" w:hAnsi="宋体"/>
                <w:color w:val="000000"/>
                <w:kern w:val="0"/>
                <w:sz w:val="18"/>
                <w:szCs w:val="18"/>
              </w:rPr>
              <w:t>航空运输业</w:t>
            </w:r>
          </w:p>
        </w:tc>
        <w:tc>
          <w:tcPr>
            <w:tcW w:w="1485" w:type="dxa"/>
            <w:tcBorders>
              <w:top w:val="single" w:color="auto" w:sz="4" w:space="0"/>
              <w:left w:val="single" w:color="auto" w:sz="4" w:space="0"/>
              <w:bottom w:val="single" w:color="auto" w:sz="4" w:space="0"/>
              <w:right w:val="single" w:color="auto" w:sz="8" w:space="0"/>
            </w:tcBorders>
            <w:shd w:val="clear" w:color="auto" w:fill="auto"/>
            <w:vAlign w:val="center"/>
          </w:tcPr>
          <w:p>
            <w:pPr>
              <w:widowControl/>
              <w:jc w:val="center"/>
              <w:textAlignment w:val="center"/>
              <w:rPr>
                <w:rFonts w:ascii="宋体" w:hAnsi="宋体"/>
                <w:sz w:val="18"/>
                <w:szCs w:val="18"/>
              </w:rPr>
            </w:pPr>
            <w:r>
              <w:rPr>
                <w:rFonts w:hint="eastAsia" w:ascii="宋体" w:hAnsi="宋体"/>
                <w:color w:val="000000"/>
                <w:kern w:val="0"/>
                <w:sz w:val="18"/>
                <w:szCs w:val="18"/>
              </w:rPr>
              <w:t>56</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0" w:type="auto"/>
            <w:vMerge w:val="continue"/>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left"/>
              <w:rPr>
                <w:rFonts w:ascii="宋体" w:hAnsi="宋体"/>
                <w:sz w:val="18"/>
                <w:szCs w:val="18"/>
              </w:rPr>
            </w:pPr>
          </w:p>
        </w:tc>
        <w:tc>
          <w:tcPr>
            <w:tcW w:w="493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宋体" w:hAnsi="宋体"/>
                <w:sz w:val="18"/>
                <w:szCs w:val="18"/>
              </w:rPr>
            </w:pPr>
            <w:r>
              <w:rPr>
                <w:rFonts w:hint="eastAsia" w:ascii="宋体" w:hAnsi="宋体"/>
                <w:color w:val="000000"/>
                <w:kern w:val="0"/>
                <w:sz w:val="18"/>
                <w:szCs w:val="18"/>
              </w:rPr>
              <w:t>管道运输业</w:t>
            </w:r>
          </w:p>
        </w:tc>
        <w:tc>
          <w:tcPr>
            <w:tcW w:w="1485" w:type="dxa"/>
            <w:tcBorders>
              <w:top w:val="single" w:color="auto" w:sz="4" w:space="0"/>
              <w:left w:val="single" w:color="auto" w:sz="4" w:space="0"/>
              <w:bottom w:val="single" w:color="auto" w:sz="4" w:space="0"/>
              <w:right w:val="single" w:color="auto" w:sz="8" w:space="0"/>
            </w:tcBorders>
            <w:shd w:val="clear" w:color="auto" w:fill="auto"/>
            <w:vAlign w:val="center"/>
          </w:tcPr>
          <w:p>
            <w:pPr>
              <w:widowControl/>
              <w:jc w:val="center"/>
              <w:textAlignment w:val="center"/>
              <w:rPr>
                <w:rFonts w:ascii="宋体" w:hAnsi="宋体"/>
                <w:sz w:val="18"/>
                <w:szCs w:val="18"/>
              </w:rPr>
            </w:pPr>
            <w:r>
              <w:rPr>
                <w:rFonts w:hint="eastAsia" w:ascii="宋体" w:hAnsi="宋体"/>
                <w:color w:val="000000"/>
                <w:kern w:val="0"/>
                <w:sz w:val="18"/>
                <w:szCs w:val="18"/>
              </w:rPr>
              <w:t>57</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0" w:type="auto"/>
            <w:vMerge w:val="continue"/>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left"/>
              <w:rPr>
                <w:rFonts w:ascii="宋体" w:hAnsi="宋体"/>
                <w:sz w:val="18"/>
                <w:szCs w:val="18"/>
              </w:rPr>
            </w:pPr>
          </w:p>
        </w:tc>
        <w:tc>
          <w:tcPr>
            <w:tcW w:w="493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宋体" w:hAnsi="宋体"/>
                <w:sz w:val="18"/>
                <w:szCs w:val="18"/>
              </w:rPr>
            </w:pPr>
            <w:r>
              <w:rPr>
                <w:rFonts w:hint="eastAsia" w:ascii="宋体" w:hAnsi="宋体"/>
                <w:color w:val="000000"/>
                <w:kern w:val="0"/>
                <w:sz w:val="18"/>
                <w:szCs w:val="18"/>
              </w:rPr>
              <w:t>多式联运和运输代理业</w:t>
            </w:r>
          </w:p>
        </w:tc>
        <w:tc>
          <w:tcPr>
            <w:tcW w:w="1485" w:type="dxa"/>
            <w:tcBorders>
              <w:top w:val="single" w:color="auto" w:sz="4" w:space="0"/>
              <w:left w:val="single" w:color="auto" w:sz="4" w:space="0"/>
              <w:bottom w:val="single" w:color="auto" w:sz="4" w:space="0"/>
              <w:right w:val="single" w:color="auto" w:sz="8" w:space="0"/>
            </w:tcBorders>
            <w:shd w:val="clear" w:color="auto" w:fill="auto"/>
            <w:vAlign w:val="center"/>
          </w:tcPr>
          <w:p>
            <w:pPr>
              <w:widowControl/>
              <w:jc w:val="center"/>
              <w:textAlignment w:val="center"/>
              <w:rPr>
                <w:rFonts w:ascii="宋体" w:hAnsi="宋体"/>
                <w:sz w:val="18"/>
                <w:szCs w:val="18"/>
              </w:rPr>
            </w:pPr>
            <w:r>
              <w:rPr>
                <w:rFonts w:hint="eastAsia" w:ascii="宋体" w:hAnsi="宋体"/>
                <w:color w:val="000000"/>
                <w:kern w:val="0"/>
                <w:sz w:val="18"/>
                <w:szCs w:val="18"/>
              </w:rPr>
              <w:t>58</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0" w:type="auto"/>
            <w:vMerge w:val="continue"/>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left"/>
              <w:rPr>
                <w:rFonts w:ascii="宋体" w:hAnsi="宋体"/>
                <w:sz w:val="18"/>
                <w:szCs w:val="18"/>
              </w:rPr>
            </w:pPr>
          </w:p>
        </w:tc>
        <w:tc>
          <w:tcPr>
            <w:tcW w:w="493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宋体" w:hAnsi="宋体"/>
                <w:sz w:val="18"/>
                <w:szCs w:val="18"/>
              </w:rPr>
            </w:pPr>
            <w:r>
              <w:rPr>
                <w:rFonts w:hint="eastAsia" w:ascii="宋体" w:hAnsi="宋体"/>
                <w:color w:val="000000"/>
                <w:kern w:val="0"/>
                <w:sz w:val="18"/>
                <w:szCs w:val="18"/>
              </w:rPr>
              <w:t>装卸搬运和仓储业</w:t>
            </w:r>
          </w:p>
        </w:tc>
        <w:tc>
          <w:tcPr>
            <w:tcW w:w="1485" w:type="dxa"/>
            <w:tcBorders>
              <w:top w:val="single" w:color="auto" w:sz="4" w:space="0"/>
              <w:left w:val="single" w:color="auto" w:sz="4" w:space="0"/>
              <w:bottom w:val="single" w:color="auto" w:sz="4" w:space="0"/>
              <w:right w:val="single" w:color="auto" w:sz="8" w:space="0"/>
            </w:tcBorders>
            <w:shd w:val="clear" w:color="auto" w:fill="auto"/>
            <w:vAlign w:val="center"/>
          </w:tcPr>
          <w:p>
            <w:pPr>
              <w:widowControl/>
              <w:jc w:val="center"/>
              <w:textAlignment w:val="center"/>
              <w:rPr>
                <w:rFonts w:ascii="宋体" w:hAnsi="宋体"/>
                <w:sz w:val="18"/>
                <w:szCs w:val="18"/>
              </w:rPr>
            </w:pPr>
            <w:r>
              <w:rPr>
                <w:rFonts w:hint="eastAsia" w:ascii="宋体" w:hAnsi="宋体"/>
                <w:color w:val="000000"/>
                <w:kern w:val="0"/>
                <w:sz w:val="18"/>
                <w:szCs w:val="18"/>
              </w:rPr>
              <w:t>59</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0" w:type="auto"/>
            <w:vMerge w:val="continue"/>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left"/>
              <w:rPr>
                <w:rFonts w:ascii="宋体" w:hAnsi="宋体"/>
                <w:sz w:val="18"/>
                <w:szCs w:val="18"/>
              </w:rPr>
            </w:pPr>
          </w:p>
        </w:tc>
        <w:tc>
          <w:tcPr>
            <w:tcW w:w="493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宋体" w:hAnsi="宋体"/>
                <w:color w:val="000000"/>
                <w:kern w:val="0"/>
                <w:sz w:val="18"/>
                <w:szCs w:val="18"/>
              </w:rPr>
            </w:pPr>
            <w:r>
              <w:rPr>
                <w:rFonts w:hint="eastAsia" w:ascii="宋体" w:hAnsi="宋体"/>
                <w:color w:val="000000"/>
                <w:kern w:val="0"/>
                <w:sz w:val="18"/>
                <w:szCs w:val="18"/>
              </w:rPr>
              <w:t>邮政业</w:t>
            </w:r>
          </w:p>
        </w:tc>
        <w:tc>
          <w:tcPr>
            <w:tcW w:w="1485" w:type="dxa"/>
            <w:tcBorders>
              <w:top w:val="single" w:color="auto" w:sz="4" w:space="0"/>
              <w:left w:val="single" w:color="auto" w:sz="4" w:space="0"/>
              <w:bottom w:val="single" w:color="auto" w:sz="4" w:space="0"/>
              <w:right w:val="single" w:color="auto" w:sz="8" w:space="0"/>
            </w:tcBorders>
            <w:shd w:val="clear" w:color="auto" w:fill="auto"/>
            <w:vAlign w:val="center"/>
          </w:tcPr>
          <w:p>
            <w:pPr>
              <w:widowControl/>
              <w:jc w:val="center"/>
              <w:textAlignment w:val="center"/>
              <w:rPr>
                <w:rFonts w:ascii="宋体" w:hAnsi="宋体"/>
                <w:color w:val="000000"/>
                <w:kern w:val="0"/>
                <w:sz w:val="18"/>
                <w:szCs w:val="18"/>
              </w:rPr>
            </w:pPr>
            <w:r>
              <w:rPr>
                <w:rFonts w:hint="eastAsia" w:ascii="宋体" w:hAnsi="宋体"/>
                <w:color w:val="000000"/>
                <w:kern w:val="0"/>
                <w:sz w:val="18"/>
                <w:szCs w:val="18"/>
              </w:rPr>
              <w:t>60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637" w:type="dxa"/>
            <w:vMerge w:val="restart"/>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center"/>
              <w:textAlignment w:val="center"/>
              <w:rPr>
                <w:rFonts w:ascii="宋体" w:hAnsi="宋体"/>
                <w:sz w:val="18"/>
                <w:szCs w:val="18"/>
              </w:rPr>
            </w:pPr>
            <w:r>
              <w:rPr>
                <w:rFonts w:hint="eastAsia" w:ascii="宋体" w:hAnsi="宋体"/>
                <w:color w:val="000000"/>
                <w:kern w:val="0"/>
                <w:sz w:val="18"/>
                <w:szCs w:val="18"/>
              </w:rPr>
              <w:t>住宿和餐饮</w:t>
            </w:r>
            <w:r>
              <w:rPr>
                <w:rStyle w:val="239"/>
                <w:rFonts w:hint="eastAsia" w:ascii="宋体" w:hAnsi="宋体"/>
                <w:sz w:val="18"/>
                <w:szCs w:val="18"/>
              </w:rPr>
              <w:t>(H)</w:t>
            </w:r>
          </w:p>
        </w:tc>
        <w:tc>
          <w:tcPr>
            <w:tcW w:w="493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宋体" w:hAnsi="宋体"/>
                <w:sz w:val="18"/>
                <w:szCs w:val="18"/>
              </w:rPr>
            </w:pPr>
            <w:r>
              <w:rPr>
                <w:rFonts w:hint="eastAsia" w:ascii="宋体" w:hAnsi="宋体"/>
                <w:color w:val="000000"/>
                <w:kern w:val="0"/>
                <w:sz w:val="18"/>
                <w:szCs w:val="18"/>
              </w:rPr>
              <w:t>住宿业</w:t>
            </w:r>
          </w:p>
        </w:tc>
        <w:tc>
          <w:tcPr>
            <w:tcW w:w="1485" w:type="dxa"/>
            <w:tcBorders>
              <w:top w:val="single" w:color="auto" w:sz="4" w:space="0"/>
              <w:left w:val="single" w:color="auto" w:sz="4" w:space="0"/>
              <w:bottom w:val="single" w:color="auto" w:sz="4" w:space="0"/>
              <w:right w:val="single" w:color="auto" w:sz="8" w:space="0"/>
            </w:tcBorders>
            <w:shd w:val="clear" w:color="auto" w:fill="auto"/>
            <w:vAlign w:val="center"/>
          </w:tcPr>
          <w:p>
            <w:pPr>
              <w:widowControl/>
              <w:jc w:val="center"/>
              <w:textAlignment w:val="center"/>
              <w:rPr>
                <w:rFonts w:ascii="宋体" w:hAnsi="宋体"/>
                <w:sz w:val="18"/>
                <w:szCs w:val="18"/>
              </w:rPr>
            </w:pPr>
            <w:r>
              <w:rPr>
                <w:rFonts w:hint="eastAsia" w:ascii="宋体" w:hAnsi="宋体"/>
                <w:color w:val="000000"/>
                <w:kern w:val="0"/>
                <w:sz w:val="18"/>
                <w:szCs w:val="18"/>
              </w:rPr>
              <w:t>61</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0" w:type="auto"/>
            <w:vMerge w:val="continue"/>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left"/>
              <w:rPr>
                <w:rFonts w:ascii="宋体" w:hAnsi="宋体"/>
                <w:sz w:val="18"/>
                <w:szCs w:val="18"/>
              </w:rPr>
            </w:pPr>
          </w:p>
        </w:tc>
        <w:tc>
          <w:tcPr>
            <w:tcW w:w="493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宋体" w:hAnsi="宋体"/>
                <w:sz w:val="18"/>
                <w:szCs w:val="18"/>
              </w:rPr>
            </w:pPr>
            <w:r>
              <w:rPr>
                <w:rFonts w:hint="eastAsia" w:ascii="宋体" w:hAnsi="宋体"/>
                <w:color w:val="000000"/>
                <w:kern w:val="0"/>
                <w:sz w:val="18"/>
                <w:szCs w:val="18"/>
              </w:rPr>
              <w:t>餐营业</w:t>
            </w:r>
          </w:p>
        </w:tc>
        <w:tc>
          <w:tcPr>
            <w:tcW w:w="1485" w:type="dxa"/>
            <w:tcBorders>
              <w:top w:val="single" w:color="auto" w:sz="4" w:space="0"/>
              <w:left w:val="single" w:color="auto" w:sz="4" w:space="0"/>
              <w:bottom w:val="single" w:color="auto" w:sz="4" w:space="0"/>
              <w:right w:val="single" w:color="auto" w:sz="8" w:space="0"/>
            </w:tcBorders>
            <w:shd w:val="clear" w:color="auto" w:fill="auto"/>
            <w:vAlign w:val="center"/>
          </w:tcPr>
          <w:p>
            <w:pPr>
              <w:widowControl/>
              <w:jc w:val="center"/>
              <w:textAlignment w:val="center"/>
              <w:rPr>
                <w:rFonts w:ascii="宋体" w:hAnsi="宋体"/>
                <w:sz w:val="18"/>
                <w:szCs w:val="18"/>
              </w:rPr>
            </w:pPr>
            <w:r>
              <w:rPr>
                <w:rFonts w:hint="eastAsia" w:ascii="宋体" w:hAnsi="宋体"/>
                <w:color w:val="000000"/>
                <w:kern w:val="0"/>
                <w:sz w:val="18"/>
                <w:szCs w:val="18"/>
              </w:rPr>
              <w:t>62</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637" w:type="dxa"/>
            <w:vMerge w:val="restart"/>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center"/>
              <w:textAlignment w:val="center"/>
              <w:rPr>
                <w:rFonts w:ascii="宋体" w:hAnsi="宋体"/>
                <w:sz w:val="18"/>
                <w:szCs w:val="18"/>
              </w:rPr>
            </w:pPr>
            <w:r>
              <w:rPr>
                <w:rFonts w:hint="eastAsia" w:ascii="宋体" w:hAnsi="宋体"/>
                <w:color w:val="000000"/>
                <w:kern w:val="0"/>
                <w:sz w:val="18"/>
                <w:szCs w:val="18"/>
              </w:rPr>
              <w:t>信息传输、软件和信息技术服务</w:t>
            </w:r>
            <w:r>
              <w:rPr>
                <w:rStyle w:val="239"/>
                <w:rFonts w:hint="eastAsia" w:ascii="宋体" w:hAnsi="宋体"/>
                <w:sz w:val="18"/>
                <w:szCs w:val="18"/>
              </w:rPr>
              <w:t>(I)</w:t>
            </w:r>
          </w:p>
        </w:tc>
        <w:tc>
          <w:tcPr>
            <w:tcW w:w="493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宋体" w:hAnsi="宋体"/>
                <w:sz w:val="18"/>
                <w:szCs w:val="18"/>
              </w:rPr>
            </w:pPr>
            <w:r>
              <w:rPr>
                <w:rFonts w:hint="eastAsia" w:ascii="宋体" w:hAnsi="宋体"/>
                <w:color w:val="000000"/>
                <w:kern w:val="0"/>
                <w:sz w:val="18"/>
                <w:szCs w:val="18"/>
              </w:rPr>
              <w:t>电信、广播电视和卫星传输服务</w:t>
            </w:r>
          </w:p>
        </w:tc>
        <w:tc>
          <w:tcPr>
            <w:tcW w:w="1485" w:type="dxa"/>
            <w:tcBorders>
              <w:top w:val="single" w:color="auto" w:sz="4" w:space="0"/>
              <w:left w:val="single" w:color="auto" w:sz="4" w:space="0"/>
              <w:bottom w:val="single" w:color="auto" w:sz="4" w:space="0"/>
              <w:right w:val="single" w:color="auto" w:sz="8" w:space="0"/>
            </w:tcBorders>
            <w:shd w:val="clear" w:color="auto" w:fill="auto"/>
            <w:vAlign w:val="center"/>
          </w:tcPr>
          <w:p>
            <w:pPr>
              <w:widowControl/>
              <w:jc w:val="center"/>
              <w:textAlignment w:val="center"/>
              <w:rPr>
                <w:rFonts w:ascii="宋体" w:hAnsi="宋体"/>
                <w:sz w:val="18"/>
                <w:szCs w:val="18"/>
              </w:rPr>
            </w:pPr>
            <w:r>
              <w:rPr>
                <w:rFonts w:hint="eastAsia" w:ascii="宋体" w:hAnsi="宋体"/>
                <w:color w:val="000000"/>
                <w:kern w:val="0"/>
                <w:sz w:val="18"/>
                <w:szCs w:val="18"/>
              </w:rPr>
              <w:t>63</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0" w:type="auto"/>
            <w:vMerge w:val="continue"/>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left"/>
              <w:rPr>
                <w:rFonts w:ascii="宋体" w:hAnsi="宋体"/>
                <w:sz w:val="18"/>
                <w:szCs w:val="18"/>
              </w:rPr>
            </w:pPr>
          </w:p>
        </w:tc>
        <w:tc>
          <w:tcPr>
            <w:tcW w:w="493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宋体" w:hAnsi="宋体"/>
                <w:sz w:val="18"/>
                <w:szCs w:val="18"/>
              </w:rPr>
            </w:pPr>
            <w:r>
              <w:rPr>
                <w:rFonts w:hint="eastAsia" w:ascii="宋体" w:hAnsi="宋体"/>
                <w:color w:val="000000"/>
                <w:kern w:val="0"/>
                <w:sz w:val="18"/>
                <w:szCs w:val="18"/>
              </w:rPr>
              <w:t>互联网和相关服务</w:t>
            </w:r>
          </w:p>
        </w:tc>
        <w:tc>
          <w:tcPr>
            <w:tcW w:w="1485" w:type="dxa"/>
            <w:tcBorders>
              <w:top w:val="single" w:color="auto" w:sz="4" w:space="0"/>
              <w:left w:val="single" w:color="auto" w:sz="4" w:space="0"/>
              <w:bottom w:val="single" w:color="auto" w:sz="4" w:space="0"/>
              <w:right w:val="single" w:color="auto" w:sz="8" w:space="0"/>
            </w:tcBorders>
            <w:shd w:val="clear" w:color="auto" w:fill="auto"/>
            <w:vAlign w:val="center"/>
          </w:tcPr>
          <w:p>
            <w:pPr>
              <w:widowControl/>
              <w:jc w:val="center"/>
              <w:textAlignment w:val="center"/>
              <w:rPr>
                <w:rFonts w:ascii="宋体" w:hAnsi="宋体"/>
                <w:sz w:val="18"/>
                <w:szCs w:val="18"/>
              </w:rPr>
            </w:pPr>
            <w:r>
              <w:rPr>
                <w:rFonts w:hint="eastAsia" w:ascii="宋体" w:hAnsi="宋体"/>
                <w:color w:val="000000"/>
                <w:kern w:val="0"/>
                <w:sz w:val="18"/>
                <w:szCs w:val="18"/>
              </w:rPr>
              <w:t>64</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0" w:type="auto"/>
            <w:vMerge w:val="continue"/>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left"/>
              <w:rPr>
                <w:rFonts w:ascii="宋体" w:hAnsi="宋体"/>
                <w:sz w:val="18"/>
                <w:szCs w:val="18"/>
              </w:rPr>
            </w:pPr>
          </w:p>
        </w:tc>
        <w:tc>
          <w:tcPr>
            <w:tcW w:w="493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宋体" w:hAnsi="宋体"/>
                <w:sz w:val="18"/>
                <w:szCs w:val="18"/>
              </w:rPr>
            </w:pPr>
            <w:r>
              <w:rPr>
                <w:rFonts w:hint="eastAsia" w:ascii="宋体" w:hAnsi="宋体"/>
                <w:color w:val="000000"/>
                <w:kern w:val="0"/>
                <w:sz w:val="18"/>
                <w:szCs w:val="18"/>
              </w:rPr>
              <w:t>软件和信息技术服务业</w:t>
            </w:r>
          </w:p>
        </w:tc>
        <w:tc>
          <w:tcPr>
            <w:tcW w:w="1485" w:type="dxa"/>
            <w:tcBorders>
              <w:top w:val="single" w:color="auto" w:sz="4" w:space="0"/>
              <w:left w:val="single" w:color="auto" w:sz="4" w:space="0"/>
              <w:bottom w:val="single" w:color="auto" w:sz="4" w:space="0"/>
              <w:right w:val="single" w:color="auto" w:sz="8" w:space="0"/>
            </w:tcBorders>
            <w:shd w:val="clear" w:color="auto" w:fill="auto"/>
            <w:vAlign w:val="center"/>
          </w:tcPr>
          <w:p>
            <w:pPr>
              <w:widowControl/>
              <w:jc w:val="center"/>
              <w:textAlignment w:val="center"/>
              <w:rPr>
                <w:rFonts w:ascii="宋体" w:hAnsi="宋体"/>
                <w:sz w:val="18"/>
                <w:szCs w:val="18"/>
              </w:rPr>
            </w:pPr>
            <w:r>
              <w:rPr>
                <w:rFonts w:hint="eastAsia" w:ascii="宋体" w:hAnsi="宋体"/>
                <w:color w:val="000000"/>
                <w:kern w:val="0"/>
                <w:sz w:val="18"/>
                <w:szCs w:val="18"/>
              </w:rPr>
              <w:t>65</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637" w:type="dxa"/>
            <w:vMerge w:val="restart"/>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center"/>
              <w:textAlignment w:val="center"/>
              <w:rPr>
                <w:rFonts w:ascii="宋体" w:hAnsi="宋体"/>
                <w:sz w:val="18"/>
                <w:szCs w:val="18"/>
              </w:rPr>
            </w:pPr>
            <w:r>
              <w:rPr>
                <w:rFonts w:hint="eastAsia" w:ascii="宋体" w:hAnsi="宋体"/>
                <w:color w:val="000000"/>
                <w:kern w:val="0"/>
                <w:sz w:val="18"/>
                <w:szCs w:val="18"/>
              </w:rPr>
              <w:t>金融业</w:t>
            </w:r>
            <w:r>
              <w:rPr>
                <w:rStyle w:val="239"/>
                <w:rFonts w:hint="eastAsia" w:ascii="宋体" w:hAnsi="宋体"/>
                <w:sz w:val="18"/>
                <w:szCs w:val="18"/>
              </w:rPr>
              <w:t>(J)</w:t>
            </w:r>
          </w:p>
        </w:tc>
        <w:tc>
          <w:tcPr>
            <w:tcW w:w="493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宋体" w:hAnsi="宋体"/>
                <w:sz w:val="18"/>
                <w:szCs w:val="18"/>
              </w:rPr>
            </w:pPr>
            <w:r>
              <w:rPr>
                <w:rFonts w:hint="eastAsia" w:ascii="宋体" w:hAnsi="宋体"/>
                <w:color w:val="000000"/>
                <w:kern w:val="0"/>
                <w:sz w:val="18"/>
                <w:szCs w:val="18"/>
              </w:rPr>
              <w:t>货币金融服务</w:t>
            </w:r>
          </w:p>
        </w:tc>
        <w:tc>
          <w:tcPr>
            <w:tcW w:w="1485" w:type="dxa"/>
            <w:tcBorders>
              <w:top w:val="single" w:color="auto" w:sz="4" w:space="0"/>
              <w:left w:val="single" w:color="auto" w:sz="4" w:space="0"/>
              <w:bottom w:val="single" w:color="auto" w:sz="4" w:space="0"/>
              <w:right w:val="single" w:color="auto" w:sz="8" w:space="0"/>
            </w:tcBorders>
            <w:shd w:val="clear" w:color="auto" w:fill="auto"/>
            <w:vAlign w:val="center"/>
          </w:tcPr>
          <w:p>
            <w:pPr>
              <w:widowControl/>
              <w:jc w:val="center"/>
              <w:textAlignment w:val="center"/>
              <w:rPr>
                <w:rFonts w:ascii="宋体" w:hAnsi="宋体"/>
                <w:sz w:val="18"/>
                <w:szCs w:val="18"/>
              </w:rPr>
            </w:pPr>
            <w:r>
              <w:rPr>
                <w:rFonts w:hint="eastAsia" w:ascii="宋体" w:hAnsi="宋体"/>
                <w:color w:val="000000"/>
                <w:kern w:val="0"/>
                <w:sz w:val="18"/>
                <w:szCs w:val="18"/>
              </w:rPr>
              <w:t>66</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0" w:type="auto"/>
            <w:vMerge w:val="continue"/>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left"/>
              <w:rPr>
                <w:rFonts w:ascii="宋体" w:hAnsi="宋体"/>
                <w:sz w:val="18"/>
                <w:szCs w:val="18"/>
              </w:rPr>
            </w:pPr>
          </w:p>
        </w:tc>
        <w:tc>
          <w:tcPr>
            <w:tcW w:w="493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宋体" w:hAnsi="宋体"/>
                <w:sz w:val="18"/>
                <w:szCs w:val="18"/>
              </w:rPr>
            </w:pPr>
            <w:r>
              <w:rPr>
                <w:rFonts w:hint="eastAsia" w:ascii="宋体" w:hAnsi="宋体"/>
                <w:color w:val="000000"/>
                <w:kern w:val="0"/>
                <w:sz w:val="18"/>
                <w:szCs w:val="18"/>
              </w:rPr>
              <w:t>资本市场服务</w:t>
            </w:r>
          </w:p>
        </w:tc>
        <w:tc>
          <w:tcPr>
            <w:tcW w:w="1485" w:type="dxa"/>
            <w:tcBorders>
              <w:top w:val="single" w:color="auto" w:sz="4" w:space="0"/>
              <w:left w:val="single" w:color="auto" w:sz="4" w:space="0"/>
              <w:bottom w:val="single" w:color="auto" w:sz="4" w:space="0"/>
              <w:right w:val="single" w:color="auto" w:sz="8" w:space="0"/>
            </w:tcBorders>
            <w:shd w:val="clear" w:color="auto" w:fill="auto"/>
            <w:vAlign w:val="center"/>
          </w:tcPr>
          <w:p>
            <w:pPr>
              <w:widowControl/>
              <w:jc w:val="center"/>
              <w:textAlignment w:val="center"/>
              <w:rPr>
                <w:rFonts w:ascii="宋体" w:hAnsi="宋体"/>
                <w:sz w:val="18"/>
                <w:szCs w:val="18"/>
              </w:rPr>
            </w:pPr>
            <w:r>
              <w:rPr>
                <w:rFonts w:hint="eastAsia" w:ascii="宋体" w:hAnsi="宋体"/>
                <w:color w:val="000000"/>
                <w:kern w:val="0"/>
                <w:sz w:val="18"/>
                <w:szCs w:val="18"/>
              </w:rPr>
              <w:t>67</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0" w:type="auto"/>
            <w:vMerge w:val="continue"/>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left"/>
              <w:rPr>
                <w:rFonts w:ascii="宋体" w:hAnsi="宋体"/>
                <w:sz w:val="18"/>
                <w:szCs w:val="18"/>
              </w:rPr>
            </w:pPr>
          </w:p>
        </w:tc>
        <w:tc>
          <w:tcPr>
            <w:tcW w:w="493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宋体" w:hAnsi="宋体"/>
                <w:sz w:val="18"/>
                <w:szCs w:val="18"/>
              </w:rPr>
            </w:pPr>
            <w:r>
              <w:rPr>
                <w:rFonts w:hint="eastAsia" w:ascii="宋体" w:hAnsi="宋体"/>
                <w:color w:val="000000"/>
                <w:kern w:val="0"/>
                <w:sz w:val="18"/>
                <w:szCs w:val="18"/>
              </w:rPr>
              <w:t>保险业</w:t>
            </w:r>
          </w:p>
        </w:tc>
        <w:tc>
          <w:tcPr>
            <w:tcW w:w="1485" w:type="dxa"/>
            <w:tcBorders>
              <w:top w:val="single" w:color="auto" w:sz="4" w:space="0"/>
              <w:left w:val="single" w:color="auto" w:sz="4" w:space="0"/>
              <w:bottom w:val="single" w:color="auto" w:sz="4" w:space="0"/>
              <w:right w:val="single" w:color="auto" w:sz="8" w:space="0"/>
            </w:tcBorders>
            <w:shd w:val="clear" w:color="auto" w:fill="auto"/>
            <w:vAlign w:val="center"/>
          </w:tcPr>
          <w:p>
            <w:pPr>
              <w:widowControl/>
              <w:jc w:val="center"/>
              <w:textAlignment w:val="center"/>
              <w:rPr>
                <w:rFonts w:ascii="宋体" w:hAnsi="宋体"/>
                <w:sz w:val="18"/>
                <w:szCs w:val="18"/>
              </w:rPr>
            </w:pPr>
            <w:r>
              <w:rPr>
                <w:rFonts w:hint="eastAsia" w:ascii="宋体" w:hAnsi="宋体"/>
                <w:color w:val="000000"/>
                <w:kern w:val="0"/>
                <w:sz w:val="18"/>
                <w:szCs w:val="18"/>
              </w:rPr>
              <w:t>68</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0" w:type="auto"/>
            <w:vMerge w:val="continue"/>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left"/>
              <w:rPr>
                <w:rFonts w:ascii="宋体" w:hAnsi="宋体"/>
                <w:sz w:val="18"/>
                <w:szCs w:val="18"/>
              </w:rPr>
            </w:pPr>
          </w:p>
        </w:tc>
        <w:tc>
          <w:tcPr>
            <w:tcW w:w="493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宋体" w:hAnsi="宋体"/>
                <w:sz w:val="18"/>
                <w:szCs w:val="18"/>
              </w:rPr>
            </w:pPr>
            <w:r>
              <w:rPr>
                <w:rFonts w:hint="eastAsia" w:ascii="宋体" w:hAnsi="宋体"/>
                <w:color w:val="000000"/>
                <w:kern w:val="0"/>
                <w:sz w:val="18"/>
                <w:szCs w:val="18"/>
              </w:rPr>
              <w:t>其他金融业</w:t>
            </w:r>
          </w:p>
        </w:tc>
        <w:tc>
          <w:tcPr>
            <w:tcW w:w="1485" w:type="dxa"/>
            <w:tcBorders>
              <w:top w:val="single" w:color="auto" w:sz="4" w:space="0"/>
              <w:left w:val="single" w:color="auto" w:sz="4" w:space="0"/>
              <w:bottom w:val="single" w:color="auto" w:sz="4" w:space="0"/>
              <w:right w:val="single" w:color="auto" w:sz="8" w:space="0"/>
            </w:tcBorders>
            <w:shd w:val="clear" w:color="auto" w:fill="auto"/>
            <w:vAlign w:val="center"/>
          </w:tcPr>
          <w:p>
            <w:pPr>
              <w:widowControl/>
              <w:jc w:val="center"/>
              <w:textAlignment w:val="center"/>
              <w:rPr>
                <w:rFonts w:ascii="宋体" w:hAnsi="宋体"/>
                <w:sz w:val="18"/>
                <w:szCs w:val="18"/>
              </w:rPr>
            </w:pPr>
            <w:r>
              <w:rPr>
                <w:rFonts w:hint="eastAsia" w:ascii="宋体" w:hAnsi="宋体"/>
                <w:color w:val="000000"/>
                <w:kern w:val="0"/>
                <w:sz w:val="18"/>
                <w:szCs w:val="18"/>
              </w:rPr>
              <w:t>69</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637" w:type="dxa"/>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center"/>
              <w:textAlignment w:val="center"/>
              <w:rPr>
                <w:rFonts w:ascii="宋体" w:hAnsi="宋体"/>
                <w:sz w:val="18"/>
                <w:szCs w:val="18"/>
              </w:rPr>
            </w:pPr>
            <w:r>
              <w:rPr>
                <w:rFonts w:hint="eastAsia" w:ascii="宋体" w:hAnsi="宋体"/>
                <w:color w:val="000000"/>
                <w:kern w:val="0"/>
                <w:sz w:val="18"/>
                <w:szCs w:val="18"/>
              </w:rPr>
              <w:t>房地产业</w:t>
            </w:r>
            <w:r>
              <w:rPr>
                <w:rStyle w:val="239"/>
                <w:rFonts w:hint="eastAsia" w:ascii="宋体" w:hAnsi="宋体"/>
                <w:sz w:val="18"/>
                <w:szCs w:val="18"/>
              </w:rPr>
              <w:t>(k)</w:t>
            </w:r>
          </w:p>
        </w:tc>
        <w:tc>
          <w:tcPr>
            <w:tcW w:w="493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宋体" w:hAnsi="宋体"/>
                <w:sz w:val="18"/>
                <w:szCs w:val="18"/>
              </w:rPr>
            </w:pPr>
            <w:r>
              <w:rPr>
                <w:rFonts w:hint="eastAsia" w:ascii="宋体" w:hAnsi="宋体"/>
                <w:color w:val="000000"/>
                <w:kern w:val="0"/>
                <w:sz w:val="18"/>
                <w:szCs w:val="18"/>
              </w:rPr>
              <w:t>房地产业</w:t>
            </w:r>
          </w:p>
        </w:tc>
        <w:tc>
          <w:tcPr>
            <w:tcW w:w="1485" w:type="dxa"/>
            <w:tcBorders>
              <w:top w:val="single" w:color="auto" w:sz="4" w:space="0"/>
              <w:left w:val="single" w:color="auto" w:sz="4" w:space="0"/>
              <w:bottom w:val="single" w:color="auto" w:sz="4" w:space="0"/>
              <w:right w:val="single" w:color="auto" w:sz="8" w:space="0"/>
            </w:tcBorders>
            <w:shd w:val="clear" w:color="auto" w:fill="auto"/>
            <w:vAlign w:val="center"/>
          </w:tcPr>
          <w:p>
            <w:pPr>
              <w:widowControl/>
              <w:jc w:val="center"/>
              <w:textAlignment w:val="center"/>
              <w:rPr>
                <w:rFonts w:ascii="宋体" w:hAnsi="宋体"/>
                <w:sz w:val="18"/>
                <w:szCs w:val="18"/>
              </w:rPr>
            </w:pPr>
            <w:r>
              <w:rPr>
                <w:rFonts w:hint="eastAsia" w:ascii="宋体" w:hAnsi="宋体"/>
                <w:color w:val="000000"/>
                <w:kern w:val="0"/>
                <w:sz w:val="18"/>
                <w:szCs w:val="18"/>
              </w:rPr>
              <w:t>70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637" w:type="dxa"/>
            <w:vMerge w:val="restart"/>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center"/>
              <w:textAlignment w:val="center"/>
              <w:rPr>
                <w:rFonts w:ascii="宋体" w:hAnsi="宋体"/>
                <w:sz w:val="18"/>
                <w:szCs w:val="18"/>
              </w:rPr>
            </w:pPr>
            <w:r>
              <w:rPr>
                <w:rFonts w:hint="eastAsia" w:ascii="宋体" w:hAnsi="宋体"/>
                <w:color w:val="000000"/>
                <w:kern w:val="0"/>
                <w:sz w:val="18"/>
                <w:szCs w:val="18"/>
              </w:rPr>
              <w:t>租赁和商务服务业(L)</w:t>
            </w:r>
          </w:p>
        </w:tc>
        <w:tc>
          <w:tcPr>
            <w:tcW w:w="493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宋体" w:hAnsi="宋体"/>
                <w:sz w:val="18"/>
                <w:szCs w:val="18"/>
              </w:rPr>
            </w:pPr>
            <w:r>
              <w:rPr>
                <w:rFonts w:hint="eastAsia" w:ascii="宋体" w:hAnsi="宋体"/>
                <w:color w:val="000000"/>
                <w:kern w:val="0"/>
                <w:sz w:val="18"/>
                <w:szCs w:val="18"/>
              </w:rPr>
              <w:t>租赁业</w:t>
            </w:r>
          </w:p>
        </w:tc>
        <w:tc>
          <w:tcPr>
            <w:tcW w:w="1485" w:type="dxa"/>
            <w:tcBorders>
              <w:top w:val="single" w:color="auto" w:sz="4" w:space="0"/>
              <w:left w:val="single" w:color="auto" w:sz="4" w:space="0"/>
              <w:bottom w:val="single" w:color="auto" w:sz="4" w:space="0"/>
              <w:right w:val="single" w:color="auto" w:sz="8" w:space="0"/>
            </w:tcBorders>
            <w:shd w:val="clear" w:color="auto" w:fill="auto"/>
            <w:vAlign w:val="center"/>
          </w:tcPr>
          <w:p>
            <w:pPr>
              <w:widowControl/>
              <w:jc w:val="center"/>
              <w:textAlignment w:val="center"/>
              <w:rPr>
                <w:rFonts w:ascii="宋体" w:hAnsi="宋体"/>
                <w:sz w:val="18"/>
                <w:szCs w:val="18"/>
              </w:rPr>
            </w:pPr>
            <w:r>
              <w:rPr>
                <w:rFonts w:hint="eastAsia" w:ascii="宋体" w:hAnsi="宋体"/>
                <w:color w:val="000000"/>
                <w:kern w:val="0"/>
                <w:sz w:val="18"/>
                <w:szCs w:val="18"/>
              </w:rPr>
              <w:t>71</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0" w:type="auto"/>
            <w:vMerge w:val="continue"/>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left"/>
              <w:rPr>
                <w:rFonts w:ascii="宋体" w:hAnsi="宋体"/>
                <w:sz w:val="18"/>
                <w:szCs w:val="18"/>
              </w:rPr>
            </w:pPr>
          </w:p>
        </w:tc>
        <w:tc>
          <w:tcPr>
            <w:tcW w:w="493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宋体" w:hAnsi="宋体"/>
                <w:sz w:val="18"/>
                <w:szCs w:val="18"/>
              </w:rPr>
            </w:pPr>
            <w:r>
              <w:rPr>
                <w:rFonts w:hint="eastAsia" w:ascii="宋体" w:hAnsi="宋体"/>
                <w:color w:val="000000"/>
                <w:kern w:val="0"/>
                <w:sz w:val="18"/>
                <w:szCs w:val="18"/>
              </w:rPr>
              <w:t>商务服务业</w:t>
            </w:r>
          </w:p>
        </w:tc>
        <w:tc>
          <w:tcPr>
            <w:tcW w:w="1485" w:type="dxa"/>
            <w:tcBorders>
              <w:top w:val="single" w:color="auto" w:sz="4" w:space="0"/>
              <w:left w:val="single" w:color="auto" w:sz="4" w:space="0"/>
              <w:bottom w:val="single" w:color="auto" w:sz="4" w:space="0"/>
              <w:right w:val="single" w:color="auto" w:sz="8" w:space="0"/>
            </w:tcBorders>
            <w:shd w:val="clear" w:color="auto" w:fill="auto"/>
            <w:vAlign w:val="center"/>
          </w:tcPr>
          <w:p>
            <w:pPr>
              <w:widowControl/>
              <w:jc w:val="center"/>
              <w:textAlignment w:val="center"/>
              <w:rPr>
                <w:rFonts w:ascii="宋体" w:hAnsi="宋体"/>
                <w:sz w:val="18"/>
                <w:szCs w:val="18"/>
              </w:rPr>
            </w:pPr>
            <w:r>
              <w:rPr>
                <w:rFonts w:hint="eastAsia" w:ascii="宋体" w:hAnsi="宋体"/>
                <w:color w:val="000000"/>
                <w:kern w:val="0"/>
                <w:sz w:val="18"/>
                <w:szCs w:val="18"/>
              </w:rPr>
              <w:t>72</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637" w:type="dxa"/>
            <w:vMerge w:val="restart"/>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center"/>
              <w:textAlignment w:val="center"/>
              <w:rPr>
                <w:rFonts w:ascii="宋体" w:hAnsi="宋体"/>
                <w:sz w:val="18"/>
                <w:szCs w:val="18"/>
              </w:rPr>
            </w:pPr>
            <w:r>
              <w:rPr>
                <w:rFonts w:hint="eastAsia" w:ascii="宋体" w:hAnsi="宋体"/>
                <w:color w:val="000000"/>
                <w:kern w:val="0"/>
                <w:sz w:val="18"/>
                <w:szCs w:val="18"/>
              </w:rPr>
              <w:t>科学技术研究技术服务</w:t>
            </w:r>
            <w:r>
              <w:rPr>
                <w:rStyle w:val="239"/>
                <w:rFonts w:hint="eastAsia" w:ascii="宋体" w:hAnsi="宋体"/>
                <w:sz w:val="18"/>
                <w:szCs w:val="18"/>
              </w:rPr>
              <w:t>(M)</w:t>
            </w:r>
          </w:p>
        </w:tc>
        <w:tc>
          <w:tcPr>
            <w:tcW w:w="493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宋体" w:hAnsi="宋体"/>
                <w:sz w:val="18"/>
                <w:szCs w:val="18"/>
              </w:rPr>
            </w:pPr>
            <w:r>
              <w:rPr>
                <w:rFonts w:hint="eastAsia" w:ascii="宋体" w:hAnsi="宋体"/>
                <w:color w:val="000000"/>
                <w:kern w:val="0"/>
                <w:sz w:val="18"/>
                <w:szCs w:val="18"/>
              </w:rPr>
              <w:t>研究和试验发展</w:t>
            </w:r>
          </w:p>
        </w:tc>
        <w:tc>
          <w:tcPr>
            <w:tcW w:w="1485" w:type="dxa"/>
            <w:tcBorders>
              <w:top w:val="single" w:color="auto" w:sz="4" w:space="0"/>
              <w:left w:val="single" w:color="auto" w:sz="4" w:space="0"/>
              <w:bottom w:val="single" w:color="auto" w:sz="4" w:space="0"/>
              <w:right w:val="single" w:color="auto" w:sz="8" w:space="0"/>
            </w:tcBorders>
            <w:shd w:val="clear" w:color="auto" w:fill="auto"/>
            <w:vAlign w:val="center"/>
          </w:tcPr>
          <w:p>
            <w:pPr>
              <w:widowControl/>
              <w:jc w:val="center"/>
              <w:textAlignment w:val="center"/>
              <w:rPr>
                <w:rFonts w:ascii="宋体" w:hAnsi="宋体"/>
                <w:sz w:val="18"/>
                <w:szCs w:val="18"/>
              </w:rPr>
            </w:pPr>
            <w:r>
              <w:rPr>
                <w:rFonts w:hint="eastAsia" w:ascii="宋体" w:hAnsi="宋体"/>
                <w:color w:val="000000"/>
                <w:kern w:val="0"/>
                <w:sz w:val="18"/>
                <w:szCs w:val="18"/>
              </w:rPr>
              <w:t>73</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0" w:type="auto"/>
            <w:vMerge w:val="continue"/>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left"/>
              <w:rPr>
                <w:rFonts w:ascii="宋体" w:hAnsi="宋体"/>
                <w:sz w:val="18"/>
                <w:szCs w:val="18"/>
              </w:rPr>
            </w:pPr>
          </w:p>
        </w:tc>
        <w:tc>
          <w:tcPr>
            <w:tcW w:w="493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宋体" w:hAnsi="宋体"/>
                <w:sz w:val="18"/>
                <w:szCs w:val="18"/>
              </w:rPr>
            </w:pPr>
            <w:r>
              <w:rPr>
                <w:rFonts w:hint="eastAsia" w:ascii="宋体" w:hAnsi="宋体"/>
                <w:color w:val="000000"/>
                <w:kern w:val="0"/>
                <w:sz w:val="18"/>
                <w:szCs w:val="18"/>
              </w:rPr>
              <w:t>专业技术服务业</w:t>
            </w:r>
          </w:p>
        </w:tc>
        <w:tc>
          <w:tcPr>
            <w:tcW w:w="1485" w:type="dxa"/>
            <w:tcBorders>
              <w:top w:val="single" w:color="auto" w:sz="4" w:space="0"/>
              <w:left w:val="single" w:color="auto" w:sz="4" w:space="0"/>
              <w:bottom w:val="single" w:color="auto" w:sz="4" w:space="0"/>
              <w:right w:val="single" w:color="auto" w:sz="8" w:space="0"/>
            </w:tcBorders>
            <w:shd w:val="clear" w:color="auto" w:fill="auto"/>
            <w:vAlign w:val="center"/>
          </w:tcPr>
          <w:p>
            <w:pPr>
              <w:widowControl/>
              <w:jc w:val="center"/>
              <w:textAlignment w:val="center"/>
              <w:rPr>
                <w:rFonts w:ascii="宋体" w:hAnsi="宋体"/>
                <w:sz w:val="18"/>
                <w:szCs w:val="18"/>
              </w:rPr>
            </w:pPr>
            <w:r>
              <w:rPr>
                <w:rFonts w:hint="eastAsia" w:ascii="宋体" w:hAnsi="宋体"/>
                <w:color w:val="000000"/>
                <w:kern w:val="0"/>
                <w:sz w:val="18"/>
                <w:szCs w:val="18"/>
              </w:rPr>
              <w:t>74</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0" w:type="auto"/>
            <w:vMerge w:val="continue"/>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left"/>
              <w:rPr>
                <w:rFonts w:ascii="宋体" w:hAnsi="宋体"/>
                <w:sz w:val="18"/>
                <w:szCs w:val="18"/>
              </w:rPr>
            </w:pPr>
          </w:p>
        </w:tc>
        <w:tc>
          <w:tcPr>
            <w:tcW w:w="493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宋体" w:hAnsi="宋体"/>
                <w:sz w:val="18"/>
                <w:szCs w:val="18"/>
              </w:rPr>
            </w:pPr>
            <w:r>
              <w:rPr>
                <w:rFonts w:hint="eastAsia" w:ascii="宋体" w:hAnsi="宋体"/>
                <w:color w:val="000000"/>
                <w:kern w:val="0"/>
                <w:sz w:val="18"/>
                <w:szCs w:val="18"/>
              </w:rPr>
              <w:t>科技推广和应用项目服务业</w:t>
            </w:r>
          </w:p>
        </w:tc>
        <w:tc>
          <w:tcPr>
            <w:tcW w:w="1485" w:type="dxa"/>
            <w:tcBorders>
              <w:top w:val="single" w:color="auto" w:sz="4" w:space="0"/>
              <w:left w:val="single" w:color="auto" w:sz="4" w:space="0"/>
              <w:bottom w:val="single" w:color="auto" w:sz="4" w:space="0"/>
              <w:right w:val="single" w:color="auto" w:sz="8" w:space="0"/>
            </w:tcBorders>
            <w:shd w:val="clear" w:color="auto" w:fill="auto"/>
            <w:vAlign w:val="center"/>
          </w:tcPr>
          <w:p>
            <w:pPr>
              <w:widowControl/>
              <w:jc w:val="center"/>
              <w:textAlignment w:val="center"/>
              <w:rPr>
                <w:rFonts w:ascii="宋体" w:hAnsi="宋体"/>
                <w:sz w:val="18"/>
                <w:szCs w:val="18"/>
              </w:rPr>
            </w:pPr>
            <w:r>
              <w:rPr>
                <w:rFonts w:hint="eastAsia" w:ascii="宋体" w:hAnsi="宋体"/>
                <w:color w:val="000000"/>
                <w:kern w:val="0"/>
                <w:sz w:val="18"/>
                <w:szCs w:val="18"/>
              </w:rPr>
              <w:t>75</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637" w:type="dxa"/>
            <w:vMerge w:val="restart"/>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center"/>
              <w:textAlignment w:val="center"/>
              <w:rPr>
                <w:rFonts w:ascii="宋体" w:hAnsi="宋体"/>
                <w:sz w:val="18"/>
                <w:szCs w:val="18"/>
              </w:rPr>
            </w:pPr>
            <w:r>
              <w:rPr>
                <w:rFonts w:hint="eastAsia" w:ascii="宋体" w:hAnsi="宋体"/>
                <w:color w:val="000000"/>
                <w:kern w:val="0"/>
                <w:sz w:val="18"/>
                <w:szCs w:val="18"/>
              </w:rPr>
              <w:t>水利、环境和公共设计</w:t>
            </w:r>
            <w:r>
              <w:rPr>
                <w:rStyle w:val="239"/>
                <w:rFonts w:hint="eastAsia" w:ascii="宋体" w:hAnsi="宋体"/>
                <w:sz w:val="18"/>
                <w:szCs w:val="18"/>
              </w:rPr>
              <w:t>(N)</w:t>
            </w:r>
          </w:p>
        </w:tc>
        <w:tc>
          <w:tcPr>
            <w:tcW w:w="493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宋体" w:hAnsi="宋体"/>
                <w:sz w:val="18"/>
                <w:szCs w:val="18"/>
              </w:rPr>
            </w:pPr>
            <w:r>
              <w:rPr>
                <w:rFonts w:hint="eastAsia" w:ascii="宋体" w:hAnsi="宋体"/>
                <w:color w:val="000000"/>
                <w:kern w:val="0"/>
                <w:sz w:val="18"/>
                <w:szCs w:val="18"/>
              </w:rPr>
              <w:t>水利管理业</w:t>
            </w:r>
          </w:p>
        </w:tc>
        <w:tc>
          <w:tcPr>
            <w:tcW w:w="1485" w:type="dxa"/>
            <w:tcBorders>
              <w:top w:val="single" w:color="auto" w:sz="4" w:space="0"/>
              <w:left w:val="single" w:color="auto" w:sz="4" w:space="0"/>
              <w:bottom w:val="single" w:color="auto" w:sz="4" w:space="0"/>
              <w:right w:val="single" w:color="auto" w:sz="8" w:space="0"/>
            </w:tcBorders>
            <w:shd w:val="clear" w:color="auto" w:fill="auto"/>
            <w:vAlign w:val="center"/>
          </w:tcPr>
          <w:p>
            <w:pPr>
              <w:widowControl/>
              <w:jc w:val="center"/>
              <w:textAlignment w:val="center"/>
              <w:rPr>
                <w:rFonts w:ascii="宋体" w:hAnsi="宋体"/>
                <w:sz w:val="18"/>
                <w:szCs w:val="18"/>
              </w:rPr>
            </w:pPr>
            <w:r>
              <w:rPr>
                <w:rFonts w:hint="eastAsia" w:ascii="宋体" w:hAnsi="宋体"/>
                <w:color w:val="000000"/>
                <w:kern w:val="0"/>
                <w:sz w:val="18"/>
                <w:szCs w:val="18"/>
              </w:rPr>
              <w:t>76</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0" w:type="auto"/>
            <w:vMerge w:val="continue"/>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left"/>
              <w:rPr>
                <w:rFonts w:ascii="宋体" w:hAnsi="宋体"/>
                <w:sz w:val="18"/>
                <w:szCs w:val="18"/>
              </w:rPr>
            </w:pPr>
          </w:p>
        </w:tc>
        <w:tc>
          <w:tcPr>
            <w:tcW w:w="493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宋体" w:hAnsi="宋体"/>
                <w:sz w:val="18"/>
                <w:szCs w:val="18"/>
              </w:rPr>
            </w:pPr>
            <w:r>
              <w:rPr>
                <w:rFonts w:hint="eastAsia" w:ascii="宋体" w:hAnsi="宋体"/>
                <w:color w:val="000000"/>
                <w:kern w:val="0"/>
                <w:sz w:val="18"/>
                <w:szCs w:val="18"/>
              </w:rPr>
              <w:t>生态保护和环境治理业</w:t>
            </w:r>
          </w:p>
        </w:tc>
        <w:tc>
          <w:tcPr>
            <w:tcW w:w="1485" w:type="dxa"/>
            <w:tcBorders>
              <w:top w:val="single" w:color="auto" w:sz="4" w:space="0"/>
              <w:left w:val="single" w:color="auto" w:sz="4" w:space="0"/>
              <w:bottom w:val="single" w:color="auto" w:sz="4" w:space="0"/>
              <w:right w:val="single" w:color="auto" w:sz="8" w:space="0"/>
            </w:tcBorders>
            <w:shd w:val="clear" w:color="auto" w:fill="auto"/>
            <w:vAlign w:val="center"/>
          </w:tcPr>
          <w:p>
            <w:pPr>
              <w:widowControl/>
              <w:jc w:val="center"/>
              <w:textAlignment w:val="center"/>
              <w:rPr>
                <w:rFonts w:ascii="宋体" w:hAnsi="宋体"/>
                <w:sz w:val="18"/>
                <w:szCs w:val="18"/>
              </w:rPr>
            </w:pPr>
            <w:r>
              <w:rPr>
                <w:rFonts w:hint="eastAsia" w:ascii="宋体" w:hAnsi="宋体"/>
                <w:color w:val="000000"/>
                <w:kern w:val="0"/>
                <w:sz w:val="18"/>
                <w:szCs w:val="18"/>
              </w:rPr>
              <w:t>77</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0" w:type="auto"/>
            <w:vMerge w:val="continue"/>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left"/>
              <w:rPr>
                <w:rFonts w:ascii="宋体" w:hAnsi="宋体"/>
                <w:sz w:val="18"/>
                <w:szCs w:val="18"/>
              </w:rPr>
            </w:pPr>
          </w:p>
        </w:tc>
        <w:tc>
          <w:tcPr>
            <w:tcW w:w="493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宋体" w:hAnsi="宋体"/>
                <w:sz w:val="18"/>
                <w:szCs w:val="18"/>
              </w:rPr>
            </w:pPr>
            <w:r>
              <w:rPr>
                <w:rFonts w:hint="eastAsia" w:ascii="宋体" w:hAnsi="宋体"/>
                <w:color w:val="000000"/>
                <w:kern w:val="0"/>
                <w:sz w:val="18"/>
                <w:szCs w:val="18"/>
              </w:rPr>
              <w:t>公共设施管理业</w:t>
            </w:r>
          </w:p>
        </w:tc>
        <w:tc>
          <w:tcPr>
            <w:tcW w:w="1485" w:type="dxa"/>
            <w:tcBorders>
              <w:top w:val="single" w:color="auto" w:sz="4" w:space="0"/>
              <w:left w:val="single" w:color="auto" w:sz="4" w:space="0"/>
              <w:bottom w:val="single" w:color="auto" w:sz="4" w:space="0"/>
              <w:right w:val="single" w:color="auto" w:sz="8" w:space="0"/>
            </w:tcBorders>
            <w:shd w:val="clear" w:color="auto" w:fill="auto"/>
            <w:vAlign w:val="center"/>
          </w:tcPr>
          <w:p>
            <w:pPr>
              <w:widowControl/>
              <w:jc w:val="center"/>
              <w:textAlignment w:val="center"/>
              <w:rPr>
                <w:rFonts w:ascii="宋体" w:hAnsi="宋体"/>
                <w:sz w:val="18"/>
                <w:szCs w:val="18"/>
              </w:rPr>
            </w:pPr>
            <w:r>
              <w:rPr>
                <w:rFonts w:hint="eastAsia" w:ascii="宋体" w:hAnsi="宋体"/>
                <w:color w:val="000000"/>
                <w:kern w:val="0"/>
                <w:sz w:val="18"/>
                <w:szCs w:val="18"/>
              </w:rPr>
              <w:t>78</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0" w:type="auto"/>
            <w:vMerge w:val="continue"/>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left"/>
              <w:rPr>
                <w:rFonts w:ascii="宋体" w:hAnsi="宋体"/>
                <w:sz w:val="18"/>
                <w:szCs w:val="18"/>
              </w:rPr>
            </w:pPr>
          </w:p>
        </w:tc>
        <w:tc>
          <w:tcPr>
            <w:tcW w:w="493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宋体" w:hAnsi="宋体"/>
                <w:sz w:val="18"/>
                <w:szCs w:val="18"/>
              </w:rPr>
            </w:pPr>
            <w:r>
              <w:rPr>
                <w:rFonts w:hint="eastAsia" w:ascii="宋体" w:hAnsi="宋体"/>
                <w:color w:val="000000"/>
                <w:kern w:val="0"/>
                <w:sz w:val="18"/>
                <w:szCs w:val="18"/>
              </w:rPr>
              <w:t>土地管理业</w:t>
            </w:r>
          </w:p>
        </w:tc>
        <w:tc>
          <w:tcPr>
            <w:tcW w:w="1485" w:type="dxa"/>
            <w:tcBorders>
              <w:top w:val="single" w:color="auto" w:sz="4" w:space="0"/>
              <w:left w:val="single" w:color="auto" w:sz="4" w:space="0"/>
              <w:bottom w:val="single" w:color="auto" w:sz="4" w:space="0"/>
              <w:right w:val="single" w:color="auto" w:sz="8" w:space="0"/>
            </w:tcBorders>
            <w:shd w:val="clear" w:color="auto" w:fill="auto"/>
            <w:vAlign w:val="center"/>
          </w:tcPr>
          <w:p>
            <w:pPr>
              <w:widowControl/>
              <w:jc w:val="center"/>
              <w:textAlignment w:val="center"/>
              <w:rPr>
                <w:rFonts w:ascii="宋体" w:hAnsi="宋体"/>
                <w:sz w:val="18"/>
                <w:szCs w:val="18"/>
              </w:rPr>
            </w:pPr>
            <w:r>
              <w:rPr>
                <w:rFonts w:hint="eastAsia" w:ascii="宋体" w:hAnsi="宋体"/>
                <w:color w:val="000000"/>
                <w:kern w:val="0"/>
                <w:sz w:val="18"/>
                <w:szCs w:val="18"/>
              </w:rPr>
              <w:t>79</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637" w:type="dxa"/>
            <w:vMerge w:val="restart"/>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center"/>
              <w:textAlignment w:val="center"/>
              <w:rPr>
                <w:rFonts w:ascii="宋体" w:hAnsi="宋体"/>
                <w:sz w:val="18"/>
                <w:szCs w:val="18"/>
              </w:rPr>
            </w:pPr>
            <w:r>
              <w:rPr>
                <w:rFonts w:hint="eastAsia" w:ascii="宋体" w:hAnsi="宋体"/>
                <w:color w:val="000000"/>
                <w:kern w:val="0"/>
                <w:sz w:val="18"/>
                <w:szCs w:val="18"/>
              </w:rPr>
              <w:t>居民服务、修理和其他</w:t>
            </w:r>
            <w:r>
              <w:rPr>
                <w:rStyle w:val="239"/>
                <w:rFonts w:hint="eastAsia" w:ascii="宋体" w:hAnsi="宋体"/>
                <w:sz w:val="18"/>
                <w:szCs w:val="18"/>
              </w:rPr>
              <w:t>(0)</w:t>
            </w:r>
          </w:p>
        </w:tc>
        <w:tc>
          <w:tcPr>
            <w:tcW w:w="493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宋体" w:hAnsi="宋体"/>
                <w:sz w:val="18"/>
                <w:szCs w:val="18"/>
              </w:rPr>
            </w:pPr>
            <w:r>
              <w:rPr>
                <w:rFonts w:hint="eastAsia" w:ascii="宋体" w:hAnsi="宋体"/>
                <w:color w:val="000000"/>
                <w:kern w:val="0"/>
                <w:sz w:val="18"/>
                <w:szCs w:val="18"/>
              </w:rPr>
              <w:t>居民服务业</w:t>
            </w:r>
          </w:p>
        </w:tc>
        <w:tc>
          <w:tcPr>
            <w:tcW w:w="1485" w:type="dxa"/>
            <w:tcBorders>
              <w:top w:val="single" w:color="auto" w:sz="4" w:space="0"/>
              <w:left w:val="single" w:color="auto" w:sz="4" w:space="0"/>
              <w:bottom w:val="single" w:color="auto" w:sz="4" w:space="0"/>
              <w:right w:val="single" w:color="auto" w:sz="8" w:space="0"/>
            </w:tcBorders>
            <w:shd w:val="clear" w:color="auto" w:fill="auto"/>
            <w:vAlign w:val="center"/>
          </w:tcPr>
          <w:p>
            <w:pPr>
              <w:widowControl/>
              <w:jc w:val="center"/>
              <w:textAlignment w:val="center"/>
              <w:rPr>
                <w:rFonts w:ascii="宋体" w:hAnsi="宋体"/>
                <w:sz w:val="18"/>
                <w:szCs w:val="18"/>
              </w:rPr>
            </w:pPr>
            <w:r>
              <w:rPr>
                <w:rFonts w:hint="eastAsia" w:ascii="宋体" w:hAnsi="宋体"/>
                <w:color w:val="000000"/>
                <w:kern w:val="0"/>
                <w:sz w:val="18"/>
                <w:szCs w:val="18"/>
              </w:rPr>
              <w:t>80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0" w:type="auto"/>
            <w:vMerge w:val="continue"/>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left"/>
              <w:rPr>
                <w:rFonts w:ascii="宋体" w:hAnsi="宋体"/>
                <w:sz w:val="18"/>
                <w:szCs w:val="18"/>
              </w:rPr>
            </w:pPr>
          </w:p>
        </w:tc>
        <w:tc>
          <w:tcPr>
            <w:tcW w:w="493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宋体" w:hAnsi="宋体"/>
                <w:sz w:val="18"/>
                <w:szCs w:val="18"/>
              </w:rPr>
            </w:pPr>
            <w:r>
              <w:rPr>
                <w:rFonts w:hint="eastAsia" w:ascii="宋体" w:hAnsi="宋体"/>
                <w:color w:val="000000"/>
                <w:kern w:val="0"/>
                <w:sz w:val="18"/>
                <w:szCs w:val="18"/>
              </w:rPr>
              <w:t>机动车、电子产品和日用品修理业</w:t>
            </w:r>
          </w:p>
        </w:tc>
        <w:tc>
          <w:tcPr>
            <w:tcW w:w="1485" w:type="dxa"/>
            <w:tcBorders>
              <w:top w:val="single" w:color="auto" w:sz="4" w:space="0"/>
              <w:left w:val="single" w:color="auto" w:sz="4" w:space="0"/>
              <w:bottom w:val="single" w:color="auto" w:sz="4" w:space="0"/>
              <w:right w:val="single" w:color="auto" w:sz="8" w:space="0"/>
            </w:tcBorders>
            <w:shd w:val="clear" w:color="auto" w:fill="auto"/>
            <w:vAlign w:val="center"/>
          </w:tcPr>
          <w:p>
            <w:pPr>
              <w:widowControl/>
              <w:jc w:val="center"/>
              <w:textAlignment w:val="center"/>
              <w:rPr>
                <w:rFonts w:ascii="宋体" w:hAnsi="宋体"/>
                <w:sz w:val="18"/>
                <w:szCs w:val="18"/>
              </w:rPr>
            </w:pPr>
            <w:r>
              <w:rPr>
                <w:rFonts w:hint="eastAsia" w:ascii="宋体" w:hAnsi="宋体"/>
                <w:color w:val="000000"/>
                <w:kern w:val="0"/>
                <w:sz w:val="18"/>
                <w:szCs w:val="18"/>
              </w:rPr>
              <w:t>81</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0" w:type="auto"/>
            <w:vMerge w:val="continue"/>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left"/>
              <w:rPr>
                <w:rFonts w:ascii="宋体" w:hAnsi="宋体"/>
                <w:sz w:val="18"/>
                <w:szCs w:val="18"/>
              </w:rPr>
            </w:pPr>
          </w:p>
        </w:tc>
        <w:tc>
          <w:tcPr>
            <w:tcW w:w="493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宋体" w:hAnsi="宋体"/>
                <w:sz w:val="18"/>
                <w:szCs w:val="18"/>
              </w:rPr>
            </w:pPr>
            <w:r>
              <w:rPr>
                <w:rFonts w:hint="eastAsia" w:ascii="宋体" w:hAnsi="宋体"/>
                <w:color w:val="000000"/>
                <w:kern w:val="0"/>
                <w:sz w:val="18"/>
                <w:szCs w:val="18"/>
              </w:rPr>
              <w:t>其他服务业</w:t>
            </w:r>
          </w:p>
        </w:tc>
        <w:tc>
          <w:tcPr>
            <w:tcW w:w="1485" w:type="dxa"/>
            <w:tcBorders>
              <w:top w:val="single" w:color="auto" w:sz="4" w:space="0"/>
              <w:left w:val="single" w:color="auto" w:sz="4" w:space="0"/>
              <w:bottom w:val="single" w:color="auto" w:sz="4" w:space="0"/>
              <w:right w:val="single" w:color="auto" w:sz="8" w:space="0"/>
            </w:tcBorders>
            <w:shd w:val="clear" w:color="auto" w:fill="auto"/>
            <w:vAlign w:val="center"/>
          </w:tcPr>
          <w:p>
            <w:pPr>
              <w:widowControl/>
              <w:jc w:val="center"/>
              <w:textAlignment w:val="center"/>
              <w:rPr>
                <w:rFonts w:ascii="宋体" w:hAnsi="宋体"/>
                <w:sz w:val="18"/>
                <w:szCs w:val="18"/>
              </w:rPr>
            </w:pPr>
            <w:r>
              <w:rPr>
                <w:rFonts w:hint="eastAsia" w:ascii="宋体" w:hAnsi="宋体"/>
                <w:color w:val="000000"/>
                <w:kern w:val="0"/>
                <w:sz w:val="18"/>
                <w:szCs w:val="18"/>
              </w:rPr>
              <w:t>82</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637" w:type="dxa"/>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center"/>
              <w:textAlignment w:val="center"/>
              <w:rPr>
                <w:rFonts w:ascii="宋体" w:hAnsi="宋体"/>
                <w:sz w:val="18"/>
                <w:szCs w:val="18"/>
              </w:rPr>
            </w:pPr>
            <w:r>
              <w:rPr>
                <w:rFonts w:hint="eastAsia" w:ascii="宋体" w:hAnsi="宋体"/>
                <w:color w:val="000000"/>
                <w:kern w:val="0"/>
                <w:sz w:val="18"/>
                <w:szCs w:val="18"/>
              </w:rPr>
              <w:t>教育</w:t>
            </w:r>
            <w:r>
              <w:rPr>
                <w:rStyle w:val="239"/>
                <w:rFonts w:hint="eastAsia" w:ascii="宋体" w:hAnsi="宋体"/>
                <w:sz w:val="18"/>
                <w:szCs w:val="18"/>
              </w:rPr>
              <w:t>(P)</w:t>
            </w:r>
          </w:p>
        </w:tc>
        <w:tc>
          <w:tcPr>
            <w:tcW w:w="493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宋体" w:hAnsi="宋体"/>
                <w:sz w:val="18"/>
                <w:szCs w:val="18"/>
              </w:rPr>
            </w:pPr>
            <w:r>
              <w:rPr>
                <w:rFonts w:hint="eastAsia" w:ascii="宋体" w:hAnsi="宋体"/>
                <w:color w:val="000000"/>
                <w:kern w:val="0"/>
                <w:sz w:val="18"/>
                <w:szCs w:val="18"/>
              </w:rPr>
              <w:t>教育</w:t>
            </w:r>
          </w:p>
        </w:tc>
        <w:tc>
          <w:tcPr>
            <w:tcW w:w="1485" w:type="dxa"/>
            <w:tcBorders>
              <w:top w:val="single" w:color="auto" w:sz="4" w:space="0"/>
              <w:left w:val="single" w:color="auto" w:sz="4" w:space="0"/>
              <w:bottom w:val="single" w:color="auto" w:sz="4" w:space="0"/>
              <w:right w:val="single" w:color="auto" w:sz="8" w:space="0"/>
            </w:tcBorders>
            <w:shd w:val="clear" w:color="auto" w:fill="auto"/>
            <w:vAlign w:val="center"/>
          </w:tcPr>
          <w:p>
            <w:pPr>
              <w:widowControl/>
              <w:jc w:val="center"/>
              <w:textAlignment w:val="center"/>
              <w:rPr>
                <w:rFonts w:ascii="宋体" w:hAnsi="宋体"/>
                <w:sz w:val="18"/>
                <w:szCs w:val="18"/>
              </w:rPr>
            </w:pPr>
            <w:r>
              <w:rPr>
                <w:rFonts w:hint="eastAsia" w:ascii="宋体" w:hAnsi="宋体"/>
                <w:color w:val="000000"/>
                <w:kern w:val="0"/>
                <w:sz w:val="18"/>
                <w:szCs w:val="18"/>
              </w:rPr>
              <w:t>83</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637" w:type="dxa"/>
            <w:vMerge w:val="restart"/>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center"/>
              <w:textAlignment w:val="center"/>
              <w:rPr>
                <w:rFonts w:ascii="宋体" w:hAnsi="宋体"/>
                <w:sz w:val="18"/>
                <w:szCs w:val="18"/>
              </w:rPr>
            </w:pPr>
            <w:r>
              <w:rPr>
                <w:rFonts w:hint="eastAsia" w:ascii="宋体" w:hAnsi="宋体"/>
                <w:color w:val="000000"/>
                <w:kern w:val="0"/>
                <w:sz w:val="18"/>
                <w:szCs w:val="18"/>
              </w:rPr>
              <w:t>卫生和社会工作(Q)</w:t>
            </w:r>
          </w:p>
        </w:tc>
        <w:tc>
          <w:tcPr>
            <w:tcW w:w="493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宋体" w:hAnsi="宋体"/>
                <w:sz w:val="18"/>
                <w:szCs w:val="18"/>
              </w:rPr>
            </w:pPr>
            <w:r>
              <w:rPr>
                <w:rFonts w:hint="eastAsia" w:ascii="宋体" w:hAnsi="宋体"/>
                <w:color w:val="000000"/>
                <w:kern w:val="0"/>
                <w:sz w:val="18"/>
                <w:szCs w:val="18"/>
              </w:rPr>
              <w:t>卫生</w:t>
            </w:r>
          </w:p>
        </w:tc>
        <w:tc>
          <w:tcPr>
            <w:tcW w:w="1485" w:type="dxa"/>
            <w:tcBorders>
              <w:top w:val="single" w:color="auto" w:sz="4" w:space="0"/>
              <w:left w:val="single" w:color="auto" w:sz="4" w:space="0"/>
              <w:bottom w:val="single" w:color="auto" w:sz="4" w:space="0"/>
              <w:right w:val="single" w:color="auto" w:sz="8" w:space="0"/>
            </w:tcBorders>
            <w:shd w:val="clear" w:color="auto" w:fill="auto"/>
            <w:vAlign w:val="center"/>
          </w:tcPr>
          <w:p>
            <w:pPr>
              <w:widowControl/>
              <w:jc w:val="center"/>
              <w:textAlignment w:val="center"/>
              <w:rPr>
                <w:rFonts w:ascii="宋体" w:hAnsi="宋体"/>
                <w:sz w:val="18"/>
                <w:szCs w:val="18"/>
              </w:rPr>
            </w:pPr>
            <w:r>
              <w:rPr>
                <w:rFonts w:hint="eastAsia" w:ascii="宋体" w:hAnsi="宋体"/>
                <w:color w:val="000000"/>
                <w:kern w:val="0"/>
                <w:sz w:val="18"/>
                <w:szCs w:val="18"/>
              </w:rPr>
              <w:t>84</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0" w:type="auto"/>
            <w:vMerge w:val="continue"/>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left"/>
              <w:rPr>
                <w:rFonts w:ascii="宋体" w:hAnsi="宋体"/>
                <w:sz w:val="18"/>
                <w:szCs w:val="18"/>
              </w:rPr>
            </w:pPr>
          </w:p>
        </w:tc>
        <w:tc>
          <w:tcPr>
            <w:tcW w:w="493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宋体" w:hAnsi="宋体"/>
                <w:sz w:val="18"/>
                <w:szCs w:val="18"/>
              </w:rPr>
            </w:pPr>
            <w:r>
              <w:rPr>
                <w:rFonts w:hint="eastAsia" w:ascii="宋体" w:hAnsi="宋体"/>
                <w:color w:val="000000"/>
                <w:kern w:val="0"/>
                <w:sz w:val="18"/>
                <w:szCs w:val="18"/>
              </w:rPr>
              <w:t>社会工作</w:t>
            </w:r>
          </w:p>
        </w:tc>
        <w:tc>
          <w:tcPr>
            <w:tcW w:w="1485" w:type="dxa"/>
            <w:tcBorders>
              <w:top w:val="single" w:color="auto" w:sz="4" w:space="0"/>
              <w:left w:val="single" w:color="auto" w:sz="4" w:space="0"/>
              <w:bottom w:val="single" w:color="auto" w:sz="4" w:space="0"/>
              <w:right w:val="single" w:color="auto" w:sz="8" w:space="0"/>
            </w:tcBorders>
            <w:shd w:val="clear" w:color="auto" w:fill="auto"/>
            <w:vAlign w:val="center"/>
          </w:tcPr>
          <w:p>
            <w:pPr>
              <w:widowControl/>
              <w:jc w:val="center"/>
              <w:textAlignment w:val="center"/>
              <w:rPr>
                <w:rFonts w:ascii="宋体" w:hAnsi="宋体"/>
                <w:sz w:val="18"/>
                <w:szCs w:val="18"/>
              </w:rPr>
            </w:pPr>
            <w:r>
              <w:rPr>
                <w:rFonts w:hint="eastAsia" w:ascii="宋体" w:hAnsi="宋体"/>
                <w:color w:val="000000"/>
                <w:kern w:val="0"/>
                <w:sz w:val="18"/>
                <w:szCs w:val="18"/>
              </w:rPr>
              <w:t>85</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637" w:type="dxa"/>
            <w:vMerge w:val="restart"/>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center"/>
              <w:textAlignment w:val="center"/>
              <w:rPr>
                <w:rFonts w:ascii="宋体" w:hAnsi="宋体"/>
                <w:sz w:val="18"/>
                <w:szCs w:val="18"/>
              </w:rPr>
            </w:pPr>
            <w:r>
              <w:rPr>
                <w:rFonts w:hint="eastAsia" w:ascii="宋体" w:hAnsi="宋体"/>
                <w:color w:val="000000"/>
                <w:kern w:val="0"/>
                <w:sz w:val="18"/>
                <w:szCs w:val="18"/>
              </w:rPr>
              <w:t>文化、体育和娱乐业(R)</w:t>
            </w:r>
          </w:p>
        </w:tc>
        <w:tc>
          <w:tcPr>
            <w:tcW w:w="493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宋体" w:hAnsi="宋体"/>
                <w:sz w:val="18"/>
                <w:szCs w:val="18"/>
              </w:rPr>
            </w:pPr>
            <w:r>
              <w:rPr>
                <w:rFonts w:hint="eastAsia" w:ascii="宋体" w:hAnsi="宋体"/>
                <w:color w:val="000000"/>
                <w:kern w:val="0"/>
                <w:sz w:val="18"/>
                <w:szCs w:val="18"/>
              </w:rPr>
              <w:t>新闻和出版业</w:t>
            </w:r>
          </w:p>
        </w:tc>
        <w:tc>
          <w:tcPr>
            <w:tcW w:w="1485" w:type="dxa"/>
            <w:tcBorders>
              <w:top w:val="single" w:color="auto" w:sz="4" w:space="0"/>
              <w:left w:val="single" w:color="auto" w:sz="4" w:space="0"/>
              <w:bottom w:val="single" w:color="auto" w:sz="4" w:space="0"/>
              <w:right w:val="single" w:color="auto" w:sz="8" w:space="0"/>
            </w:tcBorders>
            <w:shd w:val="clear" w:color="auto" w:fill="auto"/>
            <w:vAlign w:val="center"/>
          </w:tcPr>
          <w:p>
            <w:pPr>
              <w:widowControl/>
              <w:jc w:val="center"/>
              <w:textAlignment w:val="center"/>
              <w:rPr>
                <w:rFonts w:ascii="宋体" w:hAnsi="宋体"/>
                <w:sz w:val="18"/>
                <w:szCs w:val="18"/>
              </w:rPr>
            </w:pPr>
            <w:r>
              <w:rPr>
                <w:rFonts w:hint="eastAsia" w:ascii="宋体" w:hAnsi="宋体"/>
                <w:color w:val="000000"/>
                <w:kern w:val="0"/>
                <w:sz w:val="18"/>
                <w:szCs w:val="18"/>
              </w:rPr>
              <w:t>86</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0" w:type="auto"/>
            <w:vMerge w:val="continue"/>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left"/>
              <w:rPr>
                <w:rFonts w:ascii="宋体" w:hAnsi="宋体"/>
                <w:sz w:val="18"/>
                <w:szCs w:val="18"/>
              </w:rPr>
            </w:pPr>
          </w:p>
        </w:tc>
        <w:tc>
          <w:tcPr>
            <w:tcW w:w="493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宋体" w:hAnsi="宋体"/>
                <w:sz w:val="18"/>
                <w:szCs w:val="18"/>
              </w:rPr>
            </w:pPr>
            <w:r>
              <w:rPr>
                <w:rFonts w:hint="eastAsia" w:ascii="宋体" w:hAnsi="宋体"/>
                <w:color w:val="000000"/>
                <w:kern w:val="0"/>
                <w:sz w:val="18"/>
                <w:szCs w:val="18"/>
              </w:rPr>
              <w:t>广播、电视、电影和录音制作业</w:t>
            </w:r>
          </w:p>
        </w:tc>
        <w:tc>
          <w:tcPr>
            <w:tcW w:w="1485" w:type="dxa"/>
            <w:tcBorders>
              <w:top w:val="single" w:color="auto" w:sz="4" w:space="0"/>
              <w:left w:val="single" w:color="auto" w:sz="4" w:space="0"/>
              <w:bottom w:val="single" w:color="auto" w:sz="4" w:space="0"/>
              <w:right w:val="single" w:color="auto" w:sz="8" w:space="0"/>
            </w:tcBorders>
            <w:shd w:val="clear" w:color="auto" w:fill="auto"/>
            <w:vAlign w:val="center"/>
          </w:tcPr>
          <w:p>
            <w:pPr>
              <w:widowControl/>
              <w:jc w:val="center"/>
              <w:textAlignment w:val="center"/>
              <w:rPr>
                <w:rFonts w:ascii="宋体" w:hAnsi="宋体"/>
                <w:sz w:val="18"/>
                <w:szCs w:val="18"/>
              </w:rPr>
            </w:pPr>
            <w:r>
              <w:rPr>
                <w:rFonts w:hint="eastAsia" w:ascii="宋体" w:hAnsi="宋体"/>
                <w:color w:val="000000"/>
                <w:kern w:val="0"/>
                <w:sz w:val="18"/>
                <w:szCs w:val="18"/>
              </w:rPr>
              <w:t>87</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0" w:type="auto"/>
            <w:vMerge w:val="continue"/>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left"/>
              <w:rPr>
                <w:rFonts w:ascii="宋体" w:hAnsi="宋体"/>
                <w:sz w:val="18"/>
                <w:szCs w:val="18"/>
              </w:rPr>
            </w:pPr>
          </w:p>
        </w:tc>
        <w:tc>
          <w:tcPr>
            <w:tcW w:w="493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宋体" w:hAnsi="宋体"/>
                <w:sz w:val="18"/>
                <w:szCs w:val="18"/>
              </w:rPr>
            </w:pPr>
            <w:r>
              <w:rPr>
                <w:rFonts w:hint="eastAsia" w:ascii="宋体" w:hAnsi="宋体"/>
                <w:color w:val="000000"/>
                <w:kern w:val="0"/>
                <w:sz w:val="18"/>
                <w:szCs w:val="18"/>
              </w:rPr>
              <w:t>文化艺术业</w:t>
            </w:r>
          </w:p>
        </w:tc>
        <w:tc>
          <w:tcPr>
            <w:tcW w:w="1485" w:type="dxa"/>
            <w:tcBorders>
              <w:top w:val="single" w:color="auto" w:sz="4" w:space="0"/>
              <w:left w:val="single" w:color="auto" w:sz="4" w:space="0"/>
              <w:bottom w:val="single" w:color="auto" w:sz="4" w:space="0"/>
              <w:right w:val="single" w:color="auto" w:sz="8" w:space="0"/>
            </w:tcBorders>
            <w:shd w:val="clear" w:color="auto" w:fill="auto"/>
            <w:vAlign w:val="center"/>
          </w:tcPr>
          <w:p>
            <w:pPr>
              <w:widowControl/>
              <w:jc w:val="center"/>
              <w:textAlignment w:val="center"/>
              <w:rPr>
                <w:rFonts w:ascii="宋体" w:hAnsi="宋体"/>
                <w:sz w:val="18"/>
                <w:szCs w:val="18"/>
              </w:rPr>
            </w:pPr>
            <w:r>
              <w:rPr>
                <w:rFonts w:hint="eastAsia" w:ascii="宋体" w:hAnsi="宋体"/>
                <w:color w:val="000000"/>
                <w:kern w:val="0"/>
                <w:sz w:val="18"/>
                <w:szCs w:val="18"/>
              </w:rPr>
              <w:t>88</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0" w:type="auto"/>
            <w:vMerge w:val="continue"/>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left"/>
              <w:rPr>
                <w:rFonts w:ascii="宋体" w:hAnsi="宋体"/>
                <w:sz w:val="18"/>
                <w:szCs w:val="18"/>
              </w:rPr>
            </w:pPr>
          </w:p>
        </w:tc>
        <w:tc>
          <w:tcPr>
            <w:tcW w:w="493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宋体" w:hAnsi="宋体"/>
                <w:sz w:val="18"/>
                <w:szCs w:val="18"/>
              </w:rPr>
            </w:pPr>
            <w:r>
              <w:rPr>
                <w:rFonts w:hint="eastAsia" w:ascii="宋体" w:hAnsi="宋体"/>
                <w:color w:val="000000"/>
                <w:kern w:val="0"/>
                <w:sz w:val="18"/>
                <w:szCs w:val="18"/>
              </w:rPr>
              <w:t>体育</w:t>
            </w:r>
          </w:p>
        </w:tc>
        <w:tc>
          <w:tcPr>
            <w:tcW w:w="1485" w:type="dxa"/>
            <w:tcBorders>
              <w:top w:val="single" w:color="auto" w:sz="4" w:space="0"/>
              <w:left w:val="single" w:color="auto" w:sz="4" w:space="0"/>
              <w:bottom w:val="single" w:color="auto" w:sz="4" w:space="0"/>
              <w:right w:val="single" w:color="auto" w:sz="8" w:space="0"/>
            </w:tcBorders>
            <w:shd w:val="clear" w:color="auto" w:fill="auto"/>
            <w:vAlign w:val="center"/>
          </w:tcPr>
          <w:p>
            <w:pPr>
              <w:widowControl/>
              <w:jc w:val="center"/>
              <w:textAlignment w:val="center"/>
              <w:rPr>
                <w:rFonts w:ascii="宋体" w:hAnsi="宋体"/>
                <w:sz w:val="18"/>
                <w:szCs w:val="18"/>
              </w:rPr>
            </w:pPr>
            <w:r>
              <w:rPr>
                <w:rFonts w:hint="eastAsia" w:ascii="宋体" w:hAnsi="宋体"/>
                <w:color w:val="000000"/>
                <w:kern w:val="0"/>
                <w:sz w:val="18"/>
                <w:szCs w:val="18"/>
              </w:rPr>
              <w:t>89</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0" w:type="auto"/>
            <w:vMerge w:val="continue"/>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left"/>
              <w:rPr>
                <w:rFonts w:ascii="宋体" w:hAnsi="宋体"/>
                <w:sz w:val="18"/>
                <w:szCs w:val="18"/>
              </w:rPr>
            </w:pPr>
          </w:p>
        </w:tc>
        <w:tc>
          <w:tcPr>
            <w:tcW w:w="493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宋体" w:hAnsi="宋体"/>
                <w:sz w:val="18"/>
                <w:szCs w:val="18"/>
              </w:rPr>
            </w:pPr>
            <w:r>
              <w:rPr>
                <w:rFonts w:hint="eastAsia" w:ascii="宋体" w:hAnsi="宋体"/>
                <w:color w:val="000000"/>
                <w:kern w:val="0"/>
                <w:sz w:val="18"/>
                <w:szCs w:val="18"/>
              </w:rPr>
              <w:t>娱乐业</w:t>
            </w:r>
          </w:p>
        </w:tc>
        <w:tc>
          <w:tcPr>
            <w:tcW w:w="1485" w:type="dxa"/>
            <w:tcBorders>
              <w:top w:val="single" w:color="auto" w:sz="4" w:space="0"/>
              <w:left w:val="single" w:color="auto" w:sz="4" w:space="0"/>
              <w:bottom w:val="single" w:color="auto" w:sz="4" w:space="0"/>
              <w:right w:val="single" w:color="auto" w:sz="8" w:space="0"/>
            </w:tcBorders>
            <w:shd w:val="clear" w:color="auto" w:fill="auto"/>
            <w:vAlign w:val="center"/>
          </w:tcPr>
          <w:p>
            <w:pPr>
              <w:widowControl/>
              <w:jc w:val="center"/>
              <w:textAlignment w:val="center"/>
              <w:rPr>
                <w:rFonts w:ascii="宋体" w:hAnsi="宋体"/>
                <w:sz w:val="18"/>
                <w:szCs w:val="18"/>
              </w:rPr>
            </w:pPr>
            <w:r>
              <w:rPr>
                <w:rFonts w:hint="eastAsia" w:ascii="宋体" w:hAnsi="宋体"/>
                <w:color w:val="000000"/>
                <w:kern w:val="0"/>
                <w:sz w:val="18"/>
                <w:szCs w:val="18"/>
              </w:rPr>
              <w:t>90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637" w:type="dxa"/>
            <w:vMerge w:val="restart"/>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center"/>
              <w:textAlignment w:val="center"/>
              <w:rPr>
                <w:rFonts w:ascii="宋体" w:hAnsi="宋体"/>
                <w:sz w:val="18"/>
                <w:szCs w:val="18"/>
              </w:rPr>
            </w:pPr>
            <w:r>
              <w:rPr>
                <w:rFonts w:hint="eastAsia" w:ascii="宋体" w:hAnsi="宋体"/>
                <w:color w:val="000000"/>
                <w:kern w:val="0"/>
                <w:sz w:val="18"/>
                <w:szCs w:val="18"/>
              </w:rPr>
              <w:t>公共管理、社会保障⑸</w:t>
            </w:r>
          </w:p>
        </w:tc>
        <w:tc>
          <w:tcPr>
            <w:tcW w:w="493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宋体" w:hAnsi="宋体"/>
                <w:sz w:val="18"/>
                <w:szCs w:val="18"/>
              </w:rPr>
            </w:pPr>
            <w:r>
              <w:rPr>
                <w:rFonts w:hint="eastAsia" w:ascii="宋体" w:hAnsi="宋体"/>
                <w:color w:val="000000"/>
                <w:kern w:val="0"/>
                <w:sz w:val="18"/>
                <w:szCs w:val="18"/>
              </w:rPr>
              <w:t>中国共产党机关</w:t>
            </w:r>
          </w:p>
        </w:tc>
        <w:tc>
          <w:tcPr>
            <w:tcW w:w="1485" w:type="dxa"/>
            <w:tcBorders>
              <w:top w:val="single" w:color="auto" w:sz="4" w:space="0"/>
              <w:left w:val="single" w:color="auto" w:sz="4" w:space="0"/>
              <w:bottom w:val="single" w:color="auto" w:sz="4" w:space="0"/>
              <w:right w:val="single" w:color="auto" w:sz="8" w:space="0"/>
            </w:tcBorders>
            <w:shd w:val="clear" w:color="auto" w:fill="auto"/>
            <w:vAlign w:val="center"/>
          </w:tcPr>
          <w:p>
            <w:pPr>
              <w:widowControl/>
              <w:jc w:val="center"/>
              <w:textAlignment w:val="center"/>
              <w:rPr>
                <w:rFonts w:ascii="宋体" w:hAnsi="宋体"/>
                <w:sz w:val="18"/>
                <w:szCs w:val="18"/>
              </w:rPr>
            </w:pPr>
            <w:r>
              <w:rPr>
                <w:rFonts w:hint="eastAsia" w:ascii="宋体" w:hAnsi="宋体"/>
                <w:color w:val="000000"/>
                <w:kern w:val="0"/>
                <w:sz w:val="18"/>
                <w:szCs w:val="18"/>
              </w:rPr>
              <w:t>91</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0" w:type="auto"/>
            <w:vMerge w:val="continue"/>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left"/>
              <w:rPr>
                <w:rFonts w:ascii="宋体" w:hAnsi="宋体"/>
                <w:sz w:val="18"/>
                <w:szCs w:val="18"/>
              </w:rPr>
            </w:pPr>
          </w:p>
        </w:tc>
        <w:tc>
          <w:tcPr>
            <w:tcW w:w="493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宋体" w:hAnsi="宋体"/>
                <w:color w:val="000000"/>
                <w:kern w:val="0"/>
                <w:sz w:val="18"/>
                <w:szCs w:val="18"/>
              </w:rPr>
            </w:pPr>
            <w:r>
              <w:rPr>
                <w:rFonts w:hint="eastAsia" w:ascii="宋体" w:hAnsi="宋体"/>
                <w:color w:val="000000"/>
                <w:kern w:val="0"/>
                <w:sz w:val="18"/>
                <w:szCs w:val="18"/>
              </w:rPr>
              <w:t>国家机构</w:t>
            </w:r>
          </w:p>
        </w:tc>
        <w:tc>
          <w:tcPr>
            <w:tcW w:w="1485" w:type="dxa"/>
            <w:tcBorders>
              <w:top w:val="single" w:color="auto" w:sz="4" w:space="0"/>
              <w:left w:val="single" w:color="auto" w:sz="4" w:space="0"/>
              <w:bottom w:val="single" w:color="auto" w:sz="4" w:space="0"/>
              <w:right w:val="single" w:color="auto" w:sz="8" w:space="0"/>
            </w:tcBorders>
            <w:shd w:val="clear" w:color="auto" w:fill="auto"/>
            <w:vAlign w:val="center"/>
          </w:tcPr>
          <w:p>
            <w:pPr>
              <w:widowControl/>
              <w:jc w:val="center"/>
              <w:textAlignment w:val="center"/>
              <w:rPr>
                <w:rFonts w:ascii="宋体" w:hAnsi="宋体"/>
                <w:color w:val="000000"/>
                <w:kern w:val="0"/>
                <w:sz w:val="18"/>
                <w:szCs w:val="18"/>
              </w:rPr>
            </w:pPr>
            <w:r>
              <w:rPr>
                <w:rFonts w:hint="eastAsia" w:ascii="宋体" w:hAnsi="宋体"/>
                <w:color w:val="000000"/>
                <w:kern w:val="0"/>
                <w:sz w:val="18"/>
                <w:szCs w:val="18"/>
              </w:rPr>
              <w:t>92</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0" w:type="auto"/>
            <w:vMerge w:val="continue"/>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left"/>
              <w:rPr>
                <w:rFonts w:ascii="宋体" w:hAnsi="宋体"/>
                <w:sz w:val="18"/>
                <w:szCs w:val="18"/>
              </w:rPr>
            </w:pPr>
          </w:p>
        </w:tc>
        <w:tc>
          <w:tcPr>
            <w:tcW w:w="493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宋体" w:hAnsi="宋体"/>
                <w:color w:val="000000"/>
                <w:kern w:val="0"/>
                <w:sz w:val="18"/>
                <w:szCs w:val="18"/>
              </w:rPr>
            </w:pPr>
            <w:r>
              <w:rPr>
                <w:rFonts w:hint="eastAsia" w:ascii="宋体" w:hAnsi="宋体"/>
                <w:color w:val="000000"/>
                <w:kern w:val="0"/>
                <w:sz w:val="18"/>
                <w:szCs w:val="18"/>
              </w:rPr>
              <w:t>人民政协、民主党派</w:t>
            </w:r>
          </w:p>
        </w:tc>
        <w:tc>
          <w:tcPr>
            <w:tcW w:w="1485" w:type="dxa"/>
            <w:tcBorders>
              <w:top w:val="single" w:color="auto" w:sz="4" w:space="0"/>
              <w:left w:val="single" w:color="auto" w:sz="4" w:space="0"/>
              <w:bottom w:val="single" w:color="auto" w:sz="4" w:space="0"/>
              <w:right w:val="single" w:color="auto" w:sz="8" w:space="0"/>
            </w:tcBorders>
            <w:shd w:val="clear" w:color="auto" w:fill="auto"/>
            <w:vAlign w:val="center"/>
          </w:tcPr>
          <w:p>
            <w:pPr>
              <w:widowControl/>
              <w:jc w:val="center"/>
              <w:textAlignment w:val="center"/>
              <w:rPr>
                <w:rFonts w:ascii="宋体" w:hAnsi="宋体"/>
                <w:color w:val="000000"/>
                <w:kern w:val="0"/>
                <w:sz w:val="18"/>
                <w:szCs w:val="18"/>
              </w:rPr>
            </w:pPr>
            <w:r>
              <w:rPr>
                <w:rFonts w:hint="eastAsia" w:ascii="宋体" w:hAnsi="宋体"/>
                <w:color w:val="000000"/>
                <w:kern w:val="0"/>
                <w:sz w:val="18"/>
                <w:szCs w:val="18"/>
              </w:rPr>
              <w:t>93</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0" w:type="auto"/>
            <w:vMerge w:val="continue"/>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left"/>
              <w:rPr>
                <w:rFonts w:ascii="宋体" w:hAnsi="宋体"/>
                <w:sz w:val="18"/>
                <w:szCs w:val="18"/>
              </w:rPr>
            </w:pPr>
          </w:p>
        </w:tc>
        <w:tc>
          <w:tcPr>
            <w:tcW w:w="493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宋体" w:hAnsi="宋体"/>
                <w:color w:val="000000"/>
                <w:kern w:val="0"/>
                <w:sz w:val="18"/>
                <w:szCs w:val="18"/>
              </w:rPr>
            </w:pPr>
            <w:r>
              <w:rPr>
                <w:rFonts w:hint="eastAsia" w:ascii="宋体" w:hAnsi="宋体"/>
                <w:color w:val="000000"/>
                <w:kern w:val="0"/>
                <w:sz w:val="18"/>
                <w:szCs w:val="18"/>
              </w:rPr>
              <w:t>社会保障</w:t>
            </w:r>
          </w:p>
        </w:tc>
        <w:tc>
          <w:tcPr>
            <w:tcW w:w="1485" w:type="dxa"/>
            <w:tcBorders>
              <w:top w:val="single" w:color="auto" w:sz="4" w:space="0"/>
              <w:left w:val="single" w:color="auto" w:sz="4" w:space="0"/>
              <w:bottom w:val="single" w:color="auto" w:sz="4" w:space="0"/>
              <w:right w:val="single" w:color="auto" w:sz="8" w:space="0"/>
            </w:tcBorders>
            <w:shd w:val="clear" w:color="auto" w:fill="auto"/>
            <w:vAlign w:val="center"/>
          </w:tcPr>
          <w:p>
            <w:pPr>
              <w:widowControl/>
              <w:jc w:val="center"/>
              <w:textAlignment w:val="center"/>
              <w:rPr>
                <w:rFonts w:ascii="宋体" w:hAnsi="宋体"/>
                <w:color w:val="000000"/>
                <w:kern w:val="0"/>
                <w:sz w:val="18"/>
                <w:szCs w:val="18"/>
              </w:rPr>
            </w:pPr>
            <w:r>
              <w:rPr>
                <w:rFonts w:hint="eastAsia" w:ascii="宋体" w:hAnsi="宋体"/>
                <w:color w:val="000000"/>
                <w:kern w:val="0"/>
                <w:sz w:val="18"/>
                <w:szCs w:val="18"/>
              </w:rPr>
              <w:t>94</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0" w:type="auto"/>
            <w:vMerge w:val="continue"/>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left"/>
              <w:rPr>
                <w:rFonts w:ascii="宋体" w:hAnsi="宋体"/>
                <w:sz w:val="18"/>
                <w:szCs w:val="18"/>
              </w:rPr>
            </w:pPr>
          </w:p>
        </w:tc>
        <w:tc>
          <w:tcPr>
            <w:tcW w:w="493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宋体" w:hAnsi="宋体"/>
                <w:color w:val="000000"/>
                <w:kern w:val="0"/>
                <w:sz w:val="18"/>
                <w:szCs w:val="18"/>
              </w:rPr>
            </w:pPr>
            <w:r>
              <w:rPr>
                <w:rFonts w:hint="eastAsia" w:ascii="宋体" w:hAnsi="宋体"/>
                <w:color w:val="000000"/>
                <w:kern w:val="0"/>
                <w:sz w:val="18"/>
                <w:szCs w:val="18"/>
              </w:rPr>
              <w:t>群众团体、社会团体和其他成员组织</w:t>
            </w:r>
          </w:p>
        </w:tc>
        <w:tc>
          <w:tcPr>
            <w:tcW w:w="1485" w:type="dxa"/>
            <w:tcBorders>
              <w:top w:val="single" w:color="auto" w:sz="4" w:space="0"/>
              <w:left w:val="single" w:color="auto" w:sz="4" w:space="0"/>
              <w:bottom w:val="single" w:color="auto" w:sz="4" w:space="0"/>
              <w:right w:val="single" w:color="auto" w:sz="8" w:space="0"/>
            </w:tcBorders>
            <w:shd w:val="clear" w:color="auto" w:fill="auto"/>
            <w:vAlign w:val="center"/>
          </w:tcPr>
          <w:p>
            <w:pPr>
              <w:widowControl/>
              <w:jc w:val="center"/>
              <w:textAlignment w:val="center"/>
              <w:rPr>
                <w:rFonts w:ascii="宋体" w:hAnsi="宋体"/>
                <w:color w:val="000000"/>
                <w:kern w:val="0"/>
                <w:sz w:val="18"/>
                <w:szCs w:val="18"/>
              </w:rPr>
            </w:pPr>
            <w:r>
              <w:rPr>
                <w:rFonts w:hint="eastAsia" w:ascii="宋体" w:hAnsi="宋体"/>
                <w:color w:val="000000"/>
                <w:kern w:val="0"/>
                <w:sz w:val="18"/>
                <w:szCs w:val="18"/>
              </w:rPr>
              <w:t>95</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0" w:type="auto"/>
            <w:vMerge w:val="continue"/>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left"/>
              <w:rPr>
                <w:rFonts w:ascii="宋体" w:hAnsi="宋体"/>
                <w:sz w:val="18"/>
                <w:szCs w:val="18"/>
              </w:rPr>
            </w:pPr>
          </w:p>
        </w:tc>
        <w:tc>
          <w:tcPr>
            <w:tcW w:w="493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宋体" w:hAnsi="宋体"/>
                <w:color w:val="000000"/>
                <w:kern w:val="0"/>
                <w:sz w:val="18"/>
                <w:szCs w:val="18"/>
              </w:rPr>
            </w:pPr>
            <w:r>
              <w:rPr>
                <w:rFonts w:hint="eastAsia" w:ascii="宋体" w:hAnsi="宋体"/>
                <w:color w:val="000000"/>
                <w:kern w:val="0"/>
                <w:sz w:val="18"/>
                <w:szCs w:val="18"/>
              </w:rPr>
              <w:t>基层群众自治组织及其他组织</w:t>
            </w:r>
          </w:p>
        </w:tc>
        <w:tc>
          <w:tcPr>
            <w:tcW w:w="1485" w:type="dxa"/>
            <w:tcBorders>
              <w:top w:val="single" w:color="auto" w:sz="4" w:space="0"/>
              <w:left w:val="single" w:color="auto" w:sz="4" w:space="0"/>
              <w:bottom w:val="single" w:color="auto" w:sz="4" w:space="0"/>
              <w:right w:val="single" w:color="auto" w:sz="8" w:space="0"/>
            </w:tcBorders>
            <w:shd w:val="clear" w:color="auto" w:fill="auto"/>
            <w:vAlign w:val="center"/>
          </w:tcPr>
          <w:p>
            <w:pPr>
              <w:widowControl/>
              <w:jc w:val="center"/>
              <w:textAlignment w:val="center"/>
              <w:rPr>
                <w:rFonts w:ascii="宋体" w:hAnsi="宋体"/>
                <w:color w:val="000000"/>
                <w:kern w:val="0"/>
                <w:sz w:val="18"/>
                <w:szCs w:val="18"/>
              </w:rPr>
            </w:pPr>
            <w:r>
              <w:rPr>
                <w:rFonts w:hint="eastAsia" w:ascii="宋体" w:hAnsi="宋体"/>
                <w:color w:val="000000"/>
                <w:kern w:val="0"/>
                <w:sz w:val="18"/>
                <w:szCs w:val="18"/>
              </w:rPr>
              <w:t>96</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637" w:type="dxa"/>
            <w:tcBorders>
              <w:top w:val="single" w:color="auto" w:sz="4" w:space="0"/>
              <w:left w:val="single" w:color="auto" w:sz="8" w:space="0"/>
              <w:bottom w:val="single" w:color="auto" w:sz="8" w:space="0"/>
              <w:right w:val="single" w:color="auto" w:sz="4" w:space="0"/>
            </w:tcBorders>
            <w:shd w:val="clear" w:color="auto" w:fill="auto"/>
            <w:vAlign w:val="center"/>
          </w:tcPr>
          <w:p>
            <w:pPr>
              <w:widowControl/>
              <w:jc w:val="center"/>
              <w:textAlignment w:val="center"/>
              <w:rPr>
                <w:rFonts w:ascii="宋体" w:hAnsi="宋体"/>
                <w:color w:val="000000"/>
                <w:kern w:val="0"/>
                <w:sz w:val="18"/>
                <w:szCs w:val="18"/>
              </w:rPr>
            </w:pPr>
            <w:r>
              <w:rPr>
                <w:rFonts w:hint="eastAsia" w:ascii="宋体" w:hAnsi="宋体"/>
                <w:color w:val="000000"/>
                <w:kern w:val="0"/>
                <w:sz w:val="18"/>
                <w:szCs w:val="18"/>
              </w:rPr>
              <w:t>国际组织(T)</w:t>
            </w:r>
          </w:p>
        </w:tc>
        <w:tc>
          <w:tcPr>
            <w:tcW w:w="4935" w:type="dxa"/>
            <w:tcBorders>
              <w:top w:val="single" w:color="auto" w:sz="4" w:space="0"/>
              <w:left w:val="single" w:color="auto" w:sz="4" w:space="0"/>
              <w:bottom w:val="single" w:color="auto" w:sz="8" w:space="0"/>
              <w:right w:val="single" w:color="auto" w:sz="4" w:space="0"/>
            </w:tcBorders>
            <w:shd w:val="clear" w:color="auto" w:fill="auto"/>
            <w:vAlign w:val="center"/>
          </w:tcPr>
          <w:p>
            <w:pPr>
              <w:widowControl/>
              <w:jc w:val="center"/>
              <w:textAlignment w:val="center"/>
              <w:rPr>
                <w:rFonts w:ascii="宋体" w:hAnsi="宋体"/>
                <w:color w:val="000000"/>
                <w:kern w:val="0"/>
                <w:sz w:val="18"/>
                <w:szCs w:val="18"/>
              </w:rPr>
            </w:pPr>
            <w:r>
              <w:rPr>
                <w:rFonts w:hint="eastAsia" w:ascii="宋体" w:hAnsi="宋体"/>
                <w:color w:val="000000"/>
                <w:kern w:val="0"/>
                <w:sz w:val="18"/>
                <w:szCs w:val="18"/>
              </w:rPr>
              <w:t>国际组织</w:t>
            </w:r>
          </w:p>
        </w:tc>
        <w:tc>
          <w:tcPr>
            <w:tcW w:w="1485" w:type="dxa"/>
            <w:tcBorders>
              <w:top w:val="single" w:color="auto" w:sz="4" w:space="0"/>
              <w:left w:val="single" w:color="auto" w:sz="4" w:space="0"/>
              <w:bottom w:val="single" w:color="auto" w:sz="8" w:space="0"/>
              <w:right w:val="single" w:color="auto" w:sz="8" w:space="0"/>
            </w:tcBorders>
            <w:shd w:val="clear" w:color="auto" w:fill="auto"/>
            <w:vAlign w:val="center"/>
          </w:tcPr>
          <w:p>
            <w:pPr>
              <w:widowControl/>
              <w:jc w:val="center"/>
              <w:textAlignment w:val="center"/>
              <w:rPr>
                <w:rFonts w:ascii="宋体" w:hAnsi="宋体"/>
                <w:color w:val="000000"/>
                <w:kern w:val="0"/>
                <w:sz w:val="18"/>
                <w:szCs w:val="18"/>
              </w:rPr>
            </w:pPr>
            <w:r>
              <w:rPr>
                <w:rFonts w:hint="eastAsia" w:ascii="宋体" w:hAnsi="宋体"/>
                <w:color w:val="000000"/>
                <w:kern w:val="0"/>
                <w:sz w:val="18"/>
                <w:szCs w:val="18"/>
              </w:rPr>
              <w:t>97</w:t>
            </w:r>
          </w:p>
        </w:tc>
      </w:tr>
    </w:tbl>
    <w:p>
      <w:pPr>
        <w:pStyle w:val="56"/>
        <w:ind w:firstLine="420"/>
      </w:pPr>
    </w:p>
    <w:p>
      <w:pPr>
        <w:pStyle w:val="56"/>
        <w:ind w:firstLine="420"/>
      </w:pPr>
    </w:p>
    <w:p>
      <w:pPr>
        <w:pStyle w:val="56"/>
        <w:ind w:firstLine="420"/>
      </w:pPr>
    </w:p>
    <w:bookmarkEnd w:id="65"/>
    <w:p>
      <w:pPr>
        <w:pStyle w:val="56"/>
        <w:ind w:firstLine="0" w:firstLineChars="0"/>
        <w:jc w:val="center"/>
      </w:pPr>
      <w:bookmarkStart w:id="70" w:name="BookMark8"/>
      <w:r>
        <w:drawing>
          <wp:inline distT="0" distB="0" distL="0" distR="0">
            <wp:extent cx="1485900" cy="317500"/>
            <wp:effectExtent l="0" t="0" r="0" b="6350"/>
            <wp:docPr id="7" name="图片 7"/>
            <wp:cNvGraphicFramePr/>
            <a:graphic xmlns:a="http://schemas.openxmlformats.org/drawingml/2006/main">
              <a:graphicData uri="http://schemas.openxmlformats.org/drawingml/2006/picture">
                <pic:pic xmlns:pic="http://schemas.openxmlformats.org/drawingml/2006/picture">
                  <pic:nvPicPr>
                    <pic:cNvPr id="7" name="图片 7"/>
                    <pic:cNvPicPr/>
                  </pic:nvPicPr>
                  <pic:blipFill>
                    <a:blip r:embed="rId20"/>
                    <a:stretch>
                      <a:fillRect/>
                    </a:stretch>
                  </pic:blipFill>
                  <pic:spPr>
                    <a:xfrm>
                      <a:off x="0" y="0"/>
                      <a:ext cx="1485900" cy="317500"/>
                    </a:xfrm>
                    <a:prstGeom prst="rect">
                      <a:avLst/>
                    </a:prstGeom>
                  </pic:spPr>
                </pic:pic>
              </a:graphicData>
            </a:graphic>
          </wp:inline>
        </w:drawing>
      </w:r>
      <w:bookmarkEnd w:id="70"/>
    </w:p>
    <w:sectPr>
      <w:pgSz w:w="11906" w:h="16838"/>
      <w:pgMar w:top="2410" w:right="1134" w:bottom="1134" w:left="1134" w:header="1418" w:footer="1134" w:gutter="284"/>
      <w:cols w:space="425" w:num="1"/>
      <w:formProt w:val="0"/>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Pr>
    <w:r>
      <w:fldChar w:fldCharType="begin"/>
    </w:r>
    <w:r>
      <w:instrText xml:space="preserve">PAGE   \* MERGEFORMAT</w:instrText>
    </w:r>
    <w:r>
      <w:fldChar w:fldCharType="separate"/>
    </w:r>
    <w:r>
      <w:rPr>
        <w:lang w:val="zh-CN"/>
      </w:rPr>
      <w:t>2</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ind w:right="720"/>
      <w:jc w:val="both"/>
      <w:rPr>
        <w:sz w:val="2"/>
        <w:szCs w:val="2"/>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2"/>
    </w:pPr>
    <w:r>
      <w:fldChar w:fldCharType="begin"/>
    </w:r>
    <w:r>
      <w:instrText xml:space="preserve">PAGE   \* MERGEFORMAT</w:instrText>
    </w:r>
    <w:r>
      <w:fldChar w:fldCharType="separate"/>
    </w:r>
    <w:r>
      <w:rPr>
        <w:lang w:val="zh-CN"/>
      </w:rPr>
      <w:t>8</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wordWrap w:val="0"/>
      <w:jc w:val="right"/>
      <w:rPr>
        <w:rFonts w:ascii="黑体" w:hAnsi="黑体" w:eastAsia="黑体"/>
      </w:rPr>
    </w:pPr>
    <w:r>
      <w:rPr>
        <w:rFonts w:ascii="黑体" w:hAnsi="黑体" w:eastAsia="黑体"/>
      </w:rPr>
      <w:t>Q/LB.</w:t>
    </w:r>
    <w:r>
      <w:rPr>
        <w:rFonts w:hint="eastAsia" w:ascii="黑体" w:hAnsi="黑体" w:eastAsia="黑体"/>
      </w:rPr>
      <w:t>□</w:t>
    </w:r>
    <w:r>
      <w:rPr>
        <w:rFonts w:ascii="黑体" w:hAnsi="黑体" w:eastAsia="黑体"/>
      </w:rPr>
      <w:t>XXXXX-XXXX</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jc w:val="both"/>
      <w:rPr>
        <w:sz w:val="2"/>
        <w:szCs w:val="2"/>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1"/>
    </w:pPr>
    <w:r>
      <w:fldChar w:fldCharType="begin"/>
    </w:r>
    <w:r>
      <w:instrText xml:space="preserve"> STYLEREF  标准文件_文件编号  \* MERGEFORMAT </w:instrText>
    </w:r>
    <w:r>
      <w:fldChar w:fldCharType="separate"/>
    </w:r>
    <w:r>
      <w:t>DB 23/T XXXX—2021</w:t>
    </w:r>
    <w:r>
      <w:fldChar w:fldCharType="end"/>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jc w:val="right"/>
      <w:rPr>
        <w:lang w:val="fr-FR"/>
      </w:rPr>
    </w:pPr>
    <w:r>
      <w:fldChar w:fldCharType="begin"/>
    </w:r>
    <w:r>
      <w:rPr>
        <w:lang w:val="fr-FR"/>
      </w:rPr>
      <w:instrText xml:space="preserve"> STYLEREF  </w:instrText>
    </w:r>
    <w:r>
      <w:instrText xml:space="preserve">标准文件</w:instrText>
    </w:r>
    <w:r>
      <w:rPr>
        <w:lang w:val="fr-FR"/>
      </w:rPr>
      <w:instrText xml:space="preserve">_</w:instrText>
    </w:r>
    <w:r>
      <w:instrText xml:space="preserve">文件编号</w:instrText>
    </w:r>
    <w:r>
      <w:rPr>
        <w:lang w:val="fr-FR"/>
      </w:rPr>
      <w:instrText xml:space="preserve">  \* MERGEFORMAT </w:instrText>
    </w:r>
    <w:r>
      <w:fldChar w:fldCharType="separate"/>
    </w:r>
    <w:r>
      <w:rPr>
        <w:lang w:val="fr-FR"/>
      </w:rPr>
      <w:t>DB 23/T XXXX—2021</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2837933"/>
    <w:multiLevelType w:val="multilevel"/>
    <w:tmpl w:val="02837933"/>
    <w:lvl w:ilvl="0" w:tentative="0">
      <w:start w:val="1"/>
      <w:numFmt w:val="decimal"/>
      <w:pStyle w:val="64"/>
      <w:lvlText w:val="[%1]"/>
      <w:lvlJc w:val="left"/>
      <w:pPr>
        <w:tabs>
          <w:tab w:val="left" w:pos="1646"/>
        </w:tabs>
        <w:ind w:left="1646" w:hanging="648"/>
      </w:pPr>
    </w:lvl>
    <w:lvl w:ilvl="1" w:tentative="0">
      <w:start w:val="1"/>
      <w:numFmt w:val="lowerLetter"/>
      <w:lvlText w:val="%2)"/>
      <w:lvlJc w:val="left"/>
      <w:pPr>
        <w:tabs>
          <w:tab w:val="left" w:pos="1838"/>
        </w:tabs>
        <w:ind w:left="1838" w:hanging="420"/>
      </w:pPr>
    </w:lvl>
    <w:lvl w:ilvl="2" w:tentative="0">
      <w:start w:val="1"/>
      <w:numFmt w:val="lowerRoman"/>
      <w:lvlText w:val="%3."/>
      <w:lvlJc w:val="right"/>
      <w:pPr>
        <w:tabs>
          <w:tab w:val="left" w:pos="2258"/>
        </w:tabs>
        <w:ind w:left="2258" w:hanging="420"/>
      </w:pPr>
    </w:lvl>
    <w:lvl w:ilvl="3" w:tentative="0">
      <w:start w:val="1"/>
      <w:numFmt w:val="decimal"/>
      <w:lvlText w:val="%4."/>
      <w:lvlJc w:val="left"/>
      <w:pPr>
        <w:tabs>
          <w:tab w:val="left" w:pos="2678"/>
        </w:tabs>
        <w:ind w:left="2678" w:hanging="420"/>
      </w:pPr>
    </w:lvl>
    <w:lvl w:ilvl="4" w:tentative="0">
      <w:start w:val="1"/>
      <w:numFmt w:val="lowerLetter"/>
      <w:lvlText w:val="%5)"/>
      <w:lvlJc w:val="left"/>
      <w:pPr>
        <w:tabs>
          <w:tab w:val="left" w:pos="3098"/>
        </w:tabs>
        <w:ind w:left="3098" w:hanging="420"/>
      </w:pPr>
    </w:lvl>
    <w:lvl w:ilvl="5" w:tentative="0">
      <w:start w:val="1"/>
      <w:numFmt w:val="lowerRoman"/>
      <w:lvlText w:val="%6."/>
      <w:lvlJc w:val="right"/>
      <w:pPr>
        <w:tabs>
          <w:tab w:val="left" w:pos="3518"/>
        </w:tabs>
        <w:ind w:left="3518" w:hanging="420"/>
      </w:pPr>
    </w:lvl>
    <w:lvl w:ilvl="6" w:tentative="0">
      <w:start w:val="1"/>
      <w:numFmt w:val="decimal"/>
      <w:lvlText w:val="%7."/>
      <w:lvlJc w:val="left"/>
      <w:pPr>
        <w:tabs>
          <w:tab w:val="left" w:pos="3938"/>
        </w:tabs>
        <w:ind w:left="3938" w:hanging="420"/>
      </w:pPr>
    </w:lvl>
    <w:lvl w:ilvl="7" w:tentative="0">
      <w:start w:val="1"/>
      <w:numFmt w:val="lowerLetter"/>
      <w:lvlText w:val="%8)"/>
      <w:lvlJc w:val="left"/>
      <w:pPr>
        <w:tabs>
          <w:tab w:val="left" w:pos="4358"/>
        </w:tabs>
        <w:ind w:left="4358" w:hanging="420"/>
      </w:pPr>
    </w:lvl>
    <w:lvl w:ilvl="8" w:tentative="0">
      <w:start w:val="1"/>
      <w:numFmt w:val="lowerRoman"/>
      <w:lvlText w:val="%9."/>
      <w:lvlJc w:val="right"/>
      <w:pPr>
        <w:tabs>
          <w:tab w:val="left" w:pos="4778"/>
        </w:tabs>
        <w:ind w:left="4778" w:hanging="420"/>
      </w:pPr>
    </w:lvl>
  </w:abstractNum>
  <w:abstractNum w:abstractNumId="1">
    <w:nsid w:val="040A15CD"/>
    <w:multiLevelType w:val="multilevel"/>
    <w:tmpl w:val="040A15CD"/>
    <w:lvl w:ilvl="0" w:tentative="0">
      <w:start w:val="1"/>
      <w:numFmt w:val="none"/>
      <w:suff w:val="nothing"/>
      <w:lvlText w:val="　"/>
      <w:lvlJc w:val="left"/>
      <w:pPr>
        <w:ind w:left="0" w:firstLine="0"/>
      </w:pPr>
    </w:lvl>
    <w:lvl w:ilvl="1" w:tentative="0">
      <w:start w:val="1"/>
      <w:numFmt w:val="decimal"/>
      <w:isLgl/>
      <w:suff w:val="nothing"/>
      <w:lvlText w:val="%2　"/>
      <w:lvlJc w:val="left"/>
      <w:pPr>
        <w:ind w:left="0" w:firstLine="0"/>
      </w:pPr>
    </w:lvl>
    <w:lvl w:ilvl="2" w:tentative="0">
      <w:start w:val="1"/>
      <w:numFmt w:val="decimal"/>
      <w:pStyle w:val="159"/>
      <w:suff w:val="nothing"/>
      <w:lvlText w:val="%1%2.%3　"/>
      <w:lvlJc w:val="left"/>
      <w:pPr>
        <w:ind w:left="0" w:firstLine="0"/>
      </w:pPr>
    </w:lvl>
    <w:lvl w:ilvl="3" w:tentative="0">
      <w:start w:val="1"/>
      <w:numFmt w:val="decimal"/>
      <w:pStyle w:val="118"/>
      <w:suff w:val="nothing"/>
      <w:lvlText w:val="%1%2.%3.%4　"/>
      <w:lvlJc w:val="left"/>
      <w:pPr>
        <w:ind w:left="0" w:firstLine="0"/>
      </w:pPr>
    </w:lvl>
    <w:lvl w:ilvl="4" w:tentative="0">
      <w:start w:val="1"/>
      <w:numFmt w:val="decimal"/>
      <w:pStyle w:val="153"/>
      <w:suff w:val="nothing"/>
      <w:lvlText w:val="%1%2.%3.%4.%5　"/>
      <w:lvlJc w:val="left"/>
      <w:pPr>
        <w:ind w:left="0" w:firstLine="0"/>
      </w:pPr>
    </w:lvl>
    <w:lvl w:ilvl="5" w:tentative="0">
      <w:start w:val="1"/>
      <w:numFmt w:val="decimal"/>
      <w:pStyle w:val="155"/>
      <w:suff w:val="nothing"/>
      <w:lvlText w:val="%1%2.%3.%4.%5.%6　"/>
      <w:lvlJc w:val="left"/>
      <w:pPr>
        <w:ind w:left="0" w:firstLine="0"/>
      </w:pPr>
    </w:lvl>
    <w:lvl w:ilvl="6" w:tentative="0">
      <w:start w:val="1"/>
      <w:numFmt w:val="decimal"/>
      <w:pStyle w:val="158"/>
      <w:suff w:val="nothing"/>
      <w:lvlText w:val="%1%2.%3.%4.%5.%6.%7　"/>
      <w:lvlJc w:val="left"/>
      <w:pPr>
        <w:ind w:left="0" w:firstLine="0"/>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2">
    <w:nsid w:val="079102AD"/>
    <w:multiLevelType w:val="multilevel"/>
    <w:tmpl w:val="079102AD"/>
    <w:lvl w:ilvl="0" w:tentative="0">
      <w:start w:val="1"/>
      <w:numFmt w:val="decimal"/>
      <w:pStyle w:val="180"/>
      <w:suff w:val="nothing"/>
      <w:lvlText w:val="注%1："/>
      <w:lvlJc w:val="left"/>
      <w:pPr>
        <w:ind w:left="811" w:hanging="448"/>
      </w:pPr>
      <w:rPr>
        <w:rFonts w:hint="eastAsia" w:ascii="黑体" w:eastAsia="黑体"/>
        <w:b w:val="0"/>
        <w:i w:val="0"/>
        <w:sz w:val="18"/>
      </w:rPr>
    </w:lvl>
    <w:lvl w:ilvl="1" w:tentative="0">
      <w:start w:val="1"/>
      <w:numFmt w:val="lowerLetter"/>
      <w:lvlText w:val="%2)"/>
      <w:lvlJc w:val="left"/>
      <w:pPr>
        <w:tabs>
          <w:tab w:val="left" w:pos="0"/>
        </w:tabs>
        <w:ind w:left="992" w:hanging="629"/>
      </w:pPr>
      <w:rPr>
        <w:rFonts w:hint="eastAsia"/>
      </w:rPr>
    </w:lvl>
    <w:lvl w:ilvl="2" w:tentative="0">
      <w:start w:val="1"/>
      <w:numFmt w:val="lowerRoman"/>
      <w:lvlText w:val="%3."/>
      <w:lvlJc w:val="right"/>
      <w:pPr>
        <w:tabs>
          <w:tab w:val="left" w:pos="0"/>
        </w:tabs>
        <w:ind w:left="992" w:hanging="629"/>
      </w:pPr>
      <w:rPr>
        <w:rFonts w:hint="eastAsia"/>
      </w:rPr>
    </w:lvl>
    <w:lvl w:ilvl="3" w:tentative="0">
      <w:start w:val="1"/>
      <w:numFmt w:val="decimal"/>
      <w:lvlText w:val="%4."/>
      <w:lvlJc w:val="left"/>
      <w:pPr>
        <w:tabs>
          <w:tab w:val="left" w:pos="0"/>
        </w:tabs>
        <w:ind w:left="992" w:hanging="629"/>
      </w:pPr>
      <w:rPr>
        <w:rFonts w:hint="eastAsia"/>
      </w:rPr>
    </w:lvl>
    <w:lvl w:ilvl="4" w:tentative="0">
      <w:start w:val="1"/>
      <w:numFmt w:val="lowerLetter"/>
      <w:lvlText w:val="%5)"/>
      <w:lvlJc w:val="left"/>
      <w:pPr>
        <w:tabs>
          <w:tab w:val="left" w:pos="0"/>
        </w:tabs>
        <w:ind w:left="992" w:hanging="629"/>
      </w:pPr>
      <w:rPr>
        <w:rFonts w:hint="eastAsia"/>
      </w:rPr>
    </w:lvl>
    <w:lvl w:ilvl="5" w:tentative="0">
      <w:start w:val="1"/>
      <w:numFmt w:val="lowerRoman"/>
      <w:lvlText w:val="%6."/>
      <w:lvlJc w:val="right"/>
      <w:pPr>
        <w:tabs>
          <w:tab w:val="left" w:pos="0"/>
        </w:tabs>
        <w:ind w:left="992" w:hanging="629"/>
      </w:pPr>
      <w:rPr>
        <w:rFonts w:hint="eastAsia"/>
      </w:rPr>
    </w:lvl>
    <w:lvl w:ilvl="6" w:tentative="0">
      <w:start w:val="1"/>
      <w:numFmt w:val="decimal"/>
      <w:lvlText w:val="%7."/>
      <w:lvlJc w:val="left"/>
      <w:pPr>
        <w:tabs>
          <w:tab w:val="left" w:pos="0"/>
        </w:tabs>
        <w:ind w:left="992" w:hanging="629"/>
      </w:pPr>
      <w:rPr>
        <w:rFonts w:hint="eastAsia"/>
      </w:rPr>
    </w:lvl>
    <w:lvl w:ilvl="7" w:tentative="0">
      <w:start w:val="1"/>
      <w:numFmt w:val="lowerLetter"/>
      <w:lvlText w:val="%8)"/>
      <w:lvlJc w:val="left"/>
      <w:pPr>
        <w:tabs>
          <w:tab w:val="left" w:pos="0"/>
        </w:tabs>
        <w:ind w:left="992" w:hanging="629"/>
      </w:pPr>
      <w:rPr>
        <w:rFonts w:hint="eastAsia"/>
      </w:rPr>
    </w:lvl>
    <w:lvl w:ilvl="8" w:tentative="0">
      <w:start w:val="1"/>
      <w:numFmt w:val="lowerRoman"/>
      <w:lvlText w:val="%9."/>
      <w:lvlJc w:val="right"/>
      <w:pPr>
        <w:tabs>
          <w:tab w:val="left" w:pos="0"/>
        </w:tabs>
        <w:ind w:left="992" w:hanging="629"/>
      </w:pPr>
      <w:rPr>
        <w:rFonts w:hint="eastAsia"/>
      </w:rPr>
    </w:lvl>
  </w:abstractNum>
  <w:abstractNum w:abstractNumId="3">
    <w:nsid w:val="07ED3FEA"/>
    <w:multiLevelType w:val="multilevel"/>
    <w:tmpl w:val="07ED3FEA"/>
    <w:lvl w:ilvl="0" w:tentative="0">
      <w:start w:val="1"/>
      <w:numFmt w:val="none"/>
      <w:pStyle w:val="89"/>
      <w:lvlText w:val="%1"/>
      <w:lvlJc w:val="left"/>
      <w:pPr>
        <w:ind w:left="425" w:hanging="425"/>
      </w:pPr>
      <w:rPr>
        <w:rFonts w:hint="eastAsia"/>
      </w:rPr>
    </w:lvl>
    <w:lvl w:ilvl="1" w:tentative="0">
      <w:start w:val="1"/>
      <w:numFmt w:val="decimal"/>
      <w:pStyle w:val="200"/>
      <w:suff w:val="nothing"/>
      <w:lvlText w:val="%10.%2 "/>
      <w:lvlJc w:val="left"/>
      <w:pPr>
        <w:ind w:left="0" w:firstLine="0"/>
      </w:pPr>
      <w:rPr>
        <w:rFonts w:hint="eastAsia" w:ascii="黑体" w:eastAsia="黑体" w:hAnsiTheme="minorHAnsi"/>
        <w:b w:val="0"/>
        <w:i w:val="0"/>
        <w:sz w:val="21"/>
      </w:rPr>
    </w:lvl>
    <w:lvl w:ilvl="2" w:tentative="0">
      <w:start w:val="1"/>
      <w:numFmt w:val="decimal"/>
      <w:pStyle w:val="201"/>
      <w:suff w:val="nothing"/>
      <w:lvlText w:val="%10.%2.%3 "/>
      <w:lvlJc w:val="left"/>
      <w:pPr>
        <w:ind w:left="0" w:firstLine="0"/>
      </w:pPr>
      <w:rPr>
        <w:rFonts w:hint="eastAsia" w:ascii="黑体" w:eastAsia="黑体" w:hAnsiTheme="minorHAnsi"/>
        <w:b w:val="0"/>
        <w:i w:val="0"/>
        <w:sz w:val="21"/>
      </w:rPr>
    </w:lvl>
    <w:lvl w:ilvl="3" w:tentative="0">
      <w:start w:val="1"/>
      <w:numFmt w:val="decimal"/>
      <w:pStyle w:val="202"/>
      <w:suff w:val="nothing"/>
      <w:lvlText w:val="%10.%2.%3.%4 "/>
      <w:lvlJc w:val="left"/>
      <w:pPr>
        <w:ind w:left="0" w:firstLine="0"/>
      </w:pPr>
      <w:rPr>
        <w:rFonts w:hint="eastAsia" w:ascii="黑体" w:eastAsia="黑体" w:hAnsiTheme="minorHAnsi"/>
        <w:b w:val="0"/>
        <w:i w:val="0"/>
        <w:sz w:val="21"/>
      </w:rPr>
    </w:lvl>
    <w:lvl w:ilvl="4" w:tentative="0">
      <w:start w:val="1"/>
      <w:numFmt w:val="decimal"/>
      <w:pStyle w:val="203"/>
      <w:suff w:val="nothing"/>
      <w:lvlText w:val="%10.%2.%3.%4.%5 "/>
      <w:lvlJc w:val="left"/>
      <w:pPr>
        <w:ind w:left="0" w:firstLine="0"/>
      </w:pPr>
      <w:rPr>
        <w:rFonts w:hint="eastAsia" w:ascii="黑体" w:eastAsia="黑体" w:hAnsiTheme="minorHAnsi"/>
        <w:b w:val="0"/>
        <w:i w:val="0"/>
        <w:sz w:val="21"/>
      </w:rPr>
    </w:lvl>
    <w:lvl w:ilvl="5" w:tentative="0">
      <w:start w:val="1"/>
      <w:numFmt w:val="decimal"/>
      <w:pStyle w:val="204"/>
      <w:suff w:val="nothing"/>
      <w:lvlText w:val="%10.%2.%3.%4.%5.%6 "/>
      <w:lvlJc w:val="left"/>
      <w:pPr>
        <w:ind w:left="0" w:firstLine="0"/>
      </w:pPr>
      <w:rPr>
        <w:rFonts w:hint="eastAsia" w:ascii="黑体" w:eastAsia="黑体" w:hAnsiTheme="minorHAnsi"/>
        <w:b w:val="0"/>
        <w:i w:val="0"/>
        <w:sz w:val="21"/>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4">
    <w:nsid w:val="0AE367E9"/>
    <w:multiLevelType w:val="multilevel"/>
    <w:tmpl w:val="0AE367E9"/>
    <w:lvl w:ilvl="0" w:tentative="0">
      <w:start w:val="1"/>
      <w:numFmt w:val="none"/>
      <w:pStyle w:val="181"/>
      <w:suff w:val="nothing"/>
      <w:lvlText w:val="%1示例："/>
      <w:lvlJc w:val="left"/>
      <w:pPr>
        <w:ind w:left="0" w:firstLine="363"/>
      </w:pPr>
      <w:rPr>
        <w:rFonts w:hint="eastAsia" w:ascii="黑体" w:eastAsia="黑体"/>
        <w:b w:val="0"/>
        <w:i w:val="0"/>
        <w:sz w:val="18"/>
      </w:rPr>
    </w:lvl>
    <w:lvl w:ilvl="1" w:tentative="0">
      <w:start w:val="1"/>
      <w:numFmt w:val="lowerLetter"/>
      <w:lvlText w:val="%2)"/>
      <w:lvlJc w:val="left"/>
      <w:pPr>
        <w:tabs>
          <w:tab w:val="left" w:pos="363"/>
        </w:tabs>
        <w:ind w:left="0" w:firstLine="363"/>
      </w:pPr>
      <w:rPr>
        <w:rFonts w:hint="eastAsia"/>
      </w:rPr>
    </w:lvl>
    <w:lvl w:ilvl="2" w:tentative="0">
      <w:start w:val="1"/>
      <w:numFmt w:val="lowerRoman"/>
      <w:lvlText w:val="%3."/>
      <w:lvlJc w:val="right"/>
      <w:pPr>
        <w:tabs>
          <w:tab w:val="left" w:pos="363"/>
        </w:tabs>
        <w:ind w:left="0" w:firstLine="363"/>
      </w:pPr>
      <w:rPr>
        <w:rFonts w:hint="eastAsia"/>
      </w:rPr>
    </w:lvl>
    <w:lvl w:ilvl="3" w:tentative="0">
      <w:start w:val="1"/>
      <w:numFmt w:val="decimal"/>
      <w:lvlText w:val="%4."/>
      <w:lvlJc w:val="left"/>
      <w:pPr>
        <w:tabs>
          <w:tab w:val="left" w:pos="363"/>
        </w:tabs>
        <w:ind w:left="0" w:firstLine="363"/>
      </w:pPr>
      <w:rPr>
        <w:rFonts w:hint="eastAsia"/>
      </w:rPr>
    </w:lvl>
    <w:lvl w:ilvl="4" w:tentative="0">
      <w:start w:val="1"/>
      <w:numFmt w:val="lowerLetter"/>
      <w:lvlText w:val="%5)"/>
      <w:lvlJc w:val="left"/>
      <w:pPr>
        <w:tabs>
          <w:tab w:val="left" w:pos="363"/>
        </w:tabs>
        <w:ind w:left="0" w:firstLine="363"/>
      </w:pPr>
      <w:rPr>
        <w:rFonts w:hint="eastAsia"/>
      </w:rPr>
    </w:lvl>
    <w:lvl w:ilvl="5" w:tentative="0">
      <w:start w:val="1"/>
      <w:numFmt w:val="lowerRoman"/>
      <w:lvlText w:val="%6."/>
      <w:lvlJc w:val="right"/>
      <w:pPr>
        <w:tabs>
          <w:tab w:val="left" w:pos="363"/>
        </w:tabs>
        <w:ind w:left="0" w:firstLine="363"/>
      </w:pPr>
      <w:rPr>
        <w:rFonts w:hint="eastAsia"/>
      </w:rPr>
    </w:lvl>
    <w:lvl w:ilvl="6" w:tentative="0">
      <w:start w:val="1"/>
      <w:numFmt w:val="decimal"/>
      <w:lvlText w:val="%7."/>
      <w:lvlJc w:val="left"/>
      <w:pPr>
        <w:tabs>
          <w:tab w:val="left" w:pos="363"/>
        </w:tabs>
        <w:ind w:left="0" w:firstLine="363"/>
      </w:pPr>
      <w:rPr>
        <w:rFonts w:hint="eastAsia"/>
      </w:rPr>
    </w:lvl>
    <w:lvl w:ilvl="7" w:tentative="0">
      <w:start w:val="1"/>
      <w:numFmt w:val="lowerLetter"/>
      <w:lvlText w:val="%8)"/>
      <w:lvlJc w:val="left"/>
      <w:pPr>
        <w:tabs>
          <w:tab w:val="left" w:pos="363"/>
        </w:tabs>
        <w:ind w:left="0" w:firstLine="363"/>
      </w:pPr>
      <w:rPr>
        <w:rFonts w:hint="eastAsia"/>
      </w:rPr>
    </w:lvl>
    <w:lvl w:ilvl="8" w:tentative="0">
      <w:start w:val="1"/>
      <w:numFmt w:val="lowerRoman"/>
      <w:lvlText w:val="%9."/>
      <w:lvlJc w:val="right"/>
      <w:pPr>
        <w:tabs>
          <w:tab w:val="left" w:pos="363"/>
        </w:tabs>
        <w:ind w:left="0" w:firstLine="363"/>
      </w:pPr>
      <w:rPr>
        <w:rFonts w:hint="eastAsia"/>
      </w:rPr>
    </w:lvl>
  </w:abstractNum>
  <w:abstractNum w:abstractNumId="5">
    <w:nsid w:val="0BDC1670"/>
    <w:multiLevelType w:val="multilevel"/>
    <w:tmpl w:val="0BDC1670"/>
    <w:lvl w:ilvl="0" w:tentative="0">
      <w:start w:val="1"/>
      <w:numFmt w:val="decimal"/>
      <w:pStyle w:val="67"/>
      <w:lvlText w:val="[%1]"/>
      <w:lvlJc w:val="left"/>
      <w:pPr>
        <w:ind w:left="823"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6">
    <w:nsid w:val="0D051F45"/>
    <w:multiLevelType w:val="multilevel"/>
    <w:tmpl w:val="0D051F45"/>
    <w:lvl w:ilvl="0" w:tentative="0">
      <w:start w:val="1"/>
      <w:numFmt w:val="lowerRoman"/>
      <w:pStyle w:val="169"/>
      <w:lvlText w:val="%1)"/>
      <w:lvlJc w:val="left"/>
      <w:pPr>
        <w:tabs>
          <w:tab w:val="left" w:pos="851"/>
        </w:tabs>
        <w:ind w:left="851" w:hanging="426"/>
      </w:pPr>
      <w:rPr>
        <w:rFonts w:hint="eastAsia" w:ascii="宋体" w:hAnsi="Times New Roman" w:eastAsia="宋体"/>
        <w:sz w:val="21"/>
      </w:rPr>
    </w:lvl>
    <w:lvl w:ilvl="1" w:tentative="0">
      <w:start w:val="1"/>
      <w:numFmt w:val="lowerLetter"/>
      <w:lvlText w:val="%2)"/>
      <w:lvlJc w:val="left"/>
      <w:pPr>
        <w:tabs>
          <w:tab w:val="left" w:pos="1543"/>
        </w:tabs>
        <w:ind w:left="1543" w:hanging="420"/>
      </w:pPr>
      <w:rPr>
        <w:rFonts w:hint="eastAsia"/>
      </w:rPr>
    </w:lvl>
    <w:lvl w:ilvl="2" w:tentative="0">
      <w:start w:val="1"/>
      <w:numFmt w:val="lowerRoman"/>
      <w:lvlText w:val="%3."/>
      <w:lvlJc w:val="right"/>
      <w:pPr>
        <w:tabs>
          <w:tab w:val="left" w:pos="1963"/>
        </w:tabs>
        <w:ind w:left="1963" w:hanging="420"/>
      </w:pPr>
      <w:rPr>
        <w:rFonts w:hint="eastAsia"/>
      </w:rPr>
    </w:lvl>
    <w:lvl w:ilvl="3" w:tentative="0">
      <w:start w:val="1"/>
      <w:numFmt w:val="decimal"/>
      <w:lvlText w:val="%4."/>
      <w:lvlJc w:val="left"/>
      <w:pPr>
        <w:tabs>
          <w:tab w:val="left" w:pos="2383"/>
        </w:tabs>
        <w:ind w:left="2383" w:hanging="420"/>
      </w:pPr>
      <w:rPr>
        <w:rFonts w:hint="eastAsia"/>
      </w:rPr>
    </w:lvl>
    <w:lvl w:ilvl="4" w:tentative="0">
      <w:start w:val="1"/>
      <w:numFmt w:val="lowerLetter"/>
      <w:lvlText w:val="%5)"/>
      <w:lvlJc w:val="left"/>
      <w:pPr>
        <w:tabs>
          <w:tab w:val="left" w:pos="2803"/>
        </w:tabs>
        <w:ind w:left="2803" w:hanging="420"/>
      </w:pPr>
      <w:rPr>
        <w:rFonts w:hint="eastAsia"/>
      </w:rPr>
    </w:lvl>
    <w:lvl w:ilvl="5" w:tentative="0">
      <w:start w:val="1"/>
      <w:numFmt w:val="lowerRoman"/>
      <w:lvlText w:val="%6."/>
      <w:lvlJc w:val="right"/>
      <w:pPr>
        <w:tabs>
          <w:tab w:val="left" w:pos="3223"/>
        </w:tabs>
        <w:ind w:left="3223" w:hanging="420"/>
      </w:pPr>
      <w:rPr>
        <w:rFonts w:hint="eastAsia"/>
      </w:rPr>
    </w:lvl>
    <w:lvl w:ilvl="6" w:tentative="0">
      <w:start w:val="1"/>
      <w:numFmt w:val="decimal"/>
      <w:lvlText w:val="%7."/>
      <w:lvlJc w:val="left"/>
      <w:pPr>
        <w:tabs>
          <w:tab w:val="left" w:pos="3643"/>
        </w:tabs>
        <w:ind w:left="3643" w:hanging="420"/>
      </w:pPr>
      <w:rPr>
        <w:rFonts w:hint="eastAsia"/>
      </w:rPr>
    </w:lvl>
    <w:lvl w:ilvl="7" w:tentative="0">
      <w:start w:val="1"/>
      <w:numFmt w:val="lowerLetter"/>
      <w:lvlText w:val="%8)"/>
      <w:lvlJc w:val="left"/>
      <w:pPr>
        <w:tabs>
          <w:tab w:val="left" w:pos="4063"/>
        </w:tabs>
        <w:ind w:left="4063" w:hanging="420"/>
      </w:pPr>
      <w:rPr>
        <w:rFonts w:hint="eastAsia"/>
      </w:rPr>
    </w:lvl>
    <w:lvl w:ilvl="8" w:tentative="0">
      <w:start w:val="1"/>
      <w:numFmt w:val="lowerRoman"/>
      <w:lvlText w:val="%9."/>
      <w:lvlJc w:val="right"/>
      <w:pPr>
        <w:tabs>
          <w:tab w:val="left" w:pos="4483"/>
        </w:tabs>
        <w:ind w:left="4483" w:hanging="420"/>
      </w:pPr>
      <w:rPr>
        <w:rFonts w:hint="eastAsia"/>
      </w:rPr>
    </w:lvl>
  </w:abstractNum>
  <w:abstractNum w:abstractNumId="7">
    <w:nsid w:val="1AD20F90"/>
    <w:multiLevelType w:val="multilevel"/>
    <w:tmpl w:val="1AD20F90"/>
    <w:lvl w:ilvl="0" w:tentative="0">
      <w:start w:val="1"/>
      <w:numFmt w:val="none"/>
      <w:pStyle w:val="110"/>
      <w:lvlText w:val="%1注："/>
      <w:lvlJc w:val="left"/>
      <w:pPr>
        <w:tabs>
          <w:tab w:val="left" w:pos="845"/>
        </w:tabs>
        <w:ind w:left="-102" w:firstLine="419"/>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8">
    <w:nsid w:val="1AF15012"/>
    <w:multiLevelType w:val="multilevel"/>
    <w:tmpl w:val="1AF15012"/>
    <w:lvl w:ilvl="0" w:tentative="0">
      <w:start w:val="1"/>
      <w:numFmt w:val="upperLetter"/>
      <w:pStyle w:val="85"/>
      <w:suff w:val="nothing"/>
      <w:lvlText w:val="附 录(Annex) %1"/>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9">
    <w:nsid w:val="1EAA1992"/>
    <w:multiLevelType w:val="multilevel"/>
    <w:tmpl w:val="1EAA1992"/>
    <w:lvl w:ilvl="0" w:tentative="0">
      <w:start w:val="1"/>
      <w:numFmt w:val="none"/>
      <w:pStyle w:val="92"/>
      <w:suff w:val="nothing"/>
      <w:lvlText w:val="——"/>
      <w:lvlJc w:val="left"/>
      <w:pPr>
        <w:ind w:left="794" w:hanging="397"/>
      </w:pPr>
    </w:lvl>
    <w:lvl w:ilvl="1" w:tentative="0">
      <w:start w:val="1"/>
      <w:numFmt w:val="decimal"/>
      <w:suff w:val="nothing"/>
      <w:lvlText w:val="%1.%2　"/>
      <w:lvlJc w:val="left"/>
      <w:pPr>
        <w:ind w:left="397" w:firstLine="0"/>
      </w:pPr>
    </w:lvl>
    <w:lvl w:ilvl="2" w:tentative="0">
      <w:start w:val="1"/>
      <w:numFmt w:val="decimal"/>
      <w:suff w:val="nothing"/>
      <w:lvlText w:val="%1.%2.%3　"/>
      <w:lvlJc w:val="left"/>
      <w:pPr>
        <w:ind w:left="397" w:firstLine="0"/>
      </w:pPr>
    </w:lvl>
    <w:lvl w:ilvl="3" w:tentative="0">
      <w:start w:val="1"/>
      <w:numFmt w:val="decimal"/>
      <w:suff w:val="nothing"/>
      <w:lvlText w:val="%1.%2.%3.%4　"/>
      <w:lvlJc w:val="left"/>
      <w:pPr>
        <w:ind w:left="397" w:firstLine="0"/>
      </w:pPr>
    </w:lvl>
    <w:lvl w:ilvl="4" w:tentative="0">
      <w:start w:val="1"/>
      <w:numFmt w:val="decimal"/>
      <w:suff w:val="nothing"/>
      <w:lvlText w:val="%1.%2.%3.%4.%5　"/>
      <w:lvlJc w:val="left"/>
      <w:pPr>
        <w:ind w:left="397" w:firstLine="0"/>
      </w:pPr>
    </w:lvl>
    <w:lvl w:ilvl="5" w:tentative="0">
      <w:start w:val="1"/>
      <w:numFmt w:val="decimal"/>
      <w:suff w:val="nothing"/>
      <w:lvlText w:val="%1.%2.%3.%4.%5.%6　"/>
      <w:lvlJc w:val="left"/>
      <w:pPr>
        <w:ind w:left="397" w:firstLine="0"/>
      </w:pPr>
    </w:lvl>
    <w:lvl w:ilvl="6" w:tentative="0">
      <w:start w:val="1"/>
      <w:numFmt w:val="decimal"/>
      <w:suff w:val="nothing"/>
      <w:lvlText w:val="%1.%2.%3.%4.%5.%6.%7　"/>
      <w:lvlJc w:val="left"/>
      <w:pPr>
        <w:ind w:left="397" w:firstLine="0"/>
      </w:pPr>
    </w:lvl>
    <w:lvl w:ilvl="7" w:tentative="0">
      <w:start w:val="1"/>
      <w:numFmt w:val="decimal"/>
      <w:lvlText w:val="%1.%2.%3.%4.%5.%6.%7.%8"/>
      <w:lvlJc w:val="left"/>
      <w:pPr>
        <w:tabs>
          <w:tab w:val="left" w:pos="4791"/>
        </w:tabs>
        <w:ind w:left="4791" w:hanging="1418"/>
      </w:pPr>
    </w:lvl>
    <w:lvl w:ilvl="8" w:tentative="0">
      <w:start w:val="1"/>
      <w:numFmt w:val="decimal"/>
      <w:lvlText w:val="%1.%2.%3.%4.%5.%6.%7.%8.%9"/>
      <w:lvlJc w:val="left"/>
      <w:pPr>
        <w:tabs>
          <w:tab w:val="left" w:pos="5499"/>
        </w:tabs>
        <w:ind w:left="5499" w:hanging="1700"/>
      </w:pPr>
    </w:lvl>
  </w:abstractNum>
  <w:abstractNum w:abstractNumId="10">
    <w:nsid w:val="2C5917C3"/>
    <w:multiLevelType w:val="multilevel"/>
    <w:tmpl w:val="2C5917C3"/>
    <w:lvl w:ilvl="0" w:tentative="0">
      <w:start w:val="1"/>
      <w:numFmt w:val="none"/>
      <w:pStyle w:val="132"/>
      <w:lvlText w:val="%1——"/>
      <w:lvlJc w:val="left"/>
      <w:pPr>
        <w:tabs>
          <w:tab w:val="left" w:pos="851"/>
        </w:tabs>
        <w:ind w:left="851" w:hanging="426"/>
      </w:pPr>
      <w:rPr>
        <w:rFonts w:hint="eastAsia" w:ascii="宋体" w:hAnsi="Times New Roman" w:eastAsia="宋体"/>
        <w:b w:val="0"/>
        <w:i w:val="0"/>
        <w:sz w:val="21"/>
      </w:rPr>
    </w:lvl>
    <w:lvl w:ilvl="1" w:tentative="0">
      <w:start w:val="1"/>
      <w:numFmt w:val="none"/>
      <w:pStyle w:val="187"/>
      <w:lvlText w:val=""/>
      <w:lvlJc w:val="left"/>
      <w:pPr>
        <w:ind w:left="851" w:hanging="431"/>
      </w:pPr>
      <w:rPr>
        <w:rFonts w:hint="default" w:ascii="Symbol" w:hAnsi="Symbol"/>
        <w:sz w:val="21"/>
      </w:rPr>
    </w:lvl>
    <w:lvl w:ilvl="2" w:tentative="0">
      <w:start w:val="1"/>
      <w:numFmt w:val="bullet"/>
      <w:pStyle w:val="172"/>
      <w:lvlText w:val=""/>
      <w:lvlJc w:val="left"/>
      <w:pPr>
        <w:ind w:left="851" w:hanging="426"/>
      </w:pPr>
      <w:rPr>
        <w:rFonts w:hint="default" w:ascii="Wingdings" w:hAnsi="Wingdings"/>
        <w:sz w:val="21"/>
      </w:rPr>
    </w:lvl>
    <w:lvl w:ilvl="3" w:tentative="0">
      <w:start w:val="1"/>
      <w:numFmt w:val="decimal"/>
      <w:lvlText w:val="%4."/>
      <w:lvlJc w:val="left"/>
      <w:pPr>
        <w:tabs>
          <w:tab w:val="left" w:pos="2071"/>
        </w:tabs>
        <w:ind w:left="1884" w:hanging="528"/>
      </w:pPr>
      <w:rPr>
        <w:rFonts w:hint="eastAsia"/>
      </w:rPr>
    </w:lvl>
    <w:lvl w:ilvl="4" w:tentative="0">
      <w:start w:val="1"/>
      <w:numFmt w:val="lowerLetter"/>
      <w:lvlText w:val="%5)"/>
      <w:lvlJc w:val="left"/>
      <w:pPr>
        <w:tabs>
          <w:tab w:val="left" w:pos="2383"/>
        </w:tabs>
        <w:ind w:left="2196" w:hanging="528"/>
      </w:pPr>
      <w:rPr>
        <w:rFonts w:hint="eastAsia"/>
      </w:rPr>
    </w:lvl>
    <w:lvl w:ilvl="5" w:tentative="0">
      <w:start w:val="1"/>
      <w:numFmt w:val="lowerRoman"/>
      <w:lvlText w:val="%6."/>
      <w:lvlJc w:val="right"/>
      <w:pPr>
        <w:tabs>
          <w:tab w:val="left" w:pos="2695"/>
        </w:tabs>
        <w:ind w:left="2508" w:hanging="528"/>
      </w:pPr>
      <w:rPr>
        <w:rFonts w:hint="eastAsia"/>
      </w:rPr>
    </w:lvl>
    <w:lvl w:ilvl="6" w:tentative="0">
      <w:start w:val="1"/>
      <w:numFmt w:val="decimal"/>
      <w:lvlText w:val="%7."/>
      <w:lvlJc w:val="left"/>
      <w:pPr>
        <w:tabs>
          <w:tab w:val="left" w:pos="3007"/>
        </w:tabs>
        <w:ind w:left="2820" w:hanging="528"/>
      </w:pPr>
      <w:rPr>
        <w:rFonts w:hint="eastAsia"/>
      </w:rPr>
    </w:lvl>
    <w:lvl w:ilvl="7" w:tentative="0">
      <w:start w:val="1"/>
      <w:numFmt w:val="lowerLetter"/>
      <w:lvlText w:val="%8)"/>
      <w:lvlJc w:val="left"/>
      <w:pPr>
        <w:tabs>
          <w:tab w:val="left" w:pos="3319"/>
        </w:tabs>
        <w:ind w:left="3132" w:hanging="528"/>
      </w:pPr>
      <w:rPr>
        <w:rFonts w:hint="eastAsia"/>
      </w:rPr>
    </w:lvl>
    <w:lvl w:ilvl="8" w:tentative="0">
      <w:start w:val="1"/>
      <w:numFmt w:val="lowerRoman"/>
      <w:lvlText w:val="%9."/>
      <w:lvlJc w:val="right"/>
      <w:pPr>
        <w:tabs>
          <w:tab w:val="left" w:pos="3631"/>
        </w:tabs>
        <w:ind w:left="3444" w:hanging="528"/>
      </w:pPr>
      <w:rPr>
        <w:rFonts w:hint="eastAsia"/>
      </w:rPr>
    </w:lvl>
  </w:abstractNum>
  <w:abstractNum w:abstractNumId="11">
    <w:nsid w:val="32F04FB2"/>
    <w:multiLevelType w:val="multilevel"/>
    <w:tmpl w:val="32F04FB2"/>
    <w:lvl w:ilvl="0" w:tentative="0">
      <w:start w:val="1"/>
      <w:numFmt w:val="lowerLetter"/>
      <w:pStyle w:val="101"/>
      <w:lvlText w:val="%1"/>
      <w:lvlJc w:val="left"/>
      <w:pPr>
        <w:tabs>
          <w:tab w:val="left" w:pos="539"/>
        </w:tabs>
        <w:ind w:left="539" w:hanging="119"/>
      </w:pPr>
      <w:rPr>
        <w:rFonts w:hint="eastAsia"/>
        <w:caps w:val="0"/>
        <w:strike w:val="0"/>
        <w:dstrike w:val="0"/>
        <w:vanish w:val="0"/>
        <w:vertAlign w:val="superscript"/>
      </w:rPr>
    </w:lvl>
    <w:lvl w:ilvl="1" w:tentative="0">
      <w:start w:val="1"/>
      <w:numFmt w:val="lowerLetter"/>
      <w:lvlText w:val="%2)"/>
      <w:lvlJc w:val="left"/>
      <w:pPr>
        <w:ind w:left="1040" w:hanging="420"/>
      </w:pPr>
      <w:rPr>
        <w:rFonts w:hint="eastAsia"/>
      </w:rPr>
    </w:lvl>
    <w:lvl w:ilvl="2" w:tentative="0">
      <w:start w:val="1"/>
      <w:numFmt w:val="lowerRoman"/>
      <w:lvlText w:val="%3."/>
      <w:lvlJc w:val="right"/>
      <w:pPr>
        <w:ind w:left="1460" w:hanging="420"/>
      </w:pPr>
      <w:rPr>
        <w:rFonts w:hint="eastAsia"/>
      </w:rPr>
    </w:lvl>
    <w:lvl w:ilvl="3" w:tentative="0">
      <w:start w:val="1"/>
      <w:numFmt w:val="decimal"/>
      <w:lvlText w:val="%4."/>
      <w:lvlJc w:val="left"/>
      <w:pPr>
        <w:ind w:left="1880" w:hanging="420"/>
      </w:pPr>
      <w:rPr>
        <w:rFonts w:hint="eastAsia"/>
      </w:rPr>
    </w:lvl>
    <w:lvl w:ilvl="4" w:tentative="0">
      <w:start w:val="1"/>
      <w:numFmt w:val="lowerLetter"/>
      <w:lvlText w:val="%5)"/>
      <w:lvlJc w:val="left"/>
      <w:pPr>
        <w:ind w:left="2300" w:hanging="420"/>
      </w:pPr>
      <w:rPr>
        <w:rFonts w:hint="eastAsia"/>
      </w:rPr>
    </w:lvl>
    <w:lvl w:ilvl="5" w:tentative="0">
      <w:start w:val="1"/>
      <w:numFmt w:val="lowerRoman"/>
      <w:lvlText w:val="%6."/>
      <w:lvlJc w:val="right"/>
      <w:pPr>
        <w:ind w:left="2720" w:hanging="420"/>
      </w:pPr>
      <w:rPr>
        <w:rFonts w:hint="eastAsia"/>
      </w:rPr>
    </w:lvl>
    <w:lvl w:ilvl="6" w:tentative="0">
      <w:start w:val="1"/>
      <w:numFmt w:val="decimal"/>
      <w:lvlText w:val="%7."/>
      <w:lvlJc w:val="left"/>
      <w:pPr>
        <w:ind w:left="3140" w:hanging="420"/>
      </w:pPr>
      <w:rPr>
        <w:rFonts w:hint="eastAsia"/>
      </w:rPr>
    </w:lvl>
    <w:lvl w:ilvl="7" w:tentative="0">
      <w:start w:val="1"/>
      <w:numFmt w:val="lowerLetter"/>
      <w:lvlText w:val="%8)"/>
      <w:lvlJc w:val="left"/>
      <w:pPr>
        <w:ind w:left="3560" w:hanging="420"/>
      </w:pPr>
      <w:rPr>
        <w:rFonts w:hint="eastAsia"/>
      </w:rPr>
    </w:lvl>
    <w:lvl w:ilvl="8" w:tentative="0">
      <w:start w:val="1"/>
      <w:numFmt w:val="lowerRoman"/>
      <w:lvlText w:val="%9."/>
      <w:lvlJc w:val="right"/>
      <w:pPr>
        <w:ind w:left="3980" w:hanging="420"/>
      </w:pPr>
      <w:rPr>
        <w:rFonts w:hint="eastAsia"/>
      </w:rPr>
    </w:lvl>
  </w:abstractNum>
  <w:abstractNum w:abstractNumId="12">
    <w:nsid w:val="44C50F90"/>
    <w:multiLevelType w:val="multilevel"/>
    <w:tmpl w:val="44C50F90"/>
    <w:lvl w:ilvl="0" w:tentative="0">
      <w:start w:val="1"/>
      <w:numFmt w:val="lowerLetter"/>
      <w:pStyle w:val="174"/>
      <w:lvlText w:val="%1)"/>
      <w:lvlJc w:val="left"/>
      <w:pPr>
        <w:tabs>
          <w:tab w:val="left" w:pos="851"/>
        </w:tabs>
        <w:ind w:left="851" w:hanging="426"/>
      </w:pPr>
      <w:rPr>
        <w:rFonts w:hint="eastAsia" w:ascii="宋体" w:hAnsi="Times New Roman" w:eastAsia="宋体"/>
        <w:sz w:val="21"/>
      </w:rPr>
    </w:lvl>
    <w:lvl w:ilvl="1" w:tentative="0">
      <w:start w:val="1"/>
      <w:numFmt w:val="decimal"/>
      <w:pStyle w:val="109"/>
      <w:lvlText w:val="%2)"/>
      <w:lvlJc w:val="left"/>
      <w:pPr>
        <w:tabs>
          <w:tab w:val="left" w:pos="1276"/>
        </w:tabs>
        <w:ind w:left="1276" w:hanging="425"/>
      </w:pPr>
      <w:rPr>
        <w:rFonts w:hint="eastAsia" w:ascii="宋体" w:hAnsi="Times New Roman" w:eastAsia="宋体"/>
        <w:sz w:val="21"/>
      </w:rPr>
    </w:lvl>
    <w:lvl w:ilvl="2" w:tentative="0">
      <w:start w:val="1"/>
      <w:numFmt w:val="decimal"/>
      <w:pStyle w:val="117"/>
      <w:lvlText w:val="(%3)"/>
      <w:lvlJc w:val="left"/>
      <w:pPr>
        <w:ind w:left="1701" w:hanging="425"/>
      </w:pPr>
      <w:rPr>
        <w:rFonts w:hint="eastAsia" w:ascii="宋体" w:hAnsi="Times New Roman" w:eastAsia="宋体"/>
        <w:sz w:val="21"/>
      </w:rPr>
    </w:lvl>
    <w:lvl w:ilvl="3" w:tentative="0">
      <w:start w:val="1"/>
      <w:numFmt w:val="decimal"/>
      <w:lvlText w:val="%4."/>
      <w:lvlJc w:val="left"/>
      <w:pPr>
        <w:tabs>
          <w:tab w:val="left" w:pos="2100"/>
        </w:tabs>
        <w:ind w:left="2099" w:hanging="419"/>
      </w:pPr>
      <w:rPr>
        <w:rFonts w:hint="eastAsia"/>
      </w:rPr>
    </w:lvl>
    <w:lvl w:ilvl="4" w:tentative="0">
      <w:start w:val="1"/>
      <w:numFmt w:val="lowerLetter"/>
      <w:lvlText w:val="%5)"/>
      <w:lvlJc w:val="left"/>
      <w:pPr>
        <w:tabs>
          <w:tab w:val="left" w:pos="2520"/>
        </w:tabs>
        <w:ind w:left="2519" w:hanging="419"/>
      </w:pPr>
      <w:rPr>
        <w:rFonts w:hint="eastAsia"/>
      </w:rPr>
    </w:lvl>
    <w:lvl w:ilvl="5" w:tentative="0">
      <w:start w:val="1"/>
      <w:numFmt w:val="lowerRoman"/>
      <w:lvlText w:val="%6."/>
      <w:lvlJc w:val="right"/>
      <w:pPr>
        <w:tabs>
          <w:tab w:val="left" w:pos="2940"/>
        </w:tabs>
        <w:ind w:left="2939" w:hanging="419"/>
      </w:pPr>
      <w:rPr>
        <w:rFonts w:hint="eastAsia"/>
      </w:rPr>
    </w:lvl>
    <w:lvl w:ilvl="6" w:tentative="0">
      <w:start w:val="1"/>
      <w:numFmt w:val="decimal"/>
      <w:lvlText w:val="%7."/>
      <w:lvlJc w:val="left"/>
      <w:pPr>
        <w:tabs>
          <w:tab w:val="left" w:pos="3360"/>
        </w:tabs>
        <w:ind w:left="3359" w:hanging="419"/>
      </w:pPr>
      <w:rPr>
        <w:rFonts w:hint="eastAsia"/>
      </w:rPr>
    </w:lvl>
    <w:lvl w:ilvl="7" w:tentative="0">
      <w:start w:val="1"/>
      <w:numFmt w:val="lowerLetter"/>
      <w:lvlText w:val="%8)"/>
      <w:lvlJc w:val="left"/>
      <w:pPr>
        <w:tabs>
          <w:tab w:val="left" w:pos="3780"/>
        </w:tabs>
        <w:ind w:left="3779" w:hanging="419"/>
      </w:pPr>
      <w:rPr>
        <w:rFonts w:hint="eastAsia"/>
      </w:rPr>
    </w:lvl>
    <w:lvl w:ilvl="8" w:tentative="0">
      <w:start w:val="1"/>
      <w:numFmt w:val="lowerRoman"/>
      <w:lvlText w:val="%9."/>
      <w:lvlJc w:val="right"/>
      <w:pPr>
        <w:tabs>
          <w:tab w:val="left" w:pos="4200"/>
        </w:tabs>
        <w:ind w:left="4199" w:hanging="419"/>
      </w:pPr>
      <w:rPr>
        <w:rFonts w:hint="eastAsia"/>
      </w:rPr>
    </w:lvl>
  </w:abstractNum>
  <w:abstractNum w:abstractNumId="13">
    <w:nsid w:val="48802D1C"/>
    <w:multiLevelType w:val="multilevel"/>
    <w:tmpl w:val="48802D1C"/>
    <w:lvl w:ilvl="0" w:tentative="0">
      <w:start w:val="1"/>
      <w:numFmt w:val="upperLetter"/>
      <w:pStyle w:val="198"/>
      <w:lvlText w:val="%1"/>
      <w:lvlJc w:val="left"/>
      <w:pPr>
        <w:ind w:left="420" w:hanging="420"/>
      </w:pPr>
      <w:rPr>
        <w:rFonts w:hint="eastAsia"/>
      </w:rPr>
    </w:lvl>
    <w:lvl w:ilvl="1" w:tentative="0">
      <w:start w:val="1"/>
      <w:numFmt w:val="decimal"/>
      <w:pStyle w:val="83"/>
      <w:suff w:val="space"/>
      <w:lvlText w:val="图%1.%2"/>
      <w:lvlJc w:val="center"/>
      <w:pPr>
        <w:ind w:left="0" w:firstLine="0"/>
      </w:pPr>
      <w:rPr>
        <w:rFonts w:hint="eastAsia"/>
      </w:rPr>
    </w:lvl>
    <w:lvl w:ilvl="2" w:tentative="0">
      <w:start w:val="1"/>
      <w:numFmt w:val="lowerRoman"/>
      <w:lvlText w:val="%3."/>
      <w:lvlJc w:val="right"/>
      <w:pPr>
        <w:ind w:left="1260" w:hanging="420"/>
      </w:pPr>
      <w:rPr>
        <w:rFonts w:hint="eastAsia"/>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14">
    <w:nsid w:val="4B733A5F"/>
    <w:multiLevelType w:val="multilevel"/>
    <w:tmpl w:val="4B733A5F"/>
    <w:lvl w:ilvl="0" w:tentative="0">
      <w:start w:val="1"/>
      <w:numFmt w:val="decimal"/>
      <w:pStyle w:val="183"/>
      <w:suff w:val="nothing"/>
      <w:lvlText w:val="示例%1："/>
      <w:lvlJc w:val="left"/>
      <w:pPr>
        <w:ind w:left="0" w:firstLine="363"/>
      </w:pPr>
      <w:rPr>
        <w:rFonts w:hint="eastAsia" w:ascii="黑体" w:eastAsia="黑体"/>
        <w:b w:val="0"/>
        <w:i w:val="0"/>
        <w:sz w:val="18"/>
      </w:rPr>
    </w:lvl>
    <w:lvl w:ilvl="1" w:tentative="0">
      <w:start w:val="1"/>
      <w:numFmt w:val="none"/>
      <w:suff w:val="space"/>
      <w:lvlText w:val=""/>
      <w:lvlJc w:val="left"/>
      <w:pPr>
        <w:ind w:left="0" w:firstLine="0"/>
      </w:pPr>
      <w:rPr>
        <w:rFonts w:hint="eastAsia"/>
      </w:rPr>
    </w:lvl>
    <w:lvl w:ilvl="2" w:tentative="0">
      <w:start w:val="1"/>
      <w:numFmt w:val="decimal"/>
      <w:suff w:val="space"/>
      <w:lvlText w:val="2.2.%3"/>
      <w:lvlJc w:val="left"/>
      <w:pPr>
        <w:ind w:left="0" w:firstLine="0"/>
      </w:pPr>
      <w:rPr>
        <w:rFonts w:hint="eastAsia"/>
      </w:rPr>
    </w:lvl>
    <w:lvl w:ilvl="3" w:tentative="0">
      <w:start w:val="1"/>
      <w:numFmt w:val="decimal"/>
      <w:lvlText w:val="%4."/>
      <w:lvlJc w:val="left"/>
      <w:pPr>
        <w:tabs>
          <w:tab w:val="left" w:pos="0"/>
        </w:tabs>
        <w:ind w:left="992" w:hanging="629"/>
      </w:pPr>
      <w:rPr>
        <w:rFonts w:hint="eastAsia"/>
      </w:rPr>
    </w:lvl>
    <w:lvl w:ilvl="4" w:tentative="0">
      <w:start w:val="1"/>
      <w:numFmt w:val="lowerLetter"/>
      <w:lvlText w:val="%5)"/>
      <w:lvlJc w:val="left"/>
      <w:pPr>
        <w:tabs>
          <w:tab w:val="left" w:pos="0"/>
        </w:tabs>
        <w:ind w:left="992" w:hanging="629"/>
      </w:pPr>
      <w:rPr>
        <w:rFonts w:hint="eastAsia"/>
      </w:rPr>
    </w:lvl>
    <w:lvl w:ilvl="5" w:tentative="0">
      <w:start w:val="1"/>
      <w:numFmt w:val="lowerRoman"/>
      <w:lvlText w:val="%6."/>
      <w:lvlJc w:val="right"/>
      <w:pPr>
        <w:tabs>
          <w:tab w:val="left" w:pos="0"/>
        </w:tabs>
        <w:ind w:left="992" w:hanging="629"/>
      </w:pPr>
      <w:rPr>
        <w:rFonts w:hint="eastAsia"/>
      </w:rPr>
    </w:lvl>
    <w:lvl w:ilvl="6" w:tentative="0">
      <w:start w:val="1"/>
      <w:numFmt w:val="decimal"/>
      <w:lvlText w:val="%7."/>
      <w:lvlJc w:val="left"/>
      <w:pPr>
        <w:tabs>
          <w:tab w:val="left" w:pos="0"/>
        </w:tabs>
        <w:ind w:left="992" w:hanging="629"/>
      </w:pPr>
      <w:rPr>
        <w:rFonts w:hint="eastAsia"/>
      </w:rPr>
    </w:lvl>
    <w:lvl w:ilvl="7" w:tentative="0">
      <w:start w:val="1"/>
      <w:numFmt w:val="lowerLetter"/>
      <w:lvlText w:val="%8)"/>
      <w:lvlJc w:val="left"/>
      <w:pPr>
        <w:tabs>
          <w:tab w:val="left" w:pos="0"/>
        </w:tabs>
        <w:ind w:left="992" w:hanging="629"/>
      </w:pPr>
      <w:rPr>
        <w:rFonts w:hint="eastAsia"/>
      </w:rPr>
    </w:lvl>
    <w:lvl w:ilvl="8" w:tentative="0">
      <w:start w:val="1"/>
      <w:numFmt w:val="lowerRoman"/>
      <w:lvlText w:val="%9."/>
      <w:lvlJc w:val="right"/>
      <w:pPr>
        <w:tabs>
          <w:tab w:val="left" w:pos="0"/>
        </w:tabs>
        <w:ind w:left="992" w:hanging="629"/>
      </w:pPr>
      <w:rPr>
        <w:rFonts w:hint="eastAsia"/>
      </w:rPr>
    </w:lvl>
  </w:abstractNum>
  <w:abstractNum w:abstractNumId="15">
    <w:nsid w:val="4E5D0534"/>
    <w:multiLevelType w:val="multilevel"/>
    <w:tmpl w:val="4E5D0534"/>
    <w:lvl w:ilvl="0" w:tentative="0">
      <w:start w:val="1"/>
      <w:numFmt w:val="decimal"/>
      <w:pStyle w:val="116"/>
      <w:suff w:val="nothing"/>
      <w:lvlText w:val="Figure %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16">
    <w:nsid w:val="54632751"/>
    <w:multiLevelType w:val="multilevel"/>
    <w:tmpl w:val="54632751"/>
    <w:lvl w:ilvl="0" w:tentative="0">
      <w:start w:val="1"/>
      <w:numFmt w:val="none"/>
      <w:pStyle w:val="93"/>
      <w:suff w:val="nothing"/>
      <w:lvlText w:val="——"/>
      <w:lvlJc w:val="left"/>
      <w:pPr>
        <w:ind w:left="1588" w:firstLine="0"/>
      </w:pPr>
    </w:lvl>
    <w:lvl w:ilvl="1" w:tentative="0">
      <w:start w:val="1"/>
      <w:numFmt w:val="decimal"/>
      <w:suff w:val="nothing"/>
      <w:lvlText w:val="%1.%2　"/>
      <w:lvlJc w:val="left"/>
      <w:pPr>
        <w:ind w:left="1588" w:firstLine="0"/>
      </w:pPr>
    </w:lvl>
    <w:lvl w:ilvl="2" w:tentative="0">
      <w:start w:val="1"/>
      <w:numFmt w:val="decimal"/>
      <w:suff w:val="nothing"/>
      <w:lvlText w:val="%1.%2.%3　"/>
      <w:lvlJc w:val="left"/>
      <w:pPr>
        <w:ind w:left="1588" w:firstLine="0"/>
      </w:pPr>
    </w:lvl>
    <w:lvl w:ilvl="3" w:tentative="0">
      <w:start w:val="1"/>
      <w:numFmt w:val="decimal"/>
      <w:suff w:val="nothing"/>
      <w:lvlText w:val="%1.%2.%3.%4　"/>
      <w:lvlJc w:val="left"/>
      <w:pPr>
        <w:ind w:left="1588" w:firstLine="0"/>
      </w:pPr>
    </w:lvl>
    <w:lvl w:ilvl="4" w:tentative="0">
      <w:start w:val="1"/>
      <w:numFmt w:val="decimal"/>
      <w:suff w:val="nothing"/>
      <w:lvlText w:val="%1.%2.%3.%4.%5　"/>
      <w:lvlJc w:val="left"/>
      <w:pPr>
        <w:ind w:left="1588" w:firstLine="0"/>
      </w:pPr>
    </w:lvl>
    <w:lvl w:ilvl="5" w:tentative="0">
      <w:start w:val="1"/>
      <w:numFmt w:val="decimal"/>
      <w:suff w:val="nothing"/>
      <w:lvlText w:val="%1.%2.%3.%4.%5.%6　"/>
      <w:lvlJc w:val="left"/>
      <w:pPr>
        <w:ind w:left="1588" w:firstLine="0"/>
      </w:pPr>
    </w:lvl>
    <w:lvl w:ilvl="6" w:tentative="0">
      <w:start w:val="1"/>
      <w:numFmt w:val="decimal"/>
      <w:suff w:val="nothing"/>
      <w:lvlText w:val="%1.%2.%3.%4.%5.%6.%7　"/>
      <w:lvlJc w:val="left"/>
      <w:pPr>
        <w:ind w:left="1588" w:firstLine="0"/>
      </w:pPr>
    </w:lvl>
    <w:lvl w:ilvl="7" w:tentative="0">
      <w:start w:val="1"/>
      <w:numFmt w:val="decimal"/>
      <w:lvlText w:val="%1.%2.%3.%4.%5.%6.%7.%8"/>
      <w:lvlJc w:val="left"/>
      <w:pPr>
        <w:tabs>
          <w:tab w:val="left" w:pos="5982"/>
        </w:tabs>
        <w:ind w:left="5982" w:hanging="1418"/>
      </w:pPr>
    </w:lvl>
    <w:lvl w:ilvl="8" w:tentative="0">
      <w:start w:val="1"/>
      <w:numFmt w:val="decimal"/>
      <w:lvlText w:val="%1.%2.%3.%4.%5.%6.%7.%8.%9"/>
      <w:lvlJc w:val="left"/>
      <w:pPr>
        <w:tabs>
          <w:tab w:val="left" w:pos="6690"/>
        </w:tabs>
        <w:ind w:left="6690" w:hanging="1700"/>
      </w:pPr>
    </w:lvl>
  </w:abstractNum>
  <w:abstractNum w:abstractNumId="17">
    <w:nsid w:val="557C2AF5"/>
    <w:multiLevelType w:val="multilevel"/>
    <w:tmpl w:val="557C2AF5"/>
    <w:lvl w:ilvl="0" w:tentative="0">
      <w:start w:val="1"/>
      <w:numFmt w:val="decimal"/>
      <w:pStyle w:val="114"/>
      <w:suff w:val="nothing"/>
      <w:lvlText w:val="图%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18">
    <w:nsid w:val="5603797C"/>
    <w:multiLevelType w:val="multilevel"/>
    <w:tmpl w:val="5603797C"/>
    <w:lvl w:ilvl="0" w:tentative="0">
      <w:start w:val="1"/>
      <w:numFmt w:val="upperLetter"/>
      <w:pStyle w:val="199"/>
      <w:suff w:val="space"/>
      <w:lvlText w:val="%1"/>
      <w:lvlJc w:val="left"/>
      <w:pPr>
        <w:ind w:left="425" w:hanging="425"/>
      </w:pPr>
      <w:rPr>
        <w:rFonts w:hint="eastAsia"/>
      </w:rPr>
    </w:lvl>
    <w:lvl w:ilvl="1" w:tentative="0">
      <w:start w:val="1"/>
      <w:numFmt w:val="decimal"/>
      <w:pStyle w:val="77"/>
      <w:suff w:val="space"/>
      <w:lvlText w:val="表%1.%2"/>
      <w:lvlJc w:val="center"/>
      <w:pPr>
        <w:ind w:left="0" w:firstLine="0"/>
      </w:pPr>
      <w:rPr>
        <w:rFonts w:hint="eastAsia" w:ascii="黑体" w:eastAsia="黑体"/>
        <w:sz w:val="21"/>
      </w:rPr>
    </w:lvl>
    <w:lvl w:ilvl="2" w:tentative="0">
      <w:start w:val="1"/>
      <w:numFmt w:val="decimal"/>
      <w:lvlText w:val="%1.%2.%3"/>
      <w:lvlJc w:val="left"/>
      <w:pPr>
        <w:ind w:left="1418" w:hanging="567"/>
      </w:pPr>
      <w:rPr>
        <w:rFonts w:hint="eastAsia"/>
      </w:rPr>
    </w:lvl>
    <w:lvl w:ilvl="3" w:tentative="0">
      <w:start w:val="1"/>
      <w:numFmt w:val="decimal"/>
      <w:lvlText w:val="%1.%2.%3.%4"/>
      <w:lvlJc w:val="left"/>
      <w:pPr>
        <w:ind w:left="1984" w:hanging="708"/>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19">
    <w:nsid w:val="564D2089"/>
    <w:multiLevelType w:val="multilevel"/>
    <w:tmpl w:val="564D2089"/>
    <w:lvl w:ilvl="0" w:tentative="0">
      <w:start w:val="1"/>
      <w:numFmt w:val="none"/>
      <w:pStyle w:val="111"/>
      <w:lvlText w:val="%1注"/>
      <w:lvlJc w:val="left"/>
      <w:pPr>
        <w:tabs>
          <w:tab w:val="left" w:pos="760"/>
        </w:tabs>
        <w:ind w:left="760" w:hanging="284"/>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0">
    <w:nsid w:val="644622F9"/>
    <w:multiLevelType w:val="multilevel"/>
    <w:tmpl w:val="644622F9"/>
    <w:lvl w:ilvl="0" w:tentative="0">
      <w:start w:val="1"/>
      <w:numFmt w:val="upperRoman"/>
      <w:pStyle w:val="168"/>
      <w:lvlText w:val="%1)"/>
      <w:lvlJc w:val="left"/>
      <w:pPr>
        <w:tabs>
          <w:tab w:val="left" w:pos="851"/>
        </w:tabs>
        <w:ind w:left="851" w:hanging="426"/>
      </w:pPr>
      <w:rPr>
        <w:rFonts w:hint="eastAsia" w:ascii="宋体" w:hAnsi="Times New Roman" w:eastAsia="宋体"/>
        <w:sz w:val="21"/>
      </w:rPr>
    </w:lvl>
    <w:lvl w:ilvl="1" w:tentative="0">
      <w:start w:val="1"/>
      <w:numFmt w:val="lowerLetter"/>
      <w:lvlText w:val="%2)"/>
      <w:lvlJc w:val="left"/>
      <w:pPr>
        <w:tabs>
          <w:tab w:val="left" w:pos="1310"/>
        </w:tabs>
        <w:ind w:left="1310" w:hanging="420"/>
      </w:pPr>
      <w:rPr>
        <w:rFonts w:hint="eastAsia"/>
      </w:rPr>
    </w:lvl>
    <w:lvl w:ilvl="2" w:tentative="0">
      <w:start w:val="1"/>
      <w:numFmt w:val="lowerRoman"/>
      <w:lvlText w:val="%3."/>
      <w:lvlJc w:val="right"/>
      <w:pPr>
        <w:tabs>
          <w:tab w:val="left" w:pos="1730"/>
        </w:tabs>
        <w:ind w:left="1730" w:hanging="420"/>
      </w:pPr>
      <w:rPr>
        <w:rFonts w:hint="eastAsia"/>
      </w:rPr>
    </w:lvl>
    <w:lvl w:ilvl="3" w:tentative="0">
      <w:start w:val="1"/>
      <w:numFmt w:val="decimal"/>
      <w:lvlText w:val="%4."/>
      <w:lvlJc w:val="left"/>
      <w:pPr>
        <w:tabs>
          <w:tab w:val="left" w:pos="2150"/>
        </w:tabs>
        <w:ind w:left="2150" w:hanging="420"/>
      </w:pPr>
      <w:rPr>
        <w:rFonts w:hint="eastAsia"/>
      </w:rPr>
    </w:lvl>
    <w:lvl w:ilvl="4" w:tentative="0">
      <w:start w:val="1"/>
      <w:numFmt w:val="lowerLetter"/>
      <w:lvlText w:val="%5)"/>
      <w:lvlJc w:val="left"/>
      <w:pPr>
        <w:tabs>
          <w:tab w:val="left" w:pos="2570"/>
        </w:tabs>
        <w:ind w:left="2570" w:hanging="420"/>
      </w:pPr>
      <w:rPr>
        <w:rFonts w:hint="eastAsia"/>
      </w:rPr>
    </w:lvl>
    <w:lvl w:ilvl="5" w:tentative="0">
      <w:start w:val="1"/>
      <w:numFmt w:val="lowerRoman"/>
      <w:lvlText w:val="%6."/>
      <w:lvlJc w:val="right"/>
      <w:pPr>
        <w:tabs>
          <w:tab w:val="left" w:pos="2990"/>
        </w:tabs>
        <w:ind w:left="2990" w:hanging="420"/>
      </w:pPr>
      <w:rPr>
        <w:rFonts w:hint="eastAsia"/>
      </w:rPr>
    </w:lvl>
    <w:lvl w:ilvl="6" w:tentative="0">
      <w:start w:val="1"/>
      <w:numFmt w:val="decimal"/>
      <w:lvlText w:val="%7."/>
      <w:lvlJc w:val="left"/>
      <w:pPr>
        <w:tabs>
          <w:tab w:val="left" w:pos="3410"/>
        </w:tabs>
        <w:ind w:left="3410" w:hanging="420"/>
      </w:pPr>
      <w:rPr>
        <w:rFonts w:hint="eastAsia"/>
      </w:rPr>
    </w:lvl>
    <w:lvl w:ilvl="7" w:tentative="0">
      <w:start w:val="1"/>
      <w:numFmt w:val="lowerLetter"/>
      <w:lvlText w:val="%8)"/>
      <w:lvlJc w:val="left"/>
      <w:pPr>
        <w:tabs>
          <w:tab w:val="left" w:pos="3830"/>
        </w:tabs>
        <w:ind w:left="3830" w:hanging="420"/>
      </w:pPr>
      <w:rPr>
        <w:rFonts w:hint="eastAsia"/>
      </w:rPr>
    </w:lvl>
    <w:lvl w:ilvl="8" w:tentative="0">
      <w:start w:val="1"/>
      <w:numFmt w:val="lowerRoman"/>
      <w:lvlText w:val="%9."/>
      <w:lvlJc w:val="right"/>
      <w:pPr>
        <w:tabs>
          <w:tab w:val="left" w:pos="4250"/>
        </w:tabs>
        <w:ind w:left="4250" w:hanging="420"/>
      </w:pPr>
      <w:rPr>
        <w:rFonts w:hint="eastAsia"/>
      </w:rPr>
    </w:lvl>
  </w:abstractNum>
  <w:abstractNum w:abstractNumId="21">
    <w:nsid w:val="646260FA"/>
    <w:multiLevelType w:val="multilevel"/>
    <w:tmpl w:val="646260FA"/>
    <w:lvl w:ilvl="0" w:tentative="0">
      <w:start w:val="1"/>
      <w:numFmt w:val="decimal"/>
      <w:pStyle w:val="112"/>
      <w:suff w:val="nothing"/>
      <w:lvlText w:val="表%1　"/>
      <w:lvlJc w:val="left"/>
      <w:pPr>
        <w:ind w:left="0" w:firstLine="0"/>
      </w:pPr>
    </w:lvl>
    <w:lvl w:ilvl="1" w:tentative="0">
      <w:start w:val="1"/>
      <w:numFmt w:val="decimal"/>
      <w:lvlText w:val="%1.%2"/>
      <w:lvlJc w:val="left"/>
      <w:pPr>
        <w:tabs>
          <w:tab w:val="left" w:pos="992"/>
        </w:tabs>
        <w:ind w:left="992" w:hanging="567"/>
      </w:pPr>
    </w:lvl>
    <w:lvl w:ilvl="2" w:tentative="0">
      <w:start w:val="1"/>
      <w:numFmt w:val="decimal"/>
      <w:lvlText w:val="%1.%2.%3"/>
      <w:lvlJc w:val="left"/>
      <w:pPr>
        <w:tabs>
          <w:tab w:val="left" w:pos="1417"/>
        </w:tabs>
        <w:ind w:left="1417" w:hanging="567"/>
      </w:pPr>
    </w:lvl>
    <w:lvl w:ilvl="3" w:tentative="0">
      <w:start w:val="1"/>
      <w:numFmt w:val="decimal"/>
      <w:lvlText w:val="%1.%2.%3.%4"/>
      <w:lvlJc w:val="left"/>
      <w:pPr>
        <w:tabs>
          <w:tab w:val="left" w:pos="1984"/>
        </w:tabs>
        <w:ind w:left="1984" w:hanging="708"/>
      </w:pPr>
    </w:lvl>
    <w:lvl w:ilvl="4" w:tentative="0">
      <w:start w:val="1"/>
      <w:numFmt w:val="decimal"/>
      <w:lvlText w:val="%1.%2.%3.%4.%5"/>
      <w:lvlJc w:val="left"/>
      <w:pPr>
        <w:tabs>
          <w:tab w:val="left" w:pos="2551"/>
        </w:tabs>
        <w:ind w:left="2551" w:hanging="850"/>
      </w:pPr>
    </w:lvl>
    <w:lvl w:ilvl="5" w:tentative="0">
      <w:start w:val="1"/>
      <w:numFmt w:val="decimal"/>
      <w:lvlText w:val="%1.%2.%3.%4.%5.%6"/>
      <w:lvlJc w:val="left"/>
      <w:pPr>
        <w:tabs>
          <w:tab w:val="left" w:pos="3260"/>
        </w:tabs>
        <w:ind w:left="3260" w:hanging="1134"/>
      </w:pPr>
    </w:lvl>
    <w:lvl w:ilvl="6" w:tentative="0">
      <w:start w:val="1"/>
      <w:numFmt w:val="decimal"/>
      <w:lvlText w:val="%1.%2.%3.%4.%5.%6.%7"/>
      <w:lvlJc w:val="left"/>
      <w:pPr>
        <w:tabs>
          <w:tab w:val="left" w:pos="3827"/>
        </w:tabs>
        <w:ind w:left="3827" w:hanging="1276"/>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22">
    <w:nsid w:val="654A26C9"/>
    <w:multiLevelType w:val="multilevel"/>
    <w:tmpl w:val="654A26C9"/>
    <w:lvl w:ilvl="0" w:tentative="0">
      <w:start w:val="1"/>
      <w:numFmt w:val="none"/>
      <w:pStyle w:val="189"/>
      <w:lvlText w:val="──"/>
      <w:lvlJc w:val="left"/>
      <w:pPr>
        <w:ind w:left="851" w:firstLine="0"/>
      </w:pPr>
      <w:rPr>
        <w:rFonts w:hint="eastAsia" w:ascii="宋体" w:eastAsia="宋体" w:hAnsiTheme="majorHAnsi"/>
        <w:b w:val="0"/>
        <w:i w:val="0"/>
        <w:sz w:val="21"/>
      </w:rPr>
    </w:lvl>
    <w:lvl w:ilvl="1" w:tentative="0">
      <w:start w:val="1"/>
      <w:numFmt w:val="bullet"/>
      <w:lvlText w:val=""/>
      <w:lvlJc w:val="left"/>
      <w:pPr>
        <w:ind w:left="1276" w:hanging="425"/>
      </w:pPr>
      <w:rPr>
        <w:rFonts w:hint="default" w:ascii="Wingdings" w:hAnsi="Wingdings"/>
      </w:rPr>
    </w:lvl>
    <w:lvl w:ilvl="2" w:tentative="0">
      <w:start w:val="1"/>
      <w:numFmt w:val="bullet"/>
      <w:lvlText w:val=""/>
      <w:lvlJc w:val="left"/>
      <w:pPr>
        <w:ind w:left="1276" w:hanging="236"/>
      </w:pPr>
      <w:rPr>
        <w:rFonts w:hint="default" w:ascii="Wingdings" w:hAnsi="Wingdings"/>
      </w:rPr>
    </w:lvl>
    <w:lvl w:ilvl="3" w:tentative="0">
      <w:start w:val="1"/>
      <w:numFmt w:val="bullet"/>
      <w:lvlText w:val=""/>
      <w:lvlJc w:val="left"/>
      <w:pPr>
        <w:ind w:left="1880" w:hanging="420"/>
      </w:pPr>
      <w:rPr>
        <w:rFonts w:hint="default" w:ascii="Wingdings" w:hAnsi="Wingdings"/>
      </w:rPr>
    </w:lvl>
    <w:lvl w:ilvl="4" w:tentative="0">
      <w:start w:val="1"/>
      <w:numFmt w:val="bullet"/>
      <w:lvlText w:val=""/>
      <w:lvlJc w:val="left"/>
      <w:pPr>
        <w:ind w:left="2300" w:hanging="420"/>
      </w:pPr>
      <w:rPr>
        <w:rFonts w:hint="default" w:ascii="Wingdings" w:hAnsi="Wingdings"/>
      </w:rPr>
    </w:lvl>
    <w:lvl w:ilvl="5" w:tentative="0">
      <w:start w:val="1"/>
      <w:numFmt w:val="bullet"/>
      <w:lvlText w:val=""/>
      <w:lvlJc w:val="left"/>
      <w:pPr>
        <w:ind w:left="2720" w:hanging="420"/>
      </w:pPr>
      <w:rPr>
        <w:rFonts w:hint="default" w:ascii="Wingdings" w:hAnsi="Wingdings"/>
      </w:rPr>
    </w:lvl>
    <w:lvl w:ilvl="6" w:tentative="0">
      <w:start w:val="1"/>
      <w:numFmt w:val="bullet"/>
      <w:lvlText w:val=""/>
      <w:lvlJc w:val="left"/>
      <w:pPr>
        <w:ind w:left="3140" w:hanging="420"/>
      </w:pPr>
      <w:rPr>
        <w:rFonts w:hint="default" w:ascii="Wingdings" w:hAnsi="Wingdings"/>
      </w:rPr>
    </w:lvl>
    <w:lvl w:ilvl="7" w:tentative="0">
      <w:start w:val="1"/>
      <w:numFmt w:val="bullet"/>
      <w:lvlText w:val=""/>
      <w:lvlJc w:val="left"/>
      <w:pPr>
        <w:ind w:left="3560" w:hanging="420"/>
      </w:pPr>
      <w:rPr>
        <w:rFonts w:hint="default" w:ascii="Wingdings" w:hAnsi="Wingdings"/>
      </w:rPr>
    </w:lvl>
    <w:lvl w:ilvl="8" w:tentative="0">
      <w:start w:val="1"/>
      <w:numFmt w:val="bullet"/>
      <w:lvlText w:val=""/>
      <w:lvlJc w:val="left"/>
      <w:pPr>
        <w:ind w:left="3980" w:hanging="420"/>
      </w:pPr>
      <w:rPr>
        <w:rFonts w:hint="default" w:ascii="Wingdings" w:hAnsi="Wingdings"/>
      </w:rPr>
    </w:lvl>
  </w:abstractNum>
  <w:abstractNum w:abstractNumId="23">
    <w:nsid w:val="657D3FBC"/>
    <w:multiLevelType w:val="multilevel"/>
    <w:tmpl w:val="657D3FBC"/>
    <w:lvl w:ilvl="0" w:tentative="0">
      <w:start w:val="1"/>
      <w:numFmt w:val="upperLetter"/>
      <w:pStyle w:val="76"/>
      <w:suff w:val="nothing"/>
      <w:lvlText w:val="附录%1"/>
      <w:lvlJc w:val="left"/>
      <w:pPr>
        <w:ind w:left="0" w:firstLine="0"/>
      </w:pPr>
      <w:rPr>
        <w:rFonts w:hint="eastAsia"/>
        <w:spacing w:val="100"/>
      </w:rPr>
    </w:lvl>
    <w:lvl w:ilvl="1" w:tentative="0">
      <w:start w:val="1"/>
      <w:numFmt w:val="decimal"/>
      <w:pStyle w:val="78"/>
      <w:suff w:val="nothing"/>
      <w:lvlText w:val="%1.%2　"/>
      <w:lvlJc w:val="left"/>
      <w:pPr>
        <w:ind w:left="0" w:firstLine="0"/>
      </w:pPr>
      <w:rPr>
        <w:rFonts w:hint="eastAsia" w:ascii="黑体" w:eastAsia="黑体"/>
        <w:b w:val="0"/>
        <w:i w:val="0"/>
        <w:sz w:val="21"/>
      </w:rPr>
    </w:lvl>
    <w:lvl w:ilvl="2" w:tentative="0">
      <w:start w:val="1"/>
      <w:numFmt w:val="decimal"/>
      <w:pStyle w:val="79"/>
      <w:suff w:val="nothing"/>
      <w:lvlText w:val="%1.%2.%3　"/>
      <w:lvlJc w:val="left"/>
      <w:pPr>
        <w:ind w:left="0" w:firstLine="0"/>
      </w:pPr>
      <w:rPr>
        <w:rFonts w:hint="eastAsia" w:ascii="黑体" w:eastAsia="黑体"/>
        <w:b w:val="0"/>
        <w:i w:val="0"/>
        <w:sz w:val="21"/>
      </w:rPr>
    </w:lvl>
    <w:lvl w:ilvl="3" w:tentative="0">
      <w:start w:val="1"/>
      <w:numFmt w:val="decimal"/>
      <w:pStyle w:val="81"/>
      <w:suff w:val="nothing"/>
      <w:lvlText w:val="%1.%2.%3.%4　"/>
      <w:lvlJc w:val="left"/>
      <w:pPr>
        <w:ind w:left="0" w:firstLine="0"/>
      </w:pPr>
      <w:rPr>
        <w:rFonts w:hint="eastAsia" w:ascii="黑体" w:eastAsia="黑体"/>
        <w:b w:val="0"/>
        <w:i w:val="0"/>
        <w:sz w:val="21"/>
      </w:rPr>
    </w:lvl>
    <w:lvl w:ilvl="4" w:tentative="0">
      <w:start w:val="1"/>
      <w:numFmt w:val="decimal"/>
      <w:pStyle w:val="82"/>
      <w:suff w:val="nothing"/>
      <w:lvlText w:val="%1.%2.%3.%4.%5　"/>
      <w:lvlJc w:val="left"/>
      <w:pPr>
        <w:ind w:left="0" w:firstLine="0"/>
      </w:pPr>
      <w:rPr>
        <w:rFonts w:hint="eastAsia" w:ascii="黑体" w:eastAsia="黑体"/>
        <w:b w:val="0"/>
        <w:i w:val="0"/>
        <w:sz w:val="21"/>
      </w:rPr>
    </w:lvl>
    <w:lvl w:ilvl="5" w:tentative="0">
      <w:start w:val="1"/>
      <w:numFmt w:val="decimal"/>
      <w:pStyle w:val="84"/>
      <w:suff w:val="nothing"/>
      <w:lvlText w:val="%1.%2.%3.%4.%5.%6　"/>
      <w:lvlJc w:val="left"/>
      <w:pPr>
        <w:ind w:left="0" w:firstLine="0"/>
      </w:pPr>
      <w:rPr>
        <w:rFonts w:hint="eastAsia" w:ascii="黑体" w:eastAsia="黑体"/>
        <w:b w:val="0"/>
        <w:i w:val="0"/>
        <w:sz w:val="21"/>
      </w:rPr>
    </w:lvl>
    <w:lvl w:ilvl="6" w:tentative="0">
      <w:start w:val="1"/>
      <w:numFmt w:val="decimal"/>
      <w:suff w:val="nothing"/>
      <w:lvlText w:val="%1.%2.%3.%4.%5.%6.%7　"/>
      <w:lvlJc w:val="left"/>
      <w:pPr>
        <w:ind w:left="0" w:firstLine="0"/>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24">
    <w:nsid w:val="69506ABF"/>
    <w:multiLevelType w:val="multilevel"/>
    <w:tmpl w:val="69506ABF"/>
    <w:lvl w:ilvl="0" w:tentative="0">
      <w:start w:val="1"/>
      <w:numFmt w:val="bullet"/>
      <w:pStyle w:val="188"/>
      <w:lvlText w:val=""/>
      <w:lvlJc w:val="left"/>
      <w:pPr>
        <w:ind w:left="851" w:firstLine="0"/>
      </w:pPr>
      <w:rPr>
        <w:rFonts w:hint="default" w:ascii="Wingdings" w:hAnsi="Wingdings"/>
        <w:color w:val="auto"/>
      </w:rPr>
    </w:lvl>
    <w:lvl w:ilvl="1" w:tentative="0">
      <w:start w:val="1"/>
      <w:numFmt w:val="lowerLetter"/>
      <w:lvlText w:val="%2)"/>
      <w:lvlJc w:val="left"/>
      <w:pPr>
        <w:ind w:left="1040" w:hanging="420"/>
      </w:pPr>
      <w:rPr>
        <w:rFonts w:hint="eastAsia"/>
      </w:rPr>
    </w:lvl>
    <w:lvl w:ilvl="2" w:tentative="0">
      <w:start w:val="1"/>
      <w:numFmt w:val="lowerRoman"/>
      <w:lvlText w:val="%3."/>
      <w:lvlJc w:val="right"/>
      <w:pPr>
        <w:ind w:left="1460" w:hanging="420"/>
      </w:pPr>
      <w:rPr>
        <w:rFonts w:hint="eastAsia"/>
      </w:rPr>
    </w:lvl>
    <w:lvl w:ilvl="3" w:tentative="0">
      <w:start w:val="1"/>
      <w:numFmt w:val="decimal"/>
      <w:lvlText w:val="%4."/>
      <w:lvlJc w:val="left"/>
      <w:pPr>
        <w:ind w:left="1880" w:hanging="420"/>
      </w:pPr>
      <w:rPr>
        <w:rFonts w:hint="eastAsia"/>
      </w:rPr>
    </w:lvl>
    <w:lvl w:ilvl="4" w:tentative="0">
      <w:start w:val="1"/>
      <w:numFmt w:val="lowerLetter"/>
      <w:lvlText w:val="%5)"/>
      <w:lvlJc w:val="left"/>
      <w:pPr>
        <w:ind w:left="2300" w:hanging="420"/>
      </w:pPr>
      <w:rPr>
        <w:rFonts w:hint="eastAsia"/>
      </w:rPr>
    </w:lvl>
    <w:lvl w:ilvl="5" w:tentative="0">
      <w:start w:val="1"/>
      <w:numFmt w:val="lowerRoman"/>
      <w:lvlText w:val="%6."/>
      <w:lvlJc w:val="right"/>
      <w:pPr>
        <w:ind w:left="2720" w:hanging="420"/>
      </w:pPr>
      <w:rPr>
        <w:rFonts w:hint="eastAsia"/>
      </w:rPr>
    </w:lvl>
    <w:lvl w:ilvl="6" w:tentative="0">
      <w:start w:val="1"/>
      <w:numFmt w:val="decimal"/>
      <w:lvlText w:val="%7."/>
      <w:lvlJc w:val="left"/>
      <w:pPr>
        <w:ind w:left="3140" w:hanging="420"/>
      </w:pPr>
      <w:rPr>
        <w:rFonts w:hint="eastAsia"/>
      </w:rPr>
    </w:lvl>
    <w:lvl w:ilvl="7" w:tentative="0">
      <w:start w:val="1"/>
      <w:numFmt w:val="lowerLetter"/>
      <w:lvlText w:val="%8)"/>
      <w:lvlJc w:val="left"/>
      <w:pPr>
        <w:ind w:left="3560" w:hanging="420"/>
      </w:pPr>
      <w:rPr>
        <w:rFonts w:hint="eastAsia"/>
      </w:rPr>
    </w:lvl>
    <w:lvl w:ilvl="8" w:tentative="0">
      <w:start w:val="1"/>
      <w:numFmt w:val="lowerRoman"/>
      <w:lvlText w:val="%9."/>
      <w:lvlJc w:val="right"/>
      <w:pPr>
        <w:ind w:left="3980" w:hanging="420"/>
      </w:pPr>
      <w:rPr>
        <w:rFonts w:hint="eastAsia"/>
      </w:rPr>
    </w:lvl>
  </w:abstractNum>
  <w:abstractNum w:abstractNumId="25">
    <w:nsid w:val="6CA41985"/>
    <w:multiLevelType w:val="multilevel"/>
    <w:tmpl w:val="6CA41985"/>
    <w:lvl w:ilvl="0" w:tentative="0">
      <w:start w:val="1"/>
      <w:numFmt w:val="decimal"/>
      <w:pStyle w:val="97"/>
      <w:lvlText w:val="%1)"/>
      <w:lvlJc w:val="left"/>
      <w:pPr>
        <w:tabs>
          <w:tab w:val="left" w:pos="823"/>
        </w:tabs>
        <w:ind w:left="823"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6">
    <w:nsid w:val="6CE42AC1"/>
    <w:multiLevelType w:val="multilevel"/>
    <w:tmpl w:val="6CE42AC1"/>
    <w:lvl w:ilvl="0" w:tentative="0">
      <w:start w:val="1"/>
      <w:numFmt w:val="lowerLetter"/>
      <w:pStyle w:val="173"/>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7">
    <w:nsid w:val="6CEA2025"/>
    <w:multiLevelType w:val="multilevel"/>
    <w:tmpl w:val="6CEA2025"/>
    <w:lvl w:ilvl="0" w:tentative="0">
      <w:start w:val="1"/>
      <w:numFmt w:val="none"/>
      <w:pStyle w:val="152"/>
      <w:suff w:val="nothing"/>
      <w:lvlText w:val="%1"/>
      <w:lvlJc w:val="left"/>
      <w:pPr>
        <w:ind w:left="0" w:firstLine="0"/>
      </w:pPr>
      <w:rPr>
        <w:rFonts w:hint="eastAsia"/>
      </w:rPr>
    </w:lvl>
    <w:lvl w:ilvl="1" w:tentative="0">
      <w:start w:val="1"/>
      <w:numFmt w:val="decimal"/>
      <w:pStyle w:val="104"/>
      <w:suff w:val="nothing"/>
      <w:lvlText w:val="%1%2　"/>
      <w:lvlJc w:val="left"/>
      <w:pPr>
        <w:ind w:left="0" w:firstLine="0"/>
      </w:pPr>
      <w:rPr>
        <w:rFonts w:hint="eastAsia" w:ascii="黑体" w:eastAsia="黑体"/>
        <w:b w:val="0"/>
        <w:i w:val="0"/>
        <w:sz w:val="21"/>
      </w:rPr>
    </w:lvl>
    <w:lvl w:ilvl="2" w:tentative="0">
      <w:start w:val="1"/>
      <w:numFmt w:val="decimal"/>
      <w:pStyle w:val="105"/>
      <w:suff w:val="nothing"/>
      <w:lvlText w:val="%1%2.%3　"/>
      <w:lvlJc w:val="left"/>
      <w:pPr>
        <w:ind w:left="0" w:firstLine="0"/>
      </w:pPr>
      <w:rPr>
        <w:rFonts w:hint="eastAsia" w:ascii="黑体" w:hAnsi="Times New Roman" w:eastAsia="黑体" w:cs="Times New Roman"/>
        <w:b w:val="0"/>
        <w:bCs w:val="0"/>
        <w:i w:val="0"/>
        <w:iCs w:val="0"/>
        <w:caps w:val="0"/>
        <w:smallCaps w:val="0"/>
        <w:strike w:val="0"/>
        <w:dstrike w:val="0"/>
        <w:vanish w:val="0"/>
        <w:color w:val="000000"/>
        <w:spacing w:val="0"/>
        <w:kern w:val="0"/>
        <w:position w:val="0"/>
        <w:sz w:val="21"/>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14:cntxtalts w14:val="0"/>
      </w:rPr>
    </w:lvl>
    <w:lvl w:ilvl="3" w:tentative="0">
      <w:start w:val="1"/>
      <w:numFmt w:val="decimal"/>
      <w:pStyle w:val="65"/>
      <w:suff w:val="nothing"/>
      <w:lvlText w:val="%1%2.%3.%4　"/>
      <w:lvlJc w:val="left"/>
      <w:pPr>
        <w:ind w:left="0" w:firstLine="0"/>
      </w:pPr>
      <w:rPr>
        <w:rFonts w:hint="eastAsia" w:ascii="黑体" w:eastAsia="黑体"/>
        <w:b w:val="0"/>
        <w:i w:val="0"/>
        <w:sz w:val="21"/>
      </w:rPr>
    </w:lvl>
    <w:lvl w:ilvl="4" w:tentative="0">
      <w:start w:val="1"/>
      <w:numFmt w:val="decimal"/>
      <w:pStyle w:val="94"/>
      <w:suff w:val="nothing"/>
      <w:lvlText w:val="%1%2.%3.%4.%5　"/>
      <w:lvlJc w:val="left"/>
      <w:pPr>
        <w:ind w:left="0" w:firstLine="0"/>
      </w:pPr>
      <w:rPr>
        <w:rFonts w:hint="eastAsia" w:ascii="黑体" w:eastAsia="黑体"/>
        <w:b w:val="0"/>
        <w:i w:val="0"/>
        <w:sz w:val="21"/>
      </w:rPr>
    </w:lvl>
    <w:lvl w:ilvl="5" w:tentative="0">
      <w:start w:val="1"/>
      <w:numFmt w:val="decimal"/>
      <w:pStyle w:val="98"/>
      <w:suff w:val="nothing"/>
      <w:lvlText w:val="%1%2.%3.%4.%5.%6　"/>
      <w:lvlJc w:val="left"/>
      <w:pPr>
        <w:ind w:left="0" w:firstLine="0"/>
      </w:pPr>
      <w:rPr>
        <w:rFonts w:hint="eastAsia" w:ascii="黑体" w:eastAsia="黑体"/>
        <w:b w:val="0"/>
        <w:i w:val="0"/>
        <w:sz w:val="21"/>
      </w:rPr>
    </w:lvl>
    <w:lvl w:ilvl="6" w:tentative="0">
      <w:start w:val="1"/>
      <w:numFmt w:val="decimal"/>
      <w:pStyle w:val="103"/>
      <w:suff w:val="nothing"/>
      <w:lvlText w:val="%1%2.%3.%4.%5.%6.%7　"/>
      <w:lvlJc w:val="left"/>
      <w:pPr>
        <w:ind w:left="0" w:firstLine="0"/>
      </w:pPr>
      <w:rPr>
        <w:rFonts w:hint="eastAsia" w:ascii="黑体"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28">
    <w:nsid w:val="6DBF04F4"/>
    <w:multiLevelType w:val="multilevel"/>
    <w:tmpl w:val="6DBF04F4"/>
    <w:lvl w:ilvl="0" w:tentative="0">
      <w:start w:val="1"/>
      <w:numFmt w:val="none"/>
      <w:pStyle w:val="179"/>
      <w:lvlText w:val="%1注："/>
      <w:lvlJc w:val="left"/>
      <w:pPr>
        <w:ind w:left="737" w:hanging="374"/>
      </w:pPr>
      <w:rPr>
        <w:rFonts w:hint="eastAsia" w:ascii="黑体" w:eastAsia="黑体"/>
        <w:b w:val="0"/>
        <w:i w:val="0"/>
        <w:sz w:val="18"/>
      </w:rPr>
    </w:lvl>
    <w:lvl w:ilvl="1" w:tentative="0">
      <w:start w:val="1"/>
      <w:numFmt w:val="lowerLetter"/>
      <w:lvlText w:val="%2)"/>
      <w:lvlJc w:val="left"/>
      <w:pPr>
        <w:tabs>
          <w:tab w:val="left" w:pos="1140"/>
        </w:tabs>
        <w:ind w:left="726" w:hanging="363"/>
      </w:pPr>
      <w:rPr>
        <w:rFonts w:hint="eastAsia"/>
      </w:rPr>
    </w:lvl>
    <w:lvl w:ilvl="2" w:tentative="0">
      <w:start w:val="1"/>
      <w:numFmt w:val="lowerRoman"/>
      <w:lvlText w:val="%3."/>
      <w:lvlJc w:val="right"/>
      <w:pPr>
        <w:tabs>
          <w:tab w:val="left" w:pos="1140"/>
        </w:tabs>
        <w:ind w:left="726" w:hanging="363"/>
      </w:pPr>
      <w:rPr>
        <w:rFonts w:hint="eastAsia"/>
      </w:rPr>
    </w:lvl>
    <w:lvl w:ilvl="3" w:tentative="0">
      <w:start w:val="1"/>
      <w:numFmt w:val="decimal"/>
      <w:lvlText w:val="%4."/>
      <w:lvlJc w:val="left"/>
      <w:pPr>
        <w:tabs>
          <w:tab w:val="left" w:pos="1140"/>
        </w:tabs>
        <w:ind w:left="726" w:hanging="363"/>
      </w:pPr>
      <w:rPr>
        <w:rFonts w:hint="eastAsia"/>
      </w:rPr>
    </w:lvl>
    <w:lvl w:ilvl="4" w:tentative="0">
      <w:start w:val="1"/>
      <w:numFmt w:val="lowerLetter"/>
      <w:lvlText w:val="%5)"/>
      <w:lvlJc w:val="left"/>
      <w:pPr>
        <w:tabs>
          <w:tab w:val="left" w:pos="1140"/>
        </w:tabs>
        <w:ind w:left="726" w:hanging="363"/>
      </w:pPr>
      <w:rPr>
        <w:rFonts w:hint="eastAsia"/>
      </w:rPr>
    </w:lvl>
    <w:lvl w:ilvl="5" w:tentative="0">
      <w:start w:val="1"/>
      <w:numFmt w:val="lowerRoman"/>
      <w:lvlText w:val="%6."/>
      <w:lvlJc w:val="right"/>
      <w:pPr>
        <w:tabs>
          <w:tab w:val="left" w:pos="1140"/>
        </w:tabs>
        <w:ind w:left="726" w:hanging="363"/>
      </w:pPr>
      <w:rPr>
        <w:rFonts w:hint="eastAsia"/>
      </w:rPr>
    </w:lvl>
    <w:lvl w:ilvl="6" w:tentative="0">
      <w:start w:val="1"/>
      <w:numFmt w:val="decimal"/>
      <w:lvlText w:val="%7."/>
      <w:lvlJc w:val="left"/>
      <w:pPr>
        <w:tabs>
          <w:tab w:val="left" w:pos="1140"/>
        </w:tabs>
        <w:ind w:left="726" w:hanging="363"/>
      </w:pPr>
      <w:rPr>
        <w:rFonts w:hint="eastAsia"/>
      </w:rPr>
    </w:lvl>
    <w:lvl w:ilvl="7" w:tentative="0">
      <w:start w:val="1"/>
      <w:numFmt w:val="lowerLetter"/>
      <w:lvlText w:val="%8)"/>
      <w:lvlJc w:val="left"/>
      <w:pPr>
        <w:tabs>
          <w:tab w:val="left" w:pos="1140"/>
        </w:tabs>
        <w:ind w:left="726" w:hanging="363"/>
      </w:pPr>
      <w:rPr>
        <w:rFonts w:hint="eastAsia"/>
      </w:rPr>
    </w:lvl>
    <w:lvl w:ilvl="8" w:tentative="0">
      <w:start w:val="1"/>
      <w:numFmt w:val="lowerRoman"/>
      <w:lvlText w:val="%9."/>
      <w:lvlJc w:val="right"/>
      <w:pPr>
        <w:tabs>
          <w:tab w:val="left" w:pos="1140"/>
        </w:tabs>
        <w:ind w:left="726" w:hanging="363"/>
      </w:pPr>
      <w:rPr>
        <w:rFonts w:hint="eastAsia"/>
      </w:rPr>
    </w:lvl>
  </w:abstractNum>
  <w:abstractNum w:abstractNumId="29">
    <w:nsid w:val="6DF35F19"/>
    <w:multiLevelType w:val="multilevel"/>
    <w:tmpl w:val="6DF35F19"/>
    <w:lvl w:ilvl="0" w:tentative="0">
      <w:start w:val="1"/>
      <w:numFmt w:val="decimal"/>
      <w:pStyle w:val="115"/>
      <w:suff w:val="nothing"/>
      <w:lvlText w:val="Table %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30">
    <w:nsid w:val="76933334"/>
    <w:multiLevelType w:val="multilevel"/>
    <w:tmpl w:val="76933334"/>
    <w:lvl w:ilvl="0" w:tentative="0">
      <w:start w:val="1"/>
      <w:numFmt w:val="none"/>
      <w:pStyle w:val="139"/>
      <w:lvlText w:val="%1——"/>
      <w:lvlJc w:val="left"/>
      <w:pPr>
        <w:tabs>
          <w:tab w:val="left" w:pos="330"/>
        </w:tabs>
        <w:ind w:left="948"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0"/>
  </w:num>
  <w:num w:numId="2">
    <w:abstractNumId w:val="27"/>
  </w:num>
  <w:num w:numId="3">
    <w:abstractNumId w:val="5"/>
  </w:num>
  <w:num w:numId="4">
    <w:abstractNumId w:val="23"/>
  </w:num>
  <w:num w:numId="5">
    <w:abstractNumId w:val="18"/>
  </w:num>
  <w:num w:numId="6">
    <w:abstractNumId w:val="13"/>
  </w:num>
  <w:num w:numId="7">
    <w:abstractNumId w:val="8"/>
  </w:num>
  <w:num w:numId="8">
    <w:abstractNumId w:val="3"/>
  </w:num>
  <w:num w:numId="9">
    <w:abstractNumId w:val="9"/>
  </w:num>
  <w:num w:numId="10">
    <w:abstractNumId w:val="16"/>
  </w:num>
  <w:num w:numId="11">
    <w:abstractNumId w:val="25"/>
  </w:num>
  <w:num w:numId="12">
    <w:abstractNumId w:val="11"/>
  </w:num>
  <w:num w:numId="13">
    <w:abstractNumId w:val="12"/>
  </w:num>
  <w:num w:numId="14">
    <w:abstractNumId w:val="7"/>
  </w:num>
  <w:num w:numId="15">
    <w:abstractNumId w:val="19"/>
  </w:num>
  <w:num w:numId="16">
    <w:abstractNumId w:val="21"/>
  </w:num>
  <w:num w:numId="17">
    <w:abstractNumId w:val="17"/>
  </w:num>
  <w:num w:numId="18">
    <w:abstractNumId w:val="29"/>
  </w:num>
  <w:num w:numId="19">
    <w:abstractNumId w:val="15"/>
  </w:num>
  <w:num w:numId="20">
    <w:abstractNumId w:val="1"/>
  </w:num>
  <w:num w:numId="21">
    <w:abstractNumId w:val="10"/>
  </w:num>
  <w:num w:numId="22">
    <w:abstractNumId w:val="30"/>
  </w:num>
  <w:num w:numId="23">
    <w:abstractNumId w:val="20"/>
  </w:num>
  <w:num w:numId="24">
    <w:abstractNumId w:val="6"/>
  </w:num>
  <w:num w:numId="25">
    <w:abstractNumId w:val="26"/>
  </w:num>
  <w:num w:numId="26">
    <w:abstractNumId w:val="28"/>
  </w:num>
  <w:num w:numId="27">
    <w:abstractNumId w:val="2"/>
  </w:num>
  <w:num w:numId="28">
    <w:abstractNumId w:val="4"/>
  </w:num>
  <w:num w:numId="29">
    <w:abstractNumId w:val="14"/>
  </w:num>
  <w:num w:numId="30">
    <w:abstractNumId w:val="24"/>
  </w:num>
  <w:num w:numId="31">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bordersDoNotSurroundHeader w:val="1"/>
  <w:bordersDoNotSurroundFooter w:val="1"/>
  <w:attachedTemplate r:id="rId1"/>
  <w:documentProtection w:edit="forms" w:enforcement="0"/>
  <w:defaultTabStop w:val="420"/>
  <w:drawingGridHorizontalSpacing w:val="105"/>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B7F6D"/>
    <w:rsid w:val="0000040A"/>
    <w:rsid w:val="00000A94"/>
    <w:rsid w:val="00001972"/>
    <w:rsid w:val="00001D9A"/>
    <w:rsid w:val="00007B3A"/>
    <w:rsid w:val="000107E0"/>
    <w:rsid w:val="00011FDE"/>
    <w:rsid w:val="00012FFD"/>
    <w:rsid w:val="00014162"/>
    <w:rsid w:val="00014340"/>
    <w:rsid w:val="00016A9C"/>
    <w:rsid w:val="00022184"/>
    <w:rsid w:val="00022762"/>
    <w:rsid w:val="000238E0"/>
    <w:rsid w:val="000249DB"/>
    <w:rsid w:val="0002595E"/>
    <w:rsid w:val="000303C3"/>
    <w:rsid w:val="000331D3"/>
    <w:rsid w:val="000346A5"/>
    <w:rsid w:val="000359C3"/>
    <w:rsid w:val="00035A7D"/>
    <w:rsid w:val="000365ED"/>
    <w:rsid w:val="0004249A"/>
    <w:rsid w:val="00043282"/>
    <w:rsid w:val="00044286"/>
    <w:rsid w:val="00047F28"/>
    <w:rsid w:val="000503AA"/>
    <w:rsid w:val="000506A1"/>
    <w:rsid w:val="000515DD"/>
    <w:rsid w:val="0005265A"/>
    <w:rsid w:val="000539DD"/>
    <w:rsid w:val="00053BD3"/>
    <w:rsid w:val="000556ED"/>
    <w:rsid w:val="00055FE2"/>
    <w:rsid w:val="0005616F"/>
    <w:rsid w:val="00060C2E"/>
    <w:rsid w:val="00061033"/>
    <w:rsid w:val="000619E9"/>
    <w:rsid w:val="000622D4"/>
    <w:rsid w:val="0006357D"/>
    <w:rsid w:val="00067F1E"/>
    <w:rsid w:val="00071CC0"/>
    <w:rsid w:val="00073C8C"/>
    <w:rsid w:val="00077B64"/>
    <w:rsid w:val="00080A1C"/>
    <w:rsid w:val="00082317"/>
    <w:rsid w:val="00083D2C"/>
    <w:rsid w:val="00086AA1"/>
    <w:rsid w:val="00087A77"/>
    <w:rsid w:val="00090CA6"/>
    <w:rsid w:val="00092B8A"/>
    <w:rsid w:val="00092FB0"/>
    <w:rsid w:val="000934C5"/>
    <w:rsid w:val="00093D25"/>
    <w:rsid w:val="00093DAB"/>
    <w:rsid w:val="00094D73"/>
    <w:rsid w:val="00096D63"/>
    <w:rsid w:val="000A0B60"/>
    <w:rsid w:val="000A0EB8"/>
    <w:rsid w:val="000A19FC"/>
    <w:rsid w:val="000A296B"/>
    <w:rsid w:val="000A7311"/>
    <w:rsid w:val="000B060F"/>
    <w:rsid w:val="000B1592"/>
    <w:rsid w:val="000B1FF2"/>
    <w:rsid w:val="000B3CDA"/>
    <w:rsid w:val="000B6A0B"/>
    <w:rsid w:val="000C0F6C"/>
    <w:rsid w:val="000C11DB"/>
    <w:rsid w:val="000C1492"/>
    <w:rsid w:val="000C2FBD"/>
    <w:rsid w:val="000C4B41"/>
    <w:rsid w:val="000C57D6"/>
    <w:rsid w:val="000C6362"/>
    <w:rsid w:val="000C7666"/>
    <w:rsid w:val="000D0A9C"/>
    <w:rsid w:val="000D1795"/>
    <w:rsid w:val="000D329A"/>
    <w:rsid w:val="000D4B9C"/>
    <w:rsid w:val="000D4EB6"/>
    <w:rsid w:val="000D753B"/>
    <w:rsid w:val="000E4C9E"/>
    <w:rsid w:val="000E6FD7"/>
    <w:rsid w:val="000F06E1"/>
    <w:rsid w:val="000F0E3C"/>
    <w:rsid w:val="000F19D5"/>
    <w:rsid w:val="000F4AEA"/>
    <w:rsid w:val="000F633F"/>
    <w:rsid w:val="000F67E9"/>
    <w:rsid w:val="00104926"/>
    <w:rsid w:val="00113B1E"/>
    <w:rsid w:val="0011711C"/>
    <w:rsid w:val="0012059C"/>
    <w:rsid w:val="00124E4F"/>
    <w:rsid w:val="001260B7"/>
    <w:rsid w:val="001265CB"/>
    <w:rsid w:val="001321C6"/>
    <w:rsid w:val="001325C4"/>
    <w:rsid w:val="00133010"/>
    <w:rsid w:val="001338EE"/>
    <w:rsid w:val="00133AAE"/>
    <w:rsid w:val="00135323"/>
    <w:rsid w:val="001356C4"/>
    <w:rsid w:val="00141114"/>
    <w:rsid w:val="00142969"/>
    <w:rsid w:val="001446C2"/>
    <w:rsid w:val="001457E7"/>
    <w:rsid w:val="00145D9D"/>
    <w:rsid w:val="00146388"/>
    <w:rsid w:val="001529E5"/>
    <w:rsid w:val="00153C7E"/>
    <w:rsid w:val="00156B25"/>
    <w:rsid w:val="00156E1A"/>
    <w:rsid w:val="00157894"/>
    <w:rsid w:val="00157B55"/>
    <w:rsid w:val="001642FA"/>
    <w:rsid w:val="001649EB"/>
    <w:rsid w:val="00164BAF"/>
    <w:rsid w:val="00164FA8"/>
    <w:rsid w:val="00165065"/>
    <w:rsid w:val="00165434"/>
    <w:rsid w:val="0016580B"/>
    <w:rsid w:val="00165F49"/>
    <w:rsid w:val="00166B88"/>
    <w:rsid w:val="0016770A"/>
    <w:rsid w:val="00170804"/>
    <w:rsid w:val="001708E9"/>
    <w:rsid w:val="0017340B"/>
    <w:rsid w:val="00173FB1"/>
    <w:rsid w:val="00176DFD"/>
    <w:rsid w:val="001852C9"/>
    <w:rsid w:val="00190087"/>
    <w:rsid w:val="001913C4"/>
    <w:rsid w:val="0019348F"/>
    <w:rsid w:val="00193A07"/>
    <w:rsid w:val="00194C95"/>
    <w:rsid w:val="00195C34"/>
    <w:rsid w:val="00196EF5"/>
    <w:rsid w:val="001A1A53"/>
    <w:rsid w:val="001A234A"/>
    <w:rsid w:val="001A4CF3"/>
    <w:rsid w:val="001B06E8"/>
    <w:rsid w:val="001B71D0"/>
    <w:rsid w:val="001B71EE"/>
    <w:rsid w:val="001C04A8"/>
    <w:rsid w:val="001C2C03"/>
    <w:rsid w:val="001C42F7"/>
    <w:rsid w:val="001C49E5"/>
    <w:rsid w:val="001C680C"/>
    <w:rsid w:val="001C7FEA"/>
    <w:rsid w:val="001D0499"/>
    <w:rsid w:val="001D0BBE"/>
    <w:rsid w:val="001D0ED4"/>
    <w:rsid w:val="001D212F"/>
    <w:rsid w:val="001D29D7"/>
    <w:rsid w:val="001D2DE7"/>
    <w:rsid w:val="001D411C"/>
    <w:rsid w:val="001E1B6A"/>
    <w:rsid w:val="001E2484"/>
    <w:rsid w:val="001E3CC4"/>
    <w:rsid w:val="001E4882"/>
    <w:rsid w:val="001E73AB"/>
    <w:rsid w:val="001F092D"/>
    <w:rsid w:val="001F143A"/>
    <w:rsid w:val="001F1605"/>
    <w:rsid w:val="001F2508"/>
    <w:rsid w:val="001F4816"/>
    <w:rsid w:val="001F4EE9"/>
    <w:rsid w:val="001F69B4"/>
    <w:rsid w:val="001F77C7"/>
    <w:rsid w:val="00200183"/>
    <w:rsid w:val="00200333"/>
    <w:rsid w:val="0020107D"/>
    <w:rsid w:val="00202AA4"/>
    <w:rsid w:val="002031F7"/>
    <w:rsid w:val="002040E6"/>
    <w:rsid w:val="0020527B"/>
    <w:rsid w:val="00205F2C"/>
    <w:rsid w:val="00210B15"/>
    <w:rsid w:val="002142EA"/>
    <w:rsid w:val="002204BB"/>
    <w:rsid w:val="00221B79"/>
    <w:rsid w:val="00221C6B"/>
    <w:rsid w:val="002253A1"/>
    <w:rsid w:val="00225CF8"/>
    <w:rsid w:val="0022794E"/>
    <w:rsid w:val="00233D64"/>
    <w:rsid w:val="0023482A"/>
    <w:rsid w:val="002359CB"/>
    <w:rsid w:val="00243540"/>
    <w:rsid w:val="0024497B"/>
    <w:rsid w:val="0024515B"/>
    <w:rsid w:val="00246021"/>
    <w:rsid w:val="0024666E"/>
    <w:rsid w:val="00247F52"/>
    <w:rsid w:val="00250B25"/>
    <w:rsid w:val="00250BBE"/>
    <w:rsid w:val="002515C2"/>
    <w:rsid w:val="0025194F"/>
    <w:rsid w:val="0026148A"/>
    <w:rsid w:val="00262696"/>
    <w:rsid w:val="00263D25"/>
    <w:rsid w:val="002643C3"/>
    <w:rsid w:val="00264A0C"/>
    <w:rsid w:val="00266EEB"/>
    <w:rsid w:val="00267EF4"/>
    <w:rsid w:val="00270CB8"/>
    <w:rsid w:val="00272B08"/>
    <w:rsid w:val="00281BB8"/>
    <w:rsid w:val="00281E9E"/>
    <w:rsid w:val="00282405"/>
    <w:rsid w:val="00285170"/>
    <w:rsid w:val="00285361"/>
    <w:rsid w:val="00292D60"/>
    <w:rsid w:val="00293B30"/>
    <w:rsid w:val="00294D34"/>
    <w:rsid w:val="00294E3B"/>
    <w:rsid w:val="002958D0"/>
    <w:rsid w:val="00296193"/>
    <w:rsid w:val="00296C66"/>
    <w:rsid w:val="00296EBE"/>
    <w:rsid w:val="002974E3"/>
    <w:rsid w:val="002A084B"/>
    <w:rsid w:val="002A1260"/>
    <w:rsid w:val="002A1589"/>
    <w:rsid w:val="002A1608"/>
    <w:rsid w:val="002A25DC"/>
    <w:rsid w:val="002A3AAB"/>
    <w:rsid w:val="002A4CEA"/>
    <w:rsid w:val="002A5977"/>
    <w:rsid w:val="002A5A13"/>
    <w:rsid w:val="002A757F"/>
    <w:rsid w:val="002A7F44"/>
    <w:rsid w:val="002B0C40"/>
    <w:rsid w:val="002B1966"/>
    <w:rsid w:val="002B4508"/>
    <w:rsid w:val="002B5779"/>
    <w:rsid w:val="002B7332"/>
    <w:rsid w:val="002B7F51"/>
    <w:rsid w:val="002C09E7"/>
    <w:rsid w:val="002C1E06"/>
    <w:rsid w:val="002C1E1C"/>
    <w:rsid w:val="002C3F07"/>
    <w:rsid w:val="002C5278"/>
    <w:rsid w:val="002C7EBB"/>
    <w:rsid w:val="002D06C1"/>
    <w:rsid w:val="002D42B5"/>
    <w:rsid w:val="002D4F1A"/>
    <w:rsid w:val="002D6EC6"/>
    <w:rsid w:val="002D79AC"/>
    <w:rsid w:val="002E039D"/>
    <w:rsid w:val="002E4D5A"/>
    <w:rsid w:val="002E6326"/>
    <w:rsid w:val="002F30E0"/>
    <w:rsid w:val="002F35E4"/>
    <w:rsid w:val="002F3730"/>
    <w:rsid w:val="002F38E1"/>
    <w:rsid w:val="002F7AF6"/>
    <w:rsid w:val="00300E63"/>
    <w:rsid w:val="00302F5F"/>
    <w:rsid w:val="0030441D"/>
    <w:rsid w:val="00306063"/>
    <w:rsid w:val="00313B85"/>
    <w:rsid w:val="00317988"/>
    <w:rsid w:val="003221B4"/>
    <w:rsid w:val="0032258D"/>
    <w:rsid w:val="00322E62"/>
    <w:rsid w:val="00324D13"/>
    <w:rsid w:val="00324D2A"/>
    <w:rsid w:val="00324EDD"/>
    <w:rsid w:val="003331E4"/>
    <w:rsid w:val="00336C64"/>
    <w:rsid w:val="00337162"/>
    <w:rsid w:val="0034194F"/>
    <w:rsid w:val="00344605"/>
    <w:rsid w:val="003474AA"/>
    <w:rsid w:val="00350D1D"/>
    <w:rsid w:val="00352C83"/>
    <w:rsid w:val="003615D2"/>
    <w:rsid w:val="0036429C"/>
    <w:rsid w:val="00364A53"/>
    <w:rsid w:val="003654CB"/>
    <w:rsid w:val="00365AA9"/>
    <w:rsid w:val="00365F86"/>
    <w:rsid w:val="00365F87"/>
    <w:rsid w:val="00366E89"/>
    <w:rsid w:val="003705F4"/>
    <w:rsid w:val="00370D58"/>
    <w:rsid w:val="00371316"/>
    <w:rsid w:val="00376713"/>
    <w:rsid w:val="00381815"/>
    <w:rsid w:val="003819AF"/>
    <w:rsid w:val="003820E9"/>
    <w:rsid w:val="00382DE7"/>
    <w:rsid w:val="00384FFC"/>
    <w:rsid w:val="003872FC"/>
    <w:rsid w:val="00387ADC"/>
    <w:rsid w:val="00390020"/>
    <w:rsid w:val="003903D6"/>
    <w:rsid w:val="00390EE6"/>
    <w:rsid w:val="0039118F"/>
    <w:rsid w:val="00392AD7"/>
    <w:rsid w:val="003938D9"/>
    <w:rsid w:val="00394376"/>
    <w:rsid w:val="003943FF"/>
    <w:rsid w:val="00395700"/>
    <w:rsid w:val="003974EB"/>
    <w:rsid w:val="00397CC5"/>
    <w:rsid w:val="003A1582"/>
    <w:rsid w:val="003A4077"/>
    <w:rsid w:val="003B09AD"/>
    <w:rsid w:val="003B1F18"/>
    <w:rsid w:val="003B5BF0"/>
    <w:rsid w:val="003B60BF"/>
    <w:rsid w:val="003B6BE3"/>
    <w:rsid w:val="003C010C"/>
    <w:rsid w:val="003C0A6C"/>
    <w:rsid w:val="003C14F8"/>
    <w:rsid w:val="003C5A43"/>
    <w:rsid w:val="003D0519"/>
    <w:rsid w:val="003D0FF6"/>
    <w:rsid w:val="003D148E"/>
    <w:rsid w:val="003D262C"/>
    <w:rsid w:val="003D6D61"/>
    <w:rsid w:val="003E091D"/>
    <w:rsid w:val="003E1C53"/>
    <w:rsid w:val="003E2A69"/>
    <w:rsid w:val="003E2D49"/>
    <w:rsid w:val="003E2FD4"/>
    <w:rsid w:val="003E49F6"/>
    <w:rsid w:val="003E660F"/>
    <w:rsid w:val="003F0841"/>
    <w:rsid w:val="003F23D3"/>
    <w:rsid w:val="003F3F08"/>
    <w:rsid w:val="003F49F1"/>
    <w:rsid w:val="003F6272"/>
    <w:rsid w:val="00400E72"/>
    <w:rsid w:val="00401400"/>
    <w:rsid w:val="00404869"/>
    <w:rsid w:val="00405884"/>
    <w:rsid w:val="00407D39"/>
    <w:rsid w:val="0041477A"/>
    <w:rsid w:val="004167A3"/>
    <w:rsid w:val="00432DAA"/>
    <w:rsid w:val="00434305"/>
    <w:rsid w:val="00435DF7"/>
    <w:rsid w:val="0044083F"/>
    <w:rsid w:val="00441AE7"/>
    <w:rsid w:val="00445574"/>
    <w:rsid w:val="004467FB"/>
    <w:rsid w:val="00452D6B"/>
    <w:rsid w:val="00454484"/>
    <w:rsid w:val="0045517B"/>
    <w:rsid w:val="00463B77"/>
    <w:rsid w:val="00463C7B"/>
    <w:rsid w:val="004644A6"/>
    <w:rsid w:val="004659BD"/>
    <w:rsid w:val="00470775"/>
    <w:rsid w:val="004746B1"/>
    <w:rsid w:val="0047583F"/>
    <w:rsid w:val="00475DE8"/>
    <w:rsid w:val="00481C44"/>
    <w:rsid w:val="00484936"/>
    <w:rsid w:val="00485C89"/>
    <w:rsid w:val="00486BE3"/>
    <w:rsid w:val="004905E4"/>
    <w:rsid w:val="00490A89"/>
    <w:rsid w:val="00490AB4"/>
    <w:rsid w:val="00492F02"/>
    <w:rsid w:val="004939AE"/>
    <w:rsid w:val="004A12DF"/>
    <w:rsid w:val="004A17E6"/>
    <w:rsid w:val="004A1BA8"/>
    <w:rsid w:val="004A4B57"/>
    <w:rsid w:val="004A63FA"/>
    <w:rsid w:val="004B0272"/>
    <w:rsid w:val="004B2701"/>
    <w:rsid w:val="004B2E1B"/>
    <w:rsid w:val="004B3AA8"/>
    <w:rsid w:val="004B3E93"/>
    <w:rsid w:val="004C1FBC"/>
    <w:rsid w:val="004C3F1D"/>
    <w:rsid w:val="004C458D"/>
    <w:rsid w:val="004C7556"/>
    <w:rsid w:val="004C7E8B"/>
    <w:rsid w:val="004C7E9D"/>
    <w:rsid w:val="004C7F67"/>
    <w:rsid w:val="004D076D"/>
    <w:rsid w:val="004D0EF1"/>
    <w:rsid w:val="004D2253"/>
    <w:rsid w:val="004D4406"/>
    <w:rsid w:val="004D7C42"/>
    <w:rsid w:val="004E0465"/>
    <w:rsid w:val="004E127B"/>
    <w:rsid w:val="004E1C0A"/>
    <w:rsid w:val="004E2B06"/>
    <w:rsid w:val="004E30C5"/>
    <w:rsid w:val="004E4AA5"/>
    <w:rsid w:val="004E4AEE"/>
    <w:rsid w:val="004E59E3"/>
    <w:rsid w:val="004E67C0"/>
    <w:rsid w:val="004F391A"/>
    <w:rsid w:val="004F3CFB"/>
    <w:rsid w:val="004F6456"/>
    <w:rsid w:val="004F696E"/>
    <w:rsid w:val="004F6C71"/>
    <w:rsid w:val="00501139"/>
    <w:rsid w:val="0050363E"/>
    <w:rsid w:val="005039BC"/>
    <w:rsid w:val="005043BB"/>
    <w:rsid w:val="00504A3D"/>
    <w:rsid w:val="00505767"/>
    <w:rsid w:val="005073F0"/>
    <w:rsid w:val="00510A7B"/>
    <w:rsid w:val="00512F6E"/>
    <w:rsid w:val="00513038"/>
    <w:rsid w:val="00514174"/>
    <w:rsid w:val="00516088"/>
    <w:rsid w:val="00516B0B"/>
    <w:rsid w:val="005220EC"/>
    <w:rsid w:val="00523F95"/>
    <w:rsid w:val="00524D65"/>
    <w:rsid w:val="00525B16"/>
    <w:rsid w:val="00533D04"/>
    <w:rsid w:val="00534804"/>
    <w:rsid w:val="00534BDF"/>
    <w:rsid w:val="005354EA"/>
    <w:rsid w:val="0053585F"/>
    <w:rsid w:val="00535EC4"/>
    <w:rsid w:val="00535ED9"/>
    <w:rsid w:val="0053692B"/>
    <w:rsid w:val="00541853"/>
    <w:rsid w:val="00543BDA"/>
    <w:rsid w:val="005441CC"/>
    <w:rsid w:val="005479DA"/>
    <w:rsid w:val="00547BCC"/>
    <w:rsid w:val="0055013B"/>
    <w:rsid w:val="00551F6F"/>
    <w:rsid w:val="00555044"/>
    <w:rsid w:val="00561475"/>
    <w:rsid w:val="0056487B"/>
    <w:rsid w:val="00564FB9"/>
    <w:rsid w:val="00573D9E"/>
    <w:rsid w:val="005801E3"/>
    <w:rsid w:val="00581802"/>
    <w:rsid w:val="005836A8"/>
    <w:rsid w:val="0058409C"/>
    <w:rsid w:val="00584262"/>
    <w:rsid w:val="00586630"/>
    <w:rsid w:val="00587ADD"/>
    <w:rsid w:val="00591E27"/>
    <w:rsid w:val="00596160"/>
    <w:rsid w:val="005966E2"/>
    <w:rsid w:val="00597007"/>
    <w:rsid w:val="005A0966"/>
    <w:rsid w:val="005A11B7"/>
    <w:rsid w:val="005A260B"/>
    <w:rsid w:val="005A4A1B"/>
    <w:rsid w:val="005A7830"/>
    <w:rsid w:val="005A7FCE"/>
    <w:rsid w:val="005B0F3F"/>
    <w:rsid w:val="005B4903"/>
    <w:rsid w:val="005B51CE"/>
    <w:rsid w:val="005B5885"/>
    <w:rsid w:val="005B5CD7"/>
    <w:rsid w:val="005B6CF6"/>
    <w:rsid w:val="005B7422"/>
    <w:rsid w:val="005C29B8"/>
    <w:rsid w:val="005C5F21"/>
    <w:rsid w:val="005C7156"/>
    <w:rsid w:val="005D0C75"/>
    <w:rsid w:val="005D4171"/>
    <w:rsid w:val="005D6A95"/>
    <w:rsid w:val="005D6B2C"/>
    <w:rsid w:val="005D6D9C"/>
    <w:rsid w:val="005E2335"/>
    <w:rsid w:val="005E34CA"/>
    <w:rsid w:val="005E3C18"/>
    <w:rsid w:val="005E6812"/>
    <w:rsid w:val="005E7881"/>
    <w:rsid w:val="005E78E0"/>
    <w:rsid w:val="005F0D9C"/>
    <w:rsid w:val="005F284E"/>
    <w:rsid w:val="005F4712"/>
    <w:rsid w:val="006015CE"/>
    <w:rsid w:val="00604784"/>
    <w:rsid w:val="00606419"/>
    <w:rsid w:val="00607D29"/>
    <w:rsid w:val="00612952"/>
    <w:rsid w:val="00614CC1"/>
    <w:rsid w:val="00615A9D"/>
    <w:rsid w:val="00617387"/>
    <w:rsid w:val="006205D6"/>
    <w:rsid w:val="006252D8"/>
    <w:rsid w:val="006259BC"/>
    <w:rsid w:val="0062636B"/>
    <w:rsid w:val="00632182"/>
    <w:rsid w:val="00632AE0"/>
    <w:rsid w:val="00633C17"/>
    <w:rsid w:val="00634D9E"/>
    <w:rsid w:val="00636E3E"/>
    <w:rsid w:val="006379F7"/>
    <w:rsid w:val="00637E4D"/>
    <w:rsid w:val="00640620"/>
    <w:rsid w:val="00641A1F"/>
    <w:rsid w:val="00645904"/>
    <w:rsid w:val="00651ACB"/>
    <w:rsid w:val="00651C47"/>
    <w:rsid w:val="00652AB2"/>
    <w:rsid w:val="00653FED"/>
    <w:rsid w:val="00654EC0"/>
    <w:rsid w:val="0065525B"/>
    <w:rsid w:val="00655D4F"/>
    <w:rsid w:val="00656D29"/>
    <w:rsid w:val="006640E5"/>
    <w:rsid w:val="006646F1"/>
    <w:rsid w:val="00664929"/>
    <w:rsid w:val="00664F62"/>
    <w:rsid w:val="006655E1"/>
    <w:rsid w:val="00672060"/>
    <w:rsid w:val="00672BFD"/>
    <w:rsid w:val="006770F4"/>
    <w:rsid w:val="00677A84"/>
    <w:rsid w:val="0068026D"/>
    <w:rsid w:val="00680A27"/>
    <w:rsid w:val="006816A4"/>
    <w:rsid w:val="006819B8"/>
    <w:rsid w:val="006840A6"/>
    <w:rsid w:val="006850CD"/>
    <w:rsid w:val="00685AAB"/>
    <w:rsid w:val="00695D22"/>
    <w:rsid w:val="006A07AA"/>
    <w:rsid w:val="006A25E5"/>
    <w:rsid w:val="006A2B46"/>
    <w:rsid w:val="006A336D"/>
    <w:rsid w:val="006A37B9"/>
    <w:rsid w:val="006B2672"/>
    <w:rsid w:val="006B54BF"/>
    <w:rsid w:val="006B5F44"/>
    <w:rsid w:val="006B5F90"/>
    <w:rsid w:val="006B62E4"/>
    <w:rsid w:val="006C1BBA"/>
    <w:rsid w:val="006C2079"/>
    <w:rsid w:val="006C5A62"/>
    <w:rsid w:val="006C5D68"/>
    <w:rsid w:val="006C6976"/>
    <w:rsid w:val="006C6DD0"/>
    <w:rsid w:val="006D04EA"/>
    <w:rsid w:val="006D16C4"/>
    <w:rsid w:val="006D3E96"/>
    <w:rsid w:val="006D4515"/>
    <w:rsid w:val="006D4BB1"/>
    <w:rsid w:val="006D6593"/>
    <w:rsid w:val="006E23EA"/>
    <w:rsid w:val="006F03A8"/>
    <w:rsid w:val="006F2ACA"/>
    <w:rsid w:val="006F2ADC"/>
    <w:rsid w:val="006F2BFE"/>
    <w:rsid w:val="006F31E9"/>
    <w:rsid w:val="006F6284"/>
    <w:rsid w:val="007002C5"/>
    <w:rsid w:val="00704387"/>
    <w:rsid w:val="00707669"/>
    <w:rsid w:val="00711CBA"/>
    <w:rsid w:val="00711FB5"/>
    <w:rsid w:val="00712A01"/>
    <w:rsid w:val="00714F58"/>
    <w:rsid w:val="00722FBF"/>
    <w:rsid w:val="00722FC2"/>
    <w:rsid w:val="00724879"/>
    <w:rsid w:val="00724E1B"/>
    <w:rsid w:val="00725949"/>
    <w:rsid w:val="00727FA2"/>
    <w:rsid w:val="007322D9"/>
    <w:rsid w:val="00732BC0"/>
    <w:rsid w:val="0073720F"/>
    <w:rsid w:val="00737796"/>
    <w:rsid w:val="0074165C"/>
    <w:rsid w:val="00742C35"/>
    <w:rsid w:val="007432CA"/>
    <w:rsid w:val="007439EB"/>
    <w:rsid w:val="00743CB4"/>
    <w:rsid w:val="00743F0A"/>
    <w:rsid w:val="007444E8"/>
    <w:rsid w:val="0074548E"/>
    <w:rsid w:val="00745773"/>
    <w:rsid w:val="00746800"/>
    <w:rsid w:val="007501A8"/>
    <w:rsid w:val="00750D61"/>
    <w:rsid w:val="00750EE1"/>
    <w:rsid w:val="00752B4D"/>
    <w:rsid w:val="00755402"/>
    <w:rsid w:val="00756B26"/>
    <w:rsid w:val="00756EDF"/>
    <w:rsid w:val="007600E3"/>
    <w:rsid w:val="00765C43"/>
    <w:rsid w:val="00765EFB"/>
    <w:rsid w:val="007671CA"/>
    <w:rsid w:val="00767C61"/>
    <w:rsid w:val="0077008A"/>
    <w:rsid w:val="00773C1F"/>
    <w:rsid w:val="00774DA4"/>
    <w:rsid w:val="00776599"/>
    <w:rsid w:val="0078114B"/>
    <w:rsid w:val="00781DD2"/>
    <w:rsid w:val="00783ECF"/>
    <w:rsid w:val="0078413A"/>
    <w:rsid w:val="007959E8"/>
    <w:rsid w:val="00795E9C"/>
    <w:rsid w:val="007A0521"/>
    <w:rsid w:val="007A2E12"/>
    <w:rsid w:val="007A3475"/>
    <w:rsid w:val="007A41C8"/>
    <w:rsid w:val="007A54CE"/>
    <w:rsid w:val="007A6FD9"/>
    <w:rsid w:val="007A7FFA"/>
    <w:rsid w:val="007B04EB"/>
    <w:rsid w:val="007B0D4F"/>
    <w:rsid w:val="007B5A3D"/>
    <w:rsid w:val="007B5B95"/>
    <w:rsid w:val="007B68EA"/>
    <w:rsid w:val="007B7453"/>
    <w:rsid w:val="007C1E8B"/>
    <w:rsid w:val="007C2D89"/>
    <w:rsid w:val="007C4593"/>
    <w:rsid w:val="007C5309"/>
    <w:rsid w:val="007C6069"/>
    <w:rsid w:val="007D06C4"/>
    <w:rsid w:val="007D1352"/>
    <w:rsid w:val="007D2508"/>
    <w:rsid w:val="007D346A"/>
    <w:rsid w:val="007D6518"/>
    <w:rsid w:val="007D76BD"/>
    <w:rsid w:val="007E0BF1"/>
    <w:rsid w:val="007F0ED8"/>
    <w:rsid w:val="007F0F63"/>
    <w:rsid w:val="007F75CE"/>
    <w:rsid w:val="008013A4"/>
    <w:rsid w:val="008027CE"/>
    <w:rsid w:val="00802F42"/>
    <w:rsid w:val="00804383"/>
    <w:rsid w:val="00804BB7"/>
    <w:rsid w:val="00804D41"/>
    <w:rsid w:val="00810257"/>
    <w:rsid w:val="008104F5"/>
    <w:rsid w:val="00811072"/>
    <w:rsid w:val="00811369"/>
    <w:rsid w:val="00815419"/>
    <w:rsid w:val="008163C8"/>
    <w:rsid w:val="008164A1"/>
    <w:rsid w:val="00817325"/>
    <w:rsid w:val="008209E6"/>
    <w:rsid w:val="00823303"/>
    <w:rsid w:val="008233B2"/>
    <w:rsid w:val="00823A9F"/>
    <w:rsid w:val="00823C85"/>
    <w:rsid w:val="00825138"/>
    <w:rsid w:val="008269DD"/>
    <w:rsid w:val="00830621"/>
    <w:rsid w:val="0083348C"/>
    <w:rsid w:val="008373D3"/>
    <w:rsid w:val="00840617"/>
    <w:rsid w:val="00840F84"/>
    <w:rsid w:val="00842A47"/>
    <w:rsid w:val="00843C13"/>
    <w:rsid w:val="008454F8"/>
    <w:rsid w:val="0085173A"/>
    <w:rsid w:val="00856316"/>
    <w:rsid w:val="008603CE"/>
    <w:rsid w:val="008620FC"/>
    <w:rsid w:val="008627A5"/>
    <w:rsid w:val="00863E05"/>
    <w:rsid w:val="00865ACA"/>
    <w:rsid w:val="00865D28"/>
    <w:rsid w:val="00865F85"/>
    <w:rsid w:val="00867C10"/>
    <w:rsid w:val="00870439"/>
    <w:rsid w:val="00870DA1"/>
    <w:rsid w:val="00883F93"/>
    <w:rsid w:val="00884DB3"/>
    <w:rsid w:val="00885A9D"/>
    <w:rsid w:val="008864F6"/>
    <w:rsid w:val="0089049D"/>
    <w:rsid w:val="008928C9"/>
    <w:rsid w:val="00892C18"/>
    <w:rsid w:val="008930CB"/>
    <w:rsid w:val="008938DC"/>
    <w:rsid w:val="00893FD1"/>
    <w:rsid w:val="00894836"/>
    <w:rsid w:val="00895172"/>
    <w:rsid w:val="00895680"/>
    <w:rsid w:val="00896DFF"/>
    <w:rsid w:val="0089762C"/>
    <w:rsid w:val="008A1893"/>
    <w:rsid w:val="008A3215"/>
    <w:rsid w:val="008A57E6"/>
    <w:rsid w:val="008A6F81"/>
    <w:rsid w:val="008A769A"/>
    <w:rsid w:val="008B0C9C"/>
    <w:rsid w:val="008B166D"/>
    <w:rsid w:val="008B17F4"/>
    <w:rsid w:val="008B3615"/>
    <w:rsid w:val="008B4AC4"/>
    <w:rsid w:val="008B50C8"/>
    <w:rsid w:val="008B5281"/>
    <w:rsid w:val="008B7E05"/>
    <w:rsid w:val="008C1797"/>
    <w:rsid w:val="008C219C"/>
    <w:rsid w:val="008C475E"/>
    <w:rsid w:val="008C619A"/>
    <w:rsid w:val="008D0CE8"/>
    <w:rsid w:val="008D2D1D"/>
    <w:rsid w:val="008D453D"/>
    <w:rsid w:val="008D53AD"/>
    <w:rsid w:val="008D562B"/>
    <w:rsid w:val="008D5733"/>
    <w:rsid w:val="008D622B"/>
    <w:rsid w:val="008D666C"/>
    <w:rsid w:val="008D7B54"/>
    <w:rsid w:val="008E0C9D"/>
    <w:rsid w:val="008E1648"/>
    <w:rsid w:val="008E1B3E"/>
    <w:rsid w:val="008E2319"/>
    <w:rsid w:val="008E4BB6"/>
    <w:rsid w:val="008E5518"/>
    <w:rsid w:val="008E6A84"/>
    <w:rsid w:val="008F0CDC"/>
    <w:rsid w:val="008F17A3"/>
    <w:rsid w:val="008F1ED3"/>
    <w:rsid w:val="008F23A5"/>
    <w:rsid w:val="008F4C29"/>
    <w:rsid w:val="008F70BD"/>
    <w:rsid w:val="008F788F"/>
    <w:rsid w:val="008F7EA2"/>
    <w:rsid w:val="00902722"/>
    <w:rsid w:val="009027BC"/>
    <w:rsid w:val="009062E6"/>
    <w:rsid w:val="00911BE5"/>
    <w:rsid w:val="00913CA9"/>
    <w:rsid w:val="009145AE"/>
    <w:rsid w:val="009146CE"/>
    <w:rsid w:val="00914CA7"/>
    <w:rsid w:val="00915C3E"/>
    <w:rsid w:val="009161A8"/>
    <w:rsid w:val="009245F5"/>
    <w:rsid w:val="009249EC"/>
    <w:rsid w:val="009273B3"/>
    <w:rsid w:val="009305B5"/>
    <w:rsid w:val="009429D5"/>
    <w:rsid w:val="00942BF1"/>
    <w:rsid w:val="00944E9D"/>
    <w:rsid w:val="00945180"/>
    <w:rsid w:val="00945428"/>
    <w:rsid w:val="0094607B"/>
    <w:rsid w:val="00953604"/>
    <w:rsid w:val="0095496B"/>
    <w:rsid w:val="009610DC"/>
    <w:rsid w:val="00961490"/>
    <w:rsid w:val="0096381A"/>
    <w:rsid w:val="00965E04"/>
    <w:rsid w:val="009674AD"/>
    <w:rsid w:val="00970CDC"/>
    <w:rsid w:val="00977010"/>
    <w:rsid w:val="00977D02"/>
    <w:rsid w:val="009809BB"/>
    <w:rsid w:val="0098364B"/>
    <w:rsid w:val="009911AF"/>
    <w:rsid w:val="00991875"/>
    <w:rsid w:val="00991F92"/>
    <w:rsid w:val="00992985"/>
    <w:rsid w:val="00993889"/>
    <w:rsid w:val="0099551B"/>
    <w:rsid w:val="00997BF1"/>
    <w:rsid w:val="009A089C"/>
    <w:rsid w:val="009A118E"/>
    <w:rsid w:val="009A21CD"/>
    <w:rsid w:val="009A278C"/>
    <w:rsid w:val="009A2BC2"/>
    <w:rsid w:val="009A42C1"/>
    <w:rsid w:val="009A5429"/>
    <w:rsid w:val="009A72AD"/>
    <w:rsid w:val="009B09E0"/>
    <w:rsid w:val="009B0BC5"/>
    <w:rsid w:val="009B1247"/>
    <w:rsid w:val="009B6029"/>
    <w:rsid w:val="009B6971"/>
    <w:rsid w:val="009B7F6D"/>
    <w:rsid w:val="009C27F1"/>
    <w:rsid w:val="009C3152"/>
    <w:rsid w:val="009C4CFA"/>
    <w:rsid w:val="009C5070"/>
    <w:rsid w:val="009D112C"/>
    <w:rsid w:val="009D47FA"/>
    <w:rsid w:val="009D4C5B"/>
    <w:rsid w:val="009D50D2"/>
    <w:rsid w:val="009D6BCA"/>
    <w:rsid w:val="009E0F62"/>
    <w:rsid w:val="009E4A58"/>
    <w:rsid w:val="009E5A2D"/>
    <w:rsid w:val="009E5AB2"/>
    <w:rsid w:val="009E6219"/>
    <w:rsid w:val="009F03B3"/>
    <w:rsid w:val="00A0096C"/>
    <w:rsid w:val="00A01757"/>
    <w:rsid w:val="00A028C0"/>
    <w:rsid w:val="00A02BAE"/>
    <w:rsid w:val="00A06A6B"/>
    <w:rsid w:val="00A07E47"/>
    <w:rsid w:val="00A129D0"/>
    <w:rsid w:val="00A12C33"/>
    <w:rsid w:val="00A138BA"/>
    <w:rsid w:val="00A14C8E"/>
    <w:rsid w:val="00A153D9"/>
    <w:rsid w:val="00A15F09"/>
    <w:rsid w:val="00A169B6"/>
    <w:rsid w:val="00A2271D"/>
    <w:rsid w:val="00A237D5"/>
    <w:rsid w:val="00A30EFC"/>
    <w:rsid w:val="00A31984"/>
    <w:rsid w:val="00A32D73"/>
    <w:rsid w:val="00A3367B"/>
    <w:rsid w:val="00A3597D"/>
    <w:rsid w:val="00A36DD1"/>
    <w:rsid w:val="00A4006C"/>
    <w:rsid w:val="00A40091"/>
    <w:rsid w:val="00A4030F"/>
    <w:rsid w:val="00A41C79"/>
    <w:rsid w:val="00A41CB5"/>
    <w:rsid w:val="00A42CDF"/>
    <w:rsid w:val="00A4452E"/>
    <w:rsid w:val="00A4472C"/>
    <w:rsid w:val="00A44E69"/>
    <w:rsid w:val="00A4661E"/>
    <w:rsid w:val="00A55BD6"/>
    <w:rsid w:val="00A55D50"/>
    <w:rsid w:val="00A57142"/>
    <w:rsid w:val="00A648CD"/>
    <w:rsid w:val="00A6537A"/>
    <w:rsid w:val="00A67866"/>
    <w:rsid w:val="00A70B07"/>
    <w:rsid w:val="00A723F8"/>
    <w:rsid w:val="00A77CCB"/>
    <w:rsid w:val="00A83D8D"/>
    <w:rsid w:val="00A8446B"/>
    <w:rsid w:val="00A8473F"/>
    <w:rsid w:val="00A862D6"/>
    <w:rsid w:val="00A8715E"/>
    <w:rsid w:val="00A9295B"/>
    <w:rsid w:val="00A93B09"/>
    <w:rsid w:val="00A94247"/>
    <w:rsid w:val="00A952D7"/>
    <w:rsid w:val="00A963F7"/>
    <w:rsid w:val="00A96AD8"/>
    <w:rsid w:val="00AA052C"/>
    <w:rsid w:val="00AA1E45"/>
    <w:rsid w:val="00AA4286"/>
    <w:rsid w:val="00AA456B"/>
    <w:rsid w:val="00AA57F5"/>
    <w:rsid w:val="00AA672E"/>
    <w:rsid w:val="00AA6EC9"/>
    <w:rsid w:val="00AB41D5"/>
    <w:rsid w:val="00AB6309"/>
    <w:rsid w:val="00AB6C5F"/>
    <w:rsid w:val="00AB7129"/>
    <w:rsid w:val="00AC27A6"/>
    <w:rsid w:val="00AC30F7"/>
    <w:rsid w:val="00AC3A5A"/>
    <w:rsid w:val="00AC4D95"/>
    <w:rsid w:val="00AC5DF4"/>
    <w:rsid w:val="00AD0AEF"/>
    <w:rsid w:val="00AD11B7"/>
    <w:rsid w:val="00AD1A94"/>
    <w:rsid w:val="00AD1C05"/>
    <w:rsid w:val="00AD4126"/>
    <w:rsid w:val="00AD421C"/>
    <w:rsid w:val="00AD44FA"/>
    <w:rsid w:val="00AE070A"/>
    <w:rsid w:val="00AE101C"/>
    <w:rsid w:val="00AE37E5"/>
    <w:rsid w:val="00AE5EB4"/>
    <w:rsid w:val="00AF0C18"/>
    <w:rsid w:val="00AF47C5"/>
    <w:rsid w:val="00AF5398"/>
    <w:rsid w:val="00B049AF"/>
    <w:rsid w:val="00B07242"/>
    <w:rsid w:val="00B10534"/>
    <w:rsid w:val="00B113DB"/>
    <w:rsid w:val="00B11D8A"/>
    <w:rsid w:val="00B12981"/>
    <w:rsid w:val="00B147DD"/>
    <w:rsid w:val="00B156FD"/>
    <w:rsid w:val="00B21F61"/>
    <w:rsid w:val="00B261F1"/>
    <w:rsid w:val="00B265BC"/>
    <w:rsid w:val="00B31FB1"/>
    <w:rsid w:val="00B33952"/>
    <w:rsid w:val="00B33C5E"/>
    <w:rsid w:val="00B342F4"/>
    <w:rsid w:val="00B34369"/>
    <w:rsid w:val="00B34DC2"/>
    <w:rsid w:val="00B378E5"/>
    <w:rsid w:val="00B4346D"/>
    <w:rsid w:val="00B440F4"/>
    <w:rsid w:val="00B447A5"/>
    <w:rsid w:val="00B4654C"/>
    <w:rsid w:val="00B47293"/>
    <w:rsid w:val="00B50E50"/>
    <w:rsid w:val="00B52120"/>
    <w:rsid w:val="00B54ABC"/>
    <w:rsid w:val="00B54DDE"/>
    <w:rsid w:val="00B56FBE"/>
    <w:rsid w:val="00B60ACF"/>
    <w:rsid w:val="00B62B58"/>
    <w:rsid w:val="00B65149"/>
    <w:rsid w:val="00B66567"/>
    <w:rsid w:val="00B66F52"/>
    <w:rsid w:val="00B66FE5"/>
    <w:rsid w:val="00B72880"/>
    <w:rsid w:val="00B758BF"/>
    <w:rsid w:val="00B77EC8"/>
    <w:rsid w:val="00B827A6"/>
    <w:rsid w:val="00B831CE"/>
    <w:rsid w:val="00B86677"/>
    <w:rsid w:val="00B87131"/>
    <w:rsid w:val="00B939B1"/>
    <w:rsid w:val="00B96D40"/>
    <w:rsid w:val="00B97386"/>
    <w:rsid w:val="00BA263B"/>
    <w:rsid w:val="00BA42B2"/>
    <w:rsid w:val="00BA58D4"/>
    <w:rsid w:val="00BA5B9E"/>
    <w:rsid w:val="00BA7C9A"/>
    <w:rsid w:val="00BB0627"/>
    <w:rsid w:val="00BB5F8F"/>
    <w:rsid w:val="00BB657A"/>
    <w:rsid w:val="00BC1A4E"/>
    <w:rsid w:val="00BC5DC7"/>
    <w:rsid w:val="00BC6B8B"/>
    <w:rsid w:val="00BC73D8"/>
    <w:rsid w:val="00BD52D7"/>
    <w:rsid w:val="00BD5AD2"/>
    <w:rsid w:val="00BE22F3"/>
    <w:rsid w:val="00BE5B52"/>
    <w:rsid w:val="00BE7B8D"/>
    <w:rsid w:val="00BF0993"/>
    <w:rsid w:val="00BF10A9"/>
    <w:rsid w:val="00BF1703"/>
    <w:rsid w:val="00BF231C"/>
    <w:rsid w:val="00BF51E5"/>
    <w:rsid w:val="00BF74A6"/>
    <w:rsid w:val="00C013AD"/>
    <w:rsid w:val="00C04904"/>
    <w:rsid w:val="00C056B3"/>
    <w:rsid w:val="00C103E5"/>
    <w:rsid w:val="00C13319"/>
    <w:rsid w:val="00C13EE9"/>
    <w:rsid w:val="00C21540"/>
    <w:rsid w:val="00C21906"/>
    <w:rsid w:val="00C21BFA"/>
    <w:rsid w:val="00C22148"/>
    <w:rsid w:val="00C24C8D"/>
    <w:rsid w:val="00C25FE2"/>
    <w:rsid w:val="00C26B53"/>
    <w:rsid w:val="00C279B2"/>
    <w:rsid w:val="00C33E50"/>
    <w:rsid w:val="00C34C20"/>
    <w:rsid w:val="00C35A3E"/>
    <w:rsid w:val="00C42130"/>
    <w:rsid w:val="00C423A4"/>
    <w:rsid w:val="00C44BF5"/>
    <w:rsid w:val="00C521D6"/>
    <w:rsid w:val="00C55232"/>
    <w:rsid w:val="00C553A4"/>
    <w:rsid w:val="00C55A06"/>
    <w:rsid w:val="00C55D03"/>
    <w:rsid w:val="00C601BC"/>
    <w:rsid w:val="00C6329F"/>
    <w:rsid w:val="00C63340"/>
    <w:rsid w:val="00C643F9"/>
    <w:rsid w:val="00C64E95"/>
    <w:rsid w:val="00C71372"/>
    <w:rsid w:val="00C72410"/>
    <w:rsid w:val="00C7287F"/>
    <w:rsid w:val="00C80CB8"/>
    <w:rsid w:val="00C819F8"/>
    <w:rsid w:val="00C8248C"/>
    <w:rsid w:val="00C84E33"/>
    <w:rsid w:val="00C86D6F"/>
    <w:rsid w:val="00C905FC"/>
    <w:rsid w:val="00C92D03"/>
    <w:rsid w:val="00C9319C"/>
    <w:rsid w:val="00C9435D"/>
    <w:rsid w:val="00C94DF2"/>
    <w:rsid w:val="00C96741"/>
    <w:rsid w:val="00CA2D1B"/>
    <w:rsid w:val="00CA375D"/>
    <w:rsid w:val="00CA662A"/>
    <w:rsid w:val="00CA7AFD"/>
    <w:rsid w:val="00CA7C3C"/>
    <w:rsid w:val="00CB0189"/>
    <w:rsid w:val="00CB0BA2"/>
    <w:rsid w:val="00CB1A42"/>
    <w:rsid w:val="00CB1B0C"/>
    <w:rsid w:val="00CB2C0B"/>
    <w:rsid w:val="00CB517D"/>
    <w:rsid w:val="00CC038D"/>
    <w:rsid w:val="00CC08DB"/>
    <w:rsid w:val="00CC39FF"/>
    <w:rsid w:val="00CC3C2F"/>
    <w:rsid w:val="00CC4AC8"/>
    <w:rsid w:val="00CC5233"/>
    <w:rsid w:val="00CC5DE6"/>
    <w:rsid w:val="00CC6E4E"/>
    <w:rsid w:val="00CC6FE8"/>
    <w:rsid w:val="00CC7202"/>
    <w:rsid w:val="00CD2808"/>
    <w:rsid w:val="00CD28BF"/>
    <w:rsid w:val="00CD4092"/>
    <w:rsid w:val="00CD4A20"/>
    <w:rsid w:val="00CD50A1"/>
    <w:rsid w:val="00CD519E"/>
    <w:rsid w:val="00CE0C4F"/>
    <w:rsid w:val="00CE30EA"/>
    <w:rsid w:val="00CF048A"/>
    <w:rsid w:val="00CF155A"/>
    <w:rsid w:val="00CF2947"/>
    <w:rsid w:val="00CF686F"/>
    <w:rsid w:val="00CF6E60"/>
    <w:rsid w:val="00CF7BCA"/>
    <w:rsid w:val="00D008FD"/>
    <w:rsid w:val="00D0321C"/>
    <w:rsid w:val="00D035EC"/>
    <w:rsid w:val="00D06AB1"/>
    <w:rsid w:val="00D072ED"/>
    <w:rsid w:val="00D07A16"/>
    <w:rsid w:val="00D1067E"/>
    <w:rsid w:val="00D10F50"/>
    <w:rsid w:val="00D11272"/>
    <w:rsid w:val="00D126F5"/>
    <w:rsid w:val="00D1489E"/>
    <w:rsid w:val="00D20737"/>
    <w:rsid w:val="00D21E81"/>
    <w:rsid w:val="00D223DE"/>
    <w:rsid w:val="00D25E37"/>
    <w:rsid w:val="00D2661A"/>
    <w:rsid w:val="00D27582"/>
    <w:rsid w:val="00D27EC4"/>
    <w:rsid w:val="00D32719"/>
    <w:rsid w:val="00D33333"/>
    <w:rsid w:val="00D33457"/>
    <w:rsid w:val="00D352A2"/>
    <w:rsid w:val="00D4162B"/>
    <w:rsid w:val="00D4514F"/>
    <w:rsid w:val="00D451E2"/>
    <w:rsid w:val="00D45E89"/>
    <w:rsid w:val="00D45E8D"/>
    <w:rsid w:val="00D466AE"/>
    <w:rsid w:val="00D4734F"/>
    <w:rsid w:val="00D51BF3"/>
    <w:rsid w:val="00D66846"/>
    <w:rsid w:val="00D675FB"/>
    <w:rsid w:val="00D71F25"/>
    <w:rsid w:val="00D72A9C"/>
    <w:rsid w:val="00D77031"/>
    <w:rsid w:val="00D84941"/>
    <w:rsid w:val="00D84FA1"/>
    <w:rsid w:val="00D851F0"/>
    <w:rsid w:val="00D86DB7"/>
    <w:rsid w:val="00D926D0"/>
    <w:rsid w:val="00D93030"/>
    <w:rsid w:val="00D950E1"/>
    <w:rsid w:val="00D952A6"/>
    <w:rsid w:val="00D97F99"/>
    <w:rsid w:val="00DA1E08"/>
    <w:rsid w:val="00DA24F8"/>
    <w:rsid w:val="00DA28E8"/>
    <w:rsid w:val="00DA38D3"/>
    <w:rsid w:val="00DA3932"/>
    <w:rsid w:val="00DA3AFC"/>
    <w:rsid w:val="00DA64F8"/>
    <w:rsid w:val="00DA6C15"/>
    <w:rsid w:val="00DB0258"/>
    <w:rsid w:val="00DB38EE"/>
    <w:rsid w:val="00DB498B"/>
    <w:rsid w:val="00DB66CA"/>
    <w:rsid w:val="00DB6BCA"/>
    <w:rsid w:val="00DB73F7"/>
    <w:rsid w:val="00DC0321"/>
    <w:rsid w:val="00DC3067"/>
    <w:rsid w:val="00DC370B"/>
    <w:rsid w:val="00DC5B90"/>
    <w:rsid w:val="00DD00FF"/>
    <w:rsid w:val="00DD0619"/>
    <w:rsid w:val="00DD07FB"/>
    <w:rsid w:val="00DD25C6"/>
    <w:rsid w:val="00DD4FE5"/>
    <w:rsid w:val="00DD54B0"/>
    <w:rsid w:val="00DD57EE"/>
    <w:rsid w:val="00DD6BCC"/>
    <w:rsid w:val="00DE0A4B"/>
    <w:rsid w:val="00DE2410"/>
    <w:rsid w:val="00DE2939"/>
    <w:rsid w:val="00DE6E81"/>
    <w:rsid w:val="00DE703F"/>
    <w:rsid w:val="00DE7595"/>
    <w:rsid w:val="00DF1961"/>
    <w:rsid w:val="00DF44DE"/>
    <w:rsid w:val="00DF5F11"/>
    <w:rsid w:val="00E01138"/>
    <w:rsid w:val="00E02DFB"/>
    <w:rsid w:val="00E030F9"/>
    <w:rsid w:val="00E0311A"/>
    <w:rsid w:val="00E03138"/>
    <w:rsid w:val="00E06404"/>
    <w:rsid w:val="00E11A85"/>
    <w:rsid w:val="00E12495"/>
    <w:rsid w:val="00E15CCD"/>
    <w:rsid w:val="00E202EF"/>
    <w:rsid w:val="00E210B5"/>
    <w:rsid w:val="00E23D99"/>
    <w:rsid w:val="00E2552F"/>
    <w:rsid w:val="00E3137A"/>
    <w:rsid w:val="00E32CCF"/>
    <w:rsid w:val="00E34A98"/>
    <w:rsid w:val="00E35D1E"/>
    <w:rsid w:val="00E364F9"/>
    <w:rsid w:val="00E365FA"/>
    <w:rsid w:val="00E36789"/>
    <w:rsid w:val="00E44A83"/>
    <w:rsid w:val="00E502C1"/>
    <w:rsid w:val="00E502DD"/>
    <w:rsid w:val="00E50D3A"/>
    <w:rsid w:val="00E51387"/>
    <w:rsid w:val="00E51E68"/>
    <w:rsid w:val="00E52EFD"/>
    <w:rsid w:val="00E5408A"/>
    <w:rsid w:val="00E5419B"/>
    <w:rsid w:val="00E56800"/>
    <w:rsid w:val="00E60C63"/>
    <w:rsid w:val="00E62FF9"/>
    <w:rsid w:val="00E635D6"/>
    <w:rsid w:val="00E639BC"/>
    <w:rsid w:val="00E664CC"/>
    <w:rsid w:val="00E70388"/>
    <w:rsid w:val="00E70F92"/>
    <w:rsid w:val="00E74C54"/>
    <w:rsid w:val="00E77A03"/>
    <w:rsid w:val="00E822E8"/>
    <w:rsid w:val="00E82554"/>
    <w:rsid w:val="00E82606"/>
    <w:rsid w:val="00E846C8"/>
    <w:rsid w:val="00E84957"/>
    <w:rsid w:val="00E84A55"/>
    <w:rsid w:val="00E85BFF"/>
    <w:rsid w:val="00E90391"/>
    <w:rsid w:val="00E906C2"/>
    <w:rsid w:val="00E9311F"/>
    <w:rsid w:val="00E934D1"/>
    <w:rsid w:val="00E94AF0"/>
    <w:rsid w:val="00E95D13"/>
    <w:rsid w:val="00E95DD3"/>
    <w:rsid w:val="00E969D5"/>
    <w:rsid w:val="00EA58D1"/>
    <w:rsid w:val="00EA61BC"/>
    <w:rsid w:val="00EA681A"/>
    <w:rsid w:val="00EA735B"/>
    <w:rsid w:val="00EB17DE"/>
    <w:rsid w:val="00EB1E69"/>
    <w:rsid w:val="00EB2086"/>
    <w:rsid w:val="00EB5EDF"/>
    <w:rsid w:val="00EB60FE"/>
    <w:rsid w:val="00EB74DB"/>
    <w:rsid w:val="00EC5359"/>
    <w:rsid w:val="00EC562A"/>
    <w:rsid w:val="00ED067A"/>
    <w:rsid w:val="00ED2B50"/>
    <w:rsid w:val="00EE0350"/>
    <w:rsid w:val="00EE0719"/>
    <w:rsid w:val="00EE0E80"/>
    <w:rsid w:val="00EE54A6"/>
    <w:rsid w:val="00EE613F"/>
    <w:rsid w:val="00EE7295"/>
    <w:rsid w:val="00EE7869"/>
    <w:rsid w:val="00EF054A"/>
    <w:rsid w:val="00EF3235"/>
    <w:rsid w:val="00EF7E72"/>
    <w:rsid w:val="00F06D37"/>
    <w:rsid w:val="00F07B9D"/>
    <w:rsid w:val="00F11586"/>
    <w:rsid w:val="00F1183B"/>
    <w:rsid w:val="00F11C9F"/>
    <w:rsid w:val="00F12263"/>
    <w:rsid w:val="00F1409D"/>
    <w:rsid w:val="00F14214"/>
    <w:rsid w:val="00F157A9"/>
    <w:rsid w:val="00F25BB6"/>
    <w:rsid w:val="00F26B7E"/>
    <w:rsid w:val="00F27A3B"/>
    <w:rsid w:val="00F33817"/>
    <w:rsid w:val="00F420D5"/>
    <w:rsid w:val="00F451EA"/>
    <w:rsid w:val="00F45447"/>
    <w:rsid w:val="00F456C6"/>
    <w:rsid w:val="00F4577B"/>
    <w:rsid w:val="00F46496"/>
    <w:rsid w:val="00F474D0"/>
    <w:rsid w:val="00F50179"/>
    <w:rsid w:val="00F515EE"/>
    <w:rsid w:val="00F56511"/>
    <w:rsid w:val="00F6194E"/>
    <w:rsid w:val="00F623AC"/>
    <w:rsid w:val="00F6412A"/>
    <w:rsid w:val="00F65893"/>
    <w:rsid w:val="00F66A4A"/>
    <w:rsid w:val="00F71E22"/>
    <w:rsid w:val="00F72142"/>
    <w:rsid w:val="00F72AE7"/>
    <w:rsid w:val="00F81141"/>
    <w:rsid w:val="00F833BA"/>
    <w:rsid w:val="00F84FD0"/>
    <w:rsid w:val="00F859A8"/>
    <w:rsid w:val="00F86D87"/>
    <w:rsid w:val="00F9108B"/>
    <w:rsid w:val="00F91349"/>
    <w:rsid w:val="00F93A8A"/>
    <w:rsid w:val="00F95248"/>
    <w:rsid w:val="00F956A9"/>
    <w:rsid w:val="00F963ED"/>
    <w:rsid w:val="00F966CF"/>
    <w:rsid w:val="00F96CAE"/>
    <w:rsid w:val="00F97C99"/>
    <w:rsid w:val="00FA4DAC"/>
    <w:rsid w:val="00FA662D"/>
    <w:rsid w:val="00FA73B1"/>
    <w:rsid w:val="00FB0CB9"/>
    <w:rsid w:val="00FB231D"/>
    <w:rsid w:val="00FB45F1"/>
    <w:rsid w:val="00FB4A72"/>
    <w:rsid w:val="00FB54E8"/>
    <w:rsid w:val="00FB7054"/>
    <w:rsid w:val="00FC17B7"/>
    <w:rsid w:val="00FC2CB7"/>
    <w:rsid w:val="00FC4090"/>
    <w:rsid w:val="00FC55B4"/>
    <w:rsid w:val="00FD00E6"/>
    <w:rsid w:val="00FD09A1"/>
    <w:rsid w:val="00FD2A7C"/>
    <w:rsid w:val="00FD59EB"/>
    <w:rsid w:val="00FD7299"/>
    <w:rsid w:val="00FE1FBE"/>
    <w:rsid w:val="00FE3901"/>
    <w:rsid w:val="00FE39D3"/>
    <w:rsid w:val="00FE4BCE"/>
    <w:rsid w:val="00FE54AE"/>
    <w:rsid w:val="00FE576A"/>
    <w:rsid w:val="00FE7E79"/>
    <w:rsid w:val="00FF3E7D"/>
    <w:rsid w:val="00FF5B99"/>
    <w:rsid w:val="00FF730C"/>
    <w:rsid w:val="00FF73F4"/>
    <w:rsid w:val="00FF7CE4"/>
    <w:rsid w:val="00FF7E39"/>
    <w:rsid w:val="4F1C3510"/>
    <w:rsid w:val="56E764EF"/>
    <w:rsid w:val="701E06FC"/>
    <w:rsid w:val="79185B0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semiHidden="0" w:name="toc 1"/>
    <w:lsdException w:uiPriority="39" w:semiHidden="0" w:name="toc 2"/>
    <w:lsdException w:uiPriority="39" w:semiHidden="0" w:name="toc 3"/>
    <w:lsdException w:uiPriority="39" w:semiHidden="0" w:name="toc 4"/>
    <w:lsdException w:uiPriority="39" w:semiHidden="0" w:name="toc 5"/>
    <w:lsdException w:uiPriority="39" w:semiHidden="0" w:name="toc 6"/>
    <w:lsdException w:uiPriority="39" w:semiHidden="0" w:name="toc 7"/>
    <w:lsdException w:uiPriority="0" w:name="toc 8"/>
    <w:lsdException w:uiPriority="0" w:name="toc 9"/>
    <w:lsdException w:unhideWhenUsed="0" w:uiPriority="0" w:semiHidden="0" w:name="Normal Indent"/>
    <w:lsdException w:unhideWhenUsed="0" w:uiPriority="0" w:name="footnote text"/>
    <w:lsdException w:uiPriority="99" w:name="annotation text"/>
    <w:lsdException w:unhideWhenUsed="0" w:uiPriority="99" w:semiHidden="0" w:name="header"/>
    <w:lsdException w:unhideWhenUsed="0" w:uiPriority="99" w:semiHidden="0" w:name="footer"/>
    <w:lsdException w:uiPriority="99" w:name="index heading"/>
    <w:lsdException w:qFormat="1" w:uiPriority="35" w:name="caption"/>
    <w:lsdException w:unhideWhenUsed="0" w:uiPriority="0" w:name="table of figures"/>
    <w:lsdException w:uiPriority="99" w:name="envelope address"/>
    <w:lsdException w:uiPriority="99" w:name="envelope return"/>
    <w:lsdException w:unhideWhenUsed="0" w:uiPriority="0" w:name="footnote reference"/>
    <w:lsdException w:uiPriority="99" w:name="annotation reference"/>
    <w:lsdException w:uiPriority="99" w:name="line number"/>
    <w:lsdException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99" w:semiHidden="0" w:name="Table Grid"/>
    <w:lsdException w:uiPriority="99" w:name="Table Theme"/>
    <w:lsdException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29"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djustRightInd w:val="0"/>
      <w:spacing w:line="400" w:lineRule="exact"/>
      <w:jc w:val="both"/>
    </w:pPr>
    <w:rPr>
      <w:rFonts w:ascii="Calibri" w:hAnsi="Calibri" w:eastAsia="宋体" w:cs="Times New Roman"/>
      <w:kern w:val="2"/>
      <w:sz w:val="21"/>
      <w:szCs w:val="21"/>
      <w:lang w:val="en-US" w:eastAsia="zh-CN" w:bidi="ar-SA"/>
    </w:rPr>
  </w:style>
  <w:style w:type="paragraph" w:styleId="2">
    <w:name w:val="heading 1"/>
    <w:basedOn w:val="1"/>
    <w:next w:val="1"/>
    <w:link w:val="34"/>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35"/>
    <w:qFormat/>
    <w:uiPriority w:val="0"/>
    <w:pPr>
      <w:keepNext/>
      <w:keepLines/>
      <w:spacing w:before="260" w:after="260" w:line="416" w:lineRule="auto"/>
      <w:outlineLvl w:val="1"/>
    </w:pPr>
    <w:rPr>
      <w:rFonts w:ascii="Arial" w:hAnsi="Arial" w:eastAsia="黑体"/>
      <w:b/>
      <w:bCs/>
      <w:sz w:val="32"/>
      <w:szCs w:val="32"/>
    </w:rPr>
  </w:style>
  <w:style w:type="paragraph" w:styleId="4">
    <w:name w:val="heading 3"/>
    <w:basedOn w:val="1"/>
    <w:next w:val="1"/>
    <w:link w:val="36"/>
    <w:qFormat/>
    <w:uiPriority w:val="0"/>
    <w:pPr>
      <w:keepNext/>
      <w:keepLines/>
      <w:spacing w:before="260" w:after="260" w:line="416" w:lineRule="auto"/>
      <w:outlineLvl w:val="2"/>
    </w:pPr>
    <w:rPr>
      <w:b/>
      <w:bCs/>
      <w:sz w:val="32"/>
      <w:szCs w:val="32"/>
    </w:rPr>
  </w:style>
  <w:style w:type="paragraph" w:styleId="5">
    <w:name w:val="heading 4"/>
    <w:basedOn w:val="1"/>
    <w:next w:val="1"/>
    <w:link w:val="37"/>
    <w:qFormat/>
    <w:uiPriority w:val="0"/>
    <w:pPr>
      <w:keepNext/>
      <w:keepLines/>
      <w:spacing w:before="280" w:after="290" w:line="376" w:lineRule="auto"/>
      <w:outlineLvl w:val="3"/>
    </w:pPr>
    <w:rPr>
      <w:rFonts w:ascii="Arial" w:hAnsi="Arial" w:eastAsia="黑体"/>
      <w:b/>
      <w:bCs/>
      <w:sz w:val="28"/>
      <w:szCs w:val="28"/>
    </w:rPr>
  </w:style>
  <w:style w:type="paragraph" w:styleId="6">
    <w:name w:val="heading 5"/>
    <w:basedOn w:val="1"/>
    <w:next w:val="1"/>
    <w:link w:val="38"/>
    <w:qFormat/>
    <w:uiPriority w:val="0"/>
    <w:pPr>
      <w:keepNext/>
      <w:keepLines/>
      <w:adjustRightInd/>
      <w:spacing w:before="280" w:after="290" w:line="376" w:lineRule="auto"/>
      <w:outlineLvl w:val="4"/>
    </w:pPr>
    <w:rPr>
      <w:b/>
      <w:bCs/>
      <w:sz w:val="28"/>
      <w:szCs w:val="28"/>
    </w:rPr>
  </w:style>
  <w:style w:type="paragraph" w:styleId="7">
    <w:name w:val="heading 6"/>
    <w:basedOn w:val="1"/>
    <w:next w:val="1"/>
    <w:link w:val="39"/>
    <w:qFormat/>
    <w:uiPriority w:val="0"/>
    <w:pPr>
      <w:keepNext/>
      <w:keepLines/>
      <w:adjustRightInd/>
      <w:spacing w:before="240" w:after="64" w:line="320" w:lineRule="auto"/>
      <w:outlineLvl w:val="5"/>
    </w:pPr>
    <w:rPr>
      <w:rFonts w:ascii="Arial" w:hAnsi="Arial" w:eastAsia="黑体"/>
      <w:b/>
      <w:bCs/>
      <w:sz w:val="24"/>
      <w:szCs w:val="24"/>
    </w:rPr>
  </w:style>
  <w:style w:type="paragraph" w:styleId="8">
    <w:name w:val="heading 7"/>
    <w:basedOn w:val="1"/>
    <w:next w:val="1"/>
    <w:link w:val="40"/>
    <w:qFormat/>
    <w:uiPriority w:val="0"/>
    <w:pPr>
      <w:keepNext/>
      <w:keepLines/>
      <w:adjustRightInd/>
      <w:spacing w:before="240" w:after="64" w:line="320" w:lineRule="auto"/>
      <w:outlineLvl w:val="6"/>
    </w:pPr>
    <w:rPr>
      <w:b/>
      <w:bCs/>
      <w:sz w:val="24"/>
      <w:szCs w:val="24"/>
    </w:rPr>
  </w:style>
  <w:style w:type="paragraph" w:styleId="9">
    <w:name w:val="heading 8"/>
    <w:basedOn w:val="1"/>
    <w:next w:val="1"/>
    <w:link w:val="41"/>
    <w:qFormat/>
    <w:uiPriority w:val="0"/>
    <w:pPr>
      <w:keepNext/>
      <w:keepLines/>
      <w:adjustRightInd/>
      <w:spacing w:before="240" w:after="64" w:line="320" w:lineRule="auto"/>
      <w:outlineLvl w:val="7"/>
    </w:pPr>
    <w:rPr>
      <w:rFonts w:ascii="Arial" w:hAnsi="Arial" w:eastAsia="黑体"/>
      <w:sz w:val="24"/>
      <w:szCs w:val="24"/>
    </w:rPr>
  </w:style>
  <w:style w:type="paragraph" w:styleId="10">
    <w:name w:val="heading 9"/>
    <w:basedOn w:val="1"/>
    <w:next w:val="1"/>
    <w:link w:val="42"/>
    <w:qFormat/>
    <w:uiPriority w:val="0"/>
    <w:pPr>
      <w:keepNext/>
      <w:keepLines/>
      <w:adjustRightInd/>
      <w:spacing w:before="240" w:after="64" w:line="320" w:lineRule="auto"/>
      <w:outlineLvl w:val="8"/>
    </w:pPr>
    <w:rPr>
      <w:rFonts w:ascii="Arial" w:hAnsi="Arial" w:eastAsia="黑体"/>
    </w:rPr>
  </w:style>
  <w:style w:type="character" w:default="1" w:styleId="28">
    <w:name w:val="Default Paragraph Font"/>
    <w:semiHidden/>
    <w:unhideWhenUsed/>
    <w:qFormat/>
    <w:uiPriority w:val="1"/>
  </w:style>
  <w:style w:type="table" w:default="1" w:styleId="26">
    <w:name w:val="Normal Table"/>
    <w:semiHidden/>
    <w:unhideWhenUsed/>
    <w:uiPriority w:val="99"/>
    <w:tblPr>
      <w:tblCellMar>
        <w:top w:w="0" w:type="dxa"/>
        <w:left w:w="108" w:type="dxa"/>
        <w:bottom w:w="0" w:type="dxa"/>
        <w:right w:w="108" w:type="dxa"/>
      </w:tblCellMar>
    </w:tblPr>
  </w:style>
  <w:style w:type="paragraph" w:styleId="11">
    <w:name w:val="toc 7"/>
    <w:basedOn w:val="1"/>
    <w:next w:val="1"/>
    <w:unhideWhenUsed/>
    <w:uiPriority w:val="39"/>
    <w:pPr>
      <w:tabs>
        <w:tab w:val="right" w:leader="dot" w:pos="9344"/>
      </w:tabs>
      <w:spacing w:line="300" w:lineRule="exact"/>
      <w:ind w:left="1259"/>
    </w:pPr>
    <w:rPr>
      <w:rFonts w:ascii="宋体"/>
    </w:rPr>
  </w:style>
  <w:style w:type="paragraph" w:styleId="12">
    <w:name w:val="Normal Indent"/>
    <w:basedOn w:val="1"/>
    <w:uiPriority w:val="0"/>
    <w:pPr>
      <w:ind w:firstLine="420"/>
    </w:pPr>
  </w:style>
  <w:style w:type="paragraph" w:styleId="13">
    <w:name w:val="Body Text"/>
    <w:basedOn w:val="1"/>
    <w:link w:val="86"/>
    <w:uiPriority w:val="99"/>
    <w:pPr>
      <w:spacing w:after="120"/>
    </w:pPr>
  </w:style>
  <w:style w:type="paragraph" w:styleId="14">
    <w:name w:val="toc 5"/>
    <w:basedOn w:val="1"/>
    <w:next w:val="1"/>
    <w:unhideWhenUsed/>
    <w:uiPriority w:val="39"/>
    <w:pPr>
      <w:ind w:left="839"/>
    </w:pPr>
    <w:rPr>
      <w:rFonts w:ascii="宋体"/>
    </w:rPr>
  </w:style>
  <w:style w:type="paragraph" w:styleId="15">
    <w:name w:val="toc 3"/>
    <w:basedOn w:val="1"/>
    <w:next w:val="1"/>
    <w:unhideWhenUsed/>
    <w:uiPriority w:val="39"/>
    <w:pPr>
      <w:spacing w:line="300" w:lineRule="exact"/>
      <w:ind w:left="420"/>
    </w:pPr>
    <w:rPr>
      <w:rFonts w:ascii="宋体"/>
    </w:rPr>
  </w:style>
  <w:style w:type="paragraph" w:styleId="16">
    <w:name w:val="Balloon Text"/>
    <w:basedOn w:val="1"/>
    <w:link w:val="45"/>
    <w:semiHidden/>
    <w:unhideWhenUsed/>
    <w:uiPriority w:val="99"/>
    <w:rPr>
      <w:sz w:val="18"/>
      <w:szCs w:val="18"/>
    </w:rPr>
  </w:style>
  <w:style w:type="paragraph" w:styleId="17">
    <w:name w:val="footer"/>
    <w:basedOn w:val="1"/>
    <w:link w:val="44"/>
    <w:uiPriority w:val="99"/>
    <w:pPr>
      <w:tabs>
        <w:tab w:val="center" w:pos="4153"/>
        <w:tab w:val="right" w:pos="8306"/>
      </w:tabs>
      <w:adjustRightInd/>
      <w:snapToGrid w:val="0"/>
      <w:spacing w:line="240" w:lineRule="auto"/>
      <w:jc w:val="right"/>
    </w:pPr>
    <w:rPr>
      <w:rFonts w:ascii="宋体"/>
      <w:sz w:val="18"/>
      <w:szCs w:val="18"/>
    </w:rPr>
  </w:style>
  <w:style w:type="paragraph" w:styleId="18">
    <w:name w:val="header"/>
    <w:basedOn w:val="1"/>
    <w:link w:val="43"/>
    <w:uiPriority w:val="99"/>
    <w:pPr>
      <w:tabs>
        <w:tab w:val="center" w:pos="4153"/>
        <w:tab w:val="right" w:pos="8306"/>
      </w:tabs>
      <w:adjustRightInd/>
      <w:snapToGrid w:val="0"/>
      <w:jc w:val="center"/>
    </w:pPr>
    <w:rPr>
      <w:sz w:val="18"/>
      <w:szCs w:val="18"/>
    </w:rPr>
  </w:style>
  <w:style w:type="paragraph" w:styleId="19">
    <w:name w:val="toc 1"/>
    <w:basedOn w:val="1"/>
    <w:next w:val="1"/>
    <w:unhideWhenUsed/>
    <w:uiPriority w:val="39"/>
    <w:rPr>
      <w:rFonts w:ascii="宋体"/>
    </w:rPr>
  </w:style>
  <w:style w:type="paragraph" w:styleId="20">
    <w:name w:val="toc 4"/>
    <w:basedOn w:val="1"/>
    <w:next w:val="1"/>
    <w:unhideWhenUsed/>
    <w:uiPriority w:val="39"/>
    <w:pPr>
      <w:tabs>
        <w:tab w:val="right" w:leader="dot" w:pos="9344"/>
      </w:tabs>
      <w:spacing w:line="300" w:lineRule="exact"/>
      <w:ind w:left="629"/>
    </w:pPr>
    <w:rPr>
      <w:rFonts w:ascii="宋体"/>
    </w:rPr>
  </w:style>
  <w:style w:type="paragraph" w:styleId="21">
    <w:name w:val="footnote text"/>
    <w:basedOn w:val="1"/>
    <w:next w:val="1"/>
    <w:link w:val="99"/>
    <w:semiHidden/>
    <w:uiPriority w:val="0"/>
    <w:pPr>
      <w:adjustRightInd/>
      <w:snapToGrid w:val="0"/>
      <w:spacing w:line="300" w:lineRule="exact"/>
      <w:ind w:left="400" w:leftChars="200" w:hanging="200" w:hangingChars="200"/>
      <w:jc w:val="left"/>
    </w:pPr>
    <w:rPr>
      <w:rFonts w:ascii="宋体"/>
      <w:sz w:val="18"/>
      <w:szCs w:val="18"/>
    </w:rPr>
  </w:style>
  <w:style w:type="paragraph" w:styleId="22">
    <w:name w:val="toc 6"/>
    <w:basedOn w:val="1"/>
    <w:next w:val="1"/>
    <w:unhideWhenUsed/>
    <w:uiPriority w:val="39"/>
    <w:pPr>
      <w:spacing w:line="300" w:lineRule="exact"/>
      <w:ind w:left="1049"/>
    </w:pPr>
    <w:rPr>
      <w:rFonts w:ascii="宋体"/>
    </w:rPr>
  </w:style>
  <w:style w:type="paragraph" w:styleId="23">
    <w:name w:val="table of figures"/>
    <w:basedOn w:val="1"/>
    <w:next w:val="1"/>
    <w:semiHidden/>
    <w:uiPriority w:val="0"/>
    <w:pPr>
      <w:adjustRightInd/>
      <w:spacing w:line="240" w:lineRule="auto"/>
      <w:jc w:val="left"/>
    </w:pPr>
    <w:rPr>
      <w:szCs w:val="24"/>
    </w:rPr>
  </w:style>
  <w:style w:type="paragraph" w:styleId="24">
    <w:name w:val="toc 2"/>
    <w:basedOn w:val="1"/>
    <w:next w:val="1"/>
    <w:unhideWhenUsed/>
    <w:uiPriority w:val="39"/>
    <w:pPr>
      <w:tabs>
        <w:tab w:val="right" w:leader="dot" w:pos="9344"/>
      </w:tabs>
      <w:spacing w:line="300" w:lineRule="exact"/>
      <w:ind w:left="210"/>
    </w:pPr>
    <w:rPr>
      <w:rFonts w:ascii="宋体"/>
    </w:rPr>
  </w:style>
  <w:style w:type="paragraph" w:styleId="25">
    <w:name w:val="Title"/>
    <w:basedOn w:val="1"/>
    <w:link w:val="48"/>
    <w:qFormat/>
    <w:uiPriority w:val="0"/>
    <w:pPr>
      <w:spacing w:before="240" w:after="60"/>
      <w:jc w:val="center"/>
      <w:outlineLvl w:val="0"/>
    </w:pPr>
    <w:rPr>
      <w:rFonts w:ascii="Arial" w:hAnsi="Arial" w:cs="Arial"/>
      <w:b/>
      <w:bCs/>
      <w:sz w:val="32"/>
      <w:szCs w:val="32"/>
    </w:rPr>
  </w:style>
  <w:style w:type="table" w:styleId="27">
    <w:name w:val="Table Grid"/>
    <w:basedOn w:val="26"/>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9">
    <w:name w:val="Strong"/>
    <w:qFormat/>
    <w:uiPriority w:val="22"/>
    <w:rPr>
      <w:b/>
      <w:bCs/>
    </w:rPr>
  </w:style>
  <w:style w:type="character" w:styleId="30">
    <w:name w:val="page number"/>
    <w:uiPriority w:val="0"/>
    <w:rPr>
      <w:rFonts w:ascii="宋体" w:hAnsi="Times New Roman" w:eastAsia="宋体"/>
      <w:sz w:val="18"/>
    </w:rPr>
  </w:style>
  <w:style w:type="character" w:styleId="31">
    <w:name w:val="Emphasis"/>
    <w:qFormat/>
    <w:uiPriority w:val="20"/>
    <w:rPr>
      <w:i/>
      <w:iCs/>
    </w:rPr>
  </w:style>
  <w:style w:type="character" w:styleId="32">
    <w:name w:val="Hyperlink"/>
    <w:uiPriority w:val="99"/>
    <w:rPr>
      <w:rFonts w:ascii="宋体" w:hAnsi="Times New Roman" w:eastAsia="宋体"/>
      <w:color w:val="auto"/>
      <w:spacing w:val="0"/>
      <w:w w:val="100"/>
      <w:position w:val="0"/>
      <w:sz w:val="21"/>
      <w:u w:val="none"/>
      <w:vertAlign w:val="baseline"/>
    </w:rPr>
  </w:style>
  <w:style w:type="character" w:styleId="33">
    <w:name w:val="footnote reference"/>
    <w:semiHidden/>
    <w:uiPriority w:val="0"/>
    <w:rPr>
      <w:rFonts w:ascii="宋体" w:hAnsi="宋体" w:eastAsia="宋体" w:cs="Times New Roman"/>
      <w:spacing w:val="0"/>
      <w:sz w:val="18"/>
      <w:vertAlign w:val="superscript"/>
    </w:rPr>
  </w:style>
  <w:style w:type="character" w:customStyle="1" w:styleId="34">
    <w:name w:val="标题 1 Char"/>
    <w:link w:val="2"/>
    <w:uiPriority w:val="0"/>
    <w:rPr>
      <w:rFonts w:ascii="Times New Roman" w:hAnsi="Times New Roman" w:eastAsia="宋体" w:cs="Times New Roman"/>
      <w:b/>
      <w:bCs/>
      <w:kern w:val="44"/>
      <w:sz w:val="44"/>
      <w:szCs w:val="44"/>
    </w:rPr>
  </w:style>
  <w:style w:type="character" w:customStyle="1" w:styleId="35">
    <w:name w:val="标题 2 Char"/>
    <w:link w:val="3"/>
    <w:uiPriority w:val="0"/>
    <w:rPr>
      <w:rFonts w:ascii="Arial" w:hAnsi="Arial" w:eastAsia="黑体" w:cs="Times New Roman"/>
      <w:b/>
      <w:bCs/>
      <w:sz w:val="32"/>
      <w:szCs w:val="32"/>
    </w:rPr>
  </w:style>
  <w:style w:type="character" w:customStyle="1" w:styleId="36">
    <w:name w:val="标题 3 Char"/>
    <w:link w:val="4"/>
    <w:uiPriority w:val="0"/>
    <w:rPr>
      <w:rFonts w:ascii="Times New Roman" w:hAnsi="Times New Roman" w:eastAsia="宋体" w:cs="Times New Roman"/>
      <w:b/>
      <w:bCs/>
      <w:sz w:val="32"/>
      <w:szCs w:val="32"/>
    </w:rPr>
  </w:style>
  <w:style w:type="character" w:customStyle="1" w:styleId="37">
    <w:name w:val="标题 4 Char"/>
    <w:link w:val="5"/>
    <w:uiPriority w:val="0"/>
    <w:rPr>
      <w:rFonts w:ascii="Arial" w:hAnsi="Arial" w:eastAsia="黑体" w:cs="Times New Roman"/>
      <w:b/>
      <w:bCs/>
      <w:sz w:val="28"/>
      <w:szCs w:val="28"/>
    </w:rPr>
  </w:style>
  <w:style w:type="character" w:customStyle="1" w:styleId="38">
    <w:name w:val="标题 5 Char"/>
    <w:link w:val="6"/>
    <w:uiPriority w:val="0"/>
    <w:rPr>
      <w:rFonts w:ascii="Times New Roman" w:hAnsi="Times New Roman" w:eastAsia="宋体" w:cs="Times New Roman"/>
      <w:b/>
      <w:bCs/>
      <w:sz w:val="28"/>
      <w:szCs w:val="28"/>
    </w:rPr>
  </w:style>
  <w:style w:type="character" w:customStyle="1" w:styleId="39">
    <w:name w:val="标题 6 Char"/>
    <w:link w:val="7"/>
    <w:uiPriority w:val="0"/>
    <w:rPr>
      <w:rFonts w:ascii="Arial" w:hAnsi="Arial" w:eastAsia="黑体" w:cs="Times New Roman"/>
      <w:b/>
      <w:bCs/>
      <w:sz w:val="24"/>
      <w:szCs w:val="24"/>
    </w:rPr>
  </w:style>
  <w:style w:type="character" w:customStyle="1" w:styleId="40">
    <w:name w:val="标题 7 Char"/>
    <w:link w:val="8"/>
    <w:uiPriority w:val="0"/>
    <w:rPr>
      <w:rFonts w:ascii="Times New Roman" w:hAnsi="Times New Roman" w:eastAsia="宋体" w:cs="Times New Roman"/>
      <w:b/>
      <w:bCs/>
      <w:sz w:val="24"/>
      <w:szCs w:val="24"/>
    </w:rPr>
  </w:style>
  <w:style w:type="character" w:customStyle="1" w:styleId="41">
    <w:name w:val="标题 8 Char"/>
    <w:link w:val="9"/>
    <w:uiPriority w:val="0"/>
    <w:rPr>
      <w:rFonts w:ascii="Arial" w:hAnsi="Arial" w:eastAsia="黑体" w:cs="Times New Roman"/>
      <w:sz w:val="24"/>
      <w:szCs w:val="24"/>
    </w:rPr>
  </w:style>
  <w:style w:type="character" w:customStyle="1" w:styleId="42">
    <w:name w:val="标题 9 Char"/>
    <w:link w:val="10"/>
    <w:uiPriority w:val="0"/>
    <w:rPr>
      <w:rFonts w:ascii="Arial" w:hAnsi="Arial" w:eastAsia="黑体" w:cs="Times New Roman"/>
      <w:szCs w:val="21"/>
    </w:rPr>
  </w:style>
  <w:style w:type="character" w:customStyle="1" w:styleId="43">
    <w:name w:val="页眉 Char"/>
    <w:link w:val="18"/>
    <w:uiPriority w:val="99"/>
    <w:rPr>
      <w:rFonts w:ascii="Times New Roman" w:hAnsi="Times New Roman" w:eastAsia="宋体" w:cs="Times New Roman"/>
      <w:sz w:val="18"/>
      <w:szCs w:val="18"/>
    </w:rPr>
  </w:style>
  <w:style w:type="character" w:customStyle="1" w:styleId="44">
    <w:name w:val="页脚 Char"/>
    <w:link w:val="17"/>
    <w:uiPriority w:val="99"/>
    <w:rPr>
      <w:rFonts w:ascii="宋体" w:hAnsi="Times New Roman" w:eastAsia="宋体" w:cs="Times New Roman"/>
      <w:sz w:val="18"/>
      <w:szCs w:val="18"/>
    </w:rPr>
  </w:style>
  <w:style w:type="character" w:customStyle="1" w:styleId="45">
    <w:name w:val="批注框文本 Char"/>
    <w:link w:val="16"/>
    <w:semiHidden/>
    <w:uiPriority w:val="99"/>
    <w:rPr>
      <w:sz w:val="18"/>
      <w:szCs w:val="18"/>
    </w:rPr>
  </w:style>
  <w:style w:type="paragraph" w:styleId="46">
    <w:name w:val="Quote"/>
    <w:basedOn w:val="1"/>
    <w:next w:val="1"/>
    <w:link w:val="47"/>
    <w:qFormat/>
    <w:uiPriority w:val="29"/>
    <w:rPr>
      <w:i/>
      <w:iCs/>
      <w:color w:val="000000"/>
    </w:rPr>
  </w:style>
  <w:style w:type="character" w:customStyle="1" w:styleId="47">
    <w:name w:val="引用 Char"/>
    <w:link w:val="46"/>
    <w:uiPriority w:val="29"/>
    <w:rPr>
      <w:i/>
      <w:iCs/>
      <w:color w:val="000000"/>
    </w:rPr>
  </w:style>
  <w:style w:type="character" w:customStyle="1" w:styleId="48">
    <w:name w:val="标题 Char"/>
    <w:link w:val="25"/>
    <w:uiPriority w:val="0"/>
    <w:rPr>
      <w:rFonts w:ascii="Arial" w:hAnsi="Arial" w:eastAsia="宋体" w:cs="Arial"/>
      <w:b/>
      <w:bCs/>
      <w:sz w:val="32"/>
      <w:szCs w:val="32"/>
    </w:rPr>
  </w:style>
  <w:style w:type="paragraph" w:customStyle="1" w:styleId="49">
    <w:name w:val="标准标志"/>
    <w:next w:val="1"/>
    <w:uiPriority w:val="0"/>
    <w:pPr>
      <w:framePr w:w="2268" w:h="1392" w:hRule="exact" w:wrap="around" w:vAnchor="margin" w:hAnchor="margin" w:x="6748" w:y="171" w:anchorLock="1"/>
      <w:shd w:val="solid" w:color="FFFFFF" w:fill="FFFFFF"/>
      <w:spacing w:line="0" w:lineRule="atLeast"/>
      <w:jc w:val="right"/>
    </w:pPr>
    <w:rPr>
      <w:rFonts w:ascii="Times New Roman" w:hAnsi="Times New Roman" w:eastAsia="宋体" w:cs="Times New Roman"/>
      <w:b/>
      <w:w w:val="130"/>
      <w:sz w:val="96"/>
      <w:lang w:val="en-US" w:eastAsia="zh-CN" w:bidi="ar-SA"/>
    </w:rPr>
  </w:style>
  <w:style w:type="paragraph" w:customStyle="1" w:styleId="50">
    <w:name w:val="标准称谓"/>
    <w:next w:val="1"/>
    <w:uiPriority w:val="0"/>
    <w:pPr>
      <w:framePr w:w="9638" w:h="754" w:hRule="exact" w:hSpace="180" w:vSpace="180" w:wrap="around" w:vAnchor="page" w:hAnchor="margin" w:xAlign="center" w:y="2128" w:anchorLock="1"/>
      <w:widowControl w:val="0"/>
      <w:kinsoku w:val="0"/>
      <w:overflowPunct w:val="0"/>
      <w:autoSpaceDE w:val="0"/>
      <w:autoSpaceDN w:val="0"/>
      <w:spacing w:line="0" w:lineRule="atLeast"/>
      <w:jc w:val="distribute"/>
    </w:pPr>
    <w:rPr>
      <w:rFonts w:ascii="宋体" w:hAnsi="Times New Roman" w:eastAsia="宋体" w:cs="Times New Roman"/>
      <w:b/>
      <w:bCs/>
      <w:w w:val="148"/>
      <w:sz w:val="52"/>
      <w:lang w:val="en-US" w:eastAsia="zh-CN" w:bidi="ar-SA"/>
    </w:rPr>
  </w:style>
  <w:style w:type="paragraph" w:customStyle="1" w:styleId="51">
    <w:name w:val="标准文件_页脚偶数页"/>
    <w:uiPriority w:val="0"/>
    <w:pPr>
      <w:ind w:left="198"/>
    </w:pPr>
    <w:rPr>
      <w:rFonts w:ascii="宋体" w:hAnsi="Times New Roman" w:eastAsia="宋体" w:cs="Times New Roman"/>
      <w:sz w:val="18"/>
      <w:lang w:val="en-US" w:eastAsia="zh-CN" w:bidi="ar-SA"/>
    </w:rPr>
  </w:style>
  <w:style w:type="paragraph" w:customStyle="1" w:styleId="52">
    <w:name w:val="标准文件_页脚奇数页"/>
    <w:uiPriority w:val="0"/>
    <w:pPr>
      <w:ind w:right="227"/>
      <w:jc w:val="right"/>
    </w:pPr>
    <w:rPr>
      <w:rFonts w:ascii="宋体" w:hAnsi="Times New Roman" w:eastAsia="宋体" w:cs="Times New Roman"/>
      <w:sz w:val="18"/>
      <w:lang w:val="en-US" w:eastAsia="zh-CN" w:bidi="ar-SA"/>
    </w:rPr>
  </w:style>
  <w:style w:type="paragraph" w:customStyle="1" w:styleId="53">
    <w:name w:val="标准书眉一"/>
    <w:uiPriority w:val="0"/>
    <w:pPr>
      <w:jc w:val="both"/>
    </w:pPr>
    <w:rPr>
      <w:rFonts w:ascii="Times New Roman" w:hAnsi="Times New Roman" w:eastAsia="宋体" w:cs="Times New Roman"/>
      <w:lang w:val="en-US" w:eastAsia="zh-CN" w:bidi="ar-SA"/>
    </w:rPr>
  </w:style>
  <w:style w:type="paragraph" w:customStyle="1" w:styleId="54">
    <w:name w:val="标准文件_ICS"/>
    <w:basedOn w:val="1"/>
    <w:uiPriority w:val="0"/>
    <w:pPr>
      <w:spacing w:line="0" w:lineRule="atLeast"/>
    </w:pPr>
    <w:rPr>
      <w:rFonts w:ascii="黑体" w:hAnsi="宋体" w:eastAsia="黑体"/>
    </w:rPr>
  </w:style>
  <w:style w:type="paragraph" w:customStyle="1" w:styleId="55">
    <w:name w:val="标准文件_标准正文"/>
    <w:basedOn w:val="1"/>
    <w:next w:val="56"/>
    <w:uiPriority w:val="0"/>
    <w:pPr>
      <w:snapToGrid w:val="0"/>
      <w:ind w:firstLine="200" w:firstLineChars="200"/>
    </w:pPr>
    <w:rPr>
      <w:kern w:val="0"/>
    </w:rPr>
  </w:style>
  <w:style w:type="paragraph" w:customStyle="1" w:styleId="56">
    <w:name w:val="标准文件_段"/>
    <w:link w:val="184"/>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57">
    <w:name w:val="标准文件_版本"/>
    <w:basedOn w:val="55"/>
    <w:uiPriority w:val="0"/>
    <w:pPr>
      <w:adjustRightInd/>
      <w:snapToGrid/>
      <w:ind w:firstLine="0" w:firstLineChars="0"/>
    </w:pPr>
    <w:rPr>
      <w:rFonts w:ascii="宋体" w:hAnsi="宋体"/>
      <w:kern w:val="2"/>
    </w:rPr>
  </w:style>
  <w:style w:type="paragraph" w:customStyle="1" w:styleId="58">
    <w:name w:val="标准文件_标准部门"/>
    <w:basedOn w:val="1"/>
    <w:uiPriority w:val="0"/>
    <w:pPr>
      <w:jc w:val="center"/>
    </w:pPr>
    <w:rPr>
      <w:rFonts w:ascii="黑体" w:eastAsia="黑体"/>
      <w:kern w:val="0"/>
      <w:sz w:val="44"/>
    </w:rPr>
  </w:style>
  <w:style w:type="paragraph" w:customStyle="1" w:styleId="59">
    <w:name w:val="标准文件_标准代替"/>
    <w:basedOn w:val="1"/>
    <w:next w:val="1"/>
    <w:uiPriority w:val="0"/>
    <w:pPr>
      <w:spacing w:line="310" w:lineRule="exact"/>
      <w:jc w:val="right"/>
    </w:pPr>
    <w:rPr>
      <w:rFonts w:ascii="宋体" w:hAnsi="宋体"/>
      <w:kern w:val="0"/>
    </w:rPr>
  </w:style>
  <w:style w:type="paragraph" w:customStyle="1" w:styleId="60">
    <w:name w:val="标准文件_标准名称标题"/>
    <w:basedOn w:val="1"/>
    <w:next w:val="1"/>
    <w:uiPriority w:val="0"/>
    <w:pPr>
      <w:widowControl/>
      <w:shd w:val="clear" w:color="FFFFFF" w:fill="FFFFFF"/>
      <w:adjustRightInd/>
      <w:spacing w:before="640" w:after="100"/>
      <w:jc w:val="center"/>
    </w:pPr>
    <w:rPr>
      <w:rFonts w:ascii="黑体" w:eastAsia="黑体"/>
      <w:kern w:val="0"/>
      <w:sz w:val="32"/>
    </w:rPr>
  </w:style>
  <w:style w:type="paragraph" w:customStyle="1" w:styleId="61">
    <w:name w:val="标准文件_页眉奇数页"/>
    <w:next w:val="1"/>
    <w:uiPriority w:val="0"/>
    <w:pPr>
      <w:tabs>
        <w:tab w:val="center" w:pos="4154"/>
        <w:tab w:val="right" w:pos="8306"/>
      </w:tabs>
      <w:spacing w:after="120"/>
      <w:jc w:val="right"/>
    </w:pPr>
    <w:rPr>
      <w:rFonts w:ascii="黑体" w:hAnsi="宋体" w:eastAsia="黑体" w:cs="Times New Roman"/>
      <w:sz w:val="21"/>
      <w:lang w:val="en-US" w:eastAsia="zh-CN" w:bidi="ar-SA"/>
    </w:rPr>
  </w:style>
  <w:style w:type="paragraph" w:customStyle="1" w:styleId="62">
    <w:name w:val="标准文件_页眉偶数页"/>
    <w:basedOn w:val="61"/>
    <w:next w:val="1"/>
    <w:uiPriority w:val="0"/>
    <w:pPr>
      <w:jc w:val="left"/>
    </w:pPr>
  </w:style>
  <w:style w:type="paragraph" w:customStyle="1" w:styleId="63">
    <w:name w:val="标准文件_参考文献标题"/>
    <w:basedOn w:val="1"/>
    <w:next w:val="1"/>
    <w:uiPriority w:val="0"/>
    <w:pPr>
      <w:widowControl/>
      <w:shd w:val="clear" w:color="FFFFFF" w:fill="FFFFFF"/>
      <w:adjustRightInd/>
      <w:spacing w:before="40" w:beforeLines="40" w:after="50" w:afterLines="50" w:line="240" w:lineRule="auto"/>
      <w:jc w:val="center"/>
      <w:outlineLvl w:val="0"/>
    </w:pPr>
    <w:rPr>
      <w:rFonts w:ascii="黑体" w:eastAsia="黑体"/>
      <w:kern w:val="0"/>
    </w:rPr>
  </w:style>
  <w:style w:type="paragraph" w:customStyle="1" w:styleId="64">
    <w:name w:val="标准文件_参考文献条目"/>
    <w:uiPriority w:val="0"/>
    <w:pPr>
      <w:numPr>
        <w:ilvl w:val="0"/>
        <w:numId w:val="1"/>
      </w:numPr>
    </w:pPr>
    <w:rPr>
      <w:rFonts w:ascii="宋体" w:hAnsi="Times New Roman" w:eastAsia="宋体" w:cs="Times New Roman"/>
      <w:lang w:val="en-US" w:eastAsia="zh-CN" w:bidi="ar-SA"/>
    </w:rPr>
  </w:style>
  <w:style w:type="paragraph" w:customStyle="1" w:styleId="65">
    <w:name w:val="标准文件_二级条标题"/>
    <w:next w:val="56"/>
    <w:uiPriority w:val="0"/>
    <w:pPr>
      <w:widowControl w:val="0"/>
      <w:numPr>
        <w:ilvl w:val="3"/>
        <w:numId w:val="2"/>
      </w:numPr>
      <w:spacing w:before="50" w:beforeLines="50" w:after="50" w:afterLines="50"/>
      <w:jc w:val="both"/>
      <w:outlineLvl w:val="2"/>
    </w:pPr>
    <w:rPr>
      <w:rFonts w:ascii="黑体" w:hAnsi="Times New Roman" w:eastAsia="黑体" w:cs="Times New Roman"/>
      <w:sz w:val="21"/>
      <w:lang w:val="en-US" w:eastAsia="zh-CN" w:bidi="ar-SA"/>
    </w:rPr>
  </w:style>
  <w:style w:type="character" w:customStyle="1" w:styleId="66">
    <w:name w:val="标准文件_发布"/>
    <w:uiPriority w:val="0"/>
    <w:rPr>
      <w:rFonts w:ascii="黑体" w:eastAsia="黑体"/>
      <w:spacing w:val="0"/>
      <w:w w:val="100"/>
      <w:position w:val="3"/>
      <w:sz w:val="28"/>
    </w:rPr>
  </w:style>
  <w:style w:type="paragraph" w:customStyle="1" w:styleId="67">
    <w:name w:val="标准文件_方框数字列项"/>
    <w:basedOn w:val="56"/>
    <w:uiPriority w:val="0"/>
    <w:pPr>
      <w:numPr>
        <w:ilvl w:val="0"/>
        <w:numId w:val="3"/>
      </w:numPr>
      <w:ind w:firstLine="0" w:firstLineChars="0"/>
    </w:pPr>
  </w:style>
  <w:style w:type="paragraph" w:customStyle="1" w:styleId="68">
    <w:name w:val="标准文件_封面标准编号"/>
    <w:basedOn w:val="1"/>
    <w:next w:val="59"/>
    <w:uiPriority w:val="0"/>
    <w:pPr>
      <w:spacing w:line="310" w:lineRule="exact"/>
      <w:jc w:val="right"/>
    </w:pPr>
    <w:rPr>
      <w:rFonts w:ascii="黑体" w:eastAsia="黑体"/>
      <w:kern w:val="0"/>
      <w:sz w:val="28"/>
    </w:rPr>
  </w:style>
  <w:style w:type="paragraph" w:customStyle="1" w:styleId="69">
    <w:name w:val="标准文件_封面标准分类号"/>
    <w:basedOn w:val="1"/>
    <w:uiPriority w:val="0"/>
    <w:rPr>
      <w:rFonts w:ascii="黑体" w:eastAsia="黑体"/>
      <w:b/>
      <w:kern w:val="0"/>
      <w:sz w:val="28"/>
    </w:rPr>
  </w:style>
  <w:style w:type="paragraph" w:customStyle="1" w:styleId="70">
    <w:name w:val="标准文件_封面标准名称"/>
    <w:basedOn w:val="1"/>
    <w:uiPriority w:val="0"/>
    <w:pPr>
      <w:spacing w:line="240" w:lineRule="auto"/>
      <w:jc w:val="center"/>
    </w:pPr>
    <w:rPr>
      <w:rFonts w:ascii="黑体" w:eastAsia="黑体"/>
      <w:kern w:val="0"/>
      <w:sz w:val="52"/>
    </w:rPr>
  </w:style>
  <w:style w:type="paragraph" w:customStyle="1" w:styleId="71">
    <w:name w:val="标准文件_封面标准英文名称"/>
    <w:basedOn w:val="1"/>
    <w:uiPriority w:val="0"/>
    <w:pPr>
      <w:spacing w:line="240" w:lineRule="auto"/>
      <w:jc w:val="center"/>
    </w:pPr>
    <w:rPr>
      <w:rFonts w:ascii="黑体" w:eastAsia="黑体"/>
      <w:b/>
      <w:sz w:val="28"/>
    </w:rPr>
  </w:style>
  <w:style w:type="paragraph" w:customStyle="1" w:styleId="72">
    <w:name w:val="标准文件_封面发布日期"/>
    <w:basedOn w:val="1"/>
    <w:uiPriority w:val="0"/>
    <w:pPr>
      <w:spacing w:line="310" w:lineRule="exact"/>
    </w:pPr>
    <w:rPr>
      <w:rFonts w:ascii="黑体" w:eastAsia="黑体"/>
      <w:kern w:val="0"/>
      <w:sz w:val="28"/>
    </w:rPr>
  </w:style>
  <w:style w:type="paragraph" w:customStyle="1" w:styleId="73">
    <w:name w:val="标准文件_封面密级"/>
    <w:basedOn w:val="1"/>
    <w:uiPriority w:val="0"/>
    <w:rPr>
      <w:rFonts w:eastAsia="黑体"/>
      <w:sz w:val="32"/>
    </w:rPr>
  </w:style>
  <w:style w:type="paragraph" w:customStyle="1" w:styleId="74">
    <w:name w:val="标准文件_封面实施日期"/>
    <w:basedOn w:val="1"/>
    <w:uiPriority w:val="0"/>
    <w:pPr>
      <w:spacing w:line="310" w:lineRule="exact"/>
      <w:jc w:val="right"/>
    </w:pPr>
    <w:rPr>
      <w:rFonts w:ascii="黑体" w:eastAsia="黑体"/>
      <w:sz w:val="28"/>
    </w:rPr>
  </w:style>
  <w:style w:type="paragraph" w:customStyle="1" w:styleId="75">
    <w:name w:val="标准文件_封面抬头"/>
    <w:basedOn w:val="56"/>
    <w:uiPriority w:val="0"/>
    <w:pPr>
      <w:adjustRightInd w:val="0"/>
      <w:spacing w:line="800" w:lineRule="exact"/>
      <w:ind w:firstLine="0" w:firstLineChars="0"/>
      <w:jc w:val="distribute"/>
    </w:pPr>
    <w:rPr>
      <w:rFonts w:ascii="黑体" w:eastAsia="黑体"/>
      <w:b/>
      <w:sz w:val="64"/>
    </w:rPr>
  </w:style>
  <w:style w:type="paragraph" w:customStyle="1" w:styleId="76">
    <w:name w:val="标准文件_附录标识"/>
    <w:next w:val="56"/>
    <w:uiPriority w:val="0"/>
    <w:pPr>
      <w:numPr>
        <w:ilvl w:val="0"/>
        <w:numId w:val="4"/>
      </w:numPr>
      <w:shd w:val="clear" w:color="FFFFFF" w:fill="FFFFFF"/>
      <w:tabs>
        <w:tab w:val="left" w:pos="6406"/>
      </w:tabs>
      <w:spacing w:before="25" w:beforeLines="25" w:after="50" w:afterLines="50"/>
      <w:jc w:val="center"/>
      <w:outlineLvl w:val="0"/>
    </w:pPr>
    <w:rPr>
      <w:rFonts w:ascii="黑体" w:hAnsi="Times New Roman" w:eastAsia="黑体" w:cs="Times New Roman"/>
      <w:sz w:val="21"/>
      <w:lang w:val="en-US" w:eastAsia="zh-CN" w:bidi="ar-SA"/>
    </w:rPr>
  </w:style>
  <w:style w:type="paragraph" w:customStyle="1" w:styleId="77">
    <w:name w:val="标准文件_附录表标题"/>
    <w:next w:val="56"/>
    <w:uiPriority w:val="0"/>
    <w:pPr>
      <w:numPr>
        <w:ilvl w:val="1"/>
        <w:numId w:val="5"/>
      </w:numPr>
      <w:adjustRightInd w:val="0"/>
      <w:snapToGrid w:val="0"/>
      <w:spacing w:before="50" w:beforeLines="50" w:after="50" w:afterLines="50"/>
      <w:ind w:firstLine="420"/>
      <w:jc w:val="center"/>
      <w:textAlignment w:val="baseline"/>
    </w:pPr>
    <w:rPr>
      <w:rFonts w:ascii="黑体" w:hAnsi="Times New Roman" w:eastAsia="黑体" w:cs="Times New Roman"/>
      <w:kern w:val="21"/>
      <w:sz w:val="21"/>
      <w:lang w:val="en-US" w:eastAsia="zh-CN" w:bidi="ar-SA"/>
    </w:rPr>
  </w:style>
  <w:style w:type="paragraph" w:customStyle="1" w:styleId="78">
    <w:name w:val="标准文件_附录一级条标题"/>
    <w:next w:val="56"/>
    <w:uiPriority w:val="0"/>
    <w:pPr>
      <w:widowControl w:val="0"/>
      <w:numPr>
        <w:ilvl w:val="1"/>
        <w:numId w:val="4"/>
      </w:numPr>
      <w:spacing w:before="50" w:beforeLines="50" w:after="50" w:afterLines="50"/>
      <w:jc w:val="both"/>
      <w:outlineLvl w:val="2"/>
    </w:pPr>
    <w:rPr>
      <w:rFonts w:ascii="黑体" w:hAnsi="Times New Roman" w:eastAsia="黑体" w:cs="Times New Roman"/>
      <w:kern w:val="21"/>
      <w:sz w:val="21"/>
      <w:lang w:val="en-US" w:eastAsia="zh-CN" w:bidi="ar-SA"/>
    </w:rPr>
  </w:style>
  <w:style w:type="paragraph" w:customStyle="1" w:styleId="79">
    <w:name w:val="标准文件_附录二级条标题"/>
    <w:basedOn w:val="78"/>
    <w:next w:val="56"/>
    <w:uiPriority w:val="0"/>
    <w:pPr>
      <w:widowControl/>
      <w:numPr>
        <w:ilvl w:val="2"/>
      </w:numPr>
      <w:wordWrap w:val="0"/>
      <w:overflowPunct w:val="0"/>
      <w:autoSpaceDE w:val="0"/>
      <w:autoSpaceDN w:val="0"/>
      <w:textAlignment w:val="baseline"/>
      <w:outlineLvl w:val="3"/>
    </w:pPr>
  </w:style>
  <w:style w:type="paragraph" w:customStyle="1" w:styleId="80">
    <w:name w:val="标准文件_附录公式"/>
    <w:basedOn w:val="55"/>
    <w:next w:val="55"/>
    <w:uiPriority w:val="0"/>
    <w:pPr>
      <w:tabs>
        <w:tab w:val="center" w:pos="4678"/>
        <w:tab w:val="right" w:leader="middleDot" w:pos="9356"/>
      </w:tabs>
      <w:spacing w:line="240" w:lineRule="auto"/>
      <w:ind w:right="-51" w:firstLine="0" w:firstLineChars="0"/>
    </w:pPr>
    <w:rPr>
      <w:rFonts w:ascii="宋体" w:hAnsi="宋体"/>
    </w:rPr>
  </w:style>
  <w:style w:type="paragraph" w:customStyle="1" w:styleId="81">
    <w:name w:val="标准文件_附录三级条标题"/>
    <w:next w:val="56"/>
    <w:uiPriority w:val="0"/>
    <w:pPr>
      <w:widowControl w:val="0"/>
      <w:numPr>
        <w:ilvl w:val="3"/>
        <w:numId w:val="4"/>
      </w:numPr>
      <w:spacing w:before="50" w:beforeLines="50" w:after="50" w:afterLines="50"/>
      <w:jc w:val="both"/>
      <w:outlineLvl w:val="4"/>
    </w:pPr>
    <w:rPr>
      <w:rFonts w:ascii="黑体" w:hAnsi="Times New Roman" w:eastAsia="黑体" w:cs="Times New Roman"/>
      <w:kern w:val="21"/>
      <w:sz w:val="21"/>
      <w:lang w:val="en-US" w:eastAsia="zh-CN" w:bidi="ar-SA"/>
    </w:rPr>
  </w:style>
  <w:style w:type="paragraph" w:customStyle="1" w:styleId="82">
    <w:name w:val="标准文件_附录四级条标题"/>
    <w:next w:val="56"/>
    <w:uiPriority w:val="0"/>
    <w:pPr>
      <w:widowControl w:val="0"/>
      <w:numPr>
        <w:ilvl w:val="4"/>
        <w:numId w:val="4"/>
      </w:numPr>
      <w:spacing w:before="50" w:beforeLines="50" w:after="50" w:afterLines="50"/>
      <w:jc w:val="both"/>
      <w:outlineLvl w:val="5"/>
    </w:pPr>
    <w:rPr>
      <w:rFonts w:ascii="黑体" w:hAnsi="Times New Roman" w:eastAsia="黑体" w:cs="Times New Roman"/>
      <w:kern w:val="21"/>
      <w:sz w:val="21"/>
      <w:lang w:val="en-US" w:eastAsia="zh-CN" w:bidi="ar-SA"/>
    </w:rPr>
  </w:style>
  <w:style w:type="paragraph" w:customStyle="1" w:styleId="83">
    <w:name w:val="标准文件_附录图标题"/>
    <w:next w:val="56"/>
    <w:uiPriority w:val="0"/>
    <w:pPr>
      <w:numPr>
        <w:ilvl w:val="1"/>
        <w:numId w:val="6"/>
      </w:numPr>
      <w:adjustRightInd w:val="0"/>
      <w:snapToGrid w:val="0"/>
      <w:spacing w:before="50" w:beforeLines="50" w:after="50" w:afterLines="50"/>
      <w:ind w:firstLine="420"/>
      <w:jc w:val="center"/>
    </w:pPr>
    <w:rPr>
      <w:rFonts w:ascii="黑体" w:hAnsi="Times New Roman" w:eastAsia="黑体" w:cs="Times New Roman"/>
      <w:sz w:val="21"/>
      <w:lang w:val="en-US" w:eastAsia="zh-CN" w:bidi="ar-SA"/>
    </w:rPr>
  </w:style>
  <w:style w:type="paragraph" w:customStyle="1" w:styleId="84">
    <w:name w:val="标准文件_附录五级条标题"/>
    <w:next w:val="56"/>
    <w:uiPriority w:val="0"/>
    <w:pPr>
      <w:widowControl w:val="0"/>
      <w:numPr>
        <w:ilvl w:val="5"/>
        <w:numId w:val="4"/>
      </w:numPr>
      <w:spacing w:before="50" w:beforeLines="50" w:after="50" w:afterLines="50"/>
      <w:jc w:val="both"/>
      <w:outlineLvl w:val="6"/>
    </w:pPr>
    <w:rPr>
      <w:rFonts w:ascii="黑体" w:hAnsi="Times New Roman" w:eastAsia="黑体" w:cs="Times New Roman"/>
      <w:kern w:val="21"/>
      <w:sz w:val="21"/>
      <w:lang w:val="en-US" w:eastAsia="zh-CN" w:bidi="ar-SA"/>
    </w:rPr>
  </w:style>
  <w:style w:type="paragraph" w:customStyle="1" w:styleId="85">
    <w:name w:val="标准文件_附录英文标识"/>
    <w:next w:val="13"/>
    <w:uiPriority w:val="0"/>
    <w:pPr>
      <w:numPr>
        <w:ilvl w:val="0"/>
        <w:numId w:val="7"/>
      </w:numPr>
      <w:tabs>
        <w:tab w:val="left" w:pos="6406"/>
      </w:tabs>
      <w:spacing w:before="220" w:after="320"/>
      <w:jc w:val="center"/>
      <w:outlineLvl w:val="0"/>
    </w:pPr>
    <w:rPr>
      <w:rFonts w:ascii="黑体" w:hAnsi="Times New Roman" w:eastAsia="黑体" w:cs="Times New Roman"/>
      <w:sz w:val="21"/>
      <w:lang w:val="en-US" w:eastAsia="zh-CN" w:bidi="ar-SA"/>
    </w:rPr>
  </w:style>
  <w:style w:type="character" w:customStyle="1" w:styleId="86">
    <w:name w:val="正文文本 Char"/>
    <w:link w:val="13"/>
    <w:uiPriority w:val="99"/>
    <w:rPr>
      <w:rFonts w:ascii="Times New Roman" w:hAnsi="Times New Roman" w:eastAsia="宋体" w:cs="Times New Roman"/>
      <w:szCs w:val="20"/>
    </w:rPr>
  </w:style>
  <w:style w:type="paragraph" w:customStyle="1" w:styleId="87">
    <w:name w:val="标准文件_附录章标题"/>
    <w:next w:val="56"/>
    <w:uiPriority w:val="0"/>
    <w:pPr>
      <w:wordWrap w:val="0"/>
      <w:overflowPunct w:val="0"/>
      <w:autoSpaceDE w:val="0"/>
      <w:spacing w:beforeLines="50" w:afterLines="50"/>
      <w:jc w:val="both"/>
      <w:textAlignment w:val="baseline"/>
      <w:outlineLvl w:val="1"/>
    </w:pPr>
    <w:rPr>
      <w:rFonts w:ascii="黑体" w:hAnsi="Times New Roman" w:eastAsia="黑体" w:cs="Times New Roman"/>
      <w:kern w:val="21"/>
      <w:sz w:val="21"/>
      <w:lang w:val="en-US" w:eastAsia="zh-CN" w:bidi="ar-SA"/>
    </w:rPr>
  </w:style>
  <w:style w:type="paragraph" w:customStyle="1" w:styleId="88">
    <w:name w:val="标准文件_公式后的破折号"/>
    <w:basedOn w:val="56"/>
    <w:next w:val="56"/>
    <w:uiPriority w:val="0"/>
    <w:pPr>
      <w:ind w:left="488" w:leftChars="200" w:hanging="289" w:hangingChars="290"/>
    </w:pPr>
  </w:style>
  <w:style w:type="paragraph" w:customStyle="1" w:styleId="89">
    <w:name w:val="标准文件_前言、引言标题"/>
    <w:next w:val="1"/>
    <w:uiPriority w:val="0"/>
    <w:pPr>
      <w:numPr>
        <w:ilvl w:val="0"/>
        <w:numId w:val="8"/>
      </w:numPr>
      <w:shd w:val="clear" w:color="FFFFFF" w:fill="FFFFFF"/>
      <w:spacing w:after="150" w:afterLines="150"/>
      <w:ind w:left="0" w:firstLine="0"/>
      <w:jc w:val="center"/>
      <w:outlineLvl w:val="0"/>
    </w:pPr>
    <w:rPr>
      <w:rFonts w:ascii="黑体" w:hAnsi="Times New Roman" w:eastAsia="黑体" w:cs="Times New Roman"/>
      <w:sz w:val="32"/>
      <w:lang w:val="en-US" w:eastAsia="zh-CN" w:bidi="ar-SA"/>
    </w:rPr>
  </w:style>
  <w:style w:type="paragraph" w:customStyle="1" w:styleId="90">
    <w:name w:val="标准文件_目次、标准名称标题"/>
    <w:basedOn w:val="89"/>
    <w:next w:val="56"/>
    <w:uiPriority w:val="0"/>
    <w:pPr>
      <w:spacing w:line="460" w:lineRule="exact"/>
    </w:pPr>
  </w:style>
  <w:style w:type="paragraph" w:customStyle="1" w:styleId="91">
    <w:name w:val="标准文件_目录标题"/>
    <w:basedOn w:val="1"/>
    <w:uiPriority w:val="0"/>
    <w:pPr>
      <w:spacing w:after="150" w:afterLines="150" w:line="240" w:lineRule="auto"/>
      <w:jc w:val="center"/>
    </w:pPr>
    <w:rPr>
      <w:rFonts w:ascii="黑体" w:eastAsia="黑体"/>
      <w:sz w:val="32"/>
    </w:rPr>
  </w:style>
  <w:style w:type="paragraph" w:customStyle="1" w:styleId="92">
    <w:name w:val="标准文件_破折号列项"/>
    <w:uiPriority w:val="0"/>
    <w:pPr>
      <w:numPr>
        <w:ilvl w:val="0"/>
        <w:numId w:val="9"/>
      </w:numPr>
      <w:adjustRightInd w:val="0"/>
      <w:snapToGrid w:val="0"/>
      <w:ind w:left="0" w:firstLine="200" w:firstLineChars="200"/>
    </w:pPr>
    <w:rPr>
      <w:rFonts w:ascii="Times New Roman" w:hAnsi="Times New Roman" w:eastAsia="宋体" w:cs="Times New Roman"/>
      <w:sz w:val="21"/>
      <w:lang w:val="en-US" w:eastAsia="zh-CN" w:bidi="ar-SA"/>
    </w:rPr>
  </w:style>
  <w:style w:type="paragraph" w:customStyle="1" w:styleId="93">
    <w:name w:val="标准文件_破折号列项（二级）"/>
    <w:basedOn w:val="92"/>
    <w:uiPriority w:val="0"/>
    <w:pPr>
      <w:numPr>
        <w:numId w:val="10"/>
      </w:numPr>
      <w:ind w:left="0" w:firstLine="200"/>
    </w:pPr>
  </w:style>
  <w:style w:type="paragraph" w:customStyle="1" w:styleId="94">
    <w:name w:val="标准文件_三级条标题"/>
    <w:basedOn w:val="65"/>
    <w:next w:val="56"/>
    <w:uiPriority w:val="0"/>
    <w:pPr>
      <w:widowControl/>
      <w:numPr>
        <w:ilvl w:val="4"/>
      </w:numPr>
      <w:outlineLvl w:val="3"/>
    </w:pPr>
  </w:style>
  <w:style w:type="character" w:customStyle="1" w:styleId="95">
    <w:name w:val="Subtle Reference"/>
    <w:qFormat/>
    <w:uiPriority w:val="31"/>
    <w:rPr>
      <w:smallCaps/>
      <w:color w:val="C0504D"/>
      <w:u w:val="single"/>
    </w:rPr>
  </w:style>
  <w:style w:type="paragraph" w:customStyle="1" w:styleId="96">
    <w:name w:val="标准文件_示例后续"/>
    <w:basedOn w:val="1"/>
    <w:uiPriority w:val="0"/>
    <w:pPr>
      <w:adjustRightInd/>
      <w:spacing w:line="240" w:lineRule="auto"/>
      <w:ind w:firstLine="200" w:firstLineChars="200"/>
    </w:pPr>
    <w:rPr>
      <w:sz w:val="18"/>
      <w:szCs w:val="24"/>
    </w:rPr>
  </w:style>
  <w:style w:type="paragraph" w:customStyle="1" w:styleId="97">
    <w:name w:val="标准文件_数字编号列项"/>
    <w:uiPriority w:val="0"/>
    <w:pPr>
      <w:numPr>
        <w:ilvl w:val="0"/>
        <w:numId w:val="11"/>
      </w:numPr>
      <w:jc w:val="both"/>
    </w:pPr>
    <w:rPr>
      <w:rFonts w:ascii="宋体" w:hAnsi="宋体" w:eastAsia="宋体" w:cs="Times New Roman"/>
      <w:sz w:val="21"/>
      <w:lang w:val="en-US" w:eastAsia="zh-CN" w:bidi="ar-SA"/>
    </w:rPr>
  </w:style>
  <w:style w:type="paragraph" w:customStyle="1" w:styleId="98">
    <w:name w:val="标准文件_四级条标题"/>
    <w:next w:val="56"/>
    <w:uiPriority w:val="0"/>
    <w:pPr>
      <w:widowControl w:val="0"/>
      <w:numPr>
        <w:ilvl w:val="5"/>
        <w:numId w:val="2"/>
      </w:numPr>
      <w:spacing w:before="50" w:beforeLines="50" w:after="50" w:afterLines="50"/>
      <w:jc w:val="both"/>
      <w:outlineLvl w:val="4"/>
    </w:pPr>
    <w:rPr>
      <w:rFonts w:ascii="黑体" w:hAnsi="Times New Roman" w:eastAsia="黑体" w:cs="Times New Roman"/>
      <w:sz w:val="21"/>
      <w:lang w:val="en-US" w:eastAsia="zh-CN" w:bidi="ar-SA"/>
    </w:rPr>
  </w:style>
  <w:style w:type="character" w:customStyle="1" w:styleId="99">
    <w:name w:val="脚注文本 Char"/>
    <w:link w:val="21"/>
    <w:semiHidden/>
    <w:uiPriority w:val="0"/>
    <w:rPr>
      <w:rFonts w:ascii="宋体" w:hAnsi="Times New Roman" w:eastAsia="宋体" w:cs="Times New Roman"/>
      <w:sz w:val="18"/>
      <w:szCs w:val="18"/>
    </w:rPr>
  </w:style>
  <w:style w:type="paragraph" w:customStyle="1" w:styleId="100">
    <w:name w:val="标准文件_条文脚注"/>
    <w:basedOn w:val="21"/>
    <w:uiPriority w:val="0"/>
    <w:pPr>
      <w:adjustRightInd w:val="0"/>
      <w:spacing w:line="240" w:lineRule="auto"/>
      <w:ind w:left="0" w:leftChars="0" w:firstLine="200" w:firstLineChars="200"/>
      <w:jc w:val="both"/>
    </w:pPr>
    <w:rPr>
      <w:rFonts w:hAnsi="宋体"/>
    </w:rPr>
  </w:style>
  <w:style w:type="paragraph" w:customStyle="1" w:styleId="101">
    <w:name w:val="标准文件_图表脚注"/>
    <w:basedOn w:val="1"/>
    <w:next w:val="56"/>
    <w:uiPriority w:val="0"/>
    <w:pPr>
      <w:numPr>
        <w:ilvl w:val="0"/>
        <w:numId w:val="12"/>
      </w:numPr>
      <w:spacing w:line="240" w:lineRule="auto"/>
      <w:jc w:val="left"/>
    </w:pPr>
    <w:rPr>
      <w:rFonts w:ascii="宋体" w:hAnsi="宋体"/>
      <w:sz w:val="18"/>
    </w:rPr>
  </w:style>
  <w:style w:type="character" w:customStyle="1" w:styleId="102">
    <w:name w:val="标准文件_图表脚注内容"/>
    <w:uiPriority w:val="0"/>
    <w:rPr>
      <w:rFonts w:ascii="宋体" w:hAnsi="宋体" w:eastAsia="宋体" w:cs="Times New Roman"/>
      <w:spacing w:val="0"/>
      <w:sz w:val="18"/>
      <w:vertAlign w:val="superscript"/>
    </w:rPr>
  </w:style>
  <w:style w:type="paragraph" w:customStyle="1" w:styleId="103">
    <w:name w:val="标准文件_五级条标题"/>
    <w:next w:val="56"/>
    <w:uiPriority w:val="0"/>
    <w:pPr>
      <w:widowControl w:val="0"/>
      <w:numPr>
        <w:ilvl w:val="6"/>
        <w:numId w:val="2"/>
      </w:numPr>
      <w:spacing w:before="50" w:beforeLines="50" w:after="50" w:afterLines="50"/>
      <w:jc w:val="both"/>
      <w:outlineLvl w:val="5"/>
    </w:pPr>
    <w:rPr>
      <w:rFonts w:ascii="黑体" w:hAnsi="Times New Roman" w:eastAsia="黑体" w:cs="Times New Roman"/>
      <w:sz w:val="21"/>
      <w:lang w:val="en-US" w:eastAsia="zh-CN" w:bidi="ar-SA"/>
    </w:rPr>
  </w:style>
  <w:style w:type="paragraph" w:customStyle="1" w:styleId="104">
    <w:name w:val="标准文件_章标题"/>
    <w:next w:val="56"/>
    <w:uiPriority w:val="0"/>
    <w:pPr>
      <w:numPr>
        <w:ilvl w:val="1"/>
        <w:numId w:val="2"/>
      </w:numPr>
      <w:spacing w:before="100" w:beforeLines="100" w:after="100" w:afterLines="100"/>
      <w:jc w:val="both"/>
      <w:outlineLvl w:val="0"/>
    </w:pPr>
    <w:rPr>
      <w:rFonts w:ascii="黑体" w:hAnsi="Times New Roman" w:eastAsia="黑体" w:cs="Times New Roman"/>
      <w:sz w:val="21"/>
      <w:lang w:val="en-US" w:eastAsia="zh-CN" w:bidi="ar-SA"/>
    </w:rPr>
  </w:style>
  <w:style w:type="paragraph" w:customStyle="1" w:styleId="105">
    <w:name w:val="标准文件_一级条标题"/>
    <w:basedOn w:val="104"/>
    <w:next w:val="56"/>
    <w:uiPriority w:val="0"/>
    <w:pPr>
      <w:numPr>
        <w:ilvl w:val="2"/>
      </w:numPr>
      <w:spacing w:before="50" w:beforeLines="50" w:after="50" w:afterLines="50"/>
      <w:outlineLvl w:val="1"/>
    </w:pPr>
  </w:style>
  <w:style w:type="paragraph" w:customStyle="1" w:styleId="106">
    <w:name w:val="标准文件_一致程度"/>
    <w:basedOn w:val="1"/>
    <w:uiPriority w:val="0"/>
    <w:pPr>
      <w:spacing w:line="440" w:lineRule="exact"/>
      <w:jc w:val="center"/>
    </w:pPr>
    <w:rPr>
      <w:sz w:val="28"/>
    </w:rPr>
  </w:style>
  <w:style w:type="paragraph" w:customStyle="1" w:styleId="107">
    <w:name w:val="标准文件_引言标题"/>
    <w:next w:val="1"/>
    <w:uiPriority w:val="0"/>
    <w:pPr>
      <w:shd w:val="clear" w:color="FFFFFF" w:fill="FFFFFF"/>
      <w:spacing w:before="540" w:after="600"/>
      <w:jc w:val="center"/>
      <w:outlineLvl w:val="0"/>
    </w:pPr>
    <w:rPr>
      <w:rFonts w:ascii="黑体" w:hAnsi="Times New Roman" w:eastAsia="黑体" w:cs="Times New Roman"/>
      <w:sz w:val="32"/>
      <w:lang w:val="en-US" w:eastAsia="zh-CN" w:bidi="ar-SA"/>
    </w:rPr>
  </w:style>
  <w:style w:type="paragraph" w:customStyle="1" w:styleId="108">
    <w:name w:val="标准文件_英文图表脚注"/>
    <w:basedOn w:val="55"/>
    <w:uiPriority w:val="0"/>
    <w:pPr>
      <w:widowControl/>
      <w:adjustRightInd/>
      <w:snapToGrid/>
      <w:spacing w:line="240" w:lineRule="auto"/>
      <w:ind w:left="79" w:hanging="79" w:hangingChars="80"/>
    </w:pPr>
    <w:rPr>
      <w:rFonts w:ascii="宋体" w:hAnsi="宋体"/>
    </w:rPr>
  </w:style>
  <w:style w:type="paragraph" w:customStyle="1" w:styleId="109">
    <w:name w:val="标准文件_数字编号列项（二级）"/>
    <w:uiPriority w:val="0"/>
    <w:pPr>
      <w:numPr>
        <w:ilvl w:val="1"/>
        <w:numId w:val="13"/>
      </w:numPr>
      <w:jc w:val="both"/>
    </w:pPr>
    <w:rPr>
      <w:rFonts w:ascii="宋体" w:hAnsi="Times New Roman" w:eastAsia="宋体" w:cs="Times New Roman"/>
      <w:sz w:val="21"/>
      <w:lang w:val="en-US" w:eastAsia="zh-CN" w:bidi="ar-SA"/>
    </w:rPr>
  </w:style>
  <w:style w:type="paragraph" w:customStyle="1" w:styleId="110">
    <w:name w:val="标准文件_英文注："/>
    <w:basedOn w:val="1"/>
    <w:next w:val="56"/>
    <w:uiPriority w:val="0"/>
    <w:pPr>
      <w:numPr>
        <w:ilvl w:val="0"/>
        <w:numId w:val="14"/>
      </w:numPr>
      <w:tabs>
        <w:tab w:val="left" w:pos="420"/>
      </w:tabs>
      <w:autoSpaceDE w:val="0"/>
      <w:autoSpaceDN w:val="0"/>
      <w:spacing w:line="240" w:lineRule="auto"/>
    </w:pPr>
    <w:rPr>
      <w:rFonts w:ascii="宋体" w:hAnsi="宋体"/>
      <w:kern w:val="0"/>
      <w:sz w:val="18"/>
      <w:szCs w:val="20"/>
    </w:rPr>
  </w:style>
  <w:style w:type="paragraph" w:customStyle="1" w:styleId="111">
    <w:name w:val="标准文件_英文注×："/>
    <w:basedOn w:val="1"/>
    <w:uiPriority w:val="0"/>
    <w:pPr>
      <w:numPr>
        <w:ilvl w:val="0"/>
        <w:numId w:val="15"/>
      </w:numPr>
      <w:tabs>
        <w:tab w:val="left" w:pos="210"/>
      </w:tabs>
      <w:autoSpaceDE w:val="0"/>
      <w:autoSpaceDN w:val="0"/>
      <w:spacing w:line="240" w:lineRule="auto"/>
    </w:pPr>
    <w:rPr>
      <w:rFonts w:ascii="宋体" w:hAnsi="宋体"/>
      <w:kern w:val="0"/>
      <w:szCs w:val="20"/>
    </w:rPr>
  </w:style>
  <w:style w:type="paragraph" w:customStyle="1" w:styleId="112">
    <w:name w:val="标准文件_正文表标题"/>
    <w:next w:val="56"/>
    <w:uiPriority w:val="0"/>
    <w:pPr>
      <w:numPr>
        <w:ilvl w:val="0"/>
        <w:numId w:val="16"/>
      </w:numPr>
      <w:tabs>
        <w:tab w:val="left" w:pos="0"/>
      </w:tabs>
      <w:spacing w:before="50" w:beforeLines="50" w:after="50" w:afterLines="50"/>
      <w:jc w:val="center"/>
    </w:pPr>
    <w:rPr>
      <w:rFonts w:ascii="黑体" w:hAnsi="Times New Roman" w:eastAsia="黑体" w:cs="Times New Roman"/>
      <w:sz w:val="21"/>
      <w:lang w:val="en-US" w:eastAsia="zh-CN" w:bidi="ar-SA"/>
    </w:rPr>
  </w:style>
  <w:style w:type="paragraph" w:customStyle="1" w:styleId="113">
    <w:name w:val="标准文件_正文公式"/>
    <w:basedOn w:val="1"/>
    <w:next w:val="55"/>
    <w:uiPriority w:val="0"/>
    <w:pPr>
      <w:tabs>
        <w:tab w:val="center" w:pos="4678"/>
        <w:tab w:val="right" w:leader="middleDot" w:pos="9356"/>
      </w:tabs>
      <w:spacing w:line="240" w:lineRule="auto"/>
    </w:pPr>
    <w:rPr>
      <w:rFonts w:ascii="宋体" w:hAnsi="宋体"/>
    </w:rPr>
  </w:style>
  <w:style w:type="paragraph" w:customStyle="1" w:styleId="114">
    <w:name w:val="标准文件_正文图标题"/>
    <w:next w:val="56"/>
    <w:uiPriority w:val="0"/>
    <w:pPr>
      <w:numPr>
        <w:ilvl w:val="0"/>
        <w:numId w:val="17"/>
      </w:numPr>
      <w:spacing w:before="50" w:beforeLines="50" w:after="50" w:afterLines="50"/>
      <w:jc w:val="center"/>
    </w:pPr>
    <w:rPr>
      <w:rFonts w:ascii="黑体" w:hAnsi="Times New Roman" w:eastAsia="黑体" w:cs="Times New Roman"/>
      <w:sz w:val="21"/>
      <w:lang w:val="en-US" w:eastAsia="zh-CN" w:bidi="ar-SA"/>
    </w:rPr>
  </w:style>
  <w:style w:type="paragraph" w:customStyle="1" w:styleId="115">
    <w:name w:val="标准文件_正文英文表标题"/>
    <w:next w:val="56"/>
    <w:uiPriority w:val="0"/>
    <w:pPr>
      <w:numPr>
        <w:ilvl w:val="0"/>
        <w:numId w:val="18"/>
      </w:numPr>
      <w:jc w:val="center"/>
    </w:pPr>
    <w:rPr>
      <w:rFonts w:ascii="黑体" w:hAnsi="Times New Roman" w:eastAsia="黑体" w:cs="Times New Roman"/>
      <w:sz w:val="21"/>
      <w:lang w:val="en-US" w:eastAsia="zh-CN" w:bidi="ar-SA"/>
    </w:rPr>
  </w:style>
  <w:style w:type="paragraph" w:customStyle="1" w:styleId="116">
    <w:name w:val="标准文件_正文英文图标题"/>
    <w:next w:val="56"/>
    <w:uiPriority w:val="0"/>
    <w:pPr>
      <w:numPr>
        <w:ilvl w:val="0"/>
        <w:numId w:val="19"/>
      </w:numPr>
      <w:jc w:val="center"/>
    </w:pPr>
    <w:rPr>
      <w:rFonts w:ascii="黑体" w:hAnsi="Times New Roman" w:eastAsia="黑体" w:cs="Times New Roman"/>
      <w:sz w:val="21"/>
      <w:lang w:val="en-US" w:eastAsia="zh-CN" w:bidi="ar-SA"/>
    </w:rPr>
  </w:style>
  <w:style w:type="paragraph" w:customStyle="1" w:styleId="117">
    <w:name w:val="标准文件_编号列项（三级）"/>
    <w:uiPriority w:val="0"/>
    <w:pPr>
      <w:numPr>
        <w:ilvl w:val="2"/>
        <w:numId w:val="13"/>
      </w:numPr>
    </w:pPr>
    <w:rPr>
      <w:rFonts w:ascii="宋体" w:hAnsi="Times New Roman" w:eastAsia="宋体" w:cs="Times New Roman"/>
      <w:sz w:val="21"/>
      <w:lang w:val="en-US" w:eastAsia="zh-CN" w:bidi="ar-SA"/>
    </w:rPr>
  </w:style>
  <w:style w:type="paragraph" w:customStyle="1" w:styleId="118">
    <w:name w:val="二级无标题条"/>
    <w:basedOn w:val="1"/>
    <w:uiPriority w:val="0"/>
    <w:pPr>
      <w:numPr>
        <w:ilvl w:val="3"/>
        <w:numId w:val="20"/>
      </w:numPr>
      <w:adjustRightInd/>
      <w:spacing w:line="240" w:lineRule="auto"/>
    </w:pPr>
    <w:rPr>
      <w:rFonts w:ascii="宋体" w:hAnsi="宋体"/>
      <w:szCs w:val="24"/>
    </w:rPr>
  </w:style>
  <w:style w:type="paragraph" w:customStyle="1" w:styleId="119">
    <w:name w:val="发布部门"/>
    <w:next w:val="56"/>
    <w:uiPriority w:val="0"/>
    <w:pPr>
      <w:framePr w:w="7433" w:h="585" w:hRule="exact" w:hSpace="180" w:vSpace="180" w:wrap="around" w:vAnchor="margin" w:hAnchor="margin" w:xAlign="center" w:y="14401" w:anchorLock="1"/>
      <w:jc w:val="center"/>
    </w:pPr>
    <w:rPr>
      <w:rFonts w:ascii="宋体" w:hAnsi="Times New Roman" w:eastAsia="宋体" w:cs="Times New Roman"/>
      <w:b/>
      <w:w w:val="135"/>
      <w:sz w:val="36"/>
      <w:lang w:val="en-US" w:eastAsia="zh-CN" w:bidi="ar-SA"/>
    </w:rPr>
  </w:style>
  <w:style w:type="paragraph" w:customStyle="1" w:styleId="120">
    <w:name w:val="发布日期"/>
    <w:uiPriority w:val="0"/>
    <w:pPr>
      <w:framePr w:w="4000" w:h="473" w:hRule="exact" w:hSpace="180" w:vSpace="180" w:wrap="around" w:vAnchor="margin" w:hAnchor="margin" w:y="13511" w:anchorLock="1"/>
    </w:pPr>
    <w:rPr>
      <w:rFonts w:ascii="Times New Roman" w:hAnsi="Times New Roman" w:eastAsia="黑体" w:cs="Times New Roman"/>
      <w:sz w:val="28"/>
      <w:lang w:val="en-US" w:eastAsia="zh-CN" w:bidi="ar-SA"/>
    </w:rPr>
  </w:style>
  <w:style w:type="paragraph" w:customStyle="1" w:styleId="121">
    <w:name w:val="封面标准代替信息"/>
    <w:basedOn w:val="1"/>
    <w:uiPriority w:val="0"/>
    <w:pPr>
      <w:framePr w:w="9138" w:h="1244" w:hRule="exact" w:wrap="auto" w:vAnchor="page" w:hAnchor="margin" w:y="2908"/>
      <w:kinsoku w:val="0"/>
      <w:overflowPunct w:val="0"/>
      <w:autoSpaceDE w:val="0"/>
      <w:autoSpaceDN w:val="0"/>
      <w:spacing w:before="57" w:line="280" w:lineRule="exact"/>
      <w:jc w:val="right"/>
      <w:textAlignment w:val="center"/>
    </w:pPr>
    <w:rPr>
      <w:rFonts w:ascii="宋体" w:hAnsi="Times New Roman"/>
      <w:kern w:val="0"/>
      <w:szCs w:val="20"/>
    </w:rPr>
  </w:style>
  <w:style w:type="paragraph" w:customStyle="1" w:styleId="122">
    <w:name w:val="封面标准名称"/>
    <w:uiPriority w:val="0"/>
    <w:pPr>
      <w:framePr w:w="9638" w:h="6917" w:hRule="exact" w:wrap="around" w:vAnchor="margin" w:hAnchor="margin" w:xAlign="center" w:y="5955" w:anchorLock="1"/>
      <w:widowControl w:val="0"/>
      <w:spacing w:line="680" w:lineRule="exact"/>
      <w:jc w:val="center"/>
      <w:textAlignment w:val="center"/>
    </w:pPr>
    <w:rPr>
      <w:rFonts w:ascii="黑体" w:hAnsi="Times New Roman" w:eastAsia="黑体" w:cs="Times New Roman"/>
      <w:sz w:val="52"/>
      <w:lang w:val="en-US" w:eastAsia="zh-CN" w:bidi="ar-SA"/>
    </w:rPr>
  </w:style>
  <w:style w:type="paragraph" w:customStyle="1" w:styleId="123">
    <w:name w:val="封面标准文稿编辑信息"/>
    <w:basedOn w:val="124"/>
    <w:uiPriority w:val="0"/>
    <w:pPr>
      <w:spacing w:before="180" w:line="180" w:lineRule="exact"/>
      <w:jc w:val="center"/>
    </w:pPr>
    <w:rPr>
      <w:rFonts w:ascii="宋体" w:hAnsi="Times New Roman" w:eastAsia="宋体" w:cs="Times New Roman"/>
      <w:sz w:val="21"/>
      <w:lang w:val="en-US" w:eastAsia="zh-CN" w:bidi="ar-SA"/>
    </w:rPr>
  </w:style>
  <w:style w:type="paragraph" w:customStyle="1" w:styleId="124">
    <w:name w:val="封面标准文稿类别"/>
    <w:basedOn w:val="125"/>
    <w:uiPriority w:val="0"/>
    <w:pPr>
      <w:spacing w:before="440" w:line="400" w:lineRule="exact"/>
      <w:jc w:val="center"/>
    </w:pPr>
    <w:rPr>
      <w:rFonts w:ascii="宋体" w:hAnsi="Times New Roman" w:eastAsia="宋体" w:cs="Times New Roman"/>
      <w:sz w:val="24"/>
      <w:lang w:val="en-US" w:eastAsia="zh-CN" w:bidi="ar-SA"/>
    </w:rPr>
  </w:style>
  <w:style w:type="paragraph" w:customStyle="1" w:styleId="125">
    <w:name w:val="封面一致性程度标识"/>
    <w:basedOn w:val="126"/>
    <w:uiPriority w:val="0"/>
    <w:pPr>
      <w:spacing w:before="440" w:line="440" w:lineRule="exact"/>
      <w:jc w:val="center"/>
    </w:pPr>
    <w:rPr>
      <w:rFonts w:ascii="Times New Roman" w:hAnsi="Times New Roman" w:eastAsia="宋体" w:cs="Times New Roman"/>
      <w:sz w:val="28"/>
      <w:lang w:val="en-US" w:eastAsia="zh-CN" w:bidi="ar-SA"/>
    </w:rPr>
  </w:style>
  <w:style w:type="paragraph" w:customStyle="1" w:styleId="126">
    <w:name w:val="封面标准英文名称"/>
    <w:basedOn w:val="122"/>
    <w:uiPriority w:val="0"/>
    <w:pPr>
      <w:widowControl w:val="0"/>
      <w:spacing w:line="360" w:lineRule="exact"/>
      <w:jc w:val="center"/>
    </w:pPr>
    <w:rPr>
      <w:rFonts w:ascii="Times New Roman" w:hAnsi="Times New Roman" w:eastAsia="宋体" w:cs="Times New Roman"/>
      <w:sz w:val="28"/>
      <w:lang w:val="en-US" w:eastAsia="zh-CN" w:bidi="ar-SA"/>
    </w:rPr>
  </w:style>
  <w:style w:type="paragraph" w:customStyle="1" w:styleId="127">
    <w:name w:val="封面正文"/>
    <w:uiPriority w:val="0"/>
    <w:pPr>
      <w:jc w:val="both"/>
    </w:pPr>
    <w:rPr>
      <w:rFonts w:ascii="Times New Roman" w:hAnsi="Times New Roman" w:eastAsia="宋体" w:cs="Times New Roman"/>
      <w:lang w:val="en-US" w:eastAsia="zh-CN" w:bidi="ar-SA"/>
    </w:rPr>
  </w:style>
  <w:style w:type="paragraph" w:customStyle="1" w:styleId="128">
    <w:name w:val="附录二级无标题条"/>
    <w:basedOn w:val="1"/>
    <w:next w:val="56"/>
    <w:uiPriority w:val="0"/>
    <w:pPr>
      <w:widowControl/>
      <w:wordWrap w:val="0"/>
      <w:overflowPunct w:val="0"/>
      <w:autoSpaceDE w:val="0"/>
      <w:autoSpaceDN w:val="0"/>
      <w:adjustRightInd/>
      <w:spacing w:line="240" w:lineRule="auto"/>
      <w:textAlignment w:val="baseline"/>
      <w:outlineLvl w:val="3"/>
    </w:pPr>
    <w:rPr>
      <w:rFonts w:ascii="宋体" w:hAnsi="宋体"/>
      <w:kern w:val="21"/>
    </w:rPr>
  </w:style>
  <w:style w:type="paragraph" w:customStyle="1" w:styleId="129">
    <w:name w:val="附录三级无标题条"/>
    <w:basedOn w:val="128"/>
    <w:next w:val="56"/>
    <w:uiPriority w:val="0"/>
    <w:pPr>
      <w:outlineLvl w:val="4"/>
    </w:pPr>
  </w:style>
  <w:style w:type="paragraph" w:customStyle="1" w:styleId="130">
    <w:name w:val="附录四级无标题条"/>
    <w:basedOn w:val="129"/>
    <w:next w:val="56"/>
    <w:uiPriority w:val="0"/>
    <w:pPr>
      <w:outlineLvl w:val="5"/>
    </w:pPr>
  </w:style>
  <w:style w:type="paragraph" w:customStyle="1" w:styleId="131">
    <w:name w:val="附录图"/>
    <w:next w:val="56"/>
    <w:uiPriority w:val="0"/>
    <w:pPr>
      <w:wordWrap w:val="0"/>
      <w:overflowPunct w:val="0"/>
      <w:autoSpaceDE w:val="0"/>
      <w:spacing w:before="50" w:beforeLines="50" w:after="50" w:afterLines="50"/>
      <w:jc w:val="center"/>
      <w:textAlignment w:val="baseline"/>
      <w:outlineLvl w:val="1"/>
    </w:pPr>
    <w:rPr>
      <w:rFonts w:ascii="黑体" w:hAnsi="Times New Roman" w:eastAsia="黑体" w:cs="Times New Roman"/>
      <w:kern w:val="21"/>
      <w:sz w:val="21"/>
      <w:lang w:val="en-US" w:eastAsia="zh-CN" w:bidi="ar-SA"/>
    </w:rPr>
  </w:style>
  <w:style w:type="paragraph" w:customStyle="1" w:styleId="132">
    <w:name w:val="标准文件_一级项"/>
    <w:uiPriority w:val="0"/>
    <w:pPr>
      <w:numPr>
        <w:ilvl w:val="0"/>
        <w:numId w:val="21"/>
      </w:numPr>
    </w:pPr>
    <w:rPr>
      <w:rFonts w:ascii="宋体" w:hAnsi="Times New Roman" w:eastAsia="宋体" w:cs="Times New Roman"/>
      <w:sz w:val="21"/>
      <w:lang w:val="en-US" w:eastAsia="zh-CN" w:bidi="ar-SA"/>
    </w:rPr>
  </w:style>
  <w:style w:type="paragraph" w:customStyle="1" w:styleId="133">
    <w:name w:val="附录五级无标题条"/>
    <w:basedOn w:val="130"/>
    <w:next w:val="56"/>
    <w:uiPriority w:val="0"/>
    <w:pPr>
      <w:outlineLvl w:val="6"/>
    </w:pPr>
  </w:style>
  <w:style w:type="paragraph" w:customStyle="1" w:styleId="134">
    <w:name w:val="附录性质"/>
    <w:basedOn w:val="1"/>
    <w:uiPriority w:val="0"/>
    <w:pPr>
      <w:widowControl/>
      <w:adjustRightInd/>
      <w:jc w:val="center"/>
    </w:pPr>
    <w:rPr>
      <w:rFonts w:ascii="黑体" w:eastAsia="黑体"/>
    </w:rPr>
  </w:style>
  <w:style w:type="paragraph" w:customStyle="1" w:styleId="135">
    <w:name w:val="附录一级无标题条"/>
    <w:basedOn w:val="87"/>
    <w:next w:val="56"/>
    <w:uiPriority w:val="0"/>
    <w:pPr>
      <w:autoSpaceDN w:val="0"/>
      <w:outlineLvl w:val="2"/>
    </w:pPr>
    <w:rPr>
      <w:rFonts w:ascii="宋体" w:hAnsi="宋体" w:eastAsia="宋体"/>
    </w:rPr>
  </w:style>
  <w:style w:type="character" w:customStyle="1" w:styleId="136">
    <w:name w:val="个人答复风格"/>
    <w:uiPriority w:val="0"/>
    <w:rPr>
      <w:rFonts w:ascii="Arial" w:hAnsi="Arial" w:eastAsia="宋体" w:cs="Arial"/>
      <w:color w:val="auto"/>
      <w:spacing w:val="0"/>
      <w:sz w:val="20"/>
    </w:rPr>
  </w:style>
  <w:style w:type="character" w:customStyle="1" w:styleId="137">
    <w:name w:val="个人撰写风格"/>
    <w:uiPriority w:val="0"/>
    <w:rPr>
      <w:rFonts w:ascii="Arial" w:hAnsi="Arial" w:eastAsia="宋体" w:cs="Arial"/>
      <w:color w:val="auto"/>
      <w:spacing w:val="0"/>
      <w:sz w:val="20"/>
    </w:rPr>
  </w:style>
  <w:style w:type="paragraph" w:customStyle="1" w:styleId="138">
    <w:name w:val="脚注后续"/>
    <w:uiPriority w:val="0"/>
    <w:pPr>
      <w:ind w:left="350" w:leftChars="350"/>
      <w:jc w:val="both"/>
    </w:pPr>
    <w:rPr>
      <w:rFonts w:ascii="宋体" w:hAnsi="Times New Roman" w:eastAsia="宋体" w:cs="Times New Roman"/>
      <w:sz w:val="18"/>
      <w:lang w:val="en-US" w:eastAsia="zh-CN" w:bidi="ar-SA"/>
    </w:rPr>
  </w:style>
  <w:style w:type="paragraph" w:customStyle="1" w:styleId="139">
    <w:name w:val="列项——"/>
    <w:uiPriority w:val="0"/>
    <w:pPr>
      <w:widowControl w:val="0"/>
      <w:numPr>
        <w:ilvl w:val="0"/>
        <w:numId w:val="22"/>
      </w:numPr>
      <w:jc w:val="both"/>
    </w:pPr>
    <w:rPr>
      <w:rFonts w:ascii="宋体" w:hAnsi="宋体" w:eastAsia="宋体" w:cs="Times New Roman"/>
      <w:sz w:val="21"/>
      <w:lang w:val="en-US" w:eastAsia="zh-CN" w:bidi="ar-SA"/>
    </w:rPr>
  </w:style>
  <w:style w:type="paragraph" w:customStyle="1" w:styleId="140">
    <w:name w:val="列项·"/>
    <w:basedOn w:val="56"/>
    <w:uiPriority w:val="0"/>
    <w:pPr>
      <w:tabs>
        <w:tab w:val="left" w:pos="840"/>
      </w:tabs>
    </w:pPr>
  </w:style>
  <w:style w:type="paragraph" w:customStyle="1" w:styleId="141">
    <w:name w:val="目次、索引正文"/>
    <w:uiPriority w:val="0"/>
    <w:pPr>
      <w:spacing w:line="320" w:lineRule="exact"/>
      <w:jc w:val="both"/>
    </w:pPr>
    <w:rPr>
      <w:rFonts w:ascii="宋体" w:hAnsi="Times New Roman" w:eastAsia="宋体" w:cs="Times New Roman"/>
      <w:sz w:val="21"/>
      <w:lang w:val="en-US" w:eastAsia="zh-CN" w:bidi="ar-SA"/>
    </w:rPr>
  </w:style>
  <w:style w:type="paragraph" w:customStyle="1" w:styleId="142">
    <w:name w:val="目录 21"/>
    <w:basedOn w:val="1"/>
    <w:next w:val="1"/>
    <w:semiHidden/>
    <w:uiPriority w:val="0"/>
    <w:pPr>
      <w:adjustRightInd/>
      <w:spacing w:line="240" w:lineRule="auto"/>
      <w:jc w:val="left"/>
    </w:pPr>
    <w:rPr>
      <w:bCs/>
      <w:iCs/>
    </w:rPr>
  </w:style>
  <w:style w:type="paragraph" w:customStyle="1" w:styleId="143">
    <w:name w:val="目录 31"/>
    <w:basedOn w:val="1"/>
    <w:next w:val="1"/>
    <w:semiHidden/>
    <w:uiPriority w:val="0"/>
    <w:pPr>
      <w:spacing w:line="240" w:lineRule="auto"/>
    </w:pPr>
    <w:rPr>
      <w:rFonts w:ascii="宋体" w:hAnsi="宋体"/>
      <w:iCs/>
    </w:rPr>
  </w:style>
  <w:style w:type="paragraph" w:customStyle="1" w:styleId="144">
    <w:name w:val="目录 41"/>
    <w:basedOn w:val="1"/>
    <w:next w:val="1"/>
    <w:semiHidden/>
    <w:uiPriority w:val="0"/>
    <w:pPr>
      <w:adjustRightInd/>
      <w:spacing w:line="240" w:lineRule="auto"/>
      <w:jc w:val="left"/>
    </w:pPr>
  </w:style>
  <w:style w:type="paragraph" w:customStyle="1" w:styleId="145">
    <w:name w:val="目录 51"/>
    <w:basedOn w:val="1"/>
    <w:next w:val="1"/>
    <w:semiHidden/>
    <w:uiPriority w:val="0"/>
    <w:pPr>
      <w:spacing w:line="240" w:lineRule="auto"/>
    </w:pPr>
    <w:rPr>
      <w:rFonts w:ascii="宋体" w:hAnsi="宋体"/>
    </w:rPr>
  </w:style>
  <w:style w:type="paragraph" w:customStyle="1" w:styleId="146">
    <w:name w:val="目录 61"/>
    <w:basedOn w:val="1"/>
    <w:next w:val="1"/>
    <w:semiHidden/>
    <w:uiPriority w:val="0"/>
    <w:pPr>
      <w:adjustRightInd/>
      <w:spacing w:line="240" w:lineRule="auto"/>
      <w:jc w:val="left"/>
    </w:pPr>
  </w:style>
  <w:style w:type="paragraph" w:customStyle="1" w:styleId="147">
    <w:name w:val="目录 71"/>
    <w:basedOn w:val="146"/>
    <w:semiHidden/>
    <w:uiPriority w:val="0"/>
    <w:pPr>
      <w:ind w:left="1260"/>
    </w:pPr>
  </w:style>
  <w:style w:type="paragraph" w:customStyle="1" w:styleId="148">
    <w:name w:val="目录 81"/>
    <w:basedOn w:val="147"/>
    <w:semiHidden/>
    <w:uiPriority w:val="0"/>
    <w:pPr>
      <w:ind w:left="1470"/>
    </w:pPr>
  </w:style>
  <w:style w:type="paragraph" w:customStyle="1" w:styleId="149">
    <w:name w:val="目录 91"/>
    <w:basedOn w:val="148"/>
    <w:semiHidden/>
    <w:uiPriority w:val="0"/>
    <w:pPr>
      <w:ind w:left="1680"/>
    </w:pPr>
  </w:style>
  <w:style w:type="paragraph" w:customStyle="1" w:styleId="150">
    <w:name w:val="其他标准称谓"/>
    <w:uiPriority w:val="0"/>
    <w:pPr>
      <w:spacing w:line="0" w:lineRule="atLeast"/>
      <w:jc w:val="distribute"/>
    </w:pPr>
    <w:rPr>
      <w:rFonts w:ascii="黑体" w:hAnsi="宋体" w:eastAsia="黑体" w:cs="Times New Roman"/>
      <w:sz w:val="52"/>
      <w:lang w:val="en-US" w:eastAsia="zh-CN" w:bidi="ar-SA"/>
    </w:rPr>
  </w:style>
  <w:style w:type="paragraph" w:customStyle="1" w:styleId="151">
    <w:name w:val="其他发布部门"/>
    <w:basedOn w:val="119"/>
    <w:uiPriority w:val="0"/>
    <w:pPr>
      <w:framePr w:wrap="around"/>
      <w:spacing w:line="0" w:lineRule="atLeast"/>
    </w:pPr>
    <w:rPr>
      <w:rFonts w:ascii="黑体" w:eastAsia="黑体"/>
      <w:b w:val="0"/>
    </w:rPr>
  </w:style>
  <w:style w:type="paragraph" w:customStyle="1" w:styleId="152">
    <w:name w:val="前言标题"/>
    <w:next w:val="1"/>
    <w:uiPriority w:val="0"/>
    <w:pPr>
      <w:numPr>
        <w:ilvl w:val="0"/>
        <w:numId w:val="2"/>
      </w:numPr>
      <w:shd w:val="clear" w:color="FFFFFF" w:fill="FFFFFF"/>
      <w:spacing w:before="540" w:after="600"/>
      <w:jc w:val="center"/>
      <w:outlineLvl w:val="0"/>
    </w:pPr>
    <w:rPr>
      <w:rFonts w:ascii="黑体" w:hAnsi="Times New Roman" w:eastAsia="黑体" w:cs="Times New Roman"/>
      <w:sz w:val="32"/>
      <w:lang w:val="en-US" w:eastAsia="zh-CN" w:bidi="ar-SA"/>
    </w:rPr>
  </w:style>
  <w:style w:type="paragraph" w:customStyle="1" w:styleId="153">
    <w:name w:val="三级无标题条"/>
    <w:basedOn w:val="1"/>
    <w:uiPriority w:val="0"/>
    <w:pPr>
      <w:numPr>
        <w:ilvl w:val="4"/>
        <w:numId w:val="20"/>
      </w:numPr>
      <w:adjustRightInd/>
      <w:spacing w:line="240" w:lineRule="auto"/>
    </w:pPr>
    <w:rPr>
      <w:rFonts w:ascii="宋体" w:hAnsi="宋体"/>
      <w:szCs w:val="24"/>
    </w:rPr>
  </w:style>
  <w:style w:type="paragraph" w:customStyle="1" w:styleId="154">
    <w:name w:val="实施日期"/>
    <w:basedOn w:val="120"/>
    <w:uiPriority w:val="0"/>
    <w:pPr>
      <w:framePr w:hSpace="0" w:wrap="around" w:xAlign="right"/>
      <w:jc w:val="right"/>
    </w:pPr>
  </w:style>
  <w:style w:type="paragraph" w:customStyle="1" w:styleId="155">
    <w:name w:val="四级无标题条"/>
    <w:basedOn w:val="1"/>
    <w:uiPriority w:val="0"/>
    <w:pPr>
      <w:numPr>
        <w:ilvl w:val="5"/>
        <w:numId w:val="20"/>
      </w:numPr>
      <w:adjustRightInd/>
      <w:spacing w:line="240" w:lineRule="auto"/>
    </w:pPr>
    <w:rPr>
      <w:rFonts w:ascii="宋体" w:hAnsi="宋体"/>
      <w:szCs w:val="24"/>
    </w:rPr>
  </w:style>
  <w:style w:type="paragraph" w:customStyle="1" w:styleId="156">
    <w:name w:val="文献分类号"/>
    <w:uiPriority w:val="0"/>
    <w:pPr>
      <w:framePr w:hSpace="180" w:vSpace="180" w:wrap="around" w:vAnchor="margin" w:hAnchor="margin" w:y="1" w:anchorLock="1"/>
      <w:widowControl w:val="0"/>
      <w:textAlignment w:val="center"/>
    </w:pPr>
    <w:rPr>
      <w:rFonts w:ascii="Times New Roman" w:hAnsi="Times New Roman" w:eastAsia="黑体" w:cs="Times New Roman"/>
      <w:sz w:val="21"/>
      <w:lang w:val="en-US" w:eastAsia="zh-CN" w:bidi="ar-SA"/>
    </w:rPr>
  </w:style>
  <w:style w:type="paragraph" w:customStyle="1" w:styleId="157">
    <w:name w:val="无标题条"/>
    <w:next w:val="56"/>
    <w:uiPriority w:val="0"/>
    <w:pPr>
      <w:jc w:val="both"/>
    </w:pPr>
    <w:rPr>
      <w:rFonts w:ascii="宋体" w:hAnsi="宋体" w:eastAsia="宋体" w:cs="Times New Roman"/>
      <w:sz w:val="21"/>
      <w:lang w:val="en-US" w:eastAsia="zh-CN" w:bidi="ar-SA"/>
    </w:rPr>
  </w:style>
  <w:style w:type="paragraph" w:customStyle="1" w:styleId="158">
    <w:name w:val="五级无标题条"/>
    <w:basedOn w:val="1"/>
    <w:uiPriority w:val="0"/>
    <w:pPr>
      <w:numPr>
        <w:ilvl w:val="6"/>
        <w:numId w:val="20"/>
      </w:numPr>
      <w:adjustRightInd/>
    </w:pPr>
    <w:rPr>
      <w:szCs w:val="24"/>
    </w:rPr>
  </w:style>
  <w:style w:type="paragraph" w:customStyle="1" w:styleId="159">
    <w:name w:val="一级无标题条"/>
    <w:basedOn w:val="1"/>
    <w:uiPriority w:val="0"/>
    <w:pPr>
      <w:numPr>
        <w:ilvl w:val="2"/>
        <w:numId w:val="20"/>
      </w:numPr>
      <w:adjustRightInd/>
      <w:spacing w:before="10" w:after="10" w:line="240" w:lineRule="auto"/>
    </w:pPr>
    <w:rPr>
      <w:rFonts w:ascii="宋体" w:hAnsi="宋体"/>
      <w:szCs w:val="24"/>
    </w:rPr>
  </w:style>
  <w:style w:type="paragraph" w:customStyle="1" w:styleId="160">
    <w:name w:val="注:后续"/>
    <w:uiPriority w:val="0"/>
    <w:pPr>
      <w:spacing w:line="300" w:lineRule="exact"/>
      <w:ind w:left="600" w:leftChars="400" w:hanging="200" w:hangingChars="200"/>
      <w:jc w:val="both"/>
    </w:pPr>
    <w:rPr>
      <w:rFonts w:ascii="宋体" w:hAnsi="Times New Roman" w:eastAsia="宋体" w:cs="Times New Roman"/>
      <w:sz w:val="18"/>
      <w:lang w:val="en-US" w:eastAsia="zh-CN" w:bidi="ar-SA"/>
    </w:rPr>
  </w:style>
  <w:style w:type="paragraph" w:customStyle="1" w:styleId="161">
    <w:name w:val="注×:后续"/>
    <w:basedOn w:val="160"/>
    <w:uiPriority w:val="0"/>
    <w:pPr>
      <w:ind w:left="1406" w:leftChars="0" w:hanging="499" w:firstLineChars="0"/>
    </w:pPr>
  </w:style>
  <w:style w:type="paragraph" w:customStyle="1" w:styleId="162">
    <w:name w:val="标准文件_一级无标题"/>
    <w:basedOn w:val="105"/>
    <w:qFormat/>
    <w:uiPriority w:val="0"/>
    <w:pPr>
      <w:spacing w:before="0" w:beforeLines="0" w:after="0" w:afterLines="0"/>
      <w:outlineLvl w:val="9"/>
    </w:pPr>
    <w:rPr>
      <w:rFonts w:ascii="宋体" w:eastAsia="宋体"/>
    </w:rPr>
  </w:style>
  <w:style w:type="paragraph" w:customStyle="1" w:styleId="163">
    <w:name w:val="标准文件_五级无标题"/>
    <w:basedOn w:val="103"/>
    <w:qFormat/>
    <w:uiPriority w:val="0"/>
    <w:pPr>
      <w:spacing w:before="0" w:beforeLines="0" w:after="0" w:afterLines="0"/>
      <w:outlineLvl w:val="9"/>
    </w:pPr>
    <w:rPr>
      <w:rFonts w:ascii="宋体" w:eastAsia="宋体"/>
    </w:rPr>
  </w:style>
  <w:style w:type="paragraph" w:customStyle="1" w:styleId="164">
    <w:name w:val="标准文件_三级无标题"/>
    <w:basedOn w:val="94"/>
    <w:qFormat/>
    <w:uiPriority w:val="0"/>
    <w:pPr>
      <w:spacing w:before="0" w:beforeLines="0" w:after="0" w:afterLines="0"/>
      <w:outlineLvl w:val="9"/>
    </w:pPr>
    <w:rPr>
      <w:rFonts w:ascii="宋体" w:eastAsia="宋体"/>
    </w:rPr>
  </w:style>
  <w:style w:type="paragraph" w:customStyle="1" w:styleId="165">
    <w:name w:val="标准文件_二级无标题"/>
    <w:basedOn w:val="65"/>
    <w:qFormat/>
    <w:uiPriority w:val="0"/>
    <w:pPr>
      <w:spacing w:before="0" w:beforeLines="0" w:after="0" w:afterLines="0"/>
      <w:outlineLvl w:val="9"/>
    </w:pPr>
    <w:rPr>
      <w:rFonts w:ascii="宋体" w:eastAsia="宋体"/>
    </w:rPr>
  </w:style>
  <w:style w:type="paragraph" w:customStyle="1" w:styleId="166">
    <w:name w:val="标准_四级无标题"/>
    <w:basedOn w:val="98"/>
    <w:next w:val="56"/>
    <w:qFormat/>
    <w:uiPriority w:val="0"/>
    <w:rPr>
      <w:rFonts w:eastAsia="宋体"/>
    </w:rPr>
  </w:style>
  <w:style w:type="paragraph" w:customStyle="1" w:styleId="167">
    <w:name w:val="标准文件_四级无标题"/>
    <w:basedOn w:val="98"/>
    <w:qFormat/>
    <w:uiPriority w:val="0"/>
    <w:pPr>
      <w:spacing w:before="0" w:beforeLines="0" w:after="0" w:afterLines="0"/>
      <w:outlineLvl w:val="9"/>
    </w:pPr>
    <w:rPr>
      <w:rFonts w:ascii="宋体" w:hAnsi="黑体" w:eastAsia="宋体"/>
      <w:szCs w:val="52"/>
    </w:rPr>
  </w:style>
  <w:style w:type="paragraph" w:customStyle="1" w:styleId="168">
    <w:name w:val="标准文件_大写罗马数字编号列项"/>
    <w:basedOn w:val="56"/>
    <w:uiPriority w:val="0"/>
    <w:pPr>
      <w:numPr>
        <w:ilvl w:val="0"/>
        <w:numId w:val="23"/>
      </w:numPr>
      <w:ind w:firstLine="0" w:firstLineChars="0"/>
    </w:pPr>
    <w:rPr>
      <w:rFonts w:ascii="Times New Roman" w:cs="Arial"/>
      <w:szCs w:val="28"/>
    </w:rPr>
  </w:style>
  <w:style w:type="paragraph" w:customStyle="1" w:styleId="169">
    <w:name w:val="标准文件_小写罗马数字编号列项"/>
    <w:basedOn w:val="56"/>
    <w:uiPriority w:val="0"/>
    <w:pPr>
      <w:numPr>
        <w:ilvl w:val="0"/>
        <w:numId w:val="24"/>
      </w:numPr>
      <w:ind w:firstLine="0" w:firstLineChars="0"/>
    </w:pPr>
    <w:rPr>
      <w:rFonts w:cs="Arial"/>
      <w:szCs w:val="28"/>
    </w:rPr>
  </w:style>
  <w:style w:type="paragraph" w:customStyle="1" w:styleId="170">
    <w:name w:val="标准文件_附录标题"/>
    <w:basedOn w:val="76"/>
    <w:qFormat/>
    <w:uiPriority w:val="0"/>
    <w:pPr>
      <w:numPr>
        <w:numId w:val="0"/>
      </w:numPr>
      <w:spacing w:after="280"/>
      <w:outlineLvl w:val="9"/>
    </w:pPr>
  </w:style>
  <w:style w:type="paragraph" w:customStyle="1" w:styleId="171">
    <w:name w:val="标准文件_二级项"/>
    <w:uiPriority w:val="0"/>
    <w:rPr>
      <w:rFonts w:ascii="宋体" w:hAnsi="Times New Roman" w:eastAsia="宋体" w:cs="Times New Roman"/>
      <w:sz w:val="21"/>
      <w:lang w:val="en-US" w:eastAsia="zh-CN" w:bidi="ar-SA"/>
    </w:rPr>
  </w:style>
  <w:style w:type="paragraph" w:customStyle="1" w:styleId="172">
    <w:name w:val="标准文件_三级项"/>
    <w:basedOn w:val="1"/>
    <w:uiPriority w:val="0"/>
    <w:pPr>
      <w:numPr>
        <w:ilvl w:val="2"/>
        <w:numId w:val="21"/>
      </w:numPr>
      <w:spacing w:line="536870612" w:lineRule="auto"/>
    </w:pPr>
    <w:rPr>
      <w:rFonts w:ascii="Times New Roman" w:hAnsi="Times New Roman"/>
    </w:rPr>
  </w:style>
  <w:style w:type="paragraph" w:customStyle="1" w:styleId="173">
    <w:name w:val="图表脚注说明"/>
    <w:basedOn w:val="1"/>
    <w:next w:val="56"/>
    <w:uiPriority w:val="0"/>
    <w:pPr>
      <w:numPr>
        <w:ilvl w:val="0"/>
        <w:numId w:val="25"/>
      </w:numPr>
      <w:adjustRightInd/>
      <w:spacing w:line="240" w:lineRule="auto"/>
      <w:ind w:left="783"/>
    </w:pPr>
    <w:rPr>
      <w:rFonts w:ascii="宋体" w:hAnsi="Times New Roman"/>
      <w:sz w:val="18"/>
      <w:szCs w:val="18"/>
    </w:rPr>
  </w:style>
  <w:style w:type="paragraph" w:customStyle="1" w:styleId="174">
    <w:name w:val="标准文件_字母编号列项（一级）"/>
    <w:uiPriority w:val="0"/>
    <w:pPr>
      <w:numPr>
        <w:ilvl w:val="0"/>
        <w:numId w:val="13"/>
      </w:numPr>
      <w:jc w:val="both"/>
    </w:pPr>
    <w:rPr>
      <w:rFonts w:ascii="宋体" w:hAnsi="Times New Roman" w:eastAsia="宋体" w:cs="Times New Roman"/>
      <w:sz w:val="21"/>
      <w:lang w:val="en-US" w:eastAsia="zh-CN" w:bidi="ar-SA"/>
    </w:rPr>
  </w:style>
  <w:style w:type="paragraph" w:customStyle="1" w:styleId="175">
    <w:name w:val="标准文件_索引字母"/>
    <w:next w:val="56"/>
    <w:qFormat/>
    <w:uiPriority w:val="0"/>
    <w:pPr>
      <w:jc w:val="center"/>
    </w:pPr>
    <w:rPr>
      <w:rFonts w:ascii="宋体" w:hAnsi="宋体" w:eastAsia="Times New Roman" w:cs="Times New Roman"/>
      <w:b/>
      <w:kern w:val="2"/>
      <w:sz w:val="21"/>
      <w:lang w:val="en-US" w:eastAsia="zh-CN" w:bidi="ar-SA"/>
    </w:rPr>
  </w:style>
  <w:style w:type="paragraph" w:customStyle="1" w:styleId="176">
    <w:name w:val="标准文件_附录前"/>
    <w:next w:val="56"/>
    <w:qFormat/>
    <w:uiPriority w:val="0"/>
    <w:pPr>
      <w:spacing w:line="20" w:lineRule="atLeast"/>
      <w:ind w:firstLine="200"/>
    </w:pPr>
    <w:rPr>
      <w:rFonts w:ascii="宋体" w:hAnsi="宋体" w:eastAsia="宋体" w:cs="Times New Roman"/>
      <w:kern w:val="2"/>
      <w:sz w:val="10"/>
      <w:lang w:val="en-US" w:eastAsia="zh-CN" w:bidi="ar-SA"/>
    </w:rPr>
  </w:style>
  <w:style w:type="paragraph" w:customStyle="1" w:styleId="177">
    <w:name w:val="标准文件_正文标准名称"/>
    <w:qFormat/>
    <w:uiPriority w:val="0"/>
    <w:pPr>
      <w:spacing w:before="20" w:beforeLines="20" w:after="640" w:line="400" w:lineRule="exact"/>
      <w:jc w:val="center"/>
    </w:pPr>
    <w:rPr>
      <w:rFonts w:ascii="黑体" w:hAnsi="黑体" w:eastAsia="黑体" w:cs="Times New Roman"/>
      <w:kern w:val="2"/>
      <w:sz w:val="32"/>
      <w:szCs w:val="32"/>
      <w:lang w:val="en-US" w:eastAsia="zh-CN" w:bidi="ar-SA"/>
    </w:rPr>
  </w:style>
  <w:style w:type="paragraph" w:customStyle="1" w:styleId="178">
    <w:name w:val="标准文件_表格"/>
    <w:basedOn w:val="56"/>
    <w:qFormat/>
    <w:uiPriority w:val="0"/>
    <w:pPr>
      <w:ind w:firstLine="0" w:firstLineChars="0"/>
      <w:jc w:val="center"/>
    </w:pPr>
    <w:rPr>
      <w:sz w:val="18"/>
    </w:rPr>
  </w:style>
  <w:style w:type="paragraph" w:customStyle="1" w:styleId="179">
    <w:name w:val="标准文件_注："/>
    <w:next w:val="56"/>
    <w:uiPriority w:val="0"/>
    <w:pPr>
      <w:widowControl w:val="0"/>
      <w:numPr>
        <w:ilvl w:val="0"/>
        <w:numId w:val="26"/>
      </w:numPr>
      <w:autoSpaceDE w:val="0"/>
      <w:autoSpaceDN w:val="0"/>
      <w:jc w:val="both"/>
    </w:pPr>
    <w:rPr>
      <w:rFonts w:ascii="宋体" w:hAnsi="Times New Roman" w:eastAsia="宋体" w:cs="Times New Roman"/>
      <w:sz w:val="18"/>
      <w:szCs w:val="18"/>
      <w:lang w:val="en-US" w:eastAsia="zh-CN" w:bidi="ar-SA"/>
    </w:rPr>
  </w:style>
  <w:style w:type="paragraph" w:customStyle="1" w:styleId="180">
    <w:name w:val="标准文件_注×："/>
    <w:uiPriority w:val="0"/>
    <w:pPr>
      <w:widowControl w:val="0"/>
      <w:numPr>
        <w:ilvl w:val="0"/>
        <w:numId w:val="27"/>
      </w:numPr>
      <w:autoSpaceDE w:val="0"/>
      <w:autoSpaceDN w:val="0"/>
      <w:jc w:val="both"/>
    </w:pPr>
    <w:rPr>
      <w:rFonts w:ascii="宋体" w:hAnsi="Times New Roman" w:eastAsia="宋体" w:cs="Times New Roman"/>
      <w:sz w:val="18"/>
      <w:szCs w:val="18"/>
      <w:lang w:val="en-US" w:eastAsia="zh-CN" w:bidi="ar-SA"/>
    </w:rPr>
  </w:style>
  <w:style w:type="paragraph" w:customStyle="1" w:styleId="181">
    <w:name w:val="标准文件_示例："/>
    <w:next w:val="182"/>
    <w:uiPriority w:val="0"/>
    <w:pPr>
      <w:widowControl w:val="0"/>
      <w:numPr>
        <w:ilvl w:val="0"/>
        <w:numId w:val="28"/>
      </w:numPr>
      <w:jc w:val="both"/>
    </w:pPr>
    <w:rPr>
      <w:rFonts w:ascii="宋体" w:hAnsi="Times New Roman" w:eastAsia="宋体" w:cs="Times New Roman"/>
      <w:sz w:val="18"/>
      <w:szCs w:val="18"/>
      <w:lang w:val="en-US" w:eastAsia="zh-CN" w:bidi="ar-SA"/>
    </w:rPr>
  </w:style>
  <w:style w:type="paragraph" w:customStyle="1" w:styleId="182">
    <w:name w:val="标准文件_示例内容"/>
    <w:basedOn w:val="56"/>
    <w:qFormat/>
    <w:uiPriority w:val="0"/>
    <w:pPr>
      <w:ind w:firstLine="420"/>
    </w:pPr>
    <w:rPr>
      <w:sz w:val="18"/>
    </w:rPr>
  </w:style>
  <w:style w:type="paragraph" w:customStyle="1" w:styleId="183">
    <w:name w:val="标准文件_示例×："/>
    <w:basedOn w:val="1"/>
    <w:next w:val="182"/>
    <w:qFormat/>
    <w:uiPriority w:val="0"/>
    <w:pPr>
      <w:widowControl/>
      <w:numPr>
        <w:ilvl w:val="0"/>
        <w:numId w:val="29"/>
      </w:numPr>
      <w:adjustRightInd/>
      <w:spacing w:line="240" w:lineRule="auto"/>
    </w:pPr>
    <w:rPr>
      <w:rFonts w:ascii="宋体" w:hAnsi="Times New Roman"/>
      <w:kern w:val="0"/>
      <w:sz w:val="18"/>
      <w:szCs w:val="18"/>
    </w:rPr>
  </w:style>
  <w:style w:type="character" w:customStyle="1" w:styleId="184">
    <w:name w:val="标准文件_段 Char"/>
    <w:link w:val="56"/>
    <w:uiPriority w:val="0"/>
    <w:rPr>
      <w:rFonts w:ascii="宋体" w:hAnsi="Times New Roman"/>
      <w:sz w:val="21"/>
    </w:rPr>
  </w:style>
  <w:style w:type="paragraph" w:customStyle="1" w:styleId="185">
    <w:name w:val="标准文件_表格续"/>
    <w:basedOn w:val="56"/>
    <w:next w:val="56"/>
    <w:qFormat/>
    <w:uiPriority w:val="0"/>
    <w:pPr>
      <w:jc w:val="center"/>
    </w:pPr>
    <w:rPr>
      <w:rFonts w:ascii="黑体" w:hAnsi="黑体" w:eastAsia="黑体"/>
    </w:rPr>
  </w:style>
  <w:style w:type="character" w:styleId="186">
    <w:name w:val="Placeholder Text"/>
    <w:basedOn w:val="28"/>
    <w:semiHidden/>
    <w:uiPriority w:val="99"/>
    <w:rPr>
      <w:color w:val="808080"/>
    </w:rPr>
  </w:style>
  <w:style w:type="paragraph" w:customStyle="1" w:styleId="187">
    <w:name w:val="标准文件_二级项2"/>
    <w:basedOn w:val="56"/>
    <w:qFormat/>
    <w:uiPriority w:val="0"/>
    <w:pPr>
      <w:numPr>
        <w:ilvl w:val="1"/>
        <w:numId w:val="21"/>
      </w:numPr>
      <w:ind w:left="1271" w:hanging="420" w:firstLineChars="0"/>
    </w:pPr>
  </w:style>
  <w:style w:type="paragraph" w:customStyle="1" w:styleId="188">
    <w:name w:val="标准文件_三级项2"/>
    <w:basedOn w:val="56"/>
    <w:qFormat/>
    <w:uiPriority w:val="0"/>
    <w:pPr>
      <w:numPr>
        <w:ilvl w:val="0"/>
        <w:numId w:val="30"/>
      </w:numPr>
      <w:spacing w:line="300" w:lineRule="exact"/>
      <w:ind w:left="1276" w:hanging="425" w:firstLineChars="0"/>
    </w:pPr>
    <w:rPr>
      <w:rFonts w:ascii="Times New Roman"/>
    </w:rPr>
  </w:style>
  <w:style w:type="paragraph" w:customStyle="1" w:styleId="189">
    <w:name w:val="标准文件_一级项2"/>
    <w:basedOn w:val="56"/>
    <w:qFormat/>
    <w:uiPriority w:val="0"/>
    <w:pPr>
      <w:numPr>
        <w:ilvl w:val="0"/>
        <w:numId w:val="31"/>
      </w:numPr>
      <w:spacing w:line="300" w:lineRule="exact"/>
      <w:ind w:left="1271" w:hanging="420" w:firstLineChars="0"/>
    </w:pPr>
    <w:rPr>
      <w:rFonts w:ascii="Times New Roman"/>
    </w:rPr>
  </w:style>
  <w:style w:type="paragraph" w:customStyle="1" w:styleId="190">
    <w:name w:val="标准文件_提示"/>
    <w:basedOn w:val="56"/>
    <w:next w:val="56"/>
    <w:qFormat/>
    <w:uiPriority w:val="0"/>
    <w:pPr>
      <w:ind w:firstLine="420"/>
    </w:pPr>
    <w:rPr>
      <w:rFonts w:ascii="黑体" w:eastAsia="黑体"/>
    </w:rPr>
  </w:style>
  <w:style w:type="character" w:customStyle="1" w:styleId="191">
    <w:name w:val="标准文件_来源"/>
    <w:basedOn w:val="28"/>
    <w:qFormat/>
    <w:uiPriority w:val="1"/>
    <w:rPr>
      <w:rFonts w:eastAsia="宋体"/>
      <w:sz w:val="21"/>
    </w:rPr>
  </w:style>
  <w:style w:type="paragraph" w:customStyle="1" w:styleId="192">
    <w:name w:val="标准文件_图表说明"/>
    <w:qFormat/>
    <w:uiPriority w:val="0"/>
    <w:pPr>
      <w:spacing w:line="276" w:lineRule="auto"/>
      <w:ind w:firstLine="420"/>
    </w:pPr>
    <w:rPr>
      <w:rFonts w:ascii="宋体" w:hAnsi="宋体" w:eastAsia="宋体" w:cs="Times New Roman"/>
      <w:kern w:val="2"/>
      <w:sz w:val="18"/>
      <w:lang w:val="en-US" w:eastAsia="zh-CN" w:bidi="ar-SA"/>
    </w:rPr>
  </w:style>
  <w:style w:type="paragraph" w:customStyle="1" w:styleId="193">
    <w:name w:val="其他发布日期"/>
    <w:basedOn w:val="120"/>
    <w:uiPriority w:val="0"/>
    <w:pPr>
      <w:framePr w:w="3997" w:h="471" w:hRule="exact" w:hSpace="0" w:vSpace="181" w:wrap="around" w:vAnchor="page" w:hAnchor="page" w:x="1419" w:y="14097"/>
    </w:pPr>
  </w:style>
  <w:style w:type="paragraph" w:customStyle="1" w:styleId="194">
    <w:name w:val="其他实施日期"/>
    <w:basedOn w:val="154"/>
    <w:uiPriority w:val="0"/>
    <w:pPr>
      <w:framePr w:w="3997" w:h="471" w:hRule="exact" w:vSpace="181" w:wrap="around" w:vAnchor="page" w:hAnchor="page" w:x="7089" w:y="14097"/>
    </w:pPr>
  </w:style>
  <w:style w:type="paragraph" w:customStyle="1" w:styleId="195">
    <w:name w:val="标准文件_文件编号"/>
    <w:basedOn w:val="56"/>
    <w:qFormat/>
    <w:uiPriority w:val="0"/>
    <w:pPr>
      <w:framePr w:w="9356" w:h="624" w:hRule="exact" w:hSpace="181" w:vSpace="181" w:wrap="auto" w:vAnchor="page" w:hAnchor="page" w:x="1419" w:y="3284"/>
      <w:wordWrap w:val="0"/>
      <w:spacing w:line="280" w:lineRule="exact"/>
      <w:ind w:firstLine="0" w:firstLineChars="0"/>
      <w:jc w:val="right"/>
    </w:pPr>
    <w:rPr>
      <w:rFonts w:ascii="黑体" w:eastAsia="黑体"/>
      <w:bCs/>
      <w:sz w:val="28"/>
      <w:szCs w:val="28"/>
    </w:rPr>
  </w:style>
  <w:style w:type="paragraph" w:customStyle="1" w:styleId="196">
    <w:name w:val="标准文件_替换文件编号"/>
    <w:basedOn w:val="195"/>
    <w:qFormat/>
    <w:uiPriority w:val="0"/>
    <w:pPr>
      <w:spacing w:before="57"/>
    </w:pPr>
    <w:rPr>
      <w:sz w:val="21"/>
    </w:rPr>
  </w:style>
  <w:style w:type="paragraph" w:customStyle="1" w:styleId="197">
    <w:name w:val="标准文件_文件名称"/>
    <w:basedOn w:val="56"/>
    <w:next w:val="56"/>
    <w:qFormat/>
    <w:uiPriority w:val="0"/>
    <w:pPr>
      <w:framePr w:w="9639" w:h="6976" w:hRule="exact" w:wrap="auto" w:vAnchor="page" w:hAnchor="page" w:y="6408"/>
      <w:autoSpaceDE/>
      <w:autoSpaceDN/>
      <w:spacing w:line="700" w:lineRule="exact"/>
      <w:ind w:firstLine="0" w:firstLineChars="0"/>
      <w:jc w:val="center"/>
    </w:pPr>
    <w:rPr>
      <w:rFonts w:ascii="黑体" w:hAnsi="黑体" w:eastAsia="黑体"/>
      <w:bCs/>
      <w:sz w:val="52"/>
    </w:rPr>
  </w:style>
  <w:style w:type="paragraph" w:customStyle="1" w:styleId="198">
    <w:name w:val="标准文件_附录图标号"/>
    <w:basedOn w:val="56"/>
    <w:next w:val="56"/>
    <w:qFormat/>
    <w:uiPriority w:val="0"/>
    <w:pPr>
      <w:numPr>
        <w:ilvl w:val="0"/>
        <w:numId w:val="6"/>
      </w:numPr>
      <w:spacing w:line="14" w:lineRule="exact"/>
      <w:ind w:firstLine="0" w:firstLineChars="0"/>
      <w:jc w:val="center"/>
    </w:pPr>
    <w:rPr>
      <w:rFonts w:ascii="黑体" w:hAnsi="黑体" w:eastAsia="黑体"/>
      <w:vanish/>
      <w:sz w:val="2"/>
      <w:szCs w:val="21"/>
    </w:rPr>
  </w:style>
  <w:style w:type="paragraph" w:customStyle="1" w:styleId="199">
    <w:name w:val="标准文件_附录表标号"/>
    <w:basedOn w:val="56"/>
    <w:next w:val="56"/>
    <w:qFormat/>
    <w:uiPriority w:val="0"/>
    <w:pPr>
      <w:numPr>
        <w:ilvl w:val="0"/>
        <w:numId w:val="5"/>
      </w:numPr>
      <w:spacing w:line="14" w:lineRule="exact"/>
      <w:ind w:firstLine="0" w:firstLineChars="0"/>
      <w:jc w:val="center"/>
    </w:pPr>
    <w:rPr>
      <w:rFonts w:eastAsia="黑体"/>
      <w:vanish/>
      <w:sz w:val="2"/>
    </w:rPr>
  </w:style>
  <w:style w:type="paragraph" w:customStyle="1" w:styleId="200">
    <w:name w:val="标准文件_引言一级条标题"/>
    <w:basedOn w:val="56"/>
    <w:next w:val="56"/>
    <w:qFormat/>
    <w:uiPriority w:val="0"/>
    <w:pPr>
      <w:numPr>
        <w:ilvl w:val="1"/>
        <w:numId w:val="8"/>
      </w:numPr>
      <w:spacing w:before="50" w:beforeLines="50" w:after="50" w:afterLines="50"/>
      <w:ind w:firstLineChars="0"/>
    </w:pPr>
    <w:rPr>
      <w:rFonts w:ascii="黑体" w:eastAsia="黑体"/>
    </w:rPr>
  </w:style>
  <w:style w:type="paragraph" w:customStyle="1" w:styleId="201">
    <w:name w:val="标准文件_引言二级条标题"/>
    <w:basedOn w:val="56"/>
    <w:next w:val="56"/>
    <w:qFormat/>
    <w:uiPriority w:val="0"/>
    <w:pPr>
      <w:numPr>
        <w:ilvl w:val="2"/>
        <w:numId w:val="8"/>
      </w:numPr>
      <w:spacing w:before="50" w:beforeLines="50" w:after="50" w:afterLines="50"/>
      <w:ind w:firstLineChars="0"/>
    </w:pPr>
    <w:rPr>
      <w:rFonts w:ascii="黑体" w:eastAsia="黑体"/>
    </w:rPr>
  </w:style>
  <w:style w:type="paragraph" w:customStyle="1" w:styleId="202">
    <w:name w:val="标准文件_引言三级条标题"/>
    <w:basedOn w:val="56"/>
    <w:next w:val="56"/>
    <w:qFormat/>
    <w:uiPriority w:val="0"/>
    <w:pPr>
      <w:numPr>
        <w:ilvl w:val="3"/>
        <w:numId w:val="8"/>
      </w:numPr>
      <w:spacing w:before="50" w:beforeLines="50" w:after="50" w:afterLines="50"/>
      <w:ind w:firstLineChars="0"/>
    </w:pPr>
    <w:rPr>
      <w:rFonts w:ascii="黑体" w:eastAsia="黑体"/>
    </w:rPr>
  </w:style>
  <w:style w:type="paragraph" w:customStyle="1" w:styleId="203">
    <w:name w:val="标准文件_引言四级条标题"/>
    <w:basedOn w:val="56"/>
    <w:next w:val="56"/>
    <w:qFormat/>
    <w:uiPriority w:val="0"/>
    <w:pPr>
      <w:numPr>
        <w:ilvl w:val="4"/>
        <w:numId w:val="8"/>
      </w:numPr>
      <w:spacing w:before="50" w:beforeLines="50" w:after="50" w:afterLines="50"/>
      <w:ind w:firstLineChars="0"/>
    </w:pPr>
    <w:rPr>
      <w:rFonts w:ascii="黑体" w:eastAsia="黑体"/>
    </w:rPr>
  </w:style>
  <w:style w:type="paragraph" w:customStyle="1" w:styleId="204">
    <w:name w:val="标准文件_引言五级条标题"/>
    <w:basedOn w:val="56"/>
    <w:next w:val="56"/>
    <w:qFormat/>
    <w:uiPriority w:val="0"/>
    <w:pPr>
      <w:numPr>
        <w:ilvl w:val="5"/>
        <w:numId w:val="8"/>
      </w:numPr>
      <w:spacing w:before="50" w:beforeLines="50" w:after="50" w:afterLines="50"/>
      <w:ind w:firstLineChars="0"/>
    </w:pPr>
    <w:rPr>
      <w:rFonts w:ascii="黑体" w:eastAsia="黑体"/>
    </w:rPr>
  </w:style>
  <w:style w:type="paragraph" w:customStyle="1" w:styleId="205">
    <w:name w:val="标准文件_注后"/>
    <w:basedOn w:val="56"/>
    <w:qFormat/>
    <w:uiPriority w:val="0"/>
    <w:pPr>
      <w:ind w:left="811" w:firstLine="0" w:firstLineChars="0"/>
    </w:pPr>
    <w:rPr>
      <w:sz w:val="18"/>
    </w:rPr>
  </w:style>
  <w:style w:type="paragraph" w:customStyle="1" w:styleId="206">
    <w:name w:val="标准文件_注X后"/>
    <w:basedOn w:val="56"/>
    <w:qFormat/>
    <w:uiPriority w:val="0"/>
    <w:pPr>
      <w:ind w:left="811" w:firstLine="0" w:firstLineChars="0"/>
    </w:pPr>
    <w:rPr>
      <w:sz w:val="18"/>
    </w:rPr>
  </w:style>
  <w:style w:type="paragraph" w:customStyle="1" w:styleId="207">
    <w:name w:val="标准文件_示例后"/>
    <w:basedOn w:val="56"/>
    <w:qFormat/>
    <w:uiPriority w:val="0"/>
    <w:pPr>
      <w:ind w:left="964" w:firstLine="0" w:firstLineChars="0"/>
    </w:pPr>
    <w:rPr>
      <w:sz w:val="18"/>
    </w:rPr>
  </w:style>
  <w:style w:type="paragraph" w:customStyle="1" w:styleId="208">
    <w:name w:val="标准文件_示例X后"/>
    <w:basedOn w:val="56"/>
    <w:link w:val="209"/>
    <w:qFormat/>
    <w:uiPriority w:val="0"/>
    <w:pPr>
      <w:ind w:left="1049" w:firstLine="0" w:firstLineChars="0"/>
    </w:pPr>
    <w:rPr>
      <w:sz w:val="18"/>
    </w:rPr>
  </w:style>
  <w:style w:type="character" w:customStyle="1" w:styleId="209">
    <w:name w:val="标准文件_示例X后 字符"/>
    <w:basedOn w:val="184"/>
    <w:link w:val="208"/>
    <w:uiPriority w:val="0"/>
    <w:rPr>
      <w:rFonts w:ascii="宋体" w:hAnsi="Times New Roman"/>
      <w:sz w:val="18"/>
    </w:rPr>
  </w:style>
  <w:style w:type="paragraph" w:customStyle="1" w:styleId="210">
    <w:name w:val="标准文件_索引项"/>
    <w:basedOn w:val="56"/>
    <w:next w:val="56"/>
    <w:qFormat/>
    <w:uiPriority w:val="0"/>
    <w:pPr>
      <w:tabs>
        <w:tab w:val="right" w:leader="dot" w:pos="9356"/>
      </w:tabs>
      <w:ind w:left="210" w:hanging="210" w:firstLineChars="0"/>
      <w:jc w:val="left"/>
    </w:pPr>
  </w:style>
  <w:style w:type="paragraph" w:customStyle="1" w:styleId="211">
    <w:name w:val="标准文件_附录一级无标题"/>
    <w:basedOn w:val="78"/>
    <w:qFormat/>
    <w:uiPriority w:val="0"/>
    <w:pPr>
      <w:spacing w:before="0" w:beforeLines="0" w:after="0" w:afterLines="0" w:line="276" w:lineRule="auto"/>
      <w:outlineLvl w:val="9"/>
    </w:pPr>
    <w:rPr>
      <w:rFonts w:ascii="宋体" w:eastAsia="宋体"/>
    </w:rPr>
  </w:style>
  <w:style w:type="paragraph" w:customStyle="1" w:styleId="212">
    <w:name w:val="标准文件_附录二级无标题"/>
    <w:basedOn w:val="79"/>
    <w:uiPriority w:val="0"/>
    <w:pPr>
      <w:spacing w:before="0" w:beforeLines="0" w:after="0" w:afterLines="0" w:line="276" w:lineRule="auto"/>
      <w:outlineLvl w:val="9"/>
    </w:pPr>
    <w:rPr>
      <w:rFonts w:ascii="宋体" w:eastAsia="宋体"/>
    </w:rPr>
  </w:style>
  <w:style w:type="paragraph" w:customStyle="1" w:styleId="213">
    <w:name w:val="标准文件_附录三级无标题"/>
    <w:basedOn w:val="81"/>
    <w:qFormat/>
    <w:uiPriority w:val="0"/>
    <w:pPr>
      <w:spacing w:before="0" w:beforeLines="0" w:after="0" w:afterLines="0" w:line="276" w:lineRule="auto"/>
      <w:outlineLvl w:val="9"/>
    </w:pPr>
    <w:rPr>
      <w:rFonts w:ascii="宋体" w:eastAsia="宋体"/>
    </w:rPr>
  </w:style>
  <w:style w:type="paragraph" w:customStyle="1" w:styleId="214">
    <w:name w:val="标准文件_附录四级无标题"/>
    <w:basedOn w:val="82"/>
    <w:qFormat/>
    <w:uiPriority w:val="0"/>
    <w:pPr>
      <w:spacing w:before="0" w:beforeLines="0" w:after="0" w:afterLines="0" w:line="276" w:lineRule="auto"/>
      <w:outlineLvl w:val="9"/>
    </w:pPr>
    <w:rPr>
      <w:rFonts w:ascii="宋体" w:eastAsia="宋体"/>
    </w:rPr>
  </w:style>
  <w:style w:type="paragraph" w:customStyle="1" w:styleId="215">
    <w:name w:val="标准文件_附录五级无标题"/>
    <w:basedOn w:val="84"/>
    <w:qFormat/>
    <w:uiPriority w:val="0"/>
    <w:pPr>
      <w:spacing w:before="0" w:beforeLines="0" w:after="0" w:afterLines="0" w:line="276" w:lineRule="auto"/>
      <w:outlineLvl w:val="9"/>
    </w:pPr>
    <w:rPr>
      <w:rFonts w:ascii="宋体" w:eastAsia="宋体"/>
    </w:rPr>
  </w:style>
  <w:style w:type="paragraph" w:customStyle="1" w:styleId="216">
    <w:name w:val="标准文件_引言一级无标题"/>
    <w:basedOn w:val="200"/>
    <w:next w:val="56"/>
    <w:qFormat/>
    <w:uiPriority w:val="0"/>
    <w:pPr>
      <w:spacing w:before="0" w:beforeLines="0" w:after="0" w:afterLines="0" w:line="276" w:lineRule="auto"/>
    </w:pPr>
    <w:rPr>
      <w:rFonts w:ascii="宋体" w:eastAsia="宋体"/>
    </w:rPr>
  </w:style>
  <w:style w:type="paragraph" w:customStyle="1" w:styleId="217">
    <w:name w:val="标准文件_引言二级无标题"/>
    <w:basedOn w:val="201"/>
    <w:next w:val="56"/>
    <w:qFormat/>
    <w:uiPriority w:val="0"/>
    <w:pPr>
      <w:spacing w:before="0" w:beforeLines="0" w:after="0" w:afterLines="0" w:line="276" w:lineRule="auto"/>
    </w:pPr>
    <w:rPr>
      <w:rFonts w:ascii="宋体" w:eastAsia="宋体"/>
    </w:rPr>
  </w:style>
  <w:style w:type="paragraph" w:customStyle="1" w:styleId="218">
    <w:name w:val="标准文件_引言三级无标题"/>
    <w:basedOn w:val="202"/>
    <w:next w:val="56"/>
    <w:qFormat/>
    <w:uiPriority w:val="0"/>
    <w:pPr>
      <w:spacing w:before="0" w:beforeLines="0" w:after="0" w:afterLines="0" w:line="276" w:lineRule="auto"/>
    </w:pPr>
    <w:rPr>
      <w:rFonts w:ascii="宋体" w:eastAsia="宋体"/>
    </w:rPr>
  </w:style>
  <w:style w:type="paragraph" w:customStyle="1" w:styleId="219">
    <w:name w:val="标准文件_引言四级无标题"/>
    <w:basedOn w:val="203"/>
    <w:next w:val="56"/>
    <w:qFormat/>
    <w:uiPriority w:val="0"/>
    <w:pPr>
      <w:spacing w:before="0" w:beforeLines="0" w:after="0" w:afterLines="0" w:line="276" w:lineRule="auto"/>
    </w:pPr>
    <w:rPr>
      <w:rFonts w:ascii="宋体" w:eastAsia="宋体"/>
    </w:rPr>
  </w:style>
  <w:style w:type="paragraph" w:customStyle="1" w:styleId="220">
    <w:name w:val="标准文件_引言五级无标题"/>
    <w:basedOn w:val="204"/>
    <w:next w:val="56"/>
    <w:qFormat/>
    <w:uiPriority w:val="0"/>
    <w:pPr>
      <w:spacing w:before="0" w:beforeLines="0" w:after="0" w:afterLines="0" w:line="276" w:lineRule="auto"/>
    </w:pPr>
    <w:rPr>
      <w:rFonts w:ascii="宋体" w:eastAsia="宋体"/>
    </w:rPr>
  </w:style>
  <w:style w:type="paragraph" w:customStyle="1" w:styleId="221">
    <w:name w:val="标准文件_索引标题"/>
    <w:basedOn w:val="63"/>
    <w:next w:val="56"/>
    <w:qFormat/>
    <w:uiPriority w:val="0"/>
    <w:rPr>
      <w:rFonts w:hAnsi="黑体"/>
    </w:rPr>
  </w:style>
  <w:style w:type="paragraph" w:customStyle="1" w:styleId="222">
    <w:name w:val="标准文件_脚注内容"/>
    <w:basedOn w:val="56"/>
    <w:qFormat/>
    <w:uiPriority w:val="0"/>
    <w:pPr>
      <w:ind w:left="400" w:leftChars="200" w:hanging="200" w:hangingChars="200"/>
    </w:pPr>
    <w:rPr>
      <w:sz w:val="15"/>
    </w:rPr>
  </w:style>
  <w:style w:type="paragraph" w:customStyle="1" w:styleId="223">
    <w:name w:val="标准文件_术语条一"/>
    <w:basedOn w:val="162"/>
    <w:next w:val="56"/>
    <w:qFormat/>
    <w:uiPriority w:val="0"/>
  </w:style>
  <w:style w:type="paragraph" w:customStyle="1" w:styleId="224">
    <w:name w:val="标准文件_术语条二"/>
    <w:basedOn w:val="165"/>
    <w:next w:val="56"/>
    <w:qFormat/>
    <w:uiPriority w:val="0"/>
  </w:style>
  <w:style w:type="paragraph" w:customStyle="1" w:styleId="225">
    <w:name w:val="标准文件_术语条三"/>
    <w:basedOn w:val="164"/>
    <w:next w:val="56"/>
    <w:qFormat/>
    <w:uiPriority w:val="0"/>
  </w:style>
  <w:style w:type="paragraph" w:customStyle="1" w:styleId="226">
    <w:name w:val="标准文件_术语条四"/>
    <w:basedOn w:val="167"/>
    <w:next w:val="56"/>
    <w:qFormat/>
    <w:uiPriority w:val="0"/>
  </w:style>
  <w:style w:type="paragraph" w:customStyle="1" w:styleId="227">
    <w:name w:val="标准文件_术语条五"/>
    <w:basedOn w:val="163"/>
    <w:next w:val="56"/>
    <w:qFormat/>
    <w:uiPriority w:val="0"/>
  </w:style>
  <w:style w:type="paragraph" w:customStyle="1" w:styleId="228">
    <w:name w:val="Defaul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character" w:customStyle="1" w:styleId="229">
    <w:name w:val="发布"/>
    <w:basedOn w:val="28"/>
    <w:uiPriority w:val="0"/>
    <w:rPr>
      <w:rFonts w:ascii="黑体" w:eastAsia="黑体"/>
      <w:spacing w:val="85"/>
      <w:w w:val="100"/>
      <w:position w:val="3"/>
      <w:sz w:val="28"/>
      <w:szCs w:val="28"/>
    </w:rPr>
  </w:style>
  <w:style w:type="paragraph" w:customStyle="1" w:styleId="230">
    <w:name w:val="段"/>
    <w:basedOn w:val="1"/>
    <w:uiPriority w:val="0"/>
    <w:pPr>
      <w:widowControl/>
      <w:autoSpaceDE w:val="0"/>
      <w:autoSpaceDN w:val="0"/>
      <w:adjustRightInd/>
      <w:spacing w:line="240" w:lineRule="auto"/>
      <w:ind w:firstLine="420" w:firstLineChars="200"/>
    </w:pPr>
    <w:rPr>
      <w:rFonts w:ascii="宋体" w:hAnsi="宋体" w:cs="宋体"/>
      <w:kern w:val="0"/>
    </w:rPr>
  </w:style>
  <w:style w:type="paragraph" w:customStyle="1" w:styleId="231">
    <w:name w:val="正文1"/>
    <w:uiPriority w:val="0"/>
    <w:pPr>
      <w:jc w:val="both"/>
    </w:pPr>
    <w:rPr>
      <w:rFonts w:ascii="Times New Roman" w:hAnsi="Times New Roman" w:eastAsia="宋体" w:cs="Times New Roman"/>
      <w:kern w:val="2"/>
      <w:sz w:val="21"/>
      <w:szCs w:val="21"/>
      <w:lang w:val="en-US" w:eastAsia="zh-CN" w:bidi="ar-SA"/>
    </w:rPr>
  </w:style>
  <w:style w:type="paragraph" w:customStyle="1" w:styleId="232">
    <w:name w:val="一级条标题"/>
    <w:basedOn w:val="1"/>
    <w:next w:val="230"/>
    <w:uiPriority w:val="0"/>
    <w:pPr>
      <w:widowControl/>
      <w:adjustRightInd/>
      <w:spacing w:beforeLines="50" w:afterLines="50" w:line="240" w:lineRule="auto"/>
      <w:jc w:val="left"/>
      <w:outlineLvl w:val="2"/>
    </w:pPr>
    <w:rPr>
      <w:rFonts w:ascii="黑体" w:hAnsi="黑体" w:eastAsia="黑体" w:cs="宋体"/>
      <w:kern w:val="0"/>
    </w:rPr>
  </w:style>
  <w:style w:type="paragraph" w:customStyle="1" w:styleId="233">
    <w:name w:val="章标题"/>
    <w:basedOn w:val="1"/>
    <w:next w:val="230"/>
    <w:uiPriority w:val="0"/>
    <w:pPr>
      <w:widowControl/>
      <w:adjustRightInd/>
      <w:spacing w:beforeLines="100" w:afterLines="100" w:line="240" w:lineRule="auto"/>
      <w:outlineLvl w:val="1"/>
    </w:pPr>
    <w:rPr>
      <w:rFonts w:ascii="黑体" w:hAnsi="黑体" w:eastAsia="黑体" w:cs="宋体"/>
      <w:kern w:val="0"/>
    </w:rPr>
  </w:style>
  <w:style w:type="paragraph" w:customStyle="1" w:styleId="234">
    <w:name w:val="正文表标题"/>
    <w:basedOn w:val="1"/>
    <w:next w:val="230"/>
    <w:uiPriority w:val="0"/>
    <w:pPr>
      <w:widowControl/>
      <w:adjustRightInd/>
      <w:spacing w:beforeLines="50" w:afterLines="50" w:line="240" w:lineRule="auto"/>
      <w:jc w:val="center"/>
    </w:pPr>
    <w:rPr>
      <w:rFonts w:ascii="黑体" w:hAnsi="黑体" w:eastAsia="黑体" w:cs="宋体"/>
      <w:kern w:val="0"/>
    </w:rPr>
  </w:style>
  <w:style w:type="paragraph" w:customStyle="1" w:styleId="235">
    <w:name w:val="Table Paragraph"/>
    <w:basedOn w:val="1"/>
    <w:uiPriority w:val="0"/>
    <w:pPr>
      <w:adjustRightInd/>
      <w:spacing w:before="38" w:after="100" w:afterAutospacing="1" w:line="240" w:lineRule="auto"/>
      <w:ind w:left="107"/>
      <w:jc w:val="center"/>
    </w:pPr>
    <w:rPr>
      <w:rFonts w:ascii="宋体" w:hAnsi="宋体" w:cs="宋体"/>
    </w:rPr>
  </w:style>
  <w:style w:type="paragraph" w:customStyle="1" w:styleId="236">
    <w:name w:val="附录表标题"/>
    <w:basedOn w:val="1"/>
    <w:next w:val="230"/>
    <w:uiPriority w:val="0"/>
    <w:pPr>
      <w:adjustRightInd/>
      <w:spacing w:beforeLines="50" w:afterLines="50" w:line="240" w:lineRule="auto"/>
      <w:ind w:left="567" w:hanging="567"/>
      <w:jc w:val="center"/>
    </w:pPr>
    <w:rPr>
      <w:rFonts w:ascii="黑体" w:hAnsi="黑体" w:eastAsia="黑体" w:cs="宋体"/>
    </w:rPr>
  </w:style>
  <w:style w:type="paragraph" w:customStyle="1" w:styleId="237">
    <w:name w:val="一级无"/>
    <w:basedOn w:val="1"/>
    <w:uiPriority w:val="0"/>
    <w:pPr>
      <w:widowControl/>
      <w:adjustRightInd/>
      <w:spacing w:line="240" w:lineRule="auto"/>
      <w:jc w:val="left"/>
      <w:outlineLvl w:val="2"/>
    </w:pPr>
    <w:rPr>
      <w:rFonts w:ascii="宋体" w:hAnsi="宋体" w:cs="宋体"/>
      <w:kern w:val="0"/>
    </w:rPr>
  </w:style>
  <w:style w:type="character" w:customStyle="1" w:styleId="238">
    <w:name w:val="15"/>
    <w:basedOn w:val="28"/>
    <w:uiPriority w:val="0"/>
    <w:rPr>
      <w:rFonts w:hint="eastAsia" w:ascii="宋体" w:hAnsi="宋体" w:eastAsia="宋体"/>
      <w:color w:val="000000"/>
      <w:sz w:val="17"/>
      <w:szCs w:val="17"/>
    </w:rPr>
  </w:style>
  <w:style w:type="character" w:customStyle="1" w:styleId="239">
    <w:name w:val="16"/>
    <w:basedOn w:val="28"/>
    <w:uiPriority w:val="0"/>
    <w:rPr>
      <w:rFonts w:hint="default" w:ascii="Times New Roman" w:hAnsi="Times New Roman" w:cs="Times New Roman"/>
      <w:color w:val="000000"/>
      <w:sz w:val="17"/>
      <w:szCs w:val="17"/>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5" Type="http://schemas.openxmlformats.org/officeDocument/2006/relationships/glossaryDocument" Target="glossary/document.xml"/><Relationship Id="rId24" Type="http://schemas.openxmlformats.org/officeDocument/2006/relationships/fontTable" Target="fontTable.xml"/><Relationship Id="rId23" Type="http://schemas.openxmlformats.org/officeDocument/2006/relationships/customXml" Target="../customXml/item2.xml"/><Relationship Id="rId22" Type="http://schemas.openxmlformats.org/officeDocument/2006/relationships/numbering" Target="numbering.xml"/><Relationship Id="rId21" Type="http://schemas.openxmlformats.org/officeDocument/2006/relationships/customXml" Target="../customXml/item1.xml"/><Relationship Id="rId20" Type="http://schemas.openxmlformats.org/officeDocument/2006/relationships/image" Target="media/image5.jpeg"/><Relationship Id="rId2" Type="http://schemas.openxmlformats.org/officeDocument/2006/relationships/settings" Target="settings.xml"/><Relationship Id="rId19" Type="http://schemas.openxmlformats.org/officeDocument/2006/relationships/image" Target="media/image4.png"/><Relationship Id="rId18" Type="http://schemas.openxmlformats.org/officeDocument/2006/relationships/image" Target="media/image3.png"/><Relationship Id="rId17" Type="http://schemas.openxmlformats.org/officeDocument/2006/relationships/image" Target="media/image2.png"/><Relationship Id="rId16" Type="http://schemas.openxmlformats.org/officeDocument/2006/relationships/image" Target="media/image1.png"/><Relationship Id="rId15" Type="http://schemas.openxmlformats.org/officeDocument/2006/relationships/image" Target="media/image1.tiff"/><Relationship Id="rId14" Type="http://schemas.openxmlformats.org/officeDocument/2006/relationships/theme" Target="theme/theme1.xml"/><Relationship Id="rId13" Type="http://schemas.openxmlformats.org/officeDocument/2006/relationships/footer" Target="footer4.xml"/><Relationship Id="rId12" Type="http://schemas.openxmlformats.org/officeDocument/2006/relationships/header" Target="header5.xml"/><Relationship Id="rId11" Type="http://schemas.openxmlformats.org/officeDocument/2006/relationships/header" Target="header4.xml"/><Relationship Id="rId10" Type="http://schemas.openxmlformats.org/officeDocument/2006/relationships/footer" Target="footer3.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StandardEditor\template\&#22320;&#26041;&#26631;&#20934;.dotx" TargetMode="External"/></Relationships>
</file>

<file path=word/glossary/_rels/document.xml.rels><?xml version="1.0" encoding="UTF-8" standalone="yes"?>
<Relationships xmlns="http://schemas.openxmlformats.org/package/2006/relationships"><Relationship Id="rId3"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1D53DFAEEDD74DE0AF1AF712BD04A6C4"/>
        <w:style w:val=""/>
        <w:category>
          <w:name w:val="常规"/>
          <w:gallery w:val="placeholder"/>
        </w:category>
        <w:types>
          <w:type w:val="bbPlcHdr"/>
        </w:types>
        <w:behaviors>
          <w:behavior w:val="content"/>
        </w:behaviors>
        <w:description w:val=""/>
        <w:guid w:val="{FBEA42DF-DD04-4404-8F7B-E75D679F9C5E}"/>
      </w:docPartPr>
      <w:docPartBody>
        <w:p>
          <w:pPr>
            <w:pStyle w:val="5"/>
          </w:pPr>
          <w:r>
            <w:rPr>
              <w:rStyle w:val="4"/>
              <w:rFonts w:hint="eastAsia"/>
            </w:rPr>
            <w:t>单击或点击此处输入文字。</w:t>
          </w:r>
        </w:p>
      </w:docPartBody>
    </w:docPart>
    <w:docPart>
      <w:docPartPr>
        <w:name w:val="8CA4A90D5BA14D8F9CEDAC10CEEC3FBC"/>
        <w:style w:val=""/>
        <w:category>
          <w:name w:val="常规"/>
          <w:gallery w:val="placeholder"/>
        </w:category>
        <w:types>
          <w:type w:val="bbPlcHdr"/>
        </w:types>
        <w:behaviors>
          <w:behavior w:val="content"/>
        </w:behaviors>
        <w:description w:val=""/>
        <w:guid w:val="{1371384C-4189-4502-B95F-F6F7C0849FB2}"/>
      </w:docPartPr>
      <w:docPartBody>
        <w:p>
          <w:pPr>
            <w:pStyle w:val="6"/>
          </w:pPr>
          <w:r>
            <w:rPr>
              <w:rStyle w:val="4"/>
              <w:rFonts w:hint="eastAsia"/>
            </w:rPr>
            <w:t>选择一项。</w:t>
          </w:r>
        </w:p>
      </w:docPartBody>
    </w:docPart>
    <w:docPart>
      <w:docPartPr>
        <w:name w:val="AC746EF360784CA8A742115808D963FD"/>
        <w:style w:val=""/>
        <w:category>
          <w:name w:val="常规"/>
          <w:gallery w:val="placeholder"/>
        </w:category>
        <w:types>
          <w:type w:val="bbPlcHdr"/>
        </w:types>
        <w:behaviors>
          <w:behavior w:val="content"/>
        </w:behaviors>
        <w:description w:val=""/>
        <w:guid w:val="{F6BB4D76-B7A1-4432-BBCF-5396B911D75B}"/>
      </w:docPartPr>
      <w:docPartBody>
        <w:p>
          <w:pPr>
            <w:pStyle w:val="7"/>
          </w:pPr>
          <w:r>
            <w:rPr>
              <w:rStyle w:val="4"/>
              <w:rFonts w:hint="eastAsia"/>
            </w:rPr>
            <w:t>选择一项。</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bordersDoNotSurroundHeader w:val="1"/>
  <w:bordersDoNotSurroundFooter w:val="1"/>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D579F"/>
    <w:rsid w:val="00577EBB"/>
    <w:rsid w:val="007D579F"/>
    <w:rsid w:val="00B2608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uiPriority="1" w:name="Default Paragraph Font"/>
    <w:lsdException w:qFormat="1" w:uiPriority="99" w:name="Normal Table"/>
    <w:lsdException w:qFormat="1" w:unhideWhenUsed="0" w:uiPriority="99" w:name="Placeholder Text"/>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2">
    <w:name w:val="Default Paragraph Font"/>
    <w:semiHidden/>
    <w:unhideWhenUsed/>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character" w:styleId="4">
    <w:name w:val="Placeholder Text"/>
    <w:basedOn w:val="2"/>
    <w:semiHidden/>
    <w:qFormat/>
    <w:uiPriority w:val="99"/>
    <w:rPr>
      <w:color w:val="808080"/>
    </w:rPr>
  </w:style>
  <w:style w:type="paragraph" w:customStyle="1" w:styleId="5">
    <w:name w:val="1D53DFAEEDD74DE0AF1AF712BD04A6C4"/>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6">
    <w:name w:val="8CA4A90D5BA14D8F9CEDAC10CEEC3FBC"/>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7">
    <w:name w:val="AC746EF360784CA8A742115808D963FD"/>
    <w:qFormat/>
    <w:uiPriority w:val="0"/>
    <w:pPr>
      <w:widowControl w:val="0"/>
      <w:jc w:val="both"/>
    </w:pPr>
    <w:rPr>
      <w:rFonts w:asciiTheme="minorHAnsi" w:hAnsiTheme="minorHAnsi" w:eastAsiaTheme="minorEastAsia" w:cstheme="minorBidi"/>
      <w:kern w:val="2"/>
      <w:sz w:val="21"/>
      <w:szCs w:val="22"/>
      <w:lang w:val="en-US" w:eastAsia="zh-CN" w:bidi="ar-SA"/>
    </w:rPr>
  </w:style>
</w:style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bwMode="auto">
        <a:noFill/>
        <a:ln w="9525">
          <a:solidFill>
            <a:srgbClr val="000000"/>
          </a:solidFill>
          <a:round/>
        </a:ln>
      </a:spPr>
      <a:bodyPr/>
      <a:lstStyle/>
    </a:ln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8D477D4-3D4A-472D-9756-B2EFF5A87C3C}">
  <ds:schemaRefs/>
</ds:datastoreItem>
</file>

<file path=docProps/app.xml><?xml version="1.0" encoding="utf-8"?>
<Properties xmlns="http://schemas.openxmlformats.org/officeDocument/2006/extended-properties" xmlns:vt="http://schemas.openxmlformats.org/officeDocument/2006/docPropsVTypes">
  <Template>地方标准.dotx</Template>
  <Company>PCMI</Company>
  <Pages>11</Pages>
  <Words>734</Words>
  <Characters>4190</Characters>
  <Lines>34</Lines>
  <Paragraphs>9</Paragraphs>
  <TotalTime>1</TotalTime>
  <ScaleCrop>false</ScaleCrop>
  <LinksUpToDate>false</LinksUpToDate>
  <CharactersWithSpaces>4915</CharactersWithSpaces>
  <Application>WPS Office_11.1.0.10938_F1E327BC-269C-435d-A152-05C5408002CA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2021-09-26T01:12:00Z</dcterms:created>
  <dc:creator>ZHJ</dc:creator>
  <dc:description>&lt;config cover="true" show_menu="true" version="1.0.0" doctype="SDKXY"&gt;_x000d_
&lt;/config&gt;</dc:description>
  <cp:lastModifiedBy>BZY-BGS</cp:lastModifiedBy>
  <cp:lastPrinted>2020-08-30T10:00:00Z</cp:lastPrinted>
  <dcterms:modified xsi:type="dcterms:W3CDTF">2021-10-18T05:48:14Z</dcterms:modified>
  <dc:title>地方标准</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type">
    <vt:lpwstr>SDKXY</vt:lpwstr>
  </property>
  <property fmtid="{D5CDD505-2E9C-101B-9397-08002B2CF9AE}" pid="3" name="cover">
    <vt:lpwstr>true</vt:lpwstr>
  </property>
  <property fmtid="{D5CDD505-2E9C-101B-9397-08002B2CF9AE}" pid="4" name="show_menu">
    <vt:lpwstr>true</vt:lpwstr>
  </property>
  <property fmtid="{D5CDD505-2E9C-101B-9397-08002B2CF9AE}" pid="5" name="version">
    <vt:lpwstr>1.0.0</vt:lpwstr>
  </property>
  <property fmtid="{D5CDD505-2E9C-101B-9397-08002B2CF9AE}" pid="6" name="xmlname">
    <vt:lpwstr>地方标准</vt:lpwstr>
  </property>
  <property fmtid="{D5CDD505-2E9C-101B-9397-08002B2CF9AE}" pid="7" name="NSTD_CODE">
    <vt:lpwstr>GB/T-</vt:lpwstr>
  </property>
  <property fmtid="{D5CDD505-2E9C-101B-9397-08002B2CF9AE}" pid="8" name="OSTD_CODE">
    <vt:lpwstr>代替 GB/T-</vt:lpwstr>
  </property>
  <property fmtid="{D5CDD505-2E9C-101B-9397-08002B2CF9AE}" pid="9" name="flag_zhengwen">
    <vt:lpwstr>0</vt:lpwstr>
  </property>
  <property fmtid="{D5CDD505-2E9C-101B-9397-08002B2CF9AE}" pid="10" name="flag_fulu">
    <vt:lpwstr>0</vt:lpwstr>
  </property>
  <property fmtid="{D5CDD505-2E9C-101B-9397-08002B2CF9AE}" pid="11" name="flag_pic">
    <vt:lpwstr>False</vt:lpwstr>
  </property>
  <property fmtid="{D5CDD505-2E9C-101B-9397-08002B2CF9AE}" pid="12" name="flag_tab">
    <vt:lpwstr>false</vt:lpwstr>
  </property>
  <property fmtid="{D5CDD505-2E9C-101B-9397-08002B2CF9AE}" pid="13" name="NumList">
    <vt:lpwstr>false</vt:lpwstr>
  </property>
  <property fmtid="{D5CDD505-2E9C-101B-9397-08002B2CF9AE}" pid="14" name="KSOProductBuildVer">
    <vt:lpwstr>2052-11.1.0.10938</vt:lpwstr>
  </property>
  <property fmtid="{D5CDD505-2E9C-101B-9397-08002B2CF9AE}" pid="15" name="ICV">
    <vt:lpwstr>76C9127D0ECD42D9AA1ABFA174E2E10B</vt:lpwstr>
  </property>
</Properties>
</file>