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96" w:rsidRDefault="00D76911">
      <w:pPr>
        <w:pStyle w:val="20"/>
        <w:ind w:firstLine="640"/>
        <w:jc w:val="distribute"/>
        <w:rPr>
          <w:color w:val="000000"/>
          <w:sz w:val="2"/>
          <w:szCs w:val="2"/>
        </w:rPr>
      </w:pPr>
      <w:r>
        <w:rPr>
          <w:noProof/>
          <w:color w:val="000000"/>
          <w:sz w:val="32"/>
        </w:rPr>
        <w:drawing>
          <wp:anchor distT="0" distB="0" distL="114300" distR="114300" simplePos="0" relativeHeight="251665408" behindDoc="0" locked="0" layoutInCell="1" allowOverlap="1">
            <wp:simplePos x="0" y="0"/>
            <wp:positionH relativeFrom="column">
              <wp:posOffset>3641725</wp:posOffset>
            </wp:positionH>
            <wp:positionV relativeFrom="paragraph">
              <wp:posOffset>-482600</wp:posOffset>
            </wp:positionV>
            <wp:extent cx="1666875" cy="682625"/>
            <wp:effectExtent l="0" t="0" r="9525" b="3175"/>
            <wp:wrapNone/>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8" cstate="print">
                      <a:grayscl/>
                    </a:blip>
                    <a:stretch>
                      <a:fillRect/>
                    </a:stretch>
                  </pic:blipFill>
                  <pic:spPr>
                    <a:xfrm>
                      <a:off x="0" y="0"/>
                      <a:ext cx="1666875" cy="682625"/>
                    </a:xfrm>
                    <a:prstGeom prst="rect">
                      <a:avLst/>
                    </a:prstGeom>
                    <a:noFill/>
                    <a:ln>
                      <a:noFill/>
                    </a:ln>
                  </pic:spPr>
                </pic:pic>
              </a:graphicData>
            </a:graphic>
          </wp:anchor>
        </w:drawing>
      </w:r>
    </w:p>
    <w:p w:rsidR="00070596" w:rsidRDefault="00D76911">
      <w:pPr>
        <w:pStyle w:val="20"/>
        <w:spacing w:line="940" w:lineRule="exact"/>
        <w:ind w:rightChars="120" w:right="252" w:firstLineChars="0" w:firstLine="0"/>
        <w:jc w:val="distribute"/>
        <w:rPr>
          <w:b/>
          <w:color w:val="000000"/>
          <w:sz w:val="13"/>
          <w:szCs w:val="10"/>
        </w:rPr>
      </w:pPr>
      <w:r>
        <w:rPr>
          <w:rFonts w:ascii="方正小标宋简体" w:eastAsia="方正小标宋简体" w:hAnsi="方正小标宋简体" w:cs="方正小标宋简体" w:hint="eastAsia"/>
          <w:color w:val="000000"/>
          <w:w w:val="120"/>
          <w:sz w:val="52"/>
          <w:szCs w:val="52"/>
        </w:rPr>
        <w:t>黑龙江省地方计量技术规范</w:t>
      </w:r>
    </w:p>
    <w:p w:rsidR="00070596" w:rsidRDefault="00D76911">
      <w:pPr>
        <w:wordWrap w:val="0"/>
        <w:jc w:val="right"/>
        <w:rPr>
          <w:rFonts w:ascii="黑体" w:eastAsia="黑体" w:hAnsi="黑体"/>
          <w:b/>
          <w:bCs/>
          <w:color w:val="000000"/>
          <w:szCs w:val="20"/>
        </w:rPr>
      </w:pPr>
      <w:r>
        <w:rPr>
          <w:rFonts w:ascii="黑体" w:eastAsia="黑体" w:hAnsi="黑体" w:cs="黑体" w:hint="eastAsia"/>
          <w:color w:val="000000"/>
          <w:sz w:val="28"/>
        </w:rPr>
        <w:t>JJF</w:t>
      </w:r>
      <w:r>
        <w:rPr>
          <w:rFonts w:ascii="黑体" w:eastAsia="黑体" w:hAnsi="黑体" w:cs="黑体" w:hint="eastAsia"/>
          <w:color w:val="000000"/>
          <w:sz w:val="28"/>
        </w:rPr>
        <w:t>（黑）</w:t>
      </w:r>
      <w:r>
        <w:rPr>
          <w:rFonts w:ascii="黑体" w:eastAsia="黑体" w:hint="eastAsia"/>
          <w:bCs/>
          <w:kern w:val="0"/>
          <w:sz w:val="28"/>
          <w:szCs w:val="28"/>
        </w:rPr>
        <w:t>XX</w:t>
      </w:r>
      <w:bookmarkStart w:id="0" w:name="_GoBack"/>
      <w:bookmarkEnd w:id="0"/>
      <w:r>
        <w:rPr>
          <w:rFonts w:ascii="黑体" w:eastAsia="黑体" w:hAnsi="黑体" w:cs="黑体" w:hint="eastAsia"/>
          <w:color w:val="000000"/>
          <w:spacing w:val="20"/>
          <w:sz w:val="28"/>
        </w:rPr>
        <w:t>—</w:t>
      </w:r>
      <w:r>
        <w:rPr>
          <w:rFonts w:ascii="黑体" w:eastAsia="黑体" w:hAnsi="黑体" w:cs="黑体" w:hint="eastAsia"/>
          <w:color w:val="000000"/>
          <w:spacing w:val="20"/>
          <w:sz w:val="28"/>
        </w:rPr>
        <w:t>202</w:t>
      </w:r>
      <w:r>
        <w:rPr>
          <w:rFonts w:ascii="黑体" w:eastAsia="黑体" w:hAnsi="黑体" w:cs="黑体" w:hint="eastAsia"/>
          <w:color w:val="000000"/>
          <w:spacing w:val="20"/>
          <w:sz w:val="28"/>
        </w:rPr>
        <w:t>3</w:t>
      </w:r>
      <w:r>
        <w:rPr>
          <w:rFonts w:ascii="黑体" w:eastAsia="黑体" w:hAnsi="黑体" w:cs="黑体" w:hint="eastAsia"/>
          <w:color w:val="000000"/>
          <w:spacing w:val="20"/>
          <w:sz w:val="28"/>
        </w:rPr>
        <w:t xml:space="preserve">       </w:t>
      </w:r>
    </w:p>
    <w:p w:rsidR="00070596" w:rsidRDefault="00070596">
      <w:pPr>
        <w:ind w:firstLine="301"/>
        <w:rPr>
          <w:b/>
          <w:color w:val="000000"/>
          <w:sz w:val="44"/>
        </w:rPr>
      </w:pPr>
      <w:r w:rsidRPr="00070596">
        <w:rPr>
          <w:b/>
          <w:color w:val="000000"/>
          <w:sz w:val="15"/>
          <w:szCs w:val="15"/>
        </w:rPr>
        <w:pict>
          <v:line id="_x0000_s1026" style="position:absolute;left:0;text-align:left;flip:y;z-index:251663360" from="-9.5pt,12.3pt" to="458.2pt,12.45pt" o:gfxdata="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gxu4dkAAAAJAQAADwAAAAAAAAABACAAAAAiAAAAZHJzL2Rvd25yZXYueG1sUEsB&#10;AhQAFAAAAAgAh07iQNVwM7j0AQAA6AMAAA4AAAAAAAAAAQAgAAAAKAEAAGRycy9lMm9Eb2MueG1s&#10;UEsFBgAAAAAGAAYAWQEAAI4FAAAAAA==&#10;" strokeweight="1pt"/>
        </w:pict>
      </w:r>
    </w:p>
    <w:p w:rsidR="00070596" w:rsidRDefault="00070596">
      <w:pPr>
        <w:pStyle w:val="afc"/>
        <w:framePr w:w="0" w:hRule="auto" w:wrap="auto" w:vAnchor="margin" w:hAnchor="text" w:xAlign="left" w:yAlign="inline"/>
        <w:spacing w:line="560" w:lineRule="exact"/>
        <w:rPr>
          <w:rFonts w:hAnsi="黑体"/>
          <w:color w:val="000000"/>
          <w:szCs w:val="52"/>
        </w:rPr>
      </w:pPr>
    </w:p>
    <w:p w:rsidR="00070596" w:rsidRDefault="00070596">
      <w:pPr>
        <w:pStyle w:val="afc"/>
        <w:framePr w:w="0" w:hRule="auto" w:wrap="auto" w:vAnchor="margin" w:hAnchor="text" w:xAlign="left" w:yAlign="inline"/>
        <w:spacing w:line="560" w:lineRule="exact"/>
        <w:rPr>
          <w:rFonts w:hAnsi="黑体"/>
          <w:color w:val="000000"/>
          <w:szCs w:val="52"/>
        </w:rPr>
      </w:pPr>
    </w:p>
    <w:p w:rsidR="00070596" w:rsidRDefault="00070596">
      <w:pPr>
        <w:pStyle w:val="afc"/>
        <w:framePr w:w="0" w:hRule="auto" w:wrap="auto" w:vAnchor="margin" w:hAnchor="text" w:xAlign="left" w:yAlign="inline"/>
        <w:spacing w:line="560" w:lineRule="exact"/>
        <w:rPr>
          <w:rFonts w:hAnsi="黑体"/>
          <w:color w:val="000000"/>
          <w:szCs w:val="52"/>
        </w:rPr>
      </w:pPr>
    </w:p>
    <w:p w:rsidR="00070596" w:rsidRDefault="00D76911">
      <w:pPr>
        <w:spacing w:line="360" w:lineRule="auto"/>
        <w:jc w:val="center"/>
        <w:rPr>
          <w:rFonts w:ascii="黑体" w:eastAsia="黑体" w:hAnsi="黑体"/>
          <w:sz w:val="52"/>
          <w:szCs w:val="52"/>
        </w:rPr>
      </w:pPr>
      <w:r>
        <w:rPr>
          <w:rFonts w:ascii="黑体" w:eastAsia="黑体" w:hAnsi="黑体" w:hint="eastAsia"/>
          <w:sz w:val="52"/>
          <w:szCs w:val="52"/>
        </w:rPr>
        <w:t>工业企业碳排放计量器具配备</w:t>
      </w:r>
      <w:proofErr w:type="gramStart"/>
      <w:r>
        <w:rPr>
          <w:rFonts w:ascii="黑体" w:eastAsia="黑体" w:hAnsi="黑体" w:hint="eastAsia"/>
          <w:sz w:val="52"/>
          <w:szCs w:val="52"/>
        </w:rPr>
        <w:t>和</w:t>
      </w:r>
      <w:proofErr w:type="gramEnd"/>
    </w:p>
    <w:p w:rsidR="00070596" w:rsidRDefault="00D76911">
      <w:pPr>
        <w:spacing w:line="360" w:lineRule="auto"/>
        <w:jc w:val="center"/>
        <w:rPr>
          <w:rFonts w:eastAsia="黑体"/>
          <w:sz w:val="52"/>
          <w:szCs w:val="52"/>
        </w:rPr>
      </w:pPr>
      <w:r>
        <w:rPr>
          <w:rFonts w:ascii="黑体" w:eastAsia="黑体" w:hAnsi="黑体" w:hint="eastAsia"/>
          <w:sz w:val="52"/>
          <w:szCs w:val="52"/>
        </w:rPr>
        <w:t>计量管理规范</w:t>
      </w:r>
    </w:p>
    <w:p w:rsidR="00070596" w:rsidRDefault="00D76911">
      <w:pPr>
        <w:spacing w:line="277" w:lineRule="auto"/>
        <w:ind w:right="460"/>
        <w:jc w:val="center"/>
        <w:rPr>
          <w:rFonts w:ascii="黑体" w:eastAsia="黑体" w:hAnsi="黑体" w:cs="黑体"/>
          <w:bCs/>
          <w:sz w:val="28"/>
          <w:szCs w:val="28"/>
        </w:rPr>
      </w:pPr>
      <w:r>
        <w:rPr>
          <w:rFonts w:ascii="黑体" w:eastAsia="黑体" w:hAnsi="黑体" w:cs="黑体" w:hint="eastAsia"/>
          <w:bCs/>
          <w:sz w:val="28"/>
          <w:szCs w:val="28"/>
        </w:rPr>
        <w:t>Specification for Management of Equipment and Measurement of Carbon Emission Measuring Instruments in Industrial Enterprise</w:t>
      </w:r>
      <w:r>
        <w:rPr>
          <w:rFonts w:ascii="黑体" w:eastAsia="黑体" w:hAnsi="黑体" w:cs="黑体" w:hint="eastAsia"/>
          <w:color w:val="333333"/>
          <w:sz w:val="28"/>
          <w:szCs w:val="28"/>
        </w:rPr>
        <w:t>s</w:t>
      </w:r>
    </w:p>
    <w:p w:rsidR="00070596" w:rsidRDefault="00D76911">
      <w:pPr>
        <w:spacing w:line="277" w:lineRule="auto"/>
        <w:ind w:right="-81"/>
        <w:jc w:val="center"/>
        <w:rPr>
          <w:rFonts w:ascii="黑体" w:eastAsia="黑体"/>
          <w:bCs/>
          <w:sz w:val="28"/>
        </w:rPr>
      </w:pPr>
      <w:r>
        <w:rPr>
          <w:rFonts w:ascii="黑体" w:eastAsia="黑体" w:hAnsi="黑体" w:cs="黑体" w:hint="eastAsia"/>
          <w:bCs/>
          <w:sz w:val="28"/>
          <w:szCs w:val="28"/>
        </w:rPr>
        <w:t>（</w:t>
      </w:r>
      <w:r>
        <w:rPr>
          <w:rFonts w:ascii="黑体" w:eastAsia="黑体" w:hAnsi="黑体" w:cs="黑体" w:hint="eastAsia"/>
          <w:bCs/>
          <w:sz w:val="28"/>
          <w:szCs w:val="28"/>
        </w:rPr>
        <w:t>公示</w:t>
      </w:r>
      <w:r>
        <w:rPr>
          <w:rFonts w:ascii="黑体" w:eastAsia="黑体" w:hAnsi="黑体" w:cs="黑体" w:hint="eastAsia"/>
          <w:bCs/>
          <w:sz w:val="28"/>
          <w:szCs w:val="28"/>
        </w:rPr>
        <w:t>稿）</w:t>
      </w:r>
    </w:p>
    <w:p w:rsidR="00070596" w:rsidRDefault="00070596">
      <w:pPr>
        <w:pStyle w:val="20"/>
        <w:tabs>
          <w:tab w:val="left" w:pos="4036"/>
        </w:tabs>
        <w:spacing w:line="0" w:lineRule="atLeast"/>
        <w:ind w:firstLineChars="0" w:firstLine="0"/>
        <w:jc w:val="center"/>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ind w:firstLineChars="0" w:firstLine="0"/>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070596">
      <w:pPr>
        <w:pStyle w:val="20"/>
        <w:spacing w:line="0" w:lineRule="atLeast"/>
        <w:rPr>
          <w:bCs/>
          <w:color w:val="000000"/>
          <w:szCs w:val="21"/>
        </w:rPr>
      </w:pPr>
    </w:p>
    <w:p w:rsidR="00070596" w:rsidRDefault="00D76911">
      <w:pPr>
        <w:pStyle w:val="20"/>
        <w:ind w:firstLineChars="0" w:firstLine="0"/>
        <w:jc w:val="both"/>
        <w:rPr>
          <w:rFonts w:eastAsia="黑体"/>
          <w:bCs/>
          <w:color w:val="000000"/>
          <w:sz w:val="28"/>
        </w:rPr>
      </w:pPr>
      <w:r>
        <w:rPr>
          <w:rFonts w:ascii="黑体" w:eastAsia="黑体" w:hAnsi="黑体"/>
          <w:bCs/>
          <w:color w:val="000000"/>
          <w:sz w:val="28"/>
        </w:rPr>
        <w:t>20</w:t>
      </w:r>
      <w:r>
        <w:rPr>
          <w:rFonts w:ascii="黑体" w:eastAsia="黑体" w:hAnsi="黑体" w:hint="eastAsia"/>
          <w:bCs/>
          <w:color w:val="000000"/>
          <w:sz w:val="28"/>
        </w:rPr>
        <w:t>2</w:t>
      </w:r>
      <w:r>
        <w:rPr>
          <w:rFonts w:ascii="黑体" w:eastAsia="黑体" w:hAnsi="黑体" w:hint="eastAsia"/>
          <w:bCs/>
          <w:color w:val="000000"/>
          <w:sz w:val="28"/>
        </w:rPr>
        <w:t>3</w:t>
      </w:r>
      <w:r>
        <w:rPr>
          <w:rFonts w:ascii="黑体" w:eastAsia="黑体" w:hAnsi="黑体"/>
          <w:bCs/>
          <w:color w:val="000000"/>
          <w:sz w:val="28"/>
        </w:rPr>
        <w:t>-</w:t>
      </w:r>
      <w:r>
        <w:rPr>
          <w:rFonts w:ascii="黑体" w:eastAsia="黑体" w:hint="eastAsia"/>
          <w:bCs/>
          <w:kern w:val="0"/>
          <w:sz w:val="28"/>
          <w:szCs w:val="28"/>
        </w:rPr>
        <w:t>XX</w:t>
      </w:r>
      <w:r>
        <w:rPr>
          <w:rFonts w:ascii="黑体" w:eastAsia="黑体" w:hAnsi="黑体"/>
          <w:bCs/>
          <w:color w:val="000000"/>
          <w:sz w:val="28"/>
        </w:rPr>
        <w:t>-</w:t>
      </w:r>
      <w:r>
        <w:rPr>
          <w:rFonts w:ascii="黑体" w:eastAsia="黑体" w:hint="eastAsia"/>
          <w:bCs/>
          <w:kern w:val="0"/>
          <w:sz w:val="28"/>
          <w:szCs w:val="28"/>
        </w:rPr>
        <w:t>XX</w:t>
      </w:r>
      <w:r>
        <w:rPr>
          <w:rFonts w:ascii="Arial" w:eastAsia="黑体" w:hAnsi="Arial" w:cs="Arial" w:hint="eastAsia"/>
          <w:bCs/>
          <w:color w:val="000000"/>
          <w:sz w:val="28"/>
        </w:rPr>
        <w:t xml:space="preserve"> </w:t>
      </w:r>
      <w:r>
        <w:rPr>
          <w:rFonts w:ascii="黑体" w:eastAsia="黑体" w:hAnsi="黑体"/>
          <w:bCs/>
          <w:color w:val="000000"/>
          <w:sz w:val="28"/>
        </w:rPr>
        <w:t>发布</w:t>
      </w:r>
      <w:r>
        <w:rPr>
          <w:rFonts w:ascii="黑体" w:eastAsia="黑体" w:hAnsi="黑体" w:hint="eastAsia"/>
          <w:bCs/>
          <w:color w:val="000000"/>
          <w:sz w:val="28"/>
        </w:rPr>
        <w:t xml:space="preserve">                                </w:t>
      </w:r>
      <w:r>
        <w:rPr>
          <w:rFonts w:ascii="黑体" w:eastAsia="黑体" w:hAnsi="黑体"/>
          <w:bCs/>
          <w:color w:val="000000"/>
          <w:sz w:val="28"/>
        </w:rPr>
        <w:t>20</w:t>
      </w:r>
      <w:r>
        <w:rPr>
          <w:rFonts w:ascii="黑体" w:eastAsia="黑体" w:hAnsi="黑体" w:hint="eastAsia"/>
          <w:bCs/>
          <w:color w:val="000000"/>
          <w:sz w:val="28"/>
        </w:rPr>
        <w:t>2</w:t>
      </w:r>
      <w:r>
        <w:rPr>
          <w:rFonts w:ascii="黑体" w:eastAsia="黑体" w:hAnsi="黑体" w:hint="eastAsia"/>
          <w:bCs/>
          <w:color w:val="000000"/>
          <w:sz w:val="28"/>
        </w:rPr>
        <w:t>3</w:t>
      </w:r>
      <w:r>
        <w:rPr>
          <w:rFonts w:ascii="黑体" w:eastAsia="黑体" w:hAnsi="黑体"/>
          <w:bCs/>
          <w:color w:val="000000"/>
          <w:sz w:val="28"/>
        </w:rPr>
        <w:t>-</w:t>
      </w:r>
      <w:r>
        <w:rPr>
          <w:rFonts w:ascii="黑体" w:eastAsia="黑体" w:hint="eastAsia"/>
          <w:bCs/>
          <w:kern w:val="0"/>
          <w:sz w:val="28"/>
          <w:szCs w:val="28"/>
        </w:rPr>
        <w:t>XX</w:t>
      </w:r>
      <w:r>
        <w:rPr>
          <w:rFonts w:ascii="黑体" w:eastAsia="黑体" w:hAnsi="黑体"/>
          <w:bCs/>
          <w:color w:val="000000"/>
          <w:sz w:val="28"/>
        </w:rPr>
        <w:t>-</w:t>
      </w:r>
      <w:r>
        <w:rPr>
          <w:rFonts w:ascii="黑体" w:eastAsia="黑体" w:hint="eastAsia"/>
          <w:bCs/>
          <w:kern w:val="0"/>
          <w:sz w:val="28"/>
          <w:szCs w:val="28"/>
        </w:rPr>
        <w:t>XX</w:t>
      </w:r>
      <w:r>
        <w:rPr>
          <w:rFonts w:ascii="黑体" w:eastAsia="黑体" w:hAnsi="黑体" w:hint="eastAsia"/>
          <w:bCs/>
          <w:color w:val="000000"/>
          <w:sz w:val="28"/>
        </w:rPr>
        <w:t xml:space="preserve"> </w:t>
      </w:r>
      <w:r>
        <w:rPr>
          <w:rFonts w:ascii="黑体" w:eastAsia="黑体" w:hAnsi="黑体"/>
          <w:bCs/>
          <w:color w:val="000000"/>
          <w:sz w:val="28"/>
        </w:rPr>
        <w:t>实施</w:t>
      </w:r>
      <w:r w:rsidR="00070596" w:rsidRPr="00070596">
        <w:rPr>
          <w:rFonts w:eastAsia="黑体"/>
          <w:bCs/>
          <w:color w:val="000000"/>
          <w:spacing w:val="32"/>
          <w:sz w:val="28"/>
        </w:rPr>
        <w:pict>
          <v:line id="_x0000_s1033" style="position:absolute;left:0;text-align:left;z-index:251664384;mso-position-horizontal-relative:text;mso-position-vertical-relative:text" from="-12.8pt,34pt" to="454.9pt,34pt" o:gfxdata="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Lewk1gAAAAkBAAAPAAAAAAAAAAEAIAAAACIAAABkcnMvZG93bnJldi54bWxQSwECFAAUAAAACACH&#10;TuJAEGHaZe0BAADaAwAADgAAAAAAAAABACAAAAAlAQAAZHJzL2Uyb0RvYy54bWxQSwUGAAAAAAYA&#10;BgBZAQAAhAUAAAAA&#10;"/>
        </w:pict>
      </w:r>
    </w:p>
    <w:p w:rsidR="00070596" w:rsidRDefault="00070596">
      <w:pPr>
        <w:snapToGrid w:val="0"/>
        <w:spacing w:line="240" w:lineRule="atLeast"/>
        <w:ind w:firstLine="630"/>
        <w:jc w:val="center"/>
        <w:rPr>
          <w:rFonts w:ascii="黑体" w:eastAsia="黑体" w:hAnsi="黑体" w:cs="黑体"/>
          <w:color w:val="000000"/>
          <w:spacing w:val="32"/>
          <w:w w:val="120"/>
          <w:szCs w:val="21"/>
        </w:rPr>
      </w:pPr>
    </w:p>
    <w:p w:rsidR="00070596" w:rsidRDefault="00D76911">
      <w:pPr>
        <w:spacing w:line="360" w:lineRule="auto"/>
        <w:jc w:val="center"/>
        <w:rPr>
          <w:rFonts w:eastAsia="黑体"/>
          <w:color w:val="000000"/>
          <w:sz w:val="28"/>
        </w:rPr>
      </w:pPr>
      <w:r>
        <w:rPr>
          <w:rFonts w:ascii="方正小标宋简体" w:eastAsia="方正小标宋简体" w:hAnsi="方正小标宋简体" w:cs="方正小标宋简体" w:hint="eastAsia"/>
          <w:color w:val="000000"/>
          <w:spacing w:val="34"/>
          <w:w w:val="120"/>
          <w:sz w:val="44"/>
        </w:rPr>
        <w:t>黑龙江省市场监督管理局</w:t>
      </w:r>
      <w:r>
        <w:rPr>
          <w:rFonts w:ascii="方正小标宋简体" w:eastAsia="方正小标宋简体" w:hAnsi="方正小标宋简体" w:cs="方正小标宋简体" w:hint="eastAsia"/>
          <w:color w:val="000000"/>
          <w:spacing w:val="34"/>
          <w:w w:val="140"/>
          <w:sz w:val="44"/>
        </w:rPr>
        <w:t xml:space="preserve"> </w:t>
      </w:r>
      <w:r>
        <w:rPr>
          <w:rFonts w:eastAsia="黑体"/>
          <w:color w:val="000000"/>
          <w:sz w:val="28"/>
        </w:rPr>
        <w:t>发</w:t>
      </w:r>
      <w:r>
        <w:rPr>
          <w:rFonts w:eastAsia="黑体" w:hint="eastAsia"/>
          <w:color w:val="000000"/>
          <w:sz w:val="28"/>
        </w:rPr>
        <w:t xml:space="preserve"> </w:t>
      </w:r>
      <w:r>
        <w:rPr>
          <w:rFonts w:eastAsia="黑体"/>
          <w:color w:val="000000"/>
          <w:sz w:val="28"/>
        </w:rPr>
        <w:t>布</w:t>
      </w:r>
    </w:p>
    <w:p w:rsidR="00070596" w:rsidRDefault="00070596">
      <w:pPr>
        <w:pStyle w:val="a9"/>
        <w:rPr>
          <w:rFonts w:eastAsia="黑体"/>
          <w:color w:val="000000"/>
          <w:sz w:val="28"/>
        </w:rPr>
        <w:sectPr w:rsidR="00070596">
          <w:headerReference w:type="even" r:id="rId9"/>
          <w:headerReference w:type="default" r:id="rId10"/>
          <w:footerReference w:type="default" r:id="rId11"/>
          <w:headerReference w:type="first" r:id="rId12"/>
          <w:pgSz w:w="11906" w:h="16838"/>
          <w:pgMar w:top="1440" w:right="1134" w:bottom="1440" w:left="1797" w:header="851" w:footer="552" w:gutter="0"/>
          <w:pgNumType w:start="1"/>
          <w:cols w:space="720"/>
          <w:docGrid w:type="lines" w:linePitch="312"/>
        </w:sectPr>
      </w:pPr>
    </w:p>
    <w:p w:rsidR="00070596" w:rsidRDefault="00070596">
      <w:pPr>
        <w:pStyle w:val="a9"/>
      </w:pPr>
    </w:p>
    <w:p w:rsidR="00070596" w:rsidRDefault="00D76911">
      <w:pPr>
        <w:snapToGrid w:val="0"/>
        <w:ind w:rightChars="1473" w:right="3093"/>
        <w:jc w:val="center"/>
        <w:rPr>
          <w:rFonts w:ascii="黑体" w:eastAsia="黑体" w:hAnsi="黑体"/>
          <w:sz w:val="44"/>
          <w:szCs w:val="44"/>
        </w:rPr>
      </w:pPr>
      <w:r>
        <w:rPr>
          <w:rFonts w:ascii="黑体" w:eastAsia="黑体" w:hAnsi="黑体" w:hint="eastAsia"/>
          <w:sz w:val="44"/>
          <w:szCs w:val="44"/>
        </w:rPr>
        <w:t>工业企业碳排放计量器具</w:t>
      </w:r>
    </w:p>
    <w:p w:rsidR="00070596" w:rsidRDefault="00070596" w:rsidP="009D5F69">
      <w:pPr>
        <w:snapToGrid w:val="0"/>
        <w:spacing w:beforeLines="50"/>
        <w:ind w:rightChars="1473" w:right="3093"/>
        <w:jc w:val="center"/>
        <w:rPr>
          <w:rFonts w:ascii="黑体" w:eastAsia="黑体" w:hAnsi="黑体" w:cs="黑体"/>
          <w:color w:val="000000"/>
          <w:sz w:val="44"/>
          <w:szCs w:val="44"/>
        </w:rPr>
      </w:pPr>
      <w:r w:rsidRPr="00070596">
        <w:rPr>
          <w:rFonts w:ascii="黑体" w:eastAsia="黑体" w:hAnsi="黑体" w:cs="黑体"/>
          <w:sz w:val="44"/>
          <w:szCs w:val="44"/>
        </w:rPr>
        <w:pict>
          <v:shapetype id="_x0000_t202" coordsize="21600,21600" o:spt="202" path="m,l,21600r21600,l21600,xe">
            <v:stroke joinstyle="miter"/>
            <v:path gradientshapeok="t" o:connecttype="rect"/>
          </v:shapetype>
          <v:shape id="文本框 14" o:spid="_x0000_s1034" type="#_x0000_t202" style="position:absolute;left:0;text-align:left;margin-left:327.05pt;margin-top:26.85pt;width:118.6pt;height:30pt;z-index:251670528" filled="f" stroked="f">
            <v:textbox inset="0,0,0,0">
              <w:txbxContent>
                <w:p w:rsidR="00070596" w:rsidRDefault="00D76911">
                  <w:pPr>
                    <w:rPr>
                      <w:rFonts w:ascii="黑体" w:eastAsia="黑体"/>
                      <w:sz w:val="28"/>
                      <w:szCs w:val="28"/>
                    </w:rPr>
                  </w:pPr>
                  <w:r>
                    <w:rPr>
                      <w:rFonts w:ascii="黑体" w:eastAsia="黑体" w:hint="eastAsia"/>
                      <w:sz w:val="28"/>
                      <w:szCs w:val="28"/>
                    </w:rPr>
                    <w:t>JJF</w:t>
                  </w:r>
                  <w:r>
                    <w:rPr>
                      <w:rFonts w:ascii="黑体" w:eastAsia="黑体" w:hAnsi="宋体" w:hint="eastAsia"/>
                      <w:sz w:val="28"/>
                      <w:szCs w:val="28"/>
                    </w:rPr>
                    <w:t>（黑）</w:t>
                  </w:r>
                  <w:r w:rsidR="009D5F69">
                    <w:rPr>
                      <w:rFonts w:ascii="黑体" w:eastAsia="黑体" w:hint="eastAsia"/>
                      <w:bCs/>
                      <w:kern w:val="0"/>
                      <w:sz w:val="28"/>
                      <w:szCs w:val="28"/>
                    </w:rPr>
                    <w:t>XX</w:t>
                  </w:r>
                  <w:r>
                    <w:rPr>
                      <w:rFonts w:ascii="黑体" w:eastAsia="黑体" w:hint="eastAsia"/>
                      <w:sz w:val="28"/>
                      <w:szCs w:val="28"/>
                    </w:rPr>
                    <w:t>—</w:t>
                  </w:r>
                  <w:r>
                    <w:rPr>
                      <w:rFonts w:ascii="黑体" w:eastAsia="黑体" w:hint="eastAsia"/>
                      <w:sz w:val="28"/>
                      <w:szCs w:val="28"/>
                    </w:rPr>
                    <w:t>202</w:t>
                  </w:r>
                  <w:r>
                    <w:rPr>
                      <w:rFonts w:ascii="黑体" w:eastAsia="黑体" w:hint="eastAsia"/>
                      <w:sz w:val="28"/>
                      <w:szCs w:val="28"/>
                    </w:rPr>
                    <w:t>3</w:t>
                  </w:r>
                </w:p>
              </w:txbxContent>
            </v:textbox>
          </v:shape>
        </w:pict>
      </w:r>
      <w:r w:rsidR="00D76911">
        <w:rPr>
          <w:rFonts w:ascii="黑体" w:eastAsia="黑体" w:hAnsi="黑体" w:cs="黑体" w:hint="eastAsia"/>
          <w:noProof/>
          <w:sz w:val="44"/>
          <w:szCs w:val="44"/>
        </w:rPr>
        <w:drawing>
          <wp:anchor distT="0" distB="0" distL="114300" distR="114300" simplePos="0" relativeHeight="251668480" behindDoc="0" locked="0" layoutInCell="1" allowOverlap="1">
            <wp:simplePos x="0" y="0"/>
            <wp:positionH relativeFrom="column">
              <wp:posOffset>4072255</wp:posOffset>
            </wp:positionH>
            <wp:positionV relativeFrom="paragraph">
              <wp:posOffset>135255</wp:posOffset>
            </wp:positionV>
            <wp:extent cx="1658620" cy="793750"/>
            <wp:effectExtent l="0" t="0" r="5080" b="635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13" cstate="print"/>
                    <a:srcRect/>
                    <a:stretch>
                      <a:fillRect/>
                    </a:stretch>
                  </pic:blipFill>
                  <pic:spPr>
                    <a:xfrm>
                      <a:off x="0" y="0"/>
                      <a:ext cx="1658620" cy="793750"/>
                    </a:xfrm>
                    <a:prstGeom prst="rect">
                      <a:avLst/>
                    </a:prstGeom>
                    <a:noFill/>
                    <a:ln w="9525">
                      <a:noFill/>
                      <a:miter lim="800000"/>
                      <a:headEnd/>
                      <a:tailEnd/>
                    </a:ln>
                  </pic:spPr>
                </pic:pic>
              </a:graphicData>
            </a:graphic>
          </wp:anchor>
        </w:drawing>
      </w:r>
      <w:r w:rsidR="00D76911">
        <w:rPr>
          <w:rFonts w:ascii="黑体" w:eastAsia="黑体" w:hAnsi="黑体" w:hint="eastAsia"/>
          <w:sz w:val="44"/>
          <w:szCs w:val="44"/>
        </w:rPr>
        <w:t>配备</w:t>
      </w:r>
      <w:r w:rsidR="00D76911">
        <w:rPr>
          <w:rFonts w:ascii="黑体" w:eastAsia="黑体" w:hAnsi="黑体" w:cs="黑体" w:hint="eastAsia"/>
          <w:bCs/>
          <w:color w:val="000000"/>
          <w:sz w:val="44"/>
          <w:szCs w:val="44"/>
        </w:rPr>
        <w:t>和计量管理</w:t>
      </w:r>
      <w:r w:rsidR="00D76911">
        <w:rPr>
          <w:rFonts w:ascii="黑体" w:eastAsia="黑体" w:hAnsi="黑体" w:hint="eastAsia"/>
          <w:sz w:val="44"/>
          <w:szCs w:val="44"/>
        </w:rPr>
        <w:t>规范</w:t>
      </w:r>
    </w:p>
    <w:p w:rsidR="00070596" w:rsidRDefault="00D76911">
      <w:pPr>
        <w:ind w:rightChars="1473" w:right="3093"/>
        <w:jc w:val="center"/>
        <w:rPr>
          <w:rFonts w:ascii="黑体" w:eastAsia="黑体" w:hAnsi="黑体"/>
          <w:bCs/>
          <w:color w:val="000000"/>
          <w:sz w:val="28"/>
        </w:rPr>
      </w:pPr>
      <w:r>
        <w:rPr>
          <w:rFonts w:ascii="黑体" w:eastAsia="黑体" w:hAnsi="黑体" w:cs="黑体" w:hint="eastAsia"/>
          <w:bCs/>
          <w:sz w:val="28"/>
          <w:szCs w:val="28"/>
        </w:rPr>
        <w:t>Specification for Management of Equipment and Measurement of Carbon Emission Measuring Instruments in Industrial Enterprise</w:t>
      </w:r>
      <w:r>
        <w:rPr>
          <w:rFonts w:ascii="黑体" w:eastAsia="黑体" w:hAnsi="黑体" w:cs="黑体" w:hint="eastAsia"/>
          <w:color w:val="333333"/>
          <w:sz w:val="28"/>
          <w:szCs w:val="28"/>
        </w:rPr>
        <w:t>s</w:t>
      </w:r>
      <w:r>
        <w:rPr>
          <w:rFonts w:ascii="黑体" w:eastAsia="黑体" w:hAnsi="黑体" w:cs="黑体" w:hint="eastAsia"/>
          <w:bCs/>
          <w:sz w:val="28"/>
          <w:szCs w:val="28"/>
        </w:rPr>
        <w:t xml:space="preserve"> </w:t>
      </w:r>
    </w:p>
    <w:p w:rsidR="00070596" w:rsidRDefault="00070596">
      <w:pPr>
        <w:pStyle w:val="20"/>
        <w:ind w:firstLineChars="450" w:firstLine="1260"/>
        <w:rPr>
          <w:rFonts w:ascii="黑体" w:eastAsia="黑体" w:hAnsi="黑体"/>
          <w:bCs/>
          <w:color w:val="000000"/>
          <w:sz w:val="28"/>
        </w:rPr>
      </w:pPr>
      <w:r w:rsidRPr="00070596">
        <w:rPr>
          <w:rFonts w:ascii="黑体" w:eastAsia="黑体" w:hAnsi="黑体" w:cs="黑体"/>
          <w:color w:val="000000"/>
          <w:sz w:val="28"/>
          <w:szCs w:val="28"/>
        </w:rPr>
        <w:pict>
          <v:line id="_x0000_s1029" style="position:absolute;left:0;text-align:left;z-index:251662336" from="-5.1pt,21.5pt" to="448.45pt,21.55pt" o:gfxdata="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Ud+51wAAAAgBAAAPAAAAAAAAAAEAIAAAACIAAABkcnMvZG93bnJldi54bWxQSwECFAAU&#10;AAAACACHTuJA4MzIDPIBAADoAwAADgAAAAAAAAABACAAAAAmAQAAZHJzL2Uyb0RvYy54bWxQSwUG&#10;AAAAAAYABgBZAQAAigUAAAAA&#10;" o:allowincell="f"/>
        </w:pict>
      </w:r>
    </w:p>
    <w:p w:rsidR="00070596" w:rsidRDefault="00070596">
      <w:pPr>
        <w:pStyle w:val="20"/>
        <w:ind w:firstLineChars="450" w:firstLine="1260"/>
        <w:rPr>
          <w:rFonts w:ascii="黑体" w:eastAsia="黑体" w:hAnsi="黑体"/>
          <w:bCs/>
          <w:color w:val="000000"/>
          <w:sz w:val="28"/>
        </w:rPr>
      </w:pPr>
    </w:p>
    <w:p w:rsidR="00070596" w:rsidRDefault="00070596">
      <w:pPr>
        <w:pStyle w:val="20"/>
        <w:ind w:firstLineChars="450" w:firstLine="1260"/>
        <w:rPr>
          <w:rFonts w:ascii="黑体" w:eastAsia="黑体" w:hAnsi="黑体"/>
          <w:bCs/>
          <w:color w:val="000000"/>
          <w:sz w:val="28"/>
        </w:rPr>
      </w:pPr>
    </w:p>
    <w:p w:rsidR="00070596" w:rsidRDefault="00070596">
      <w:pPr>
        <w:pStyle w:val="20"/>
        <w:ind w:firstLineChars="450" w:firstLine="1260"/>
        <w:rPr>
          <w:rFonts w:ascii="黑体" w:eastAsia="黑体" w:hAnsi="黑体"/>
          <w:bCs/>
          <w:color w:val="000000"/>
          <w:sz w:val="28"/>
        </w:rPr>
      </w:pPr>
    </w:p>
    <w:p w:rsidR="00070596" w:rsidRDefault="00070596">
      <w:pPr>
        <w:pStyle w:val="20"/>
        <w:ind w:firstLineChars="450" w:firstLine="1260"/>
        <w:rPr>
          <w:rFonts w:ascii="黑体" w:eastAsia="黑体" w:hAnsi="黑体"/>
          <w:bCs/>
          <w:color w:val="000000"/>
          <w:sz w:val="28"/>
        </w:rPr>
      </w:pPr>
    </w:p>
    <w:p w:rsidR="00070596" w:rsidRDefault="00D76911">
      <w:pPr>
        <w:pStyle w:val="20"/>
        <w:ind w:firstLineChars="450" w:firstLine="1260"/>
        <w:jc w:val="both"/>
        <w:rPr>
          <w:rFonts w:ascii="宋体" w:hAnsi="宋体" w:cs="宋体"/>
          <w:sz w:val="28"/>
          <w:szCs w:val="28"/>
        </w:rPr>
      </w:pPr>
      <w:r>
        <w:rPr>
          <w:rFonts w:eastAsia="黑体" w:hint="eastAsia"/>
          <w:bCs/>
          <w:sz w:val="28"/>
        </w:rPr>
        <w:t>归</w:t>
      </w:r>
      <w:r>
        <w:rPr>
          <w:rFonts w:eastAsia="黑体"/>
          <w:bCs/>
          <w:sz w:val="28"/>
        </w:rPr>
        <w:t xml:space="preserve">  </w:t>
      </w:r>
      <w:r>
        <w:rPr>
          <w:rFonts w:eastAsia="黑体" w:hint="eastAsia"/>
          <w:bCs/>
          <w:sz w:val="28"/>
        </w:rPr>
        <w:t>口</w:t>
      </w:r>
      <w:r>
        <w:rPr>
          <w:rFonts w:eastAsia="黑体" w:hint="eastAsia"/>
          <w:bCs/>
          <w:sz w:val="28"/>
        </w:rPr>
        <w:t xml:space="preserve"> </w:t>
      </w:r>
      <w:r>
        <w:rPr>
          <w:rFonts w:eastAsia="黑体"/>
          <w:bCs/>
          <w:sz w:val="28"/>
        </w:rPr>
        <w:t xml:space="preserve"> </w:t>
      </w:r>
      <w:r>
        <w:rPr>
          <w:rFonts w:eastAsia="黑体" w:hint="eastAsia"/>
          <w:bCs/>
          <w:sz w:val="28"/>
        </w:rPr>
        <w:t>单</w:t>
      </w:r>
      <w:r>
        <w:rPr>
          <w:rFonts w:eastAsia="黑体" w:hint="eastAsia"/>
          <w:bCs/>
          <w:sz w:val="28"/>
        </w:rPr>
        <w:t xml:space="preserve"> </w:t>
      </w:r>
      <w:r>
        <w:rPr>
          <w:rFonts w:eastAsia="黑体"/>
          <w:bCs/>
          <w:sz w:val="28"/>
        </w:rPr>
        <w:t xml:space="preserve"> </w:t>
      </w:r>
      <w:r>
        <w:rPr>
          <w:rFonts w:eastAsia="黑体" w:hint="eastAsia"/>
          <w:bCs/>
          <w:sz w:val="28"/>
        </w:rPr>
        <w:t>位：</w:t>
      </w:r>
      <w:r>
        <w:rPr>
          <w:rFonts w:ascii="宋体" w:hAnsi="宋体" w:cs="宋体" w:hint="eastAsia"/>
          <w:bCs/>
          <w:sz w:val="28"/>
        </w:rPr>
        <w:t>黑龙江省市场监督管理局</w:t>
      </w:r>
    </w:p>
    <w:p w:rsidR="00070596" w:rsidRDefault="00D76911" w:rsidP="009D5F69">
      <w:pPr>
        <w:pStyle w:val="20"/>
        <w:ind w:firstLineChars="387" w:firstLine="1262"/>
        <w:jc w:val="both"/>
        <w:rPr>
          <w:rFonts w:ascii="宋体" w:eastAsia="黑体" w:hAnsi="宋体" w:cs="宋体"/>
          <w:bCs/>
          <w:sz w:val="28"/>
        </w:rPr>
      </w:pPr>
      <w:r>
        <w:rPr>
          <w:rFonts w:eastAsia="黑体" w:hint="eastAsia"/>
          <w:bCs/>
          <w:spacing w:val="23"/>
          <w:sz w:val="28"/>
        </w:rPr>
        <w:t>主要起草单位</w:t>
      </w:r>
      <w:r>
        <w:rPr>
          <w:rFonts w:eastAsia="黑体" w:hint="eastAsia"/>
          <w:bCs/>
          <w:sz w:val="28"/>
        </w:rPr>
        <w:t>：</w:t>
      </w:r>
      <w:r>
        <w:rPr>
          <w:rFonts w:ascii="宋体" w:hAnsi="宋体" w:cs="宋体" w:hint="eastAsia"/>
          <w:bCs/>
          <w:sz w:val="28"/>
        </w:rPr>
        <w:t>黑龙江省计量检定测试研究院</w:t>
      </w:r>
    </w:p>
    <w:p w:rsidR="00070596" w:rsidRDefault="00070596">
      <w:pPr>
        <w:pStyle w:val="20"/>
        <w:ind w:firstLineChars="450" w:firstLine="1260"/>
        <w:rPr>
          <w:rFonts w:ascii="宋体" w:hAnsi="宋体"/>
          <w:bCs/>
          <w:color w:val="000000"/>
          <w:sz w:val="28"/>
        </w:rPr>
      </w:pPr>
    </w:p>
    <w:p w:rsidR="00070596" w:rsidRDefault="00070596">
      <w:pPr>
        <w:pStyle w:val="20"/>
        <w:ind w:firstLine="560"/>
        <w:rPr>
          <w:rFonts w:ascii="黑体" w:eastAsia="黑体" w:hAnsi="黑体"/>
          <w:bCs/>
          <w:color w:val="000000"/>
          <w:sz w:val="28"/>
          <w:szCs w:val="28"/>
        </w:rPr>
      </w:pPr>
    </w:p>
    <w:p w:rsidR="00070596" w:rsidRDefault="00070596">
      <w:pPr>
        <w:ind w:firstLine="560"/>
        <w:rPr>
          <w:rFonts w:ascii="宋体" w:hAnsi="宋体"/>
          <w:bCs/>
          <w:color w:val="000000"/>
          <w:sz w:val="28"/>
          <w:szCs w:val="28"/>
        </w:rPr>
      </w:pPr>
    </w:p>
    <w:p w:rsidR="00070596" w:rsidRDefault="00070596">
      <w:pPr>
        <w:ind w:firstLine="560"/>
        <w:rPr>
          <w:rFonts w:ascii="宋体"/>
          <w:color w:val="000000"/>
          <w:sz w:val="28"/>
        </w:rPr>
      </w:pPr>
    </w:p>
    <w:p w:rsidR="00070596" w:rsidRDefault="00070596">
      <w:pPr>
        <w:tabs>
          <w:tab w:val="left" w:pos="1890"/>
        </w:tabs>
        <w:ind w:firstLine="560"/>
        <w:rPr>
          <w:rFonts w:ascii="宋体"/>
          <w:color w:val="000000"/>
          <w:sz w:val="28"/>
        </w:rPr>
      </w:pPr>
    </w:p>
    <w:p w:rsidR="00070596" w:rsidRDefault="00070596">
      <w:pPr>
        <w:tabs>
          <w:tab w:val="left" w:pos="1785"/>
        </w:tabs>
        <w:ind w:firstLine="560"/>
        <w:rPr>
          <w:rFonts w:ascii="仿宋_GB2312" w:eastAsia="仿宋_GB2312"/>
          <w:color w:val="000000"/>
          <w:sz w:val="28"/>
        </w:rPr>
      </w:pPr>
    </w:p>
    <w:p w:rsidR="00070596" w:rsidRDefault="00070596">
      <w:pPr>
        <w:pStyle w:val="a9"/>
        <w:ind w:firstLine="560"/>
        <w:rPr>
          <w:rFonts w:ascii="仿宋_GB2312" w:eastAsia="仿宋_GB2312"/>
          <w:color w:val="000000"/>
          <w:sz w:val="28"/>
        </w:rPr>
      </w:pPr>
    </w:p>
    <w:p w:rsidR="00070596" w:rsidRDefault="00070596">
      <w:pPr>
        <w:pStyle w:val="a9"/>
        <w:ind w:firstLine="560"/>
        <w:rPr>
          <w:rFonts w:ascii="仿宋_GB2312" w:eastAsia="仿宋_GB2312"/>
          <w:color w:val="000000"/>
          <w:sz w:val="28"/>
        </w:rPr>
      </w:pPr>
    </w:p>
    <w:p w:rsidR="00070596" w:rsidRDefault="00D76911">
      <w:pPr>
        <w:spacing w:line="360" w:lineRule="auto"/>
        <w:ind w:firstLineChars="400" w:firstLine="1120"/>
        <w:rPr>
          <w:sz w:val="28"/>
          <w:szCs w:val="28"/>
        </w:rPr>
        <w:sectPr w:rsidR="00070596">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797" w:header="851" w:footer="992" w:gutter="0"/>
          <w:pgNumType w:start="1"/>
          <w:cols w:space="720"/>
          <w:titlePg/>
          <w:docGrid w:type="lines" w:linePitch="312"/>
        </w:sectPr>
      </w:pPr>
      <w:r>
        <w:rPr>
          <w:sz w:val="28"/>
          <w:szCs w:val="28"/>
        </w:rPr>
        <w:t>本规范委托</w:t>
      </w:r>
      <w:r>
        <w:rPr>
          <w:rFonts w:hint="eastAsia"/>
          <w:sz w:val="28"/>
          <w:szCs w:val="28"/>
        </w:rPr>
        <w:t>黑龙江省计量检定测试研究院</w:t>
      </w:r>
      <w:r>
        <w:rPr>
          <w:sz w:val="28"/>
          <w:szCs w:val="28"/>
        </w:rPr>
        <w:t>负责解释</w:t>
      </w:r>
    </w:p>
    <w:p w:rsidR="00070596" w:rsidRDefault="00070596">
      <w:pPr>
        <w:pStyle w:val="a9"/>
      </w:pPr>
    </w:p>
    <w:p w:rsidR="00070596" w:rsidRDefault="00070596">
      <w:pPr>
        <w:spacing w:line="360" w:lineRule="auto"/>
        <w:ind w:firstLine="660"/>
        <w:rPr>
          <w:rFonts w:ascii="黑体" w:eastAsia="黑体" w:hAnsi="黑体"/>
          <w:sz w:val="28"/>
          <w:szCs w:val="28"/>
        </w:rPr>
      </w:pPr>
    </w:p>
    <w:p w:rsidR="00070596" w:rsidRDefault="00D76911">
      <w:pPr>
        <w:spacing w:line="360" w:lineRule="auto"/>
        <w:ind w:firstLineChars="200" w:firstLine="560"/>
        <w:rPr>
          <w:rFonts w:ascii="黑体" w:eastAsia="黑体" w:hAnsi="黑体"/>
          <w:sz w:val="28"/>
          <w:szCs w:val="28"/>
        </w:rPr>
      </w:pPr>
      <w:r>
        <w:rPr>
          <w:rFonts w:ascii="黑体" w:eastAsia="黑体" w:hAnsi="黑体" w:hint="eastAsia"/>
          <w:sz w:val="28"/>
          <w:szCs w:val="28"/>
        </w:rPr>
        <w:t>本规范主要起草人：</w:t>
      </w:r>
    </w:p>
    <w:p w:rsidR="00070596" w:rsidRDefault="00D76911">
      <w:pPr>
        <w:spacing w:line="360" w:lineRule="auto"/>
        <w:ind w:firstLineChars="600" w:firstLine="1680"/>
        <w:rPr>
          <w:rFonts w:ascii="Times New Roman" w:hAnsi="Times New Roman" w:cs="宋体"/>
          <w:sz w:val="28"/>
          <w:szCs w:val="28"/>
        </w:rPr>
      </w:pPr>
      <w:r>
        <w:rPr>
          <w:rFonts w:ascii="Times New Roman" w:hAnsi="Times New Roman" w:cs="宋体" w:hint="eastAsia"/>
          <w:sz w:val="28"/>
          <w:szCs w:val="28"/>
        </w:rPr>
        <w:t>张永臣</w:t>
      </w:r>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D76911">
      <w:pPr>
        <w:spacing w:line="360" w:lineRule="auto"/>
        <w:ind w:firstLineChars="600" w:firstLine="1680"/>
        <w:rPr>
          <w:rFonts w:ascii="Times New Roman" w:hAnsi="Times New Roman" w:cs="宋体"/>
          <w:sz w:val="28"/>
          <w:szCs w:val="28"/>
        </w:rPr>
      </w:pPr>
      <w:proofErr w:type="gramStart"/>
      <w:r>
        <w:rPr>
          <w:rFonts w:ascii="Times New Roman" w:hAnsi="Times New Roman" w:cs="宋体" w:hint="eastAsia"/>
          <w:sz w:val="28"/>
          <w:szCs w:val="28"/>
        </w:rPr>
        <w:t>康春生</w:t>
      </w:r>
      <w:proofErr w:type="gramEnd"/>
      <w:r>
        <w:rPr>
          <w:rFonts w:ascii="Times New Roman" w:hAnsi="Times New Roman" w:cs="宋体" w:hint="eastAsia"/>
          <w:sz w:val="28"/>
          <w:szCs w:val="28"/>
        </w:rPr>
        <w:t xml:space="preserve">   </w:t>
      </w:r>
      <w:r>
        <w:rPr>
          <w:rFonts w:ascii="Times New Roman" w:hAnsi="Times New Roman" w:cs="宋体" w:hint="eastAsia"/>
          <w:sz w:val="28"/>
          <w:szCs w:val="28"/>
        </w:rPr>
        <w:t>（黑龙江省计量检定测试研究院）</w:t>
      </w:r>
    </w:p>
    <w:p w:rsidR="00070596" w:rsidRDefault="00D76911">
      <w:pPr>
        <w:spacing w:line="360" w:lineRule="auto"/>
        <w:ind w:firstLineChars="600" w:firstLine="1680"/>
        <w:rPr>
          <w:rFonts w:ascii="Times New Roman" w:hAnsi="Times New Roman" w:cs="宋体"/>
          <w:sz w:val="28"/>
          <w:szCs w:val="28"/>
        </w:rPr>
      </w:pPr>
      <w:r>
        <w:rPr>
          <w:rFonts w:ascii="Times New Roman" w:hAnsi="Times New Roman" w:cs="宋体" w:hint="eastAsia"/>
          <w:sz w:val="28"/>
          <w:szCs w:val="28"/>
        </w:rPr>
        <w:t>刘丽</w:t>
      </w:r>
      <w:proofErr w:type="gramStart"/>
      <w:r>
        <w:rPr>
          <w:rFonts w:ascii="Times New Roman" w:hAnsi="Times New Roman" w:cs="宋体" w:hint="eastAsia"/>
          <w:sz w:val="28"/>
          <w:szCs w:val="28"/>
        </w:rPr>
        <w:t>丽</w:t>
      </w:r>
      <w:proofErr w:type="gramEnd"/>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D76911">
      <w:pPr>
        <w:spacing w:line="360" w:lineRule="auto"/>
        <w:ind w:firstLineChars="600" w:firstLine="1680"/>
        <w:rPr>
          <w:rFonts w:ascii="Times New Roman" w:hAnsi="Times New Roman" w:cs="宋体"/>
          <w:sz w:val="28"/>
          <w:szCs w:val="28"/>
        </w:rPr>
      </w:pPr>
      <w:r>
        <w:rPr>
          <w:rFonts w:ascii="Times New Roman" w:hAnsi="Times New Roman" w:cs="宋体" w:hint="eastAsia"/>
          <w:sz w:val="28"/>
          <w:szCs w:val="28"/>
        </w:rPr>
        <w:t>张葳葳</w:t>
      </w:r>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D76911">
      <w:pPr>
        <w:spacing w:line="360" w:lineRule="auto"/>
        <w:ind w:firstLineChars="600" w:firstLine="1680"/>
        <w:rPr>
          <w:rFonts w:ascii="Times New Roman" w:hAnsi="Times New Roman" w:cs="宋体"/>
          <w:sz w:val="28"/>
          <w:szCs w:val="28"/>
        </w:rPr>
      </w:pPr>
      <w:proofErr w:type="gramStart"/>
      <w:r>
        <w:rPr>
          <w:rFonts w:ascii="Times New Roman" w:hAnsi="Times New Roman" w:cs="宋体" w:hint="eastAsia"/>
          <w:sz w:val="28"/>
          <w:szCs w:val="28"/>
        </w:rPr>
        <w:t>薛</w:t>
      </w:r>
      <w:proofErr w:type="gramEnd"/>
      <w:r>
        <w:rPr>
          <w:rFonts w:ascii="Times New Roman" w:hAnsi="Times New Roman" w:cs="宋体" w:hint="eastAsia"/>
          <w:sz w:val="28"/>
          <w:szCs w:val="28"/>
        </w:rPr>
        <w:t xml:space="preserve">  </w:t>
      </w:r>
      <w:proofErr w:type="gramStart"/>
      <w:r>
        <w:rPr>
          <w:rFonts w:ascii="Times New Roman" w:hAnsi="Times New Roman" w:cs="宋体" w:hint="eastAsia"/>
          <w:sz w:val="28"/>
          <w:szCs w:val="28"/>
        </w:rPr>
        <w:t>巍</w:t>
      </w:r>
      <w:proofErr w:type="gramEnd"/>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D76911">
      <w:pPr>
        <w:spacing w:line="360" w:lineRule="auto"/>
        <w:ind w:firstLineChars="500" w:firstLine="1400"/>
        <w:rPr>
          <w:rFonts w:ascii="宋体" w:cs="宋体"/>
          <w:sz w:val="28"/>
          <w:szCs w:val="28"/>
        </w:rPr>
      </w:pPr>
      <w:r>
        <w:rPr>
          <w:rFonts w:ascii="黑体" w:eastAsia="黑体" w:hAnsi="黑体" w:hint="eastAsia"/>
          <w:sz w:val="28"/>
          <w:szCs w:val="28"/>
        </w:rPr>
        <w:t>参加起草人：</w:t>
      </w:r>
    </w:p>
    <w:p w:rsidR="00070596" w:rsidRDefault="00D76911">
      <w:pPr>
        <w:spacing w:line="360" w:lineRule="auto"/>
        <w:ind w:firstLineChars="600" w:firstLine="1680"/>
        <w:rPr>
          <w:rFonts w:ascii="Times New Roman" w:hAnsi="Times New Roman" w:cs="宋体"/>
          <w:sz w:val="28"/>
          <w:szCs w:val="28"/>
        </w:rPr>
      </w:pPr>
      <w:r>
        <w:rPr>
          <w:rFonts w:ascii="Times New Roman" w:hAnsi="Times New Roman" w:cs="宋体" w:hint="eastAsia"/>
          <w:sz w:val="28"/>
          <w:szCs w:val="28"/>
        </w:rPr>
        <w:t>黄广轶</w:t>
      </w:r>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D76911">
      <w:pPr>
        <w:spacing w:line="360" w:lineRule="auto"/>
        <w:ind w:firstLineChars="600" w:firstLine="1680"/>
        <w:rPr>
          <w:rFonts w:ascii="Times New Roman" w:hAnsi="Times New Roman" w:cs="宋体"/>
          <w:sz w:val="28"/>
          <w:szCs w:val="28"/>
        </w:rPr>
      </w:pPr>
      <w:r>
        <w:rPr>
          <w:rFonts w:ascii="Times New Roman" w:hAnsi="Times New Roman" w:cs="宋体" w:hint="eastAsia"/>
          <w:sz w:val="28"/>
          <w:szCs w:val="28"/>
        </w:rPr>
        <w:t>张</w:t>
      </w:r>
      <w:r>
        <w:rPr>
          <w:rFonts w:ascii="Times New Roman" w:hAnsi="Times New Roman" w:cs="宋体" w:hint="eastAsia"/>
          <w:sz w:val="28"/>
          <w:szCs w:val="28"/>
        </w:rPr>
        <w:t xml:space="preserve">  </w:t>
      </w:r>
      <w:proofErr w:type="gramStart"/>
      <w:r>
        <w:rPr>
          <w:rFonts w:ascii="Times New Roman" w:hAnsi="Times New Roman" w:cs="宋体" w:hint="eastAsia"/>
          <w:sz w:val="28"/>
          <w:szCs w:val="28"/>
        </w:rPr>
        <w:t>蕊</w:t>
      </w:r>
      <w:proofErr w:type="gramEnd"/>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D76911">
      <w:pPr>
        <w:pStyle w:val="a9"/>
        <w:ind w:firstLineChars="600" w:firstLine="1680"/>
        <w:rPr>
          <w:rFonts w:ascii="Times New Roman" w:hAnsi="Times New Roman"/>
          <w:sz w:val="28"/>
          <w:szCs w:val="28"/>
        </w:rPr>
      </w:pPr>
      <w:r>
        <w:rPr>
          <w:rFonts w:ascii="Times New Roman" w:hAnsi="Times New Roman" w:cs="宋体" w:hint="eastAsia"/>
          <w:sz w:val="28"/>
          <w:szCs w:val="28"/>
        </w:rPr>
        <w:t>李</w:t>
      </w:r>
      <w:r>
        <w:rPr>
          <w:rFonts w:ascii="Times New Roman" w:hAnsi="Times New Roman" w:cs="宋体" w:hint="eastAsia"/>
          <w:sz w:val="28"/>
          <w:szCs w:val="28"/>
        </w:rPr>
        <w:t xml:space="preserve">  </w:t>
      </w:r>
      <w:r>
        <w:rPr>
          <w:rFonts w:ascii="Times New Roman" w:hAnsi="Times New Roman" w:cs="宋体" w:hint="eastAsia"/>
          <w:sz w:val="28"/>
          <w:szCs w:val="28"/>
        </w:rPr>
        <w:t>蕾</w:t>
      </w:r>
      <w:r>
        <w:rPr>
          <w:rFonts w:ascii="Times New Roman" w:hAnsi="Times New Roman" w:cs="宋体" w:hint="eastAsia"/>
          <w:sz w:val="28"/>
          <w:szCs w:val="28"/>
        </w:rPr>
        <w:tab/>
      </w:r>
      <w:r>
        <w:rPr>
          <w:rFonts w:ascii="Times New Roman" w:hAnsi="Times New Roman" w:cs="宋体" w:hint="eastAsia"/>
          <w:sz w:val="28"/>
          <w:szCs w:val="28"/>
        </w:rPr>
        <w:t>（黑龙江省计量检定测试研究院）</w:t>
      </w:r>
    </w:p>
    <w:p w:rsidR="00070596" w:rsidRDefault="00070596">
      <w:pPr>
        <w:pStyle w:val="a9"/>
      </w:pPr>
    </w:p>
    <w:p w:rsidR="00070596" w:rsidRDefault="00070596">
      <w:pPr>
        <w:spacing w:line="360" w:lineRule="auto"/>
        <w:ind w:firstLineChars="500" w:firstLine="1400"/>
        <w:rPr>
          <w:rFonts w:ascii="宋体" w:cs="宋体"/>
          <w:sz w:val="28"/>
          <w:szCs w:val="28"/>
        </w:rPr>
      </w:pPr>
    </w:p>
    <w:p w:rsidR="00070596" w:rsidRDefault="00070596">
      <w:pPr>
        <w:spacing w:line="360" w:lineRule="auto"/>
        <w:ind w:firstLineChars="500" w:firstLine="1400"/>
        <w:rPr>
          <w:rFonts w:ascii="宋体" w:cs="宋体"/>
          <w:sz w:val="28"/>
          <w:szCs w:val="28"/>
        </w:rPr>
      </w:pPr>
    </w:p>
    <w:p w:rsidR="00070596" w:rsidRDefault="00070596">
      <w:pPr>
        <w:spacing w:line="360" w:lineRule="auto"/>
        <w:ind w:firstLineChars="500" w:firstLine="1400"/>
        <w:rPr>
          <w:rFonts w:ascii="宋体" w:cs="宋体"/>
          <w:sz w:val="28"/>
          <w:szCs w:val="28"/>
        </w:rPr>
      </w:pPr>
    </w:p>
    <w:p w:rsidR="00070596" w:rsidRDefault="00070596">
      <w:pPr>
        <w:spacing w:line="360" w:lineRule="auto"/>
        <w:ind w:firstLineChars="500" w:firstLine="1400"/>
        <w:rPr>
          <w:rFonts w:ascii="宋体" w:cs="宋体"/>
          <w:sz w:val="28"/>
          <w:szCs w:val="28"/>
        </w:rPr>
      </w:pPr>
    </w:p>
    <w:p w:rsidR="00070596" w:rsidRDefault="00070596">
      <w:pPr>
        <w:spacing w:line="360" w:lineRule="auto"/>
        <w:ind w:firstLineChars="500" w:firstLine="1400"/>
        <w:rPr>
          <w:rFonts w:ascii="宋体" w:cs="宋体"/>
          <w:sz w:val="28"/>
          <w:szCs w:val="28"/>
        </w:rPr>
        <w:sectPr w:rsidR="00070596">
          <w:footerReference w:type="default" r:id="rId20"/>
          <w:pgSz w:w="11906" w:h="16838"/>
          <w:pgMar w:top="1440" w:right="1134" w:bottom="1440" w:left="1797" w:header="851" w:footer="992" w:gutter="0"/>
          <w:pgNumType w:start="1"/>
          <w:cols w:space="720"/>
          <w:docGrid w:type="lines" w:linePitch="312"/>
        </w:sectPr>
      </w:pPr>
    </w:p>
    <w:p w:rsidR="00070596" w:rsidRDefault="00D76911">
      <w:pPr>
        <w:spacing w:line="480" w:lineRule="auto"/>
        <w:jc w:val="center"/>
        <w:rPr>
          <w:highlight w:val="red"/>
        </w:rPr>
      </w:pPr>
      <w:r>
        <w:rPr>
          <w:rFonts w:ascii="Times New Roman" w:eastAsia="黑体" w:hAnsi="Times New Roman" w:hint="eastAsia"/>
          <w:bCs/>
          <w:kern w:val="0"/>
          <w:sz w:val="52"/>
          <w:szCs w:val="52"/>
        </w:rPr>
        <w:lastRenderedPageBreak/>
        <w:t>目</w:t>
      </w:r>
      <w:r>
        <w:rPr>
          <w:rFonts w:ascii="Times New Roman" w:eastAsia="黑体" w:hAnsi="Times New Roman" w:hint="eastAsia"/>
          <w:bCs/>
          <w:kern w:val="0"/>
          <w:sz w:val="52"/>
          <w:szCs w:val="52"/>
        </w:rPr>
        <w:t xml:space="preserve">  </w:t>
      </w:r>
      <w:r>
        <w:rPr>
          <w:rFonts w:ascii="Times New Roman" w:eastAsia="黑体" w:hAnsi="Times New Roman" w:hint="eastAsia"/>
          <w:bCs/>
          <w:kern w:val="0"/>
          <w:sz w:val="52"/>
          <w:szCs w:val="52"/>
        </w:rPr>
        <w:t>录</w:t>
      </w:r>
    </w:p>
    <w:p w:rsidR="00070596" w:rsidRDefault="00070596">
      <w:pPr>
        <w:pStyle w:val="10"/>
        <w:tabs>
          <w:tab w:val="right" w:leader="dot" w:pos="9184"/>
        </w:tabs>
        <w:spacing w:before="0" w:after="0" w:line="360" w:lineRule="auto"/>
        <w:rPr>
          <w:b w:val="0"/>
          <w:bCs w:val="0"/>
          <w:sz w:val="24"/>
          <w:szCs w:val="24"/>
        </w:rPr>
      </w:pPr>
      <w:r w:rsidRPr="00070596">
        <w:rPr>
          <w:b w:val="0"/>
          <w:bCs w:val="0"/>
          <w:sz w:val="24"/>
          <w:szCs w:val="24"/>
        </w:rPr>
        <w:fldChar w:fldCharType="begin"/>
      </w:r>
      <w:r w:rsidR="00D76911">
        <w:rPr>
          <w:b w:val="0"/>
          <w:bCs w:val="0"/>
          <w:sz w:val="24"/>
          <w:szCs w:val="24"/>
        </w:rPr>
        <w:instrText>TOC \o "1-2" \h \</w:instrText>
      </w:r>
      <w:r w:rsidR="00D76911">
        <w:rPr>
          <w:b w:val="0"/>
          <w:bCs w:val="0"/>
          <w:sz w:val="24"/>
          <w:szCs w:val="24"/>
        </w:rPr>
        <w:instrText xml:space="preserve">u </w:instrText>
      </w:r>
      <w:r w:rsidRPr="00070596">
        <w:rPr>
          <w:b w:val="0"/>
          <w:bCs w:val="0"/>
          <w:sz w:val="24"/>
          <w:szCs w:val="24"/>
        </w:rPr>
        <w:fldChar w:fldCharType="separate"/>
      </w:r>
      <w:hyperlink w:anchor="_Toc31181" w:history="1">
        <w:r w:rsidR="00D76911">
          <w:rPr>
            <w:b w:val="0"/>
            <w:bCs w:val="0"/>
            <w:kern w:val="0"/>
            <w:sz w:val="24"/>
            <w:szCs w:val="24"/>
          </w:rPr>
          <w:t>引言</w:t>
        </w:r>
        <w:r w:rsidR="00D76911">
          <w:rPr>
            <w:b w:val="0"/>
            <w:bCs w:val="0"/>
            <w:sz w:val="24"/>
            <w:szCs w:val="24"/>
          </w:rPr>
          <w:tab/>
        </w:r>
        <w:r w:rsidR="00D76911">
          <w:rPr>
            <w:rFonts w:hint="eastAsia"/>
            <w:b w:val="0"/>
            <w:bCs w:val="0"/>
            <w:sz w:val="24"/>
            <w:szCs w:val="24"/>
          </w:rPr>
          <w:t>（</w:t>
        </w:r>
        <w:r w:rsidR="00D76911">
          <w:rPr>
            <w:rFonts w:hint="eastAsia"/>
            <w:b w:val="0"/>
            <w:bCs w:val="0"/>
            <w:sz w:val="24"/>
            <w:szCs w:val="24"/>
          </w:rPr>
          <w:t>II</w:t>
        </w:r>
        <w:r w:rsidR="00D76911">
          <w:rPr>
            <w:rFonts w:hint="eastAsia"/>
            <w:b w:val="0"/>
            <w:bCs w:val="0"/>
            <w:sz w:val="24"/>
            <w:szCs w:val="24"/>
          </w:rPr>
          <w:t>）</w:t>
        </w:r>
      </w:hyperlink>
    </w:p>
    <w:p w:rsidR="00070596" w:rsidRDefault="00070596">
      <w:pPr>
        <w:pStyle w:val="10"/>
        <w:tabs>
          <w:tab w:val="right" w:leader="dot" w:pos="9184"/>
        </w:tabs>
        <w:spacing w:before="0" w:after="0" w:line="360" w:lineRule="auto"/>
        <w:rPr>
          <w:b w:val="0"/>
          <w:bCs w:val="0"/>
          <w:sz w:val="24"/>
          <w:szCs w:val="24"/>
        </w:rPr>
      </w:pPr>
      <w:hyperlink w:anchor="_Toc3914" w:history="1">
        <w:r w:rsidR="00D76911">
          <w:rPr>
            <w:b w:val="0"/>
            <w:bCs w:val="0"/>
            <w:sz w:val="24"/>
            <w:szCs w:val="24"/>
          </w:rPr>
          <w:t xml:space="preserve">1  </w:t>
        </w:r>
        <w:r w:rsidR="00D76911">
          <w:rPr>
            <w:b w:val="0"/>
            <w:bCs w:val="0"/>
            <w:sz w:val="24"/>
            <w:szCs w:val="24"/>
          </w:rPr>
          <w:t>范围</w:t>
        </w:r>
        <w:r w:rsidR="00D76911">
          <w:rPr>
            <w:b w:val="0"/>
            <w:bCs w:val="0"/>
            <w:sz w:val="24"/>
            <w:szCs w:val="24"/>
          </w:rPr>
          <w:tab/>
        </w:r>
        <w:r w:rsidR="00D76911">
          <w:rPr>
            <w:rFonts w:hint="eastAsia"/>
            <w:b w:val="0"/>
            <w:bCs w:val="0"/>
            <w:sz w:val="24"/>
            <w:szCs w:val="24"/>
          </w:rPr>
          <w:t>（</w:t>
        </w:r>
        <w:r>
          <w:rPr>
            <w:b w:val="0"/>
            <w:bCs w:val="0"/>
            <w:sz w:val="24"/>
            <w:szCs w:val="24"/>
          </w:rPr>
          <w:fldChar w:fldCharType="begin"/>
        </w:r>
        <w:r w:rsidR="00D76911">
          <w:rPr>
            <w:b w:val="0"/>
            <w:bCs w:val="0"/>
            <w:sz w:val="24"/>
            <w:szCs w:val="24"/>
          </w:rPr>
          <w:instrText xml:space="preserve"> PAGEREF _Toc3914 \h </w:instrText>
        </w:r>
        <w:r>
          <w:rPr>
            <w:b w:val="0"/>
            <w:bCs w:val="0"/>
            <w:sz w:val="24"/>
            <w:szCs w:val="24"/>
          </w:rPr>
        </w:r>
        <w:r>
          <w:rPr>
            <w:b w:val="0"/>
            <w:bCs w:val="0"/>
            <w:sz w:val="24"/>
            <w:szCs w:val="24"/>
          </w:rPr>
          <w:fldChar w:fldCharType="separate"/>
        </w:r>
        <w:r w:rsidR="00D76911">
          <w:rPr>
            <w:b w:val="0"/>
            <w:bCs w:val="0"/>
            <w:sz w:val="24"/>
            <w:szCs w:val="24"/>
          </w:rPr>
          <w:t>1</w:t>
        </w:r>
        <w:r>
          <w:rPr>
            <w:b w:val="0"/>
            <w:bCs w:val="0"/>
            <w:sz w:val="24"/>
            <w:szCs w:val="24"/>
          </w:rPr>
          <w:fldChar w:fldCharType="end"/>
        </w:r>
        <w:r w:rsidR="00D76911">
          <w:rPr>
            <w:rFonts w:hint="eastAsia"/>
            <w:b w:val="0"/>
            <w:bCs w:val="0"/>
            <w:sz w:val="24"/>
            <w:szCs w:val="24"/>
          </w:rPr>
          <w:t>）</w:t>
        </w:r>
      </w:hyperlink>
    </w:p>
    <w:p w:rsidR="00070596" w:rsidRDefault="00070596">
      <w:pPr>
        <w:pStyle w:val="10"/>
        <w:tabs>
          <w:tab w:val="right" w:leader="dot" w:pos="9184"/>
        </w:tabs>
        <w:spacing w:before="0" w:after="0" w:line="360" w:lineRule="auto"/>
        <w:rPr>
          <w:b w:val="0"/>
          <w:bCs w:val="0"/>
          <w:sz w:val="24"/>
          <w:szCs w:val="24"/>
        </w:rPr>
      </w:pPr>
      <w:hyperlink w:anchor="_Toc14362" w:history="1">
        <w:r w:rsidR="00D76911">
          <w:rPr>
            <w:b w:val="0"/>
            <w:bCs w:val="0"/>
            <w:sz w:val="24"/>
            <w:szCs w:val="24"/>
          </w:rPr>
          <w:t xml:space="preserve">2  </w:t>
        </w:r>
        <w:r w:rsidR="00D76911">
          <w:rPr>
            <w:b w:val="0"/>
            <w:bCs w:val="0"/>
            <w:sz w:val="24"/>
            <w:szCs w:val="24"/>
          </w:rPr>
          <w:t>引用文件</w:t>
        </w:r>
        <w:r w:rsidR="00D76911">
          <w:rPr>
            <w:b w:val="0"/>
            <w:bCs w:val="0"/>
            <w:sz w:val="24"/>
            <w:szCs w:val="24"/>
          </w:rPr>
          <w:tab/>
        </w:r>
        <w:r w:rsidR="00D76911">
          <w:rPr>
            <w:rFonts w:hint="eastAsia"/>
            <w:b w:val="0"/>
            <w:bCs w:val="0"/>
            <w:sz w:val="24"/>
            <w:szCs w:val="24"/>
          </w:rPr>
          <w:t>（</w:t>
        </w:r>
        <w:r>
          <w:rPr>
            <w:b w:val="0"/>
            <w:bCs w:val="0"/>
            <w:sz w:val="24"/>
            <w:szCs w:val="24"/>
          </w:rPr>
          <w:fldChar w:fldCharType="begin"/>
        </w:r>
        <w:r w:rsidR="00D76911">
          <w:rPr>
            <w:b w:val="0"/>
            <w:bCs w:val="0"/>
            <w:sz w:val="24"/>
            <w:szCs w:val="24"/>
          </w:rPr>
          <w:instrText xml:space="preserve"> PAGEREF _Toc14362 \h </w:instrText>
        </w:r>
        <w:r>
          <w:rPr>
            <w:b w:val="0"/>
            <w:bCs w:val="0"/>
            <w:sz w:val="24"/>
            <w:szCs w:val="24"/>
          </w:rPr>
        </w:r>
        <w:r>
          <w:rPr>
            <w:b w:val="0"/>
            <w:bCs w:val="0"/>
            <w:sz w:val="24"/>
            <w:szCs w:val="24"/>
          </w:rPr>
          <w:fldChar w:fldCharType="separate"/>
        </w:r>
        <w:r w:rsidR="00D76911">
          <w:rPr>
            <w:b w:val="0"/>
            <w:bCs w:val="0"/>
            <w:sz w:val="24"/>
            <w:szCs w:val="24"/>
          </w:rPr>
          <w:t>1</w:t>
        </w:r>
        <w:r>
          <w:rPr>
            <w:b w:val="0"/>
            <w:bCs w:val="0"/>
            <w:sz w:val="24"/>
            <w:szCs w:val="24"/>
          </w:rPr>
          <w:fldChar w:fldCharType="end"/>
        </w:r>
        <w:r w:rsidR="00D76911">
          <w:rPr>
            <w:rFonts w:hint="eastAsia"/>
            <w:b w:val="0"/>
            <w:bCs w:val="0"/>
            <w:sz w:val="24"/>
            <w:szCs w:val="24"/>
          </w:rPr>
          <w:t>）</w:t>
        </w:r>
      </w:hyperlink>
    </w:p>
    <w:p w:rsidR="00070596" w:rsidRDefault="00070596">
      <w:pPr>
        <w:pStyle w:val="10"/>
        <w:tabs>
          <w:tab w:val="right" w:leader="dot" w:pos="9184"/>
        </w:tabs>
        <w:spacing w:before="0" w:after="0" w:line="360" w:lineRule="auto"/>
        <w:rPr>
          <w:b w:val="0"/>
          <w:bCs w:val="0"/>
          <w:sz w:val="24"/>
          <w:szCs w:val="24"/>
        </w:rPr>
      </w:pPr>
      <w:hyperlink w:anchor="_Toc30722" w:history="1">
        <w:r w:rsidR="00D76911">
          <w:rPr>
            <w:b w:val="0"/>
            <w:bCs w:val="0"/>
            <w:sz w:val="24"/>
            <w:szCs w:val="24"/>
          </w:rPr>
          <w:t xml:space="preserve">3  </w:t>
        </w:r>
        <w:r w:rsidR="00D76911">
          <w:rPr>
            <w:rFonts w:hint="eastAsia"/>
            <w:b w:val="0"/>
            <w:bCs w:val="0"/>
            <w:sz w:val="24"/>
            <w:szCs w:val="24"/>
          </w:rPr>
          <w:t>术语和定义</w:t>
        </w:r>
        <w:r w:rsidR="00D76911">
          <w:rPr>
            <w:b w:val="0"/>
            <w:bCs w:val="0"/>
            <w:sz w:val="24"/>
            <w:szCs w:val="24"/>
          </w:rPr>
          <w:tab/>
        </w:r>
        <w:r w:rsidR="00D76911">
          <w:rPr>
            <w:rFonts w:hint="eastAsia"/>
            <w:b w:val="0"/>
            <w:bCs w:val="0"/>
            <w:sz w:val="24"/>
            <w:szCs w:val="24"/>
          </w:rPr>
          <w:t>（</w:t>
        </w:r>
        <w:r>
          <w:rPr>
            <w:b w:val="0"/>
            <w:bCs w:val="0"/>
            <w:sz w:val="24"/>
            <w:szCs w:val="24"/>
          </w:rPr>
          <w:fldChar w:fldCharType="begin"/>
        </w:r>
        <w:r w:rsidR="00D76911">
          <w:rPr>
            <w:b w:val="0"/>
            <w:bCs w:val="0"/>
            <w:sz w:val="24"/>
            <w:szCs w:val="24"/>
          </w:rPr>
          <w:instrText xml:space="preserve"> PAGEREF _Toc30722 \h </w:instrText>
        </w:r>
        <w:r>
          <w:rPr>
            <w:b w:val="0"/>
            <w:bCs w:val="0"/>
            <w:sz w:val="24"/>
            <w:szCs w:val="24"/>
          </w:rPr>
        </w:r>
        <w:r>
          <w:rPr>
            <w:b w:val="0"/>
            <w:bCs w:val="0"/>
            <w:sz w:val="24"/>
            <w:szCs w:val="24"/>
          </w:rPr>
          <w:fldChar w:fldCharType="separate"/>
        </w:r>
        <w:r w:rsidR="00D76911">
          <w:rPr>
            <w:b w:val="0"/>
            <w:bCs w:val="0"/>
            <w:sz w:val="24"/>
            <w:szCs w:val="24"/>
          </w:rPr>
          <w:t>1</w:t>
        </w:r>
        <w:r>
          <w:rPr>
            <w:b w:val="0"/>
            <w:bCs w:val="0"/>
            <w:sz w:val="24"/>
            <w:szCs w:val="24"/>
          </w:rPr>
          <w:fldChar w:fldCharType="end"/>
        </w:r>
        <w:r w:rsidR="00D76911">
          <w:rPr>
            <w:rFonts w:hint="eastAsia"/>
            <w:b w:val="0"/>
            <w:bCs w:val="0"/>
            <w:sz w:val="24"/>
            <w:szCs w:val="24"/>
          </w:rPr>
          <w:t>）</w:t>
        </w:r>
      </w:hyperlink>
    </w:p>
    <w:p w:rsidR="00070596" w:rsidRDefault="00070596">
      <w:pPr>
        <w:pStyle w:val="10"/>
        <w:tabs>
          <w:tab w:val="right" w:leader="dot" w:pos="9184"/>
        </w:tabs>
        <w:spacing w:before="0" w:after="0" w:line="360" w:lineRule="auto"/>
        <w:rPr>
          <w:b w:val="0"/>
          <w:bCs w:val="0"/>
          <w:sz w:val="24"/>
          <w:szCs w:val="24"/>
        </w:rPr>
      </w:pPr>
      <w:hyperlink w:anchor="_Toc26288" w:history="1">
        <w:r w:rsidR="00D76911">
          <w:rPr>
            <w:b w:val="0"/>
            <w:bCs w:val="0"/>
            <w:sz w:val="24"/>
            <w:szCs w:val="24"/>
          </w:rPr>
          <w:t xml:space="preserve">4  </w:t>
        </w:r>
        <w:r w:rsidR="00D76911">
          <w:rPr>
            <w:rFonts w:hint="eastAsia"/>
            <w:b w:val="0"/>
            <w:bCs w:val="0"/>
            <w:sz w:val="24"/>
            <w:szCs w:val="24"/>
          </w:rPr>
          <w:t>概述</w:t>
        </w:r>
        <w:r w:rsidR="00D76911">
          <w:rPr>
            <w:b w:val="0"/>
            <w:bCs w:val="0"/>
            <w:sz w:val="24"/>
            <w:szCs w:val="24"/>
          </w:rPr>
          <w:tab/>
        </w:r>
        <w:r w:rsidR="00D76911">
          <w:rPr>
            <w:rFonts w:hint="eastAsia"/>
            <w:b w:val="0"/>
            <w:bCs w:val="0"/>
            <w:sz w:val="24"/>
            <w:szCs w:val="24"/>
          </w:rPr>
          <w:t>（</w:t>
        </w:r>
        <w:r w:rsidR="00D76911">
          <w:rPr>
            <w:rFonts w:hint="eastAsia"/>
            <w:b w:val="0"/>
            <w:bCs w:val="0"/>
            <w:sz w:val="24"/>
            <w:szCs w:val="24"/>
          </w:rPr>
          <w:t>2</w:t>
        </w:r>
        <w:r w:rsidR="00D76911">
          <w:rPr>
            <w:rFonts w:hint="eastAsia"/>
            <w:b w:val="0"/>
            <w:bCs w:val="0"/>
            <w:sz w:val="24"/>
            <w:szCs w:val="24"/>
          </w:rPr>
          <w:t>）</w:t>
        </w:r>
      </w:hyperlink>
    </w:p>
    <w:p w:rsidR="00070596" w:rsidRDefault="00D76911">
      <w:pPr>
        <w:pStyle w:val="21"/>
        <w:tabs>
          <w:tab w:val="right" w:leader="dot" w:pos="9184"/>
        </w:tabs>
        <w:spacing w:line="360" w:lineRule="auto"/>
        <w:ind w:leftChars="0" w:left="0"/>
        <w:rPr>
          <w:b/>
          <w:bCs/>
        </w:rPr>
      </w:pPr>
      <w:r>
        <w:rPr>
          <w:rFonts w:ascii="Times New Roman" w:hAnsi="Times New Roman"/>
          <w:sz w:val="24"/>
        </w:rPr>
        <w:t>5</w:t>
      </w:r>
      <w:r>
        <w:rPr>
          <w:rFonts w:hint="eastAsia"/>
          <w:sz w:val="24"/>
        </w:rPr>
        <w:t xml:space="preserve">  </w:t>
      </w:r>
      <w:r>
        <w:rPr>
          <w:rFonts w:hint="eastAsia"/>
          <w:sz w:val="24"/>
        </w:rPr>
        <w:t>碳排放计量器具配备要求</w:t>
      </w:r>
      <w:r>
        <w:rPr>
          <w:rFonts w:ascii="Times New Roman" w:hAnsi="Times New Roman"/>
          <w:sz w:val="24"/>
        </w:rPr>
        <w:tab/>
      </w:r>
      <w:r>
        <w:rPr>
          <w:rFonts w:ascii="Times New Roman" w:hAnsi="Times New Roman"/>
          <w:sz w:val="24"/>
        </w:rPr>
        <w:t>（</w:t>
      </w:r>
      <w:r>
        <w:rPr>
          <w:rFonts w:ascii="Times New Roman" w:hAnsi="Times New Roman"/>
          <w:sz w:val="24"/>
        </w:rPr>
        <w:t>2</w:t>
      </w:r>
      <w:r>
        <w:rPr>
          <w:rFonts w:ascii="Times New Roman" w:hAnsi="Times New Roman"/>
          <w:sz w:val="24"/>
        </w:rPr>
        <w:t>）</w:t>
      </w:r>
    </w:p>
    <w:p w:rsidR="00070596" w:rsidRDefault="00070596">
      <w:pPr>
        <w:pStyle w:val="21"/>
        <w:tabs>
          <w:tab w:val="right" w:leader="dot" w:pos="9184"/>
        </w:tabs>
        <w:spacing w:line="360" w:lineRule="auto"/>
        <w:ind w:leftChars="0" w:left="0"/>
        <w:rPr>
          <w:rFonts w:ascii="Times New Roman" w:hAnsi="Times New Roman"/>
          <w:sz w:val="24"/>
        </w:rPr>
      </w:pPr>
      <w:hyperlink w:anchor="_Toc14654" w:history="1">
        <w:r w:rsidR="00D76911">
          <w:rPr>
            <w:rFonts w:ascii="Times New Roman" w:hAnsi="Times New Roman" w:hint="eastAsia"/>
            <w:sz w:val="24"/>
          </w:rPr>
          <w:t>5</w:t>
        </w:r>
        <w:r w:rsidR="00D76911">
          <w:rPr>
            <w:rFonts w:ascii="Times New Roman" w:hAnsi="Times New Roman"/>
            <w:sz w:val="24"/>
          </w:rPr>
          <w:t>.</w:t>
        </w:r>
        <w:r w:rsidR="00D76911">
          <w:rPr>
            <w:rFonts w:ascii="Times New Roman" w:hAnsi="Times New Roman" w:hint="eastAsia"/>
            <w:sz w:val="24"/>
          </w:rPr>
          <w:t>1</w:t>
        </w:r>
        <w:r w:rsidR="00D76911">
          <w:rPr>
            <w:rFonts w:ascii="Times New Roman" w:hAnsi="Times New Roman"/>
            <w:sz w:val="24"/>
          </w:rPr>
          <w:t xml:space="preserve">  </w:t>
        </w:r>
        <w:r w:rsidR="00D76911">
          <w:rPr>
            <w:rFonts w:ascii="Times New Roman" w:hAnsi="Times New Roman" w:hint="eastAsia"/>
            <w:sz w:val="24"/>
          </w:rPr>
          <w:t>碳排放计量器具配备原则</w:t>
        </w:r>
        <w:r w:rsidR="00D76911">
          <w:rPr>
            <w:rFonts w:ascii="Times New Roman" w:hAnsi="Times New Roman"/>
            <w:sz w:val="24"/>
          </w:rPr>
          <w:tab/>
        </w:r>
        <w:r w:rsidR="00D76911">
          <w:rPr>
            <w:rFonts w:hint="eastAsia"/>
            <w:sz w:val="24"/>
          </w:rPr>
          <w:t>（</w:t>
        </w:r>
        <w:r w:rsidR="00D76911">
          <w:rPr>
            <w:rFonts w:ascii="Times New Roman" w:hAnsi="Times New Roman" w:hint="eastAsia"/>
            <w:sz w:val="24"/>
          </w:rPr>
          <w:t>2</w:t>
        </w:r>
        <w:r w:rsidR="00D76911">
          <w:rPr>
            <w:rFonts w:hint="eastAsia"/>
            <w:sz w:val="24"/>
          </w:rPr>
          <w:t>）</w:t>
        </w:r>
      </w:hyperlink>
    </w:p>
    <w:p w:rsidR="00070596" w:rsidRDefault="00070596">
      <w:pPr>
        <w:pStyle w:val="21"/>
        <w:tabs>
          <w:tab w:val="right" w:leader="dot" w:pos="9184"/>
        </w:tabs>
        <w:spacing w:line="360" w:lineRule="auto"/>
        <w:ind w:leftChars="0" w:left="0"/>
        <w:rPr>
          <w:rFonts w:ascii="Times New Roman" w:hAnsi="Times New Roman"/>
          <w:sz w:val="24"/>
        </w:rPr>
      </w:pPr>
      <w:hyperlink w:anchor="_Toc15802" w:history="1">
        <w:r w:rsidR="00D76911">
          <w:rPr>
            <w:rFonts w:ascii="Times New Roman" w:hAnsi="Times New Roman" w:hint="eastAsia"/>
            <w:sz w:val="24"/>
          </w:rPr>
          <w:t>5</w:t>
        </w:r>
        <w:r w:rsidR="00D76911">
          <w:rPr>
            <w:rFonts w:ascii="Times New Roman" w:hAnsi="Times New Roman"/>
            <w:sz w:val="24"/>
          </w:rPr>
          <w:t>.</w:t>
        </w:r>
        <w:r w:rsidR="00D76911">
          <w:rPr>
            <w:rFonts w:ascii="Times New Roman" w:hAnsi="Times New Roman" w:hint="eastAsia"/>
            <w:sz w:val="24"/>
          </w:rPr>
          <w:t>2</w:t>
        </w:r>
        <w:r w:rsidR="00D76911">
          <w:rPr>
            <w:rFonts w:ascii="Times New Roman" w:hAnsi="Times New Roman"/>
            <w:sz w:val="24"/>
          </w:rPr>
          <w:t xml:space="preserve">  </w:t>
        </w:r>
        <w:r w:rsidR="00D76911">
          <w:rPr>
            <w:rFonts w:ascii="Times New Roman" w:hAnsi="Times New Roman" w:hint="eastAsia"/>
            <w:sz w:val="24"/>
          </w:rPr>
          <w:t>碳排放计量器具配备率要求</w:t>
        </w:r>
        <w:r w:rsidR="00D76911">
          <w:rPr>
            <w:rFonts w:ascii="Times New Roman" w:hAnsi="Times New Roman"/>
            <w:sz w:val="24"/>
          </w:rPr>
          <w:tab/>
        </w:r>
        <w:r w:rsidR="00D76911">
          <w:rPr>
            <w:rFonts w:hint="eastAsia"/>
            <w:sz w:val="24"/>
          </w:rPr>
          <w:t>（</w:t>
        </w:r>
        <w:r w:rsidR="00D76911">
          <w:rPr>
            <w:rFonts w:ascii="Times New Roman" w:hAnsi="Times New Roman" w:hint="eastAsia"/>
            <w:sz w:val="24"/>
          </w:rPr>
          <w:t>2</w:t>
        </w:r>
        <w:r w:rsidR="00D76911">
          <w:rPr>
            <w:rFonts w:hint="eastAsia"/>
            <w:sz w:val="24"/>
          </w:rPr>
          <w:t>）</w:t>
        </w:r>
      </w:hyperlink>
    </w:p>
    <w:p w:rsidR="00070596" w:rsidRDefault="00D76911">
      <w:pPr>
        <w:pStyle w:val="21"/>
        <w:tabs>
          <w:tab w:val="right" w:leader="dot" w:pos="9184"/>
        </w:tabs>
        <w:spacing w:line="360" w:lineRule="auto"/>
        <w:ind w:leftChars="0" w:left="0"/>
        <w:rPr>
          <w:rFonts w:ascii="Times New Roman" w:hAnsi="Times New Roman"/>
          <w:sz w:val="24"/>
        </w:rPr>
      </w:pPr>
      <w:r>
        <w:rPr>
          <w:rFonts w:ascii="Times New Roman" w:hAnsi="Times New Roman" w:hint="eastAsia"/>
          <w:sz w:val="24"/>
        </w:rPr>
        <w:t>5</w:t>
      </w:r>
      <w:hyperlink w:anchor="_Toc8284" w:history="1">
        <w:r>
          <w:rPr>
            <w:rFonts w:ascii="Times New Roman" w:hAnsi="Times New Roman"/>
            <w:sz w:val="24"/>
          </w:rPr>
          <w:t>.</w:t>
        </w:r>
        <w:r>
          <w:rPr>
            <w:rFonts w:ascii="Times New Roman" w:hAnsi="Times New Roman" w:hint="eastAsia"/>
            <w:sz w:val="24"/>
          </w:rPr>
          <w:t>3</w:t>
        </w:r>
        <w:r>
          <w:rPr>
            <w:rFonts w:ascii="Times New Roman" w:hAnsi="Times New Roman"/>
            <w:sz w:val="24"/>
          </w:rPr>
          <w:t xml:space="preserve">  </w:t>
        </w:r>
        <w:r>
          <w:rPr>
            <w:rFonts w:ascii="Times New Roman" w:hAnsi="Times New Roman" w:hint="eastAsia"/>
            <w:sz w:val="24"/>
          </w:rPr>
          <w:t>碳排放计量器具技术要求</w:t>
        </w:r>
        <w:r>
          <w:rPr>
            <w:rFonts w:ascii="Times New Roman" w:hAnsi="Times New Roman"/>
            <w:sz w:val="24"/>
          </w:rPr>
          <w:tab/>
        </w:r>
        <w:r>
          <w:rPr>
            <w:rFonts w:hint="eastAsia"/>
            <w:sz w:val="24"/>
          </w:rPr>
          <w:t>（</w:t>
        </w:r>
        <w:r>
          <w:rPr>
            <w:rFonts w:ascii="Times New Roman" w:hAnsi="Times New Roman" w:hint="eastAsia"/>
            <w:sz w:val="24"/>
          </w:rPr>
          <w:t>3</w:t>
        </w:r>
        <w:r>
          <w:rPr>
            <w:rFonts w:hint="eastAsia"/>
            <w:sz w:val="24"/>
          </w:rPr>
          <w:t>）</w:t>
        </w:r>
      </w:hyperlink>
    </w:p>
    <w:p w:rsidR="00070596" w:rsidRDefault="00070596">
      <w:pPr>
        <w:pStyle w:val="21"/>
        <w:tabs>
          <w:tab w:val="right" w:leader="dot" w:pos="9184"/>
        </w:tabs>
        <w:spacing w:line="360" w:lineRule="auto"/>
        <w:ind w:leftChars="0" w:left="0"/>
        <w:rPr>
          <w:rFonts w:ascii="Times New Roman" w:hAnsi="Times New Roman"/>
          <w:sz w:val="24"/>
        </w:rPr>
      </w:pPr>
      <w:hyperlink w:anchor="_Toc14057" w:history="1">
        <w:r w:rsidR="00D76911">
          <w:rPr>
            <w:rFonts w:ascii="Times New Roman" w:hAnsi="Times New Roman" w:hint="eastAsia"/>
            <w:sz w:val="24"/>
          </w:rPr>
          <w:t>6</w:t>
        </w:r>
        <w:r w:rsidR="00D76911">
          <w:rPr>
            <w:rFonts w:ascii="Times New Roman" w:hAnsi="Times New Roman"/>
            <w:sz w:val="24"/>
          </w:rPr>
          <w:t xml:space="preserve">  </w:t>
        </w:r>
        <w:r w:rsidR="00D76911">
          <w:rPr>
            <w:rFonts w:ascii="Times New Roman" w:hAnsi="Times New Roman" w:hint="eastAsia"/>
            <w:sz w:val="24"/>
          </w:rPr>
          <w:t>碳排放计量管理要求</w:t>
        </w:r>
        <w:r w:rsidR="00D76911">
          <w:rPr>
            <w:rFonts w:ascii="Times New Roman" w:hAnsi="Times New Roman"/>
            <w:sz w:val="24"/>
          </w:rPr>
          <w:tab/>
        </w:r>
        <w:r w:rsidR="00D76911">
          <w:rPr>
            <w:rFonts w:hint="eastAsia"/>
            <w:sz w:val="24"/>
          </w:rPr>
          <w:t>（</w:t>
        </w:r>
        <w:r w:rsidR="00D76911">
          <w:rPr>
            <w:rFonts w:ascii="Times New Roman" w:hAnsi="Times New Roman" w:hint="eastAsia"/>
            <w:sz w:val="24"/>
          </w:rPr>
          <w:t>5</w:t>
        </w:r>
        <w:r w:rsidR="00D76911">
          <w:rPr>
            <w:rFonts w:hint="eastAsia"/>
            <w:sz w:val="24"/>
          </w:rPr>
          <w:t>）</w:t>
        </w:r>
      </w:hyperlink>
    </w:p>
    <w:p w:rsidR="00070596" w:rsidRDefault="00070596">
      <w:pPr>
        <w:pStyle w:val="21"/>
        <w:tabs>
          <w:tab w:val="right" w:leader="dot" w:pos="9184"/>
        </w:tabs>
        <w:spacing w:line="360" w:lineRule="auto"/>
        <w:ind w:leftChars="0" w:left="0"/>
        <w:rPr>
          <w:rFonts w:ascii="Times New Roman" w:hAnsi="Times New Roman"/>
          <w:sz w:val="24"/>
        </w:rPr>
      </w:pPr>
      <w:hyperlink w:anchor="_Toc19412" w:history="1">
        <w:r w:rsidR="00D76911">
          <w:rPr>
            <w:rFonts w:ascii="Times New Roman" w:hAnsi="Times New Roman" w:hint="eastAsia"/>
            <w:sz w:val="24"/>
          </w:rPr>
          <w:t>6.1</w:t>
        </w:r>
        <w:r w:rsidR="00D76911">
          <w:rPr>
            <w:rFonts w:ascii="Times New Roman" w:hAnsi="Times New Roman"/>
            <w:sz w:val="24"/>
          </w:rPr>
          <w:t xml:space="preserve">  </w:t>
        </w:r>
        <w:r w:rsidR="00D76911">
          <w:rPr>
            <w:rFonts w:ascii="Times New Roman" w:hAnsi="Times New Roman" w:hint="eastAsia"/>
            <w:sz w:val="24"/>
          </w:rPr>
          <w:t>碳排放计量器具管理制度</w:t>
        </w:r>
        <w:r w:rsidR="00D76911">
          <w:rPr>
            <w:rFonts w:ascii="Times New Roman" w:hAnsi="Times New Roman"/>
            <w:sz w:val="24"/>
          </w:rPr>
          <w:tab/>
        </w:r>
        <w:r w:rsidR="00D76911">
          <w:rPr>
            <w:rFonts w:hint="eastAsia"/>
            <w:sz w:val="24"/>
          </w:rPr>
          <w:t>（</w:t>
        </w:r>
        <w:r w:rsidR="00D76911">
          <w:rPr>
            <w:rFonts w:ascii="Times New Roman" w:hAnsi="Times New Roman" w:hint="eastAsia"/>
            <w:sz w:val="24"/>
          </w:rPr>
          <w:t>5</w:t>
        </w:r>
        <w:r w:rsidR="00D76911">
          <w:rPr>
            <w:rFonts w:hint="eastAsia"/>
            <w:sz w:val="24"/>
          </w:rPr>
          <w:t>）</w:t>
        </w:r>
      </w:hyperlink>
    </w:p>
    <w:p w:rsidR="00070596" w:rsidRDefault="00070596">
      <w:pPr>
        <w:pStyle w:val="21"/>
        <w:tabs>
          <w:tab w:val="right" w:leader="dot" w:pos="9184"/>
        </w:tabs>
        <w:spacing w:line="360" w:lineRule="auto"/>
        <w:ind w:leftChars="0" w:left="0"/>
        <w:rPr>
          <w:rFonts w:ascii="Times New Roman" w:hAnsi="Times New Roman"/>
          <w:sz w:val="24"/>
        </w:rPr>
      </w:pPr>
      <w:hyperlink w:anchor="_Toc1930" w:history="1">
        <w:r w:rsidR="00D76911">
          <w:rPr>
            <w:rFonts w:ascii="Times New Roman" w:hAnsi="Times New Roman" w:hint="eastAsia"/>
            <w:sz w:val="24"/>
          </w:rPr>
          <w:t>6.2</w:t>
        </w:r>
        <w:r w:rsidR="00D76911">
          <w:rPr>
            <w:rFonts w:ascii="Times New Roman" w:hAnsi="Times New Roman"/>
            <w:sz w:val="24"/>
          </w:rPr>
          <w:t xml:space="preserve">  </w:t>
        </w:r>
        <w:r w:rsidR="00D76911">
          <w:rPr>
            <w:rFonts w:ascii="Times New Roman" w:hAnsi="Times New Roman" w:hint="eastAsia"/>
            <w:sz w:val="24"/>
          </w:rPr>
          <w:t>碳排放计量器具管理人员</w:t>
        </w:r>
        <w:r w:rsidR="00D76911">
          <w:rPr>
            <w:rFonts w:ascii="Times New Roman" w:hAnsi="Times New Roman"/>
            <w:sz w:val="24"/>
          </w:rPr>
          <w:tab/>
        </w:r>
        <w:r w:rsidR="00D76911">
          <w:rPr>
            <w:rFonts w:hint="eastAsia"/>
            <w:sz w:val="24"/>
          </w:rPr>
          <w:t>（</w:t>
        </w:r>
        <w:r w:rsidR="00D76911">
          <w:rPr>
            <w:rFonts w:ascii="Times New Roman" w:hAnsi="Times New Roman" w:hint="eastAsia"/>
            <w:sz w:val="24"/>
          </w:rPr>
          <w:t>5</w:t>
        </w:r>
        <w:r w:rsidR="00D76911">
          <w:rPr>
            <w:rFonts w:hint="eastAsia"/>
            <w:sz w:val="24"/>
          </w:rPr>
          <w:t>）</w:t>
        </w:r>
      </w:hyperlink>
    </w:p>
    <w:p w:rsidR="00070596" w:rsidRDefault="00070596">
      <w:pPr>
        <w:pStyle w:val="21"/>
        <w:tabs>
          <w:tab w:val="right" w:leader="dot" w:pos="9184"/>
        </w:tabs>
        <w:spacing w:line="360" w:lineRule="auto"/>
        <w:ind w:leftChars="0" w:left="0"/>
        <w:rPr>
          <w:rFonts w:ascii="Times New Roman" w:hAnsi="Times New Roman"/>
          <w:sz w:val="24"/>
        </w:rPr>
      </w:pPr>
      <w:hyperlink w:anchor="_Toc6261" w:history="1">
        <w:r w:rsidR="00D76911">
          <w:rPr>
            <w:rFonts w:ascii="Times New Roman" w:hAnsi="Times New Roman" w:hint="eastAsia"/>
            <w:sz w:val="24"/>
          </w:rPr>
          <w:t>6.3</w:t>
        </w:r>
        <w:r w:rsidR="00D76911">
          <w:rPr>
            <w:rFonts w:ascii="Times New Roman" w:hAnsi="Times New Roman"/>
            <w:sz w:val="24"/>
          </w:rPr>
          <w:t xml:space="preserve">  </w:t>
        </w:r>
        <w:r w:rsidR="00D76911">
          <w:rPr>
            <w:rFonts w:ascii="Times New Roman" w:hAnsi="Times New Roman" w:hint="eastAsia"/>
            <w:sz w:val="24"/>
          </w:rPr>
          <w:t>碳排放计量器具</w:t>
        </w:r>
        <w:r w:rsidR="00D76911">
          <w:rPr>
            <w:rFonts w:ascii="Times New Roman" w:hAnsi="Times New Roman"/>
            <w:sz w:val="24"/>
          </w:rPr>
          <w:tab/>
        </w:r>
        <w:r w:rsidR="00D76911">
          <w:rPr>
            <w:rFonts w:hint="eastAsia"/>
            <w:sz w:val="24"/>
          </w:rPr>
          <w:t>（</w:t>
        </w:r>
        <w:r w:rsidR="00D76911">
          <w:rPr>
            <w:rFonts w:ascii="Times New Roman" w:hAnsi="Times New Roman" w:hint="eastAsia"/>
            <w:sz w:val="24"/>
          </w:rPr>
          <w:t>5</w:t>
        </w:r>
        <w:r w:rsidR="00D76911">
          <w:rPr>
            <w:rFonts w:hint="eastAsia"/>
            <w:sz w:val="24"/>
          </w:rPr>
          <w:t>）</w:t>
        </w:r>
      </w:hyperlink>
    </w:p>
    <w:p w:rsidR="00070596" w:rsidRDefault="00070596">
      <w:pPr>
        <w:pStyle w:val="10"/>
        <w:tabs>
          <w:tab w:val="right" w:leader="dot" w:pos="9184"/>
        </w:tabs>
        <w:spacing w:before="0" w:after="0" w:line="360" w:lineRule="auto"/>
        <w:rPr>
          <w:b w:val="0"/>
          <w:bCs w:val="0"/>
          <w:sz w:val="24"/>
          <w:szCs w:val="24"/>
        </w:rPr>
      </w:pPr>
      <w:hyperlink w:anchor="_Toc16189" w:history="1">
        <w:r w:rsidR="00D76911">
          <w:rPr>
            <w:rFonts w:hint="eastAsia"/>
            <w:b w:val="0"/>
            <w:bCs w:val="0"/>
            <w:sz w:val="24"/>
            <w:szCs w:val="24"/>
          </w:rPr>
          <w:t>6.4</w:t>
        </w:r>
        <w:r w:rsidR="00D76911">
          <w:rPr>
            <w:b w:val="0"/>
            <w:bCs w:val="0"/>
            <w:sz w:val="24"/>
            <w:szCs w:val="24"/>
          </w:rPr>
          <w:t xml:space="preserve">  </w:t>
        </w:r>
        <w:r w:rsidR="00D76911">
          <w:rPr>
            <w:rFonts w:hint="eastAsia"/>
            <w:b w:val="0"/>
            <w:bCs w:val="0"/>
            <w:sz w:val="24"/>
            <w:szCs w:val="24"/>
          </w:rPr>
          <w:t>碳排放计量数据</w:t>
        </w:r>
        <w:r w:rsidR="00D76911">
          <w:rPr>
            <w:b w:val="0"/>
            <w:bCs w:val="0"/>
            <w:sz w:val="24"/>
            <w:szCs w:val="24"/>
          </w:rPr>
          <w:tab/>
        </w:r>
        <w:r w:rsidR="00D76911">
          <w:rPr>
            <w:rFonts w:hint="eastAsia"/>
            <w:b w:val="0"/>
            <w:bCs w:val="0"/>
            <w:sz w:val="24"/>
            <w:szCs w:val="24"/>
          </w:rPr>
          <w:t>（</w:t>
        </w:r>
        <w:r w:rsidR="00D76911">
          <w:rPr>
            <w:rFonts w:hint="eastAsia"/>
            <w:b w:val="0"/>
            <w:bCs w:val="0"/>
            <w:sz w:val="24"/>
            <w:szCs w:val="24"/>
          </w:rPr>
          <w:t>6</w:t>
        </w:r>
        <w:r w:rsidR="00D76911">
          <w:rPr>
            <w:rFonts w:hint="eastAsia"/>
            <w:b w:val="0"/>
            <w:bCs w:val="0"/>
            <w:sz w:val="24"/>
            <w:szCs w:val="24"/>
          </w:rPr>
          <w:t>）</w:t>
        </w:r>
      </w:hyperlink>
    </w:p>
    <w:p w:rsidR="00070596" w:rsidRDefault="00D76911">
      <w:pPr>
        <w:pStyle w:val="10"/>
        <w:tabs>
          <w:tab w:val="right" w:leader="dot" w:pos="9184"/>
        </w:tabs>
        <w:spacing w:before="0" w:after="0" w:line="360" w:lineRule="auto"/>
        <w:rPr>
          <w:b w:val="0"/>
          <w:bCs w:val="0"/>
          <w:sz w:val="24"/>
          <w:szCs w:val="24"/>
        </w:rPr>
      </w:pPr>
      <w:r>
        <w:rPr>
          <w:rFonts w:hint="eastAsia"/>
          <w:b w:val="0"/>
          <w:bCs w:val="0"/>
          <w:sz w:val="24"/>
          <w:szCs w:val="24"/>
        </w:rPr>
        <w:t>附录</w:t>
      </w:r>
      <w:r>
        <w:rPr>
          <w:rFonts w:hint="eastAsia"/>
          <w:b w:val="0"/>
          <w:bCs w:val="0"/>
          <w:sz w:val="24"/>
          <w:szCs w:val="24"/>
        </w:rPr>
        <w:t xml:space="preserve">A </w:t>
      </w:r>
      <w:r>
        <w:rPr>
          <w:rFonts w:hint="eastAsia"/>
          <w:b w:val="0"/>
          <w:bCs w:val="0"/>
          <w:sz w:val="24"/>
          <w:szCs w:val="24"/>
        </w:rPr>
        <w:t>碳排放计量器具汇总表格式</w:t>
      </w:r>
      <w:r>
        <w:rPr>
          <w:b w:val="0"/>
          <w:bCs w:val="0"/>
          <w:sz w:val="24"/>
          <w:szCs w:val="24"/>
        </w:rPr>
        <w:tab/>
      </w:r>
      <w:r>
        <w:rPr>
          <w:rFonts w:hint="eastAsia"/>
          <w:b w:val="0"/>
          <w:bCs w:val="0"/>
          <w:sz w:val="24"/>
          <w:szCs w:val="24"/>
        </w:rPr>
        <w:t>（</w:t>
      </w:r>
      <w:r>
        <w:rPr>
          <w:rFonts w:hint="eastAsia"/>
          <w:b w:val="0"/>
          <w:bCs w:val="0"/>
          <w:sz w:val="24"/>
          <w:szCs w:val="24"/>
        </w:rPr>
        <w:t>7</w:t>
      </w:r>
      <w:r>
        <w:rPr>
          <w:rFonts w:hint="eastAsia"/>
          <w:b w:val="0"/>
          <w:bCs w:val="0"/>
          <w:sz w:val="24"/>
          <w:szCs w:val="24"/>
        </w:rPr>
        <w:t>）</w:t>
      </w:r>
    </w:p>
    <w:p w:rsidR="00070596" w:rsidRDefault="00070596">
      <w:r>
        <w:rPr>
          <w:rFonts w:ascii="Times New Roman" w:hAnsi="Times New Roman"/>
          <w:sz w:val="24"/>
        </w:rPr>
        <w:fldChar w:fldCharType="end"/>
      </w:r>
    </w:p>
    <w:p w:rsidR="00070596" w:rsidRDefault="00070596">
      <w:pPr>
        <w:sectPr w:rsidR="00070596">
          <w:headerReference w:type="default" r:id="rId21"/>
          <w:footerReference w:type="even" r:id="rId22"/>
          <w:footerReference w:type="default" r:id="rId23"/>
          <w:pgSz w:w="11906" w:h="16838"/>
          <w:pgMar w:top="1871" w:right="1361" w:bottom="1021" w:left="1361" w:header="851" w:footer="812" w:gutter="0"/>
          <w:pgNumType w:start="1"/>
          <w:cols w:space="720"/>
          <w:docGrid w:type="lines" w:linePitch="312"/>
        </w:sectPr>
      </w:pPr>
    </w:p>
    <w:p w:rsidR="00070596" w:rsidRDefault="00070596">
      <w:pPr>
        <w:spacing w:line="360" w:lineRule="auto"/>
        <w:jc w:val="center"/>
        <w:rPr>
          <w:rFonts w:ascii="Times New Roman" w:eastAsia="黑体" w:hAnsi="Times New Roman"/>
          <w:b/>
          <w:sz w:val="32"/>
        </w:rPr>
      </w:pPr>
    </w:p>
    <w:p w:rsidR="00070596" w:rsidRDefault="00D76911">
      <w:pPr>
        <w:pStyle w:val="1"/>
        <w:tabs>
          <w:tab w:val="left" w:pos="1080"/>
        </w:tabs>
        <w:jc w:val="center"/>
        <w:rPr>
          <w:sz w:val="44"/>
          <w:szCs w:val="44"/>
        </w:rPr>
      </w:pPr>
      <w:bookmarkStart w:id="1" w:name="_Toc298163476"/>
      <w:bookmarkStart w:id="2" w:name="_Toc92016312"/>
      <w:r>
        <w:rPr>
          <w:rFonts w:hint="eastAsia"/>
          <w:sz w:val="44"/>
          <w:szCs w:val="44"/>
        </w:rPr>
        <w:t>引</w:t>
      </w:r>
      <w:r>
        <w:rPr>
          <w:rFonts w:hint="eastAsia"/>
          <w:sz w:val="44"/>
          <w:szCs w:val="44"/>
        </w:rPr>
        <w:t xml:space="preserve"> </w:t>
      </w:r>
      <w:r>
        <w:rPr>
          <w:rFonts w:hint="eastAsia"/>
          <w:sz w:val="44"/>
          <w:szCs w:val="44"/>
        </w:rPr>
        <w:t>言</w:t>
      </w:r>
      <w:bookmarkEnd w:id="1"/>
      <w:bookmarkEnd w:id="2"/>
    </w:p>
    <w:p w:rsidR="00070596" w:rsidRDefault="00D76911">
      <w:pPr>
        <w:spacing w:line="360" w:lineRule="auto"/>
        <w:ind w:firstLineChars="200" w:firstLine="480"/>
        <w:rPr>
          <w:rFonts w:hAnsi="宋体"/>
          <w:sz w:val="24"/>
        </w:rPr>
      </w:pPr>
      <w:r>
        <w:rPr>
          <w:rFonts w:ascii="Times New Roman" w:hAnsi="Times New Roman"/>
          <w:sz w:val="24"/>
        </w:rPr>
        <w:t>JJF 1071</w:t>
      </w:r>
      <w:r>
        <w:rPr>
          <w:rFonts w:asciiTheme="majorEastAsia" w:eastAsiaTheme="majorEastAsia" w:hAnsiTheme="majorEastAsia"/>
          <w:sz w:val="24"/>
        </w:rPr>
        <w:t>—</w:t>
      </w:r>
      <w:r>
        <w:rPr>
          <w:rFonts w:ascii="Times New Roman" w:hAnsi="Times New Roman"/>
          <w:sz w:val="24"/>
        </w:rPr>
        <w:t>2010</w:t>
      </w:r>
      <w:r>
        <w:rPr>
          <w:rFonts w:ascii="Times New Roman" w:hAnsi="Times New Roman"/>
          <w:sz w:val="24"/>
        </w:rPr>
        <w:t>《国家计量校准规范编写规则》、</w:t>
      </w:r>
      <w:r>
        <w:rPr>
          <w:rFonts w:ascii="Times New Roman" w:hAnsi="Times New Roman"/>
          <w:sz w:val="24"/>
        </w:rPr>
        <w:t>JJF 1001</w:t>
      </w:r>
      <w:r>
        <w:rPr>
          <w:rFonts w:asciiTheme="majorEastAsia" w:eastAsiaTheme="majorEastAsia" w:hAnsiTheme="majorEastAsia"/>
          <w:sz w:val="24"/>
        </w:rPr>
        <w:t>—</w:t>
      </w:r>
      <w:r>
        <w:rPr>
          <w:rFonts w:ascii="Times New Roman" w:hAnsi="Times New Roman"/>
          <w:sz w:val="24"/>
        </w:rPr>
        <w:t>2011</w:t>
      </w:r>
      <w:r>
        <w:rPr>
          <w:rFonts w:ascii="Times New Roman" w:hAnsi="Times New Roman"/>
          <w:sz w:val="24"/>
        </w:rPr>
        <w:t>《通用计量术语及定义》共同构成支撑本规范制定工作的基础性系列规范。</w:t>
      </w:r>
    </w:p>
    <w:p w:rsidR="00070596" w:rsidRDefault="00D76911">
      <w:pPr>
        <w:pStyle w:val="af"/>
        <w:spacing w:line="360" w:lineRule="auto"/>
        <w:ind w:left="0" w:firstLine="420"/>
        <w:rPr>
          <w:rFonts w:hAnsi="宋体"/>
          <w:sz w:val="24"/>
        </w:rPr>
      </w:pPr>
      <w:r>
        <w:rPr>
          <w:rFonts w:ascii="宋体" w:hAnsi="宋体" w:hint="eastAsia"/>
          <w:sz w:val="24"/>
        </w:rPr>
        <w:t>本规范为首次发布。</w:t>
      </w:r>
    </w:p>
    <w:p w:rsidR="00070596" w:rsidRDefault="00070596">
      <w:pPr>
        <w:pStyle w:val="af"/>
        <w:spacing w:line="360" w:lineRule="auto"/>
        <w:ind w:left="0" w:firstLineChars="200" w:firstLine="480"/>
        <w:rPr>
          <w:rFonts w:ascii="宋体" w:hAnsi="宋体"/>
          <w:sz w:val="24"/>
        </w:rPr>
      </w:pPr>
    </w:p>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Pr>
        <w:rPr>
          <w:rFonts w:ascii="宋体" w:hAnsi="宋体"/>
          <w:sz w:val="24"/>
        </w:rPr>
      </w:pPr>
    </w:p>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070596"/>
    <w:p w:rsidR="00070596" w:rsidRDefault="00D76911">
      <w:pPr>
        <w:tabs>
          <w:tab w:val="left" w:pos="2192"/>
        </w:tabs>
        <w:jc w:val="left"/>
      </w:pPr>
      <w:r>
        <w:rPr>
          <w:rFonts w:hint="eastAsia"/>
        </w:rPr>
        <w:tab/>
      </w:r>
    </w:p>
    <w:p w:rsidR="00070596" w:rsidRDefault="00D76911">
      <w:r>
        <w:rPr>
          <w:rFonts w:hint="eastAsia"/>
        </w:rPr>
        <w:br w:type="page"/>
      </w:r>
    </w:p>
    <w:p w:rsidR="00070596" w:rsidRDefault="00070596">
      <w:pPr>
        <w:snapToGrid w:val="0"/>
        <w:spacing w:line="360" w:lineRule="auto"/>
        <w:jc w:val="center"/>
        <w:rPr>
          <w:rFonts w:eastAsia="黑体"/>
          <w:sz w:val="24"/>
        </w:rPr>
        <w:sectPr w:rsidR="00070596">
          <w:headerReference w:type="default" r:id="rId24"/>
          <w:footerReference w:type="even" r:id="rId25"/>
          <w:footerReference w:type="default" r:id="rId26"/>
          <w:pgSz w:w="11905" w:h="16840"/>
          <w:pgMar w:top="1984" w:right="1134" w:bottom="1417" w:left="1417" w:header="1353" w:footer="1100" w:gutter="0"/>
          <w:pgNumType w:start="1"/>
          <w:cols w:space="0"/>
        </w:sectPr>
      </w:pPr>
    </w:p>
    <w:p w:rsidR="00070596" w:rsidRDefault="00070596">
      <w:pPr>
        <w:pStyle w:val="a9"/>
      </w:pPr>
    </w:p>
    <w:p w:rsidR="00070596" w:rsidRDefault="00D76911">
      <w:pPr>
        <w:spacing w:before="30" w:line="360" w:lineRule="auto"/>
        <w:jc w:val="center"/>
        <w:rPr>
          <w:rFonts w:ascii="黑体" w:eastAsia="黑体" w:hAnsi="黑体" w:cs="黑体"/>
          <w:spacing w:val="-1"/>
          <w:sz w:val="32"/>
          <w:szCs w:val="32"/>
        </w:rPr>
      </w:pPr>
      <w:r>
        <w:rPr>
          <w:rFonts w:ascii="黑体" w:eastAsia="黑体" w:hAnsi="黑体" w:cs="黑体" w:hint="eastAsia"/>
          <w:spacing w:val="-1"/>
          <w:sz w:val="32"/>
          <w:szCs w:val="32"/>
        </w:rPr>
        <w:t>工业企业碳排放计量器具配备和计量管理</w:t>
      </w:r>
      <w:r>
        <w:rPr>
          <w:rFonts w:ascii="黑体" w:eastAsia="黑体" w:hAnsi="黑体" w:cs="黑体"/>
          <w:spacing w:val="-1"/>
          <w:sz w:val="32"/>
          <w:szCs w:val="32"/>
        </w:rPr>
        <w:t>规范</w:t>
      </w:r>
    </w:p>
    <w:p w:rsidR="00070596" w:rsidRDefault="00070596">
      <w:pPr>
        <w:snapToGrid w:val="0"/>
        <w:spacing w:line="360" w:lineRule="auto"/>
        <w:jc w:val="left"/>
        <w:rPr>
          <w:rFonts w:eastAsia="黑体"/>
          <w:b/>
          <w:sz w:val="24"/>
        </w:rPr>
      </w:pPr>
      <w:bookmarkStart w:id="3" w:name="_Toc3914"/>
    </w:p>
    <w:p w:rsidR="00070596" w:rsidRDefault="00D76911">
      <w:pPr>
        <w:pStyle w:val="1"/>
        <w:jc w:val="both"/>
      </w:pPr>
      <w:r>
        <w:rPr>
          <w:rFonts w:ascii="Times New Roman" w:hAnsi="Times New Roman"/>
        </w:rPr>
        <w:t>1</w:t>
      </w:r>
      <w:r>
        <w:t xml:space="preserve">  </w:t>
      </w:r>
      <w:r>
        <w:t>范围</w:t>
      </w:r>
      <w:bookmarkEnd w:id="3"/>
    </w:p>
    <w:p w:rsidR="00070596" w:rsidRDefault="00D76911">
      <w:pPr>
        <w:spacing w:line="360" w:lineRule="auto"/>
        <w:ind w:firstLineChars="200" w:firstLine="480"/>
        <w:rPr>
          <w:rFonts w:ascii="Times New Roman" w:hAnsi="Times New Roman"/>
          <w:kern w:val="36"/>
          <w:sz w:val="24"/>
        </w:rPr>
      </w:pPr>
      <w:r>
        <w:rPr>
          <w:rFonts w:ascii="Times New Roman" w:hAnsi="Times New Roman" w:hint="eastAsia"/>
          <w:kern w:val="36"/>
          <w:sz w:val="24"/>
        </w:rPr>
        <w:t>本规范</w:t>
      </w:r>
      <w:r>
        <w:rPr>
          <w:rFonts w:ascii="Times New Roman" w:hAnsi="Times New Roman"/>
          <w:kern w:val="36"/>
          <w:sz w:val="24"/>
        </w:rPr>
        <w:t>适用于</w:t>
      </w:r>
      <w:r>
        <w:rPr>
          <w:rFonts w:ascii="Times New Roman" w:hAnsi="Times New Roman" w:hint="eastAsia"/>
          <w:kern w:val="36"/>
          <w:sz w:val="24"/>
        </w:rPr>
        <w:t>二氧化碳排放当量不低于</w:t>
      </w:r>
      <w:r>
        <w:rPr>
          <w:rFonts w:ascii="Times New Roman" w:hAnsi="Times New Roman" w:hint="eastAsia"/>
          <w:kern w:val="36"/>
          <w:sz w:val="24"/>
        </w:rPr>
        <w:t>2.6</w:t>
      </w:r>
      <w:r>
        <w:rPr>
          <w:rFonts w:ascii="Times New Roman" w:hAnsi="Times New Roman" w:hint="eastAsia"/>
          <w:kern w:val="36"/>
          <w:sz w:val="24"/>
        </w:rPr>
        <w:t>万吨</w:t>
      </w:r>
      <w:r>
        <w:rPr>
          <w:rFonts w:ascii="Times New Roman" w:hAnsi="Times New Roman" w:hint="eastAsia"/>
          <w:kern w:val="36"/>
          <w:sz w:val="24"/>
        </w:rPr>
        <w:t>/</w:t>
      </w:r>
      <w:r>
        <w:rPr>
          <w:rFonts w:ascii="Times New Roman" w:hAnsi="Times New Roman" w:hint="eastAsia"/>
          <w:kern w:val="36"/>
          <w:sz w:val="24"/>
        </w:rPr>
        <w:t>年的工业企业（以下简称“企业”），对企业碳排放计量器具配备和相关的计量管理做出规定。</w:t>
      </w:r>
    </w:p>
    <w:p w:rsidR="00070596" w:rsidRDefault="00D76911">
      <w:pPr>
        <w:pStyle w:val="1"/>
        <w:jc w:val="both"/>
      </w:pPr>
      <w:bookmarkStart w:id="4" w:name="_Toc14362"/>
      <w:r>
        <w:rPr>
          <w:rFonts w:ascii="Times New Roman" w:hAnsi="Times New Roman"/>
        </w:rPr>
        <w:t>2</w:t>
      </w:r>
      <w:r>
        <w:t xml:space="preserve">  </w:t>
      </w:r>
      <w:r>
        <w:t>引用文件</w:t>
      </w:r>
      <w:bookmarkEnd w:id="4"/>
    </w:p>
    <w:p w:rsidR="00070596" w:rsidRDefault="00D76911">
      <w:pPr>
        <w:spacing w:line="360" w:lineRule="auto"/>
        <w:ind w:firstLineChars="200" w:firstLine="480"/>
        <w:rPr>
          <w:rFonts w:ascii="Times New Roman" w:hAnsi="Times New Roman"/>
          <w:kern w:val="36"/>
          <w:sz w:val="24"/>
        </w:rPr>
      </w:pPr>
      <w:r>
        <w:rPr>
          <w:rFonts w:ascii="Times New Roman" w:hAnsi="Times New Roman" w:hint="eastAsia"/>
          <w:kern w:val="36"/>
          <w:sz w:val="24"/>
        </w:rPr>
        <w:t>本规范引用了下列文件：</w:t>
      </w:r>
    </w:p>
    <w:p w:rsidR="00070596" w:rsidRDefault="00D76911">
      <w:pPr>
        <w:adjustRightInd w:val="0"/>
        <w:snapToGrid w:val="0"/>
        <w:spacing w:line="360" w:lineRule="auto"/>
        <w:ind w:firstLineChars="200" w:firstLine="480"/>
        <w:rPr>
          <w:rFonts w:ascii="Times New Roman" w:hAnsi="Times New Roman"/>
          <w:sz w:val="24"/>
        </w:rPr>
      </w:pPr>
      <w:r>
        <w:rPr>
          <w:rFonts w:ascii="Times New Roman" w:hAnsi="Times New Roman"/>
          <w:sz w:val="24"/>
        </w:rPr>
        <w:t>JJ</w:t>
      </w:r>
      <w:r>
        <w:rPr>
          <w:rFonts w:ascii="Times New Roman" w:hAnsi="Times New Roman" w:hint="eastAsia"/>
          <w:sz w:val="24"/>
        </w:rPr>
        <w:t>F 1356</w:t>
      </w:r>
      <w:r>
        <w:rPr>
          <w:rFonts w:asciiTheme="majorEastAsia" w:eastAsiaTheme="majorEastAsia" w:hAnsiTheme="majorEastAsia"/>
          <w:sz w:val="24"/>
        </w:rPr>
        <w:t>—</w:t>
      </w:r>
      <w:r>
        <w:rPr>
          <w:rFonts w:ascii="Times New Roman" w:hAnsi="Times New Roman"/>
          <w:sz w:val="24"/>
        </w:rPr>
        <w:t>201</w:t>
      </w:r>
      <w:r>
        <w:rPr>
          <w:rFonts w:ascii="Times New Roman" w:hAnsi="Times New Roman" w:hint="eastAsia"/>
          <w:sz w:val="24"/>
        </w:rPr>
        <w:t>2</w:t>
      </w:r>
      <w:r>
        <w:rPr>
          <w:rFonts w:ascii="Times New Roman" w:hAnsi="Times New Roman"/>
          <w:sz w:val="24"/>
        </w:rPr>
        <w:t xml:space="preserve">  </w:t>
      </w:r>
      <w:r>
        <w:rPr>
          <w:rFonts w:ascii="Times New Roman" w:hAnsi="Times New Roman" w:hint="eastAsia"/>
          <w:sz w:val="24"/>
        </w:rPr>
        <w:t>重点用能单位能源计量审查规范</w:t>
      </w:r>
    </w:p>
    <w:p w:rsidR="00070596" w:rsidRDefault="00D76911">
      <w:pPr>
        <w:adjustRightInd w:val="0"/>
        <w:snapToGrid w:val="0"/>
        <w:spacing w:line="360" w:lineRule="auto"/>
        <w:ind w:firstLineChars="200" w:firstLine="480"/>
        <w:rPr>
          <w:rFonts w:ascii="Times New Roman" w:hAnsi="Times New Roman"/>
          <w:sz w:val="24"/>
        </w:rPr>
      </w:pPr>
      <w:r>
        <w:rPr>
          <w:rFonts w:ascii="Times New Roman" w:hAnsi="Times New Roman"/>
          <w:sz w:val="24"/>
        </w:rPr>
        <w:t>GB</w:t>
      </w:r>
      <w:r>
        <w:rPr>
          <w:rFonts w:ascii="Times New Roman" w:hAnsi="Times New Roman" w:hint="eastAsia"/>
          <w:sz w:val="24"/>
        </w:rPr>
        <w:t xml:space="preserve"> 17167</w:t>
      </w:r>
      <w:r>
        <w:rPr>
          <w:rFonts w:asciiTheme="majorEastAsia" w:eastAsiaTheme="majorEastAsia" w:hAnsiTheme="majorEastAsia"/>
          <w:sz w:val="24"/>
        </w:rPr>
        <w:t>—</w:t>
      </w:r>
      <w:r>
        <w:rPr>
          <w:rFonts w:ascii="Times New Roman" w:hAnsi="Times New Roman" w:hint="eastAsia"/>
          <w:sz w:val="24"/>
        </w:rPr>
        <w:t>2006</w:t>
      </w:r>
      <w:r>
        <w:rPr>
          <w:rFonts w:ascii="Times New Roman" w:hAnsi="Times New Roman"/>
          <w:sz w:val="24"/>
        </w:rPr>
        <w:t xml:space="preserve">  </w:t>
      </w:r>
      <w:r>
        <w:rPr>
          <w:rFonts w:ascii="Times New Roman" w:hAnsi="Times New Roman" w:hint="eastAsia"/>
          <w:sz w:val="24"/>
        </w:rPr>
        <w:t>用能单位能源计量器具配备和管理通则</w:t>
      </w:r>
    </w:p>
    <w:p w:rsidR="00070596" w:rsidRDefault="00D76911">
      <w:pPr>
        <w:tabs>
          <w:tab w:val="left" w:pos="366"/>
        </w:tabs>
        <w:adjustRightInd w:val="0"/>
        <w:snapToGrid w:val="0"/>
        <w:spacing w:line="360" w:lineRule="auto"/>
        <w:ind w:firstLineChars="200" w:firstLine="480"/>
        <w:rPr>
          <w:rFonts w:ascii="Times New Roman" w:hAnsi="Times New Roman"/>
          <w:sz w:val="24"/>
        </w:rPr>
      </w:pPr>
      <w:r>
        <w:rPr>
          <w:rFonts w:ascii="Times New Roman" w:hAnsi="Times New Roman"/>
          <w:sz w:val="24"/>
        </w:rPr>
        <w:t>GB</w:t>
      </w:r>
      <w:r>
        <w:rPr>
          <w:rFonts w:ascii="Times New Roman" w:hAnsi="Times New Roman" w:hint="eastAsia"/>
          <w:sz w:val="24"/>
        </w:rPr>
        <w:t>/T 32150</w:t>
      </w:r>
      <w:r>
        <w:rPr>
          <w:rFonts w:asciiTheme="majorEastAsia" w:eastAsiaTheme="majorEastAsia" w:hAnsiTheme="majorEastAsia"/>
          <w:sz w:val="24"/>
        </w:rPr>
        <w:t>—</w:t>
      </w:r>
      <w:r>
        <w:rPr>
          <w:rFonts w:ascii="Times New Roman" w:hAnsi="Times New Roman"/>
          <w:sz w:val="24"/>
        </w:rPr>
        <w:t>20</w:t>
      </w:r>
      <w:r>
        <w:rPr>
          <w:rFonts w:ascii="Times New Roman" w:hAnsi="Times New Roman" w:hint="eastAsia"/>
          <w:sz w:val="24"/>
        </w:rPr>
        <w:t>15</w:t>
      </w:r>
      <w:r>
        <w:rPr>
          <w:rFonts w:ascii="Times New Roman" w:hAnsi="Times New Roman"/>
          <w:sz w:val="24"/>
        </w:rPr>
        <w:t xml:space="preserve">  </w:t>
      </w:r>
      <w:r>
        <w:rPr>
          <w:rFonts w:ascii="Times New Roman" w:hAnsi="Times New Roman" w:hint="eastAsia"/>
          <w:sz w:val="24"/>
        </w:rPr>
        <w:t>工业企业温室气体排放核算和报告通则</w:t>
      </w:r>
    </w:p>
    <w:p w:rsidR="00070596" w:rsidRDefault="00D76911">
      <w:pPr>
        <w:tabs>
          <w:tab w:val="left" w:pos="366"/>
        </w:tabs>
        <w:adjustRightInd w:val="0"/>
        <w:snapToGrid w:val="0"/>
        <w:spacing w:line="360" w:lineRule="auto"/>
        <w:ind w:firstLineChars="200" w:firstLine="480"/>
        <w:rPr>
          <w:rFonts w:ascii="Times New Roman" w:hAnsi="Times New Roman"/>
          <w:sz w:val="24"/>
        </w:rPr>
      </w:pPr>
      <w:r>
        <w:rPr>
          <w:rFonts w:ascii="Times New Roman" w:hAnsi="Times New Roman"/>
          <w:sz w:val="24"/>
        </w:rPr>
        <w:t xml:space="preserve">MRR Guidance document </w:t>
      </w:r>
      <w:r>
        <w:rPr>
          <w:rFonts w:ascii="Times New Roman" w:hAnsi="Times New Roman" w:hint="eastAsia"/>
          <w:sz w:val="24"/>
        </w:rPr>
        <w:t xml:space="preserve">2023 </w:t>
      </w:r>
      <w:r>
        <w:rPr>
          <w:rFonts w:ascii="Times New Roman" w:hAnsi="Times New Roman"/>
          <w:sz w:val="24"/>
        </w:rPr>
        <w:t>No. 1</w:t>
      </w:r>
      <w:r>
        <w:rPr>
          <w:rFonts w:ascii="Times New Roman" w:hAnsi="Times New Roman" w:hint="eastAsia"/>
          <w:sz w:val="24"/>
        </w:rPr>
        <w:t>：</w:t>
      </w:r>
      <w:r>
        <w:rPr>
          <w:rFonts w:ascii="Times New Roman" w:hAnsi="Times New Roman"/>
          <w:sz w:val="24"/>
        </w:rPr>
        <w:t>The Monitoring and Reporting Regulation – Gen</w:t>
      </w:r>
      <w:r>
        <w:rPr>
          <w:rFonts w:ascii="Times New Roman" w:hAnsi="Times New Roman"/>
          <w:sz w:val="24"/>
        </w:rPr>
        <w:t>eral guidance for installations</w:t>
      </w:r>
    </w:p>
    <w:p w:rsidR="00070596" w:rsidRDefault="00D76911">
      <w:pPr>
        <w:adjustRightInd w:val="0"/>
        <w:snapToGrid w:val="0"/>
        <w:spacing w:line="360" w:lineRule="auto"/>
        <w:ind w:firstLineChars="200" w:firstLine="480"/>
        <w:rPr>
          <w:rFonts w:ascii="Times New Roman" w:hAnsi="Times New Roman"/>
          <w:sz w:val="24"/>
        </w:rPr>
      </w:pPr>
      <w:r>
        <w:rPr>
          <w:rFonts w:ascii="Times New Roman" w:hAnsi="Times New Roman"/>
          <w:sz w:val="24"/>
        </w:rPr>
        <w:t>凡是注日期的引用文件，仅注日期的版本适用于本规范；凡是不注日期的引用文件，其最新版本（包括所有修改单）适用于本规范。</w:t>
      </w:r>
    </w:p>
    <w:p w:rsidR="00070596" w:rsidRDefault="00D76911">
      <w:pPr>
        <w:pStyle w:val="1"/>
        <w:jc w:val="both"/>
      </w:pPr>
      <w:bookmarkStart w:id="5" w:name="_Toc30722"/>
      <w:r>
        <w:rPr>
          <w:rFonts w:ascii="Times New Roman" w:hAnsi="Times New Roman"/>
        </w:rPr>
        <w:t>3</w:t>
      </w:r>
      <w:r>
        <w:t xml:space="preserve">  </w:t>
      </w:r>
      <w:bookmarkEnd w:id="5"/>
      <w:r>
        <w:rPr>
          <w:rFonts w:hint="eastAsia"/>
        </w:rPr>
        <w:t>术语和定义</w:t>
      </w:r>
    </w:p>
    <w:p w:rsidR="00070596" w:rsidRDefault="00D76911">
      <w:pPr>
        <w:spacing w:line="360" w:lineRule="auto"/>
        <w:rPr>
          <w:rFonts w:ascii="Times New Roman" w:hAnsi="Times New Roman"/>
          <w:sz w:val="24"/>
        </w:rPr>
      </w:pPr>
      <w:r>
        <w:rPr>
          <w:rFonts w:ascii="宋体" w:hAnsi="宋体" w:cs="宋体" w:hint="eastAsia"/>
          <w:sz w:val="24"/>
        </w:rPr>
        <w:t>3.1</w:t>
      </w:r>
      <w:r>
        <w:rPr>
          <w:rFonts w:ascii="Times New Roman" w:hAnsi="Times New Roman" w:hint="eastAsia"/>
          <w:sz w:val="24"/>
        </w:rPr>
        <w:t xml:space="preserve">  </w:t>
      </w:r>
      <w:r>
        <w:rPr>
          <w:rFonts w:ascii="Times New Roman" w:hAnsi="Times New Roman" w:hint="eastAsia"/>
          <w:sz w:val="24"/>
        </w:rPr>
        <w:t>碳排放</w:t>
      </w:r>
      <w:r>
        <w:rPr>
          <w:rFonts w:ascii="Times New Roman" w:hAnsi="Times New Roman" w:hint="eastAsia"/>
          <w:sz w:val="24"/>
        </w:rPr>
        <w:t xml:space="preserve"> carbon </w:t>
      </w:r>
      <w:r>
        <w:rPr>
          <w:rFonts w:ascii="Times New Roman" w:hAnsi="Times New Roman"/>
          <w:sz w:val="24"/>
        </w:rPr>
        <w:t>emission</w:t>
      </w:r>
    </w:p>
    <w:p w:rsidR="00070596" w:rsidRDefault="00D76911">
      <w:pPr>
        <w:spacing w:line="360" w:lineRule="auto"/>
        <w:ind w:firstLineChars="200" w:firstLine="480"/>
        <w:rPr>
          <w:rFonts w:ascii="Times New Roman" w:hAnsi="Times New Roman"/>
          <w:sz w:val="24"/>
        </w:rPr>
      </w:pPr>
      <w:r>
        <w:rPr>
          <w:rFonts w:ascii="Times New Roman" w:hAnsi="Times New Roman" w:hint="eastAsia"/>
          <w:sz w:val="24"/>
        </w:rPr>
        <w:t>指煤炭、石油、天然气等化石能源燃烧活动和工业生产过程活动产生的温室气体排放，也包括因使用外购的电力和热力等所导致的温室气体排放。</w:t>
      </w:r>
    </w:p>
    <w:p w:rsidR="00070596" w:rsidRDefault="00D76911">
      <w:pPr>
        <w:pStyle w:val="a9"/>
        <w:rPr>
          <w:rFonts w:ascii="Times New Roman" w:hAnsi="Times New Roman"/>
          <w:sz w:val="24"/>
        </w:rPr>
      </w:pPr>
      <w:r>
        <w:rPr>
          <w:rFonts w:ascii="宋体" w:hAnsi="宋体" w:cs="宋体" w:hint="eastAsia"/>
          <w:sz w:val="24"/>
        </w:rPr>
        <w:t>3.2</w:t>
      </w:r>
      <w:r>
        <w:rPr>
          <w:rFonts w:ascii="Times New Roman" w:hAnsi="Times New Roman" w:hint="eastAsia"/>
          <w:sz w:val="24"/>
        </w:rPr>
        <w:t xml:space="preserve">  </w:t>
      </w:r>
      <w:r>
        <w:rPr>
          <w:rFonts w:ascii="Times New Roman" w:hAnsi="Times New Roman" w:hint="eastAsia"/>
          <w:sz w:val="24"/>
        </w:rPr>
        <w:t>碳排放计量器具</w:t>
      </w:r>
      <w:r>
        <w:rPr>
          <w:rFonts w:ascii="Times New Roman" w:hAnsi="Times New Roman" w:hint="eastAsia"/>
          <w:sz w:val="24"/>
        </w:rPr>
        <w:t xml:space="preserve"> measuring instrument of carbon emission</w:t>
      </w:r>
    </w:p>
    <w:p w:rsidR="00070596" w:rsidRDefault="00D76911">
      <w:pPr>
        <w:pStyle w:val="a9"/>
        <w:ind w:firstLine="480"/>
        <w:rPr>
          <w:rFonts w:ascii="Times New Roman" w:hAnsi="Times New Roman"/>
          <w:sz w:val="24"/>
        </w:rPr>
      </w:pPr>
      <w:r>
        <w:rPr>
          <w:rFonts w:ascii="Times New Roman" w:hAnsi="Times New Roman" w:hint="eastAsia"/>
          <w:sz w:val="24"/>
        </w:rPr>
        <w:t>直接或间接用于碳排放监测、核算的计量器具。</w:t>
      </w:r>
    </w:p>
    <w:p w:rsidR="00070596" w:rsidRDefault="00D76911">
      <w:pPr>
        <w:pStyle w:val="a9"/>
        <w:rPr>
          <w:rFonts w:ascii="Times New Roman" w:hAnsi="Times New Roman"/>
          <w:sz w:val="24"/>
        </w:rPr>
      </w:pPr>
      <w:r>
        <w:rPr>
          <w:rFonts w:ascii="宋体" w:hAnsi="宋体" w:cs="宋体" w:hint="eastAsia"/>
          <w:sz w:val="24"/>
        </w:rPr>
        <w:t>3.3</w:t>
      </w:r>
      <w:r>
        <w:rPr>
          <w:rFonts w:ascii="Times New Roman" w:hAnsi="Times New Roman" w:hint="eastAsia"/>
          <w:sz w:val="24"/>
        </w:rPr>
        <w:t xml:space="preserve">  </w:t>
      </w:r>
      <w:r>
        <w:rPr>
          <w:rFonts w:ascii="Times New Roman" w:hAnsi="Times New Roman" w:hint="eastAsia"/>
          <w:sz w:val="24"/>
        </w:rPr>
        <w:t>碳排放直接测量计量器具</w:t>
      </w:r>
      <w:r>
        <w:rPr>
          <w:rFonts w:ascii="Times New Roman" w:hAnsi="Times New Roman" w:hint="eastAsia"/>
          <w:sz w:val="24"/>
        </w:rPr>
        <w:t>direct measuring instrument of carbon emission</w:t>
      </w:r>
    </w:p>
    <w:p w:rsidR="00070596" w:rsidRDefault="00D76911">
      <w:pPr>
        <w:pStyle w:val="a9"/>
        <w:ind w:firstLine="480"/>
        <w:rPr>
          <w:rFonts w:ascii="Times New Roman" w:hAnsi="Times New Roman"/>
          <w:sz w:val="24"/>
        </w:rPr>
      </w:pPr>
      <w:r>
        <w:rPr>
          <w:rFonts w:ascii="Times New Roman" w:hAnsi="Times New Roman" w:hint="eastAsia"/>
          <w:sz w:val="24"/>
        </w:rPr>
        <w:t>直接测量碳排放结果的计量器具。</w:t>
      </w:r>
    </w:p>
    <w:p w:rsidR="00070596" w:rsidRDefault="00D76911">
      <w:pPr>
        <w:pStyle w:val="a9"/>
        <w:rPr>
          <w:rFonts w:ascii="Times New Roman" w:hAnsi="Times New Roman"/>
          <w:sz w:val="24"/>
        </w:rPr>
      </w:pPr>
      <w:r>
        <w:rPr>
          <w:rFonts w:ascii="宋体" w:hAnsi="宋体" w:cs="宋体" w:hint="eastAsia"/>
          <w:sz w:val="24"/>
        </w:rPr>
        <w:t>3.4</w:t>
      </w:r>
      <w:r>
        <w:rPr>
          <w:rFonts w:ascii="Times New Roman" w:hAnsi="Times New Roman" w:hint="eastAsia"/>
          <w:sz w:val="24"/>
        </w:rPr>
        <w:t xml:space="preserve">  </w:t>
      </w:r>
      <w:r>
        <w:rPr>
          <w:rFonts w:ascii="Times New Roman" w:hAnsi="Times New Roman" w:hint="eastAsia"/>
          <w:sz w:val="24"/>
        </w:rPr>
        <w:t>碳排放量燃料端核算计量器具</w:t>
      </w:r>
      <w:r>
        <w:rPr>
          <w:rFonts w:ascii="Times New Roman" w:hAnsi="Times New Roman" w:hint="eastAsia"/>
          <w:sz w:val="24"/>
        </w:rPr>
        <w:t>fuel based calculation measuring instrument of carbon emission</w:t>
      </w:r>
    </w:p>
    <w:p w:rsidR="00070596" w:rsidRDefault="00D76911">
      <w:pPr>
        <w:pStyle w:val="a9"/>
        <w:ind w:firstLineChars="200" w:firstLine="480"/>
        <w:rPr>
          <w:rFonts w:ascii="宋体" w:hAnsi="宋体" w:cs="宋体"/>
          <w:sz w:val="24"/>
        </w:rPr>
      </w:pPr>
      <w:r>
        <w:rPr>
          <w:rFonts w:ascii="宋体" w:hAnsi="宋体" w:cs="宋体" w:hint="eastAsia"/>
          <w:sz w:val="24"/>
        </w:rPr>
        <w:t>通过测量，为碳排放核算提供关键或辅助数据的计量器具。</w:t>
      </w:r>
    </w:p>
    <w:p w:rsidR="00070596" w:rsidRDefault="00D76911">
      <w:pPr>
        <w:pStyle w:val="a9"/>
        <w:rPr>
          <w:rFonts w:ascii="Times New Roman" w:hAnsi="Times New Roman"/>
          <w:sz w:val="24"/>
        </w:rPr>
      </w:pPr>
      <w:r>
        <w:rPr>
          <w:rFonts w:ascii="宋体" w:hAnsi="宋体" w:cs="宋体" w:hint="eastAsia"/>
          <w:sz w:val="24"/>
        </w:rPr>
        <w:t>3.5</w:t>
      </w:r>
      <w:r>
        <w:rPr>
          <w:rFonts w:ascii="Times New Roman" w:hAnsi="Times New Roman" w:hint="eastAsia"/>
          <w:sz w:val="24"/>
        </w:rPr>
        <w:t xml:space="preserve">  </w:t>
      </w:r>
      <w:r>
        <w:rPr>
          <w:rFonts w:ascii="Times New Roman" w:hAnsi="Times New Roman" w:hint="eastAsia"/>
          <w:sz w:val="24"/>
        </w:rPr>
        <w:t>碳排放计量器具配备率</w:t>
      </w:r>
      <w:r>
        <w:rPr>
          <w:rFonts w:ascii="Times New Roman" w:hAnsi="Times New Roman" w:hint="eastAsia"/>
          <w:sz w:val="24"/>
        </w:rPr>
        <w:t xml:space="preserve"> equipping rate of measuring ins</w:t>
      </w:r>
      <w:r>
        <w:rPr>
          <w:rFonts w:ascii="Times New Roman" w:hAnsi="Times New Roman" w:hint="eastAsia"/>
          <w:sz w:val="24"/>
        </w:rPr>
        <w:t>trument of carbon emission</w:t>
      </w:r>
    </w:p>
    <w:p w:rsidR="00070596" w:rsidRDefault="00D76911">
      <w:pPr>
        <w:pStyle w:val="a9"/>
        <w:ind w:firstLine="480"/>
        <w:rPr>
          <w:rFonts w:ascii="Times New Roman" w:hAnsi="Times New Roman"/>
          <w:sz w:val="24"/>
        </w:rPr>
      </w:pPr>
      <w:r>
        <w:rPr>
          <w:rFonts w:ascii="Times New Roman" w:hAnsi="Times New Roman" w:hint="eastAsia"/>
          <w:sz w:val="24"/>
        </w:rPr>
        <w:t>碳排放计量器具实际安装配备数量占理论需要量的百分比。</w:t>
      </w:r>
    </w:p>
    <w:p w:rsidR="00070596" w:rsidRDefault="00D76911">
      <w:pPr>
        <w:pStyle w:val="a9"/>
        <w:ind w:firstLine="480"/>
        <w:rPr>
          <w:rFonts w:ascii="Times New Roman" w:hAnsi="Times New Roman"/>
          <w:sz w:val="24"/>
        </w:rPr>
      </w:pPr>
      <w:r>
        <w:rPr>
          <w:rFonts w:ascii="仿宋" w:eastAsia="仿宋" w:hAnsi="仿宋" w:cs="仿宋" w:hint="eastAsia"/>
          <w:szCs w:val="21"/>
        </w:rPr>
        <w:t>注：碳排放计量器具理论需要量是指为监测和核算全部碳排放量值所需配备的计量器具数量。</w:t>
      </w:r>
    </w:p>
    <w:p w:rsidR="00070596" w:rsidRDefault="00D76911">
      <w:pPr>
        <w:pStyle w:val="a9"/>
        <w:rPr>
          <w:rFonts w:ascii="Times New Roman" w:hAnsi="Times New Roman"/>
          <w:sz w:val="24"/>
        </w:rPr>
      </w:pPr>
      <w:r>
        <w:rPr>
          <w:rFonts w:ascii="宋体" w:hAnsi="宋体" w:cs="宋体" w:hint="eastAsia"/>
          <w:sz w:val="24"/>
        </w:rPr>
        <w:t>3.6</w:t>
      </w:r>
      <w:r>
        <w:rPr>
          <w:rFonts w:ascii="Times New Roman" w:hAnsi="Times New Roman" w:hint="eastAsia"/>
          <w:sz w:val="24"/>
        </w:rPr>
        <w:t xml:space="preserve">  </w:t>
      </w:r>
      <w:r>
        <w:rPr>
          <w:rFonts w:ascii="Times New Roman" w:hAnsi="Times New Roman" w:hint="eastAsia"/>
          <w:sz w:val="24"/>
        </w:rPr>
        <w:t>活动数据</w:t>
      </w:r>
      <w:r>
        <w:rPr>
          <w:rFonts w:ascii="Times New Roman" w:hAnsi="Times New Roman" w:hint="eastAsia"/>
          <w:sz w:val="24"/>
        </w:rPr>
        <w:t xml:space="preserve"> activity data  </w:t>
      </w:r>
      <w:r>
        <w:rPr>
          <w:rFonts w:asciiTheme="minorEastAsia" w:eastAsiaTheme="minorEastAsia" w:hAnsiTheme="minorEastAsia" w:cstheme="minorEastAsia" w:hint="eastAsia"/>
        </w:rPr>
        <w:t>[</w:t>
      </w:r>
      <w:r>
        <w:rPr>
          <w:rFonts w:ascii="宋体" w:hAnsi="宋体" w:hint="eastAsia"/>
          <w:sz w:val="24"/>
        </w:rPr>
        <w:t>GB/T 32150</w:t>
      </w:r>
      <w:r>
        <w:rPr>
          <w:rFonts w:asciiTheme="majorEastAsia" w:eastAsiaTheme="majorEastAsia" w:hAnsiTheme="majorEastAsia"/>
          <w:sz w:val="24"/>
        </w:rPr>
        <w:t>—</w:t>
      </w:r>
      <w:r>
        <w:rPr>
          <w:rFonts w:ascii="宋体" w:hAnsi="宋体" w:hint="eastAsia"/>
          <w:sz w:val="24"/>
        </w:rPr>
        <w:t>2015,3.12</w:t>
      </w:r>
      <w:r>
        <w:rPr>
          <w:rFonts w:asciiTheme="minorEastAsia" w:eastAsiaTheme="minorEastAsia" w:hAnsiTheme="minorEastAsia" w:cstheme="minorEastAsia" w:hint="eastAsia"/>
        </w:rPr>
        <w:t>]</w:t>
      </w:r>
    </w:p>
    <w:p w:rsidR="00070596" w:rsidRDefault="00D76911">
      <w:pPr>
        <w:pStyle w:val="a9"/>
        <w:ind w:firstLine="480"/>
        <w:rPr>
          <w:rFonts w:ascii="Times New Roman" w:hAnsi="Times New Roman"/>
          <w:sz w:val="24"/>
        </w:rPr>
      </w:pPr>
      <w:r>
        <w:rPr>
          <w:rFonts w:ascii="Times New Roman" w:hAnsi="Times New Roman" w:hint="eastAsia"/>
          <w:sz w:val="24"/>
        </w:rPr>
        <w:lastRenderedPageBreak/>
        <w:t>导致温室气体排放的生产或消费活动量的表征值。</w:t>
      </w:r>
    </w:p>
    <w:p w:rsidR="00070596" w:rsidRDefault="00D76911">
      <w:pPr>
        <w:pStyle w:val="a9"/>
        <w:ind w:firstLine="480"/>
        <w:rPr>
          <w:rFonts w:ascii="Times New Roman" w:hAnsi="Times New Roman"/>
          <w:sz w:val="22"/>
          <w:szCs w:val="22"/>
        </w:rPr>
      </w:pPr>
      <w:r>
        <w:rPr>
          <w:rFonts w:ascii="仿宋" w:eastAsia="仿宋" w:hAnsi="仿宋" w:cs="仿宋" w:hint="eastAsia"/>
          <w:szCs w:val="21"/>
        </w:rPr>
        <w:t>注：例如各种化石燃料的消耗量、原材料的使用量、购入的电量等。</w:t>
      </w:r>
    </w:p>
    <w:p w:rsidR="00070596" w:rsidRDefault="00D76911">
      <w:pPr>
        <w:pStyle w:val="a9"/>
        <w:rPr>
          <w:rFonts w:ascii="Times New Roman" w:hAnsi="Times New Roman"/>
          <w:sz w:val="24"/>
        </w:rPr>
      </w:pPr>
      <w:r>
        <w:rPr>
          <w:rFonts w:ascii="宋体" w:hAnsi="宋体" w:cs="宋体" w:hint="eastAsia"/>
          <w:sz w:val="24"/>
        </w:rPr>
        <w:t>3.7</w:t>
      </w:r>
      <w:r>
        <w:rPr>
          <w:rFonts w:ascii="Times New Roman" w:hAnsi="Times New Roman" w:hint="eastAsia"/>
          <w:sz w:val="24"/>
        </w:rPr>
        <w:t xml:space="preserve">  </w:t>
      </w:r>
      <w:r>
        <w:rPr>
          <w:rFonts w:ascii="Times New Roman" w:hAnsi="Times New Roman" w:hint="eastAsia"/>
          <w:sz w:val="24"/>
        </w:rPr>
        <w:t>排放因子</w:t>
      </w:r>
      <w:r>
        <w:rPr>
          <w:rFonts w:ascii="Times New Roman" w:hAnsi="Times New Roman" w:hint="eastAsia"/>
          <w:sz w:val="24"/>
        </w:rPr>
        <w:t xml:space="preserve"> emission factor  </w:t>
      </w:r>
      <w:r>
        <w:rPr>
          <w:rFonts w:asciiTheme="minorEastAsia" w:eastAsiaTheme="minorEastAsia" w:hAnsiTheme="minorEastAsia" w:cstheme="minorEastAsia" w:hint="eastAsia"/>
        </w:rPr>
        <w:t>[</w:t>
      </w:r>
      <w:r>
        <w:rPr>
          <w:rFonts w:ascii="宋体" w:hAnsi="宋体" w:hint="eastAsia"/>
          <w:sz w:val="24"/>
        </w:rPr>
        <w:t>GB/T 32150</w:t>
      </w:r>
      <w:r>
        <w:rPr>
          <w:rFonts w:asciiTheme="majorEastAsia" w:eastAsiaTheme="majorEastAsia" w:hAnsiTheme="majorEastAsia"/>
          <w:sz w:val="24"/>
        </w:rPr>
        <w:t>—</w:t>
      </w:r>
      <w:r>
        <w:rPr>
          <w:rFonts w:ascii="宋体" w:hAnsi="宋体" w:hint="eastAsia"/>
          <w:sz w:val="24"/>
        </w:rPr>
        <w:t>2015,3.13</w:t>
      </w:r>
      <w:r>
        <w:rPr>
          <w:rFonts w:asciiTheme="minorEastAsia" w:eastAsiaTheme="minorEastAsia" w:hAnsiTheme="minorEastAsia" w:cstheme="minorEastAsia" w:hint="eastAsia"/>
        </w:rPr>
        <w:t>]</w:t>
      </w:r>
    </w:p>
    <w:p w:rsidR="00070596" w:rsidRDefault="00D76911">
      <w:pPr>
        <w:pStyle w:val="a9"/>
        <w:ind w:firstLine="480"/>
        <w:rPr>
          <w:rFonts w:ascii="Times New Roman" w:hAnsi="Times New Roman"/>
          <w:sz w:val="24"/>
        </w:rPr>
      </w:pPr>
      <w:r>
        <w:rPr>
          <w:rFonts w:ascii="Times New Roman" w:hAnsi="Times New Roman" w:hint="eastAsia"/>
          <w:sz w:val="24"/>
        </w:rPr>
        <w:t>表征单位生产或消</w:t>
      </w:r>
      <w:r>
        <w:rPr>
          <w:rFonts w:ascii="Times New Roman" w:hAnsi="Times New Roman" w:hint="eastAsia"/>
          <w:sz w:val="24"/>
        </w:rPr>
        <w:t>费活动量的温室气体排放的系数。</w:t>
      </w:r>
    </w:p>
    <w:p w:rsidR="00070596" w:rsidRDefault="00D76911">
      <w:pPr>
        <w:pStyle w:val="a9"/>
        <w:rPr>
          <w:rFonts w:ascii="Times New Roman" w:hAnsi="Times New Roman"/>
          <w:sz w:val="24"/>
        </w:rPr>
      </w:pPr>
      <w:r>
        <w:rPr>
          <w:rFonts w:ascii="宋体" w:hAnsi="宋体" w:cs="宋体" w:hint="eastAsia"/>
          <w:sz w:val="24"/>
        </w:rPr>
        <w:t>3.8</w:t>
      </w:r>
      <w:r>
        <w:rPr>
          <w:rFonts w:ascii="Times New Roman" w:hAnsi="Times New Roman" w:hint="eastAsia"/>
          <w:sz w:val="24"/>
        </w:rPr>
        <w:t xml:space="preserve">  </w:t>
      </w:r>
      <w:r>
        <w:rPr>
          <w:rFonts w:ascii="Times New Roman" w:hAnsi="Times New Roman" w:hint="eastAsia"/>
          <w:sz w:val="24"/>
        </w:rPr>
        <w:t>碳源流</w:t>
      </w:r>
      <w:r>
        <w:rPr>
          <w:rFonts w:ascii="Times New Roman" w:hAnsi="Times New Roman" w:hint="eastAsia"/>
          <w:sz w:val="24"/>
        </w:rPr>
        <w:t xml:space="preserve"> carbon source stream  </w:t>
      </w:r>
      <w:r>
        <w:rPr>
          <w:rFonts w:asciiTheme="minorEastAsia" w:eastAsiaTheme="minorEastAsia" w:hAnsiTheme="minorEastAsia" w:cstheme="minorEastAsia" w:hint="eastAsia"/>
        </w:rPr>
        <w:t>[</w:t>
      </w:r>
      <w:r>
        <w:rPr>
          <w:rFonts w:ascii="宋体" w:hAnsi="宋体" w:hint="eastAsia"/>
          <w:sz w:val="24"/>
        </w:rPr>
        <w:t>MRR Guidance document 2023 No.1,4.4.3</w:t>
      </w:r>
      <w:r>
        <w:rPr>
          <w:rFonts w:asciiTheme="minorEastAsia" w:eastAsiaTheme="minorEastAsia" w:hAnsiTheme="minorEastAsia" w:cstheme="minorEastAsia" w:hint="eastAsia"/>
        </w:rPr>
        <w:t>]</w:t>
      </w:r>
    </w:p>
    <w:p w:rsidR="00070596" w:rsidRDefault="00D76911">
      <w:pPr>
        <w:pStyle w:val="a9"/>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流入或流出某个核算单元的化石燃料、含碳的原材料、含碳的产品或含碳的废弃物。</w:t>
      </w:r>
    </w:p>
    <w:p w:rsidR="00070596" w:rsidRDefault="00D76911">
      <w:pPr>
        <w:pStyle w:val="a9"/>
        <w:ind w:firstLine="480"/>
        <w:rPr>
          <w:rFonts w:ascii="仿宋" w:eastAsia="仿宋" w:hAnsi="仿宋" w:cs="仿宋"/>
          <w:szCs w:val="21"/>
        </w:rPr>
      </w:pPr>
      <w:r>
        <w:rPr>
          <w:rFonts w:ascii="仿宋" w:eastAsia="仿宋" w:hAnsi="仿宋" w:cs="仿宋" w:hint="eastAsia"/>
          <w:szCs w:val="21"/>
        </w:rPr>
        <w:t>注：</w:t>
      </w:r>
    </w:p>
    <w:p w:rsidR="00070596" w:rsidRDefault="00D76911">
      <w:pPr>
        <w:pStyle w:val="a9"/>
        <w:spacing w:after="0" w:line="360" w:lineRule="auto"/>
        <w:ind w:firstLine="482"/>
        <w:rPr>
          <w:rFonts w:ascii="仿宋" w:eastAsia="仿宋" w:hAnsi="仿宋" w:cs="仿宋"/>
          <w:szCs w:val="21"/>
        </w:rPr>
      </w:pPr>
      <w:r>
        <w:rPr>
          <w:rFonts w:ascii="仿宋" w:eastAsia="仿宋" w:hAnsi="仿宋" w:cs="仿宋" w:hint="eastAsia"/>
          <w:szCs w:val="21"/>
        </w:rPr>
        <w:t xml:space="preserve">1 </w:t>
      </w:r>
      <w:r>
        <w:rPr>
          <w:rFonts w:ascii="仿宋" w:eastAsia="仿宋" w:hAnsi="仿宋" w:cs="仿宋" w:hint="eastAsia"/>
          <w:szCs w:val="21"/>
        </w:rPr>
        <w:t>在使用排放因子法时，由于其消耗或生产而在一个或多个排放</w:t>
      </w:r>
      <w:proofErr w:type="gramStart"/>
      <w:r>
        <w:rPr>
          <w:rFonts w:ascii="仿宋" w:eastAsia="仿宋" w:hAnsi="仿宋" w:cs="仿宋" w:hint="eastAsia"/>
          <w:szCs w:val="21"/>
        </w:rPr>
        <w:t>源产生</w:t>
      </w:r>
      <w:proofErr w:type="gramEnd"/>
      <w:r>
        <w:rPr>
          <w:rFonts w:ascii="仿宋" w:eastAsia="仿宋" w:hAnsi="仿宋" w:cs="仿宋" w:hint="eastAsia"/>
          <w:szCs w:val="21"/>
        </w:rPr>
        <w:t>二氧化碳排放的特定燃料类型、原材料或产品。</w:t>
      </w:r>
    </w:p>
    <w:p w:rsidR="00070596" w:rsidRDefault="00D76911">
      <w:pPr>
        <w:pStyle w:val="a9"/>
        <w:spacing w:after="0" w:line="360" w:lineRule="auto"/>
        <w:ind w:firstLine="482"/>
        <w:rPr>
          <w:rFonts w:ascii="Times New Roman" w:hAnsi="Times New Roman"/>
          <w:szCs w:val="21"/>
        </w:rPr>
      </w:pPr>
      <w:r>
        <w:rPr>
          <w:rFonts w:ascii="仿宋" w:eastAsia="仿宋" w:hAnsi="仿宋" w:cs="仿宋" w:hint="eastAsia"/>
          <w:szCs w:val="21"/>
        </w:rPr>
        <w:t xml:space="preserve">2 </w:t>
      </w:r>
      <w:r>
        <w:rPr>
          <w:rFonts w:ascii="仿宋" w:eastAsia="仿宋" w:hAnsi="仿宋" w:cs="仿宋" w:hint="eastAsia"/>
          <w:szCs w:val="21"/>
        </w:rPr>
        <w:t>使用质量平衡法计算二氧化碳排放量时包括的含碳特定燃料类型、原材料或产品。</w:t>
      </w:r>
    </w:p>
    <w:p w:rsidR="00070596" w:rsidRDefault="00D76911">
      <w:pPr>
        <w:pStyle w:val="1"/>
        <w:jc w:val="both"/>
      </w:pPr>
      <w:bookmarkStart w:id="6" w:name="_Toc26288"/>
      <w:r>
        <w:t xml:space="preserve">4  </w:t>
      </w:r>
      <w:bookmarkEnd w:id="6"/>
      <w:r>
        <w:rPr>
          <w:rFonts w:hint="eastAsia"/>
        </w:rPr>
        <w:t>概述</w:t>
      </w:r>
    </w:p>
    <w:p w:rsidR="00070596" w:rsidRDefault="00D76911">
      <w:pPr>
        <w:spacing w:line="360" w:lineRule="auto"/>
      </w:pPr>
      <w:r>
        <w:rPr>
          <w:rFonts w:hint="eastAsia"/>
        </w:rPr>
        <w:t xml:space="preserve">    </w:t>
      </w:r>
      <w:r>
        <w:rPr>
          <w:rFonts w:ascii="Times New Roman" w:hAnsi="Times New Roman" w:hint="eastAsia"/>
          <w:sz w:val="24"/>
        </w:rPr>
        <w:t>碳排放核算可采用基于计算的方法</w:t>
      </w:r>
      <w:r>
        <w:rPr>
          <w:rStyle w:val="afa"/>
          <w:rFonts w:hint="eastAsia"/>
        </w:rPr>
        <w:t>、</w:t>
      </w:r>
      <w:r>
        <w:rPr>
          <w:rFonts w:ascii="Times New Roman" w:hAnsi="Times New Roman" w:hint="eastAsia"/>
          <w:sz w:val="24"/>
        </w:rPr>
        <w:t>基于测量的方法或二者结合的方法。计算的方法是指通过活动水平数据和相关参数之间的计算得到碳排放量的方法。测量的方法是指通过相关仪器对温室气体（</w:t>
      </w:r>
      <w:r>
        <w:rPr>
          <w:rFonts w:ascii="Times New Roman" w:hAnsi="Times New Roman" w:hint="eastAsia"/>
          <w:sz w:val="24"/>
        </w:rPr>
        <w:t>CO</w:t>
      </w:r>
      <w:r>
        <w:rPr>
          <w:rFonts w:ascii="Times New Roman" w:hAnsi="Times New Roman" w:hint="eastAsia"/>
          <w:sz w:val="24"/>
          <w:vertAlign w:val="subscript"/>
        </w:rPr>
        <w:t>2</w:t>
      </w:r>
      <w:r>
        <w:rPr>
          <w:rFonts w:ascii="Times New Roman" w:hAnsi="Times New Roman" w:hint="eastAsia"/>
          <w:sz w:val="24"/>
        </w:rPr>
        <w:t>）的浓度、体积、流量等进行连续测量得到碳排放量的方法。以上三种方法都</w:t>
      </w:r>
      <w:proofErr w:type="gramStart"/>
      <w:r>
        <w:rPr>
          <w:rFonts w:ascii="Times New Roman" w:hAnsi="Times New Roman" w:hint="eastAsia"/>
          <w:sz w:val="24"/>
        </w:rPr>
        <w:t>涉及到碳排放</w:t>
      </w:r>
      <w:proofErr w:type="gramEnd"/>
      <w:r>
        <w:rPr>
          <w:rFonts w:ascii="Times New Roman" w:hAnsi="Times New Roman" w:hint="eastAsia"/>
          <w:sz w:val="24"/>
        </w:rPr>
        <w:t>计量器具，在本规范中碳排放计量器具包含碳排放直接测量计量器具和</w:t>
      </w:r>
      <w:proofErr w:type="gramStart"/>
      <w:r>
        <w:rPr>
          <w:rFonts w:ascii="Times New Roman" w:hAnsi="Times New Roman" w:hint="eastAsia"/>
          <w:sz w:val="24"/>
        </w:rPr>
        <w:t>碳排放量</w:t>
      </w:r>
      <w:proofErr w:type="gramEnd"/>
      <w:r>
        <w:rPr>
          <w:rFonts w:ascii="Times New Roman" w:hAnsi="Times New Roman" w:hint="eastAsia"/>
          <w:sz w:val="24"/>
        </w:rPr>
        <w:t>燃料端核算计量器具。</w:t>
      </w:r>
    </w:p>
    <w:p w:rsidR="00070596" w:rsidRDefault="00D76911">
      <w:pPr>
        <w:pStyle w:val="1"/>
        <w:jc w:val="both"/>
      </w:pPr>
      <w:bookmarkStart w:id="7" w:name="_Toc16189"/>
      <w:r>
        <w:t xml:space="preserve">5  </w:t>
      </w:r>
      <w:bookmarkEnd w:id="7"/>
      <w:r>
        <w:rPr>
          <w:rFonts w:hint="eastAsia"/>
        </w:rPr>
        <w:t>碳排放计量器具配备要求</w:t>
      </w:r>
    </w:p>
    <w:p w:rsidR="00070596" w:rsidRDefault="00D76911">
      <w:pPr>
        <w:spacing w:line="360" w:lineRule="auto"/>
        <w:ind w:firstLineChars="200" w:firstLine="480"/>
        <w:rPr>
          <w:rFonts w:ascii="Times New Roman" w:hAnsi="Times New Roman"/>
          <w:sz w:val="24"/>
        </w:rPr>
      </w:pPr>
      <w:r>
        <w:rPr>
          <w:rFonts w:ascii="Times New Roman" w:hAnsi="Times New Roman" w:hint="eastAsia"/>
          <w:sz w:val="24"/>
        </w:rPr>
        <w:t>本规范规定碳排放的计量对象为直接或间接排放的二氧化碳（</w:t>
      </w:r>
      <w:r>
        <w:rPr>
          <w:rFonts w:ascii="Times New Roman" w:hAnsi="Times New Roman" w:hint="eastAsia"/>
          <w:sz w:val="24"/>
        </w:rPr>
        <w:t>CO</w:t>
      </w:r>
      <w:r>
        <w:rPr>
          <w:rFonts w:ascii="Times New Roman" w:hAnsi="Times New Roman" w:hint="eastAsia"/>
          <w:sz w:val="24"/>
          <w:vertAlign w:val="subscript"/>
        </w:rPr>
        <w:t>2</w:t>
      </w:r>
      <w:r>
        <w:rPr>
          <w:rFonts w:ascii="Times New Roman" w:hAnsi="Times New Roman" w:hint="eastAsia"/>
          <w:sz w:val="24"/>
        </w:rPr>
        <w:t>）。</w:t>
      </w:r>
    </w:p>
    <w:p w:rsidR="00070596" w:rsidRDefault="00D76911">
      <w:pPr>
        <w:spacing w:line="360" w:lineRule="auto"/>
        <w:ind w:firstLineChars="200" w:firstLine="480"/>
        <w:rPr>
          <w:rFonts w:ascii="Times New Roman" w:hAnsi="Times New Roman"/>
          <w:sz w:val="24"/>
        </w:rPr>
      </w:pPr>
      <w:r>
        <w:rPr>
          <w:rFonts w:ascii="Times New Roman" w:hAnsi="Times New Roman" w:hint="eastAsia"/>
          <w:sz w:val="24"/>
        </w:rPr>
        <w:t>本规范规定碳排放的计量范围根据核算边界内的排放类型及排放源类型，见表</w:t>
      </w:r>
      <w:r>
        <w:rPr>
          <w:rFonts w:ascii="Times New Roman" w:hAnsi="Times New Roman" w:hint="eastAsia"/>
          <w:sz w:val="24"/>
        </w:rPr>
        <w:t>1</w:t>
      </w:r>
      <w:r>
        <w:rPr>
          <w:rFonts w:ascii="Times New Roman" w:hAnsi="Times New Roman" w:hint="eastAsia"/>
          <w:sz w:val="24"/>
        </w:rPr>
        <w:t>。</w:t>
      </w:r>
    </w:p>
    <w:p w:rsidR="00070596" w:rsidRDefault="00D76911">
      <w:pPr>
        <w:pStyle w:val="a9"/>
        <w:rPr>
          <w:rFonts w:ascii="黑体" w:hAnsi="黑体" w:cs="黑体"/>
          <w:szCs w:val="22"/>
        </w:rPr>
      </w:pPr>
      <w:r>
        <w:rPr>
          <w:rFonts w:ascii="Times New Roman" w:hAnsi="Times New Roman" w:hint="eastAsia"/>
          <w:sz w:val="24"/>
        </w:rPr>
        <w:t xml:space="preserve">                     </w:t>
      </w:r>
      <w:r>
        <w:rPr>
          <w:rFonts w:ascii="Times New Roman" w:hAnsi="Times New Roman" w:hint="eastAsia"/>
          <w:sz w:val="22"/>
        </w:rPr>
        <w:t xml:space="preserve"> </w:t>
      </w:r>
      <w:r>
        <w:rPr>
          <w:rFonts w:ascii="黑体" w:eastAsia="黑体" w:hAnsi="黑体" w:cs="黑体" w:hint="eastAsia"/>
          <w:szCs w:val="22"/>
        </w:rPr>
        <w:t>表</w:t>
      </w:r>
      <w:r>
        <w:rPr>
          <w:rFonts w:ascii="黑体" w:eastAsia="黑体" w:hAnsi="黑体" w:cs="黑体" w:hint="eastAsia"/>
          <w:szCs w:val="22"/>
        </w:rPr>
        <w:t xml:space="preserve">1 </w:t>
      </w:r>
      <w:r>
        <w:rPr>
          <w:rFonts w:ascii="黑体" w:eastAsia="黑体" w:hAnsi="黑体" w:cs="黑体" w:hint="eastAsia"/>
          <w:szCs w:val="22"/>
        </w:rPr>
        <w:t>温室气体排放类型及排放源类型</w:t>
      </w:r>
    </w:p>
    <w:tbl>
      <w:tblPr>
        <w:tblStyle w:val="af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701"/>
        <w:gridCol w:w="6095"/>
      </w:tblGrid>
      <w:tr w:rsidR="00070596">
        <w:trPr>
          <w:trHeight w:hRule="exact" w:val="454"/>
        </w:trPr>
        <w:tc>
          <w:tcPr>
            <w:tcW w:w="2977" w:type="dxa"/>
            <w:gridSpan w:val="2"/>
            <w:vAlign w:val="center"/>
          </w:tcPr>
          <w:p w:rsidR="00070596" w:rsidRDefault="00D76911">
            <w:pPr>
              <w:pStyle w:val="a9"/>
              <w:spacing w:after="0"/>
              <w:jc w:val="center"/>
              <w:rPr>
                <w:rFonts w:ascii="宋体" w:hAnsi="宋体" w:cs="宋体"/>
              </w:rPr>
            </w:pPr>
            <w:r>
              <w:rPr>
                <w:rFonts w:ascii="宋体" w:hAnsi="宋体" w:cs="宋体" w:hint="eastAsia"/>
              </w:rPr>
              <w:t>温室气体排放类型</w:t>
            </w:r>
          </w:p>
        </w:tc>
        <w:tc>
          <w:tcPr>
            <w:tcW w:w="6095" w:type="dxa"/>
            <w:vAlign w:val="center"/>
          </w:tcPr>
          <w:p w:rsidR="00070596" w:rsidRDefault="00D76911">
            <w:pPr>
              <w:pStyle w:val="a9"/>
              <w:spacing w:after="0"/>
              <w:jc w:val="center"/>
              <w:rPr>
                <w:rFonts w:ascii="宋体" w:hAnsi="宋体" w:cs="宋体"/>
              </w:rPr>
            </w:pPr>
            <w:r>
              <w:rPr>
                <w:rFonts w:ascii="宋体" w:hAnsi="宋体" w:cs="宋体" w:hint="eastAsia"/>
              </w:rPr>
              <w:t>温室气体</w:t>
            </w:r>
            <w:r>
              <w:rPr>
                <w:rStyle w:val="afa"/>
                <w:rFonts w:hint="eastAsia"/>
              </w:rPr>
              <w:t>排放</w:t>
            </w:r>
            <w:proofErr w:type="gramStart"/>
            <w:r>
              <w:rPr>
                <w:rFonts w:ascii="宋体" w:hAnsi="宋体" w:cs="宋体" w:hint="eastAsia"/>
              </w:rPr>
              <w:t>源类型</w:t>
            </w:r>
            <w:proofErr w:type="gramEnd"/>
          </w:p>
        </w:tc>
      </w:tr>
      <w:tr w:rsidR="00070596">
        <w:trPr>
          <w:trHeight w:hRule="exact" w:val="454"/>
        </w:trPr>
        <w:tc>
          <w:tcPr>
            <w:tcW w:w="1276" w:type="dxa"/>
            <w:vMerge w:val="restart"/>
            <w:vAlign w:val="center"/>
          </w:tcPr>
          <w:p w:rsidR="00070596" w:rsidRDefault="00D76911">
            <w:pPr>
              <w:pStyle w:val="a9"/>
              <w:spacing w:after="0"/>
              <w:jc w:val="center"/>
              <w:rPr>
                <w:rFonts w:ascii="宋体" w:hAnsi="宋体" w:cs="宋体"/>
              </w:rPr>
            </w:pPr>
            <w:r>
              <w:rPr>
                <w:rFonts w:ascii="宋体" w:hAnsi="宋体" w:cs="宋体" w:hint="eastAsia"/>
              </w:rPr>
              <w:t>直接排放</w:t>
            </w:r>
          </w:p>
        </w:tc>
        <w:tc>
          <w:tcPr>
            <w:tcW w:w="1701" w:type="dxa"/>
            <w:vAlign w:val="center"/>
          </w:tcPr>
          <w:p w:rsidR="00070596" w:rsidRDefault="00D76911">
            <w:pPr>
              <w:pStyle w:val="a9"/>
              <w:spacing w:after="0"/>
              <w:jc w:val="center"/>
              <w:rPr>
                <w:rFonts w:ascii="宋体" w:hAnsi="宋体" w:cs="宋体"/>
              </w:rPr>
            </w:pPr>
            <w:r>
              <w:rPr>
                <w:rFonts w:ascii="宋体" w:hAnsi="宋体" w:cs="宋体" w:hint="eastAsia"/>
              </w:rPr>
              <w:t>燃烧排放</w:t>
            </w:r>
          </w:p>
        </w:tc>
        <w:tc>
          <w:tcPr>
            <w:tcW w:w="6095" w:type="dxa"/>
            <w:vAlign w:val="center"/>
          </w:tcPr>
          <w:p w:rsidR="00070596" w:rsidRDefault="00D76911">
            <w:pPr>
              <w:pStyle w:val="a9"/>
              <w:spacing w:after="0"/>
              <w:jc w:val="center"/>
              <w:rPr>
                <w:rFonts w:ascii="宋体" w:hAnsi="宋体" w:cs="宋体"/>
              </w:rPr>
            </w:pPr>
            <w:r>
              <w:rPr>
                <w:rFonts w:ascii="宋体" w:hAnsi="宋体" w:cs="宋体" w:hint="eastAsia"/>
              </w:rPr>
              <w:t>固定燃烧源、移动燃烧源</w:t>
            </w:r>
          </w:p>
        </w:tc>
      </w:tr>
      <w:tr w:rsidR="00070596">
        <w:trPr>
          <w:trHeight w:hRule="exact" w:val="454"/>
        </w:trPr>
        <w:tc>
          <w:tcPr>
            <w:tcW w:w="1276" w:type="dxa"/>
            <w:vMerge/>
            <w:vAlign w:val="center"/>
          </w:tcPr>
          <w:p w:rsidR="00070596" w:rsidRDefault="00070596">
            <w:pPr>
              <w:pStyle w:val="a9"/>
              <w:spacing w:after="0"/>
              <w:jc w:val="center"/>
              <w:rPr>
                <w:rFonts w:ascii="宋体" w:hAnsi="宋体" w:cs="宋体"/>
              </w:rPr>
            </w:pPr>
          </w:p>
        </w:tc>
        <w:tc>
          <w:tcPr>
            <w:tcW w:w="1701" w:type="dxa"/>
            <w:vAlign w:val="center"/>
          </w:tcPr>
          <w:p w:rsidR="00070596" w:rsidRDefault="00D76911">
            <w:pPr>
              <w:pStyle w:val="a9"/>
              <w:spacing w:after="0"/>
              <w:jc w:val="center"/>
              <w:rPr>
                <w:rFonts w:ascii="宋体" w:hAnsi="宋体" w:cs="宋体"/>
              </w:rPr>
            </w:pPr>
            <w:r>
              <w:rPr>
                <w:rFonts w:ascii="宋体" w:hAnsi="宋体" w:cs="宋体" w:hint="eastAsia"/>
              </w:rPr>
              <w:t>过程排放</w:t>
            </w:r>
          </w:p>
        </w:tc>
        <w:tc>
          <w:tcPr>
            <w:tcW w:w="6095" w:type="dxa"/>
            <w:vAlign w:val="center"/>
          </w:tcPr>
          <w:p w:rsidR="00070596" w:rsidRDefault="00D76911">
            <w:pPr>
              <w:pStyle w:val="a9"/>
              <w:spacing w:after="0"/>
              <w:jc w:val="center"/>
              <w:rPr>
                <w:rFonts w:ascii="宋体" w:hAnsi="宋体" w:cs="宋体"/>
              </w:rPr>
            </w:pPr>
            <w:r>
              <w:rPr>
                <w:rFonts w:ascii="宋体" w:hAnsi="宋体" w:cs="宋体" w:hint="eastAsia"/>
              </w:rPr>
              <w:t>生产过程排放源、废弃物处置处理过程排放源</w:t>
            </w:r>
          </w:p>
        </w:tc>
      </w:tr>
      <w:tr w:rsidR="00070596">
        <w:trPr>
          <w:trHeight w:val="490"/>
        </w:trPr>
        <w:tc>
          <w:tcPr>
            <w:tcW w:w="2977" w:type="dxa"/>
            <w:gridSpan w:val="2"/>
            <w:vAlign w:val="center"/>
          </w:tcPr>
          <w:p w:rsidR="00070596" w:rsidRDefault="00D76911">
            <w:pPr>
              <w:pStyle w:val="a9"/>
              <w:spacing w:after="0"/>
              <w:jc w:val="center"/>
              <w:rPr>
                <w:rFonts w:ascii="宋体" w:hAnsi="宋体" w:cs="宋体"/>
              </w:rPr>
            </w:pPr>
            <w:r>
              <w:rPr>
                <w:rFonts w:ascii="宋体" w:hAnsi="宋体" w:cs="宋体" w:hint="eastAsia"/>
              </w:rPr>
              <w:t>间接排放</w:t>
            </w:r>
          </w:p>
        </w:tc>
        <w:tc>
          <w:tcPr>
            <w:tcW w:w="6095" w:type="dxa"/>
            <w:vAlign w:val="center"/>
          </w:tcPr>
          <w:p w:rsidR="00070596" w:rsidRDefault="00D76911">
            <w:pPr>
              <w:pStyle w:val="a9"/>
              <w:spacing w:after="0"/>
              <w:jc w:val="center"/>
              <w:rPr>
                <w:rFonts w:ascii="宋体" w:hAnsi="宋体" w:cs="宋体"/>
              </w:rPr>
            </w:pPr>
            <w:r>
              <w:rPr>
                <w:rFonts w:ascii="宋体" w:hAnsi="宋体" w:cs="宋体" w:hint="eastAsia"/>
              </w:rPr>
              <w:t>购入的电力与热力产生的排放</w:t>
            </w:r>
          </w:p>
        </w:tc>
      </w:tr>
    </w:tbl>
    <w:p w:rsidR="00070596" w:rsidRDefault="00D76911" w:rsidP="009D5F69">
      <w:pPr>
        <w:pStyle w:val="2"/>
        <w:spacing w:beforeLines="50"/>
        <w:jc w:val="both"/>
        <w:rPr>
          <w:szCs w:val="24"/>
        </w:rPr>
      </w:pPr>
      <w:bookmarkStart w:id="8" w:name="_Toc12117"/>
      <w:r>
        <w:rPr>
          <w:rFonts w:ascii="宋体" w:hAnsi="宋体" w:cs="宋体" w:hint="eastAsia"/>
          <w:szCs w:val="24"/>
        </w:rPr>
        <w:t>5.1</w:t>
      </w:r>
      <w:r>
        <w:rPr>
          <w:szCs w:val="24"/>
        </w:rPr>
        <w:t xml:space="preserve">  </w:t>
      </w:r>
      <w:bookmarkEnd w:id="8"/>
      <w:r>
        <w:rPr>
          <w:rFonts w:hint="eastAsia"/>
          <w:szCs w:val="24"/>
        </w:rPr>
        <w:t>碳排放计量器具配备原则</w:t>
      </w:r>
    </w:p>
    <w:p w:rsidR="00070596" w:rsidRDefault="00D76911">
      <w:pPr>
        <w:spacing w:line="360" w:lineRule="auto"/>
        <w:rPr>
          <w:rFonts w:ascii="Times New Roman" w:hAnsi="Times New Roman"/>
          <w:sz w:val="24"/>
        </w:rPr>
      </w:pPr>
      <w:r>
        <w:rPr>
          <w:rFonts w:ascii="宋体" w:hAnsi="宋体" w:cs="宋体" w:hint="eastAsia"/>
          <w:sz w:val="24"/>
        </w:rPr>
        <w:t>5.1.1</w:t>
      </w:r>
      <w:r>
        <w:rPr>
          <w:rFonts w:ascii="Times New Roman" w:hAnsi="Times New Roman"/>
          <w:sz w:val="24"/>
        </w:rPr>
        <w:t xml:space="preserve">  </w:t>
      </w:r>
      <w:r>
        <w:rPr>
          <w:rFonts w:ascii="Times New Roman" w:hAnsi="Times New Roman" w:hint="eastAsia"/>
          <w:sz w:val="24"/>
        </w:rPr>
        <w:t>应能满足碳排放量核算数据的溯源要求。</w:t>
      </w:r>
    </w:p>
    <w:p w:rsidR="00070596" w:rsidRDefault="00D76911">
      <w:pPr>
        <w:spacing w:line="360" w:lineRule="auto"/>
        <w:ind w:right="109"/>
        <w:rPr>
          <w:rFonts w:ascii="Times New Roman" w:hAnsi="Times New Roman"/>
          <w:sz w:val="24"/>
          <w:highlight w:val="yellow"/>
        </w:rPr>
      </w:pPr>
      <w:r>
        <w:rPr>
          <w:rFonts w:ascii="宋体" w:hAnsi="宋体" w:cs="宋体" w:hint="eastAsia"/>
          <w:sz w:val="24"/>
        </w:rPr>
        <w:t>5.1.2</w:t>
      </w:r>
      <w:r>
        <w:rPr>
          <w:rFonts w:ascii="Times New Roman" w:hAnsi="Times New Roman"/>
          <w:sz w:val="24"/>
        </w:rPr>
        <w:t xml:space="preserve">  </w:t>
      </w:r>
      <w:r>
        <w:rPr>
          <w:rFonts w:ascii="Times New Roman" w:hAnsi="Times New Roman" w:hint="eastAsia"/>
          <w:sz w:val="24"/>
        </w:rPr>
        <w:t>应配备必要的便携式碳排放量直接测量计量器具和燃料端核算计量器具。</w:t>
      </w:r>
    </w:p>
    <w:p w:rsidR="00070596" w:rsidRDefault="00D76911">
      <w:pPr>
        <w:pStyle w:val="a9"/>
        <w:rPr>
          <w:rFonts w:ascii="Times New Roman" w:hAnsi="Times New Roman"/>
          <w:sz w:val="24"/>
        </w:rPr>
      </w:pPr>
      <w:r>
        <w:rPr>
          <w:rFonts w:ascii="宋体" w:hAnsi="宋体" w:cs="宋体" w:hint="eastAsia"/>
          <w:sz w:val="24"/>
        </w:rPr>
        <w:t>5.2</w:t>
      </w:r>
      <w:r>
        <w:rPr>
          <w:rFonts w:ascii="Times New Roman" w:hAnsi="Times New Roman" w:hint="eastAsia"/>
          <w:sz w:val="24"/>
        </w:rPr>
        <w:t xml:space="preserve">  </w:t>
      </w:r>
      <w:r>
        <w:rPr>
          <w:rFonts w:ascii="Times New Roman" w:hAnsi="Times New Roman" w:hint="eastAsia"/>
          <w:sz w:val="24"/>
        </w:rPr>
        <w:t>碳排放计量器具配备率要求</w:t>
      </w:r>
    </w:p>
    <w:p w:rsidR="00070596" w:rsidRDefault="00D76911">
      <w:pPr>
        <w:pStyle w:val="a9"/>
        <w:rPr>
          <w:rFonts w:ascii="Times New Roman" w:hAnsi="Times New Roman"/>
          <w:sz w:val="24"/>
        </w:rPr>
      </w:pPr>
      <w:r>
        <w:rPr>
          <w:rFonts w:ascii="宋体" w:hAnsi="宋体" w:cs="宋体" w:hint="eastAsia"/>
          <w:sz w:val="24"/>
        </w:rPr>
        <w:t>5.2.1</w:t>
      </w:r>
      <w:r>
        <w:rPr>
          <w:rFonts w:ascii="Times New Roman" w:hAnsi="Times New Roman" w:hint="eastAsia"/>
          <w:sz w:val="24"/>
        </w:rPr>
        <w:t xml:space="preserve">  </w:t>
      </w:r>
      <w:r>
        <w:rPr>
          <w:rFonts w:ascii="Times New Roman" w:hAnsi="Times New Roman" w:hint="eastAsia"/>
          <w:sz w:val="24"/>
        </w:rPr>
        <w:t>碳排放计量器具配备率的计算</w:t>
      </w:r>
    </w:p>
    <w:p w:rsidR="00070596" w:rsidRDefault="00D76911">
      <w:pPr>
        <w:pStyle w:val="a9"/>
        <w:ind w:firstLine="480"/>
        <w:rPr>
          <w:rFonts w:ascii="Times New Roman" w:hAnsi="Times New Roman"/>
          <w:sz w:val="24"/>
        </w:rPr>
      </w:pPr>
      <w:r>
        <w:rPr>
          <w:rFonts w:ascii="Times New Roman" w:hAnsi="Times New Roman" w:hint="eastAsia"/>
          <w:sz w:val="24"/>
        </w:rPr>
        <w:t>碳排放计量器具按式（</w:t>
      </w:r>
      <w:r>
        <w:rPr>
          <w:rFonts w:ascii="Times New Roman" w:hAnsi="Times New Roman" w:hint="eastAsia"/>
          <w:sz w:val="24"/>
        </w:rPr>
        <w:t>1</w:t>
      </w:r>
      <w:r>
        <w:rPr>
          <w:rFonts w:ascii="Times New Roman" w:hAnsi="Times New Roman" w:hint="eastAsia"/>
          <w:sz w:val="24"/>
        </w:rPr>
        <w:t>）计算：</w:t>
      </w:r>
    </w:p>
    <w:p w:rsidR="00070596" w:rsidRDefault="00D76911">
      <w:pPr>
        <w:pStyle w:val="a9"/>
        <w:ind w:firstLine="480"/>
        <w:rPr>
          <w:rFonts w:ascii="Times New Roman" w:hAnsi="Times New Roman"/>
          <w:sz w:val="24"/>
        </w:rPr>
      </w:pPr>
      <w:r>
        <w:rPr>
          <w:rFonts w:ascii="Times New Roman" w:hAnsi="Times New Roman" w:hint="eastAsia"/>
          <w:sz w:val="24"/>
        </w:rPr>
        <w:lastRenderedPageBreak/>
        <w:t xml:space="preserve">                   </w:t>
      </w:r>
      <w:r w:rsidR="00070596" w:rsidRPr="00070596">
        <w:rPr>
          <w:rFonts w:ascii="Times New Roman" w:hAnsi="Times New Roman" w:hint="eastAsia"/>
          <w:position w:val="-30"/>
          <w:sz w:val="24"/>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34.2pt" o:ole="">
            <v:imagedata r:id="rId27" o:title=""/>
          </v:shape>
          <o:OLEObject Type="Embed" ProgID="Equation.3" ShapeID="_x0000_i1025" DrawAspect="Content" ObjectID="_1748418760" r:id="rId28"/>
        </w:object>
      </w:r>
      <w:r>
        <w:rPr>
          <w:rFonts w:ascii="Times New Roman" w:hAnsi="Times New Roman" w:hint="eastAsia"/>
          <w:position w:val="-30"/>
          <w:sz w:val="24"/>
        </w:rPr>
        <w:t xml:space="preserve">                                   </w:t>
      </w: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p>
    <w:p w:rsidR="00070596" w:rsidRDefault="00D76911">
      <w:pPr>
        <w:pStyle w:val="a9"/>
        <w:ind w:firstLine="480"/>
        <w:rPr>
          <w:rFonts w:ascii="Times New Roman" w:hAnsi="Times New Roman"/>
          <w:sz w:val="24"/>
        </w:rPr>
      </w:pPr>
      <w:r>
        <w:rPr>
          <w:rFonts w:ascii="Times New Roman" w:hAnsi="Times New Roman" w:hint="eastAsia"/>
          <w:sz w:val="24"/>
        </w:rPr>
        <w:t>式中：</w:t>
      </w:r>
    </w:p>
    <w:p w:rsidR="00070596" w:rsidRDefault="00070596">
      <w:pPr>
        <w:pStyle w:val="a9"/>
        <w:ind w:firstLine="480"/>
        <w:rPr>
          <w:rFonts w:ascii="Times New Roman" w:hAnsi="Times New Roman"/>
          <w:sz w:val="24"/>
        </w:rPr>
      </w:pPr>
      <w:r w:rsidRPr="00070596">
        <w:rPr>
          <w:rFonts w:ascii="Times New Roman" w:hAnsi="Times New Roman"/>
          <w:position w:val="-10"/>
          <w:sz w:val="24"/>
        </w:rPr>
        <w:object w:dxaOrig="320" w:dyaOrig="340">
          <v:shape id="_x0000_i1026" type="#_x0000_t75" style="width:16.8pt;height:16.8pt" o:ole="">
            <v:imagedata r:id="rId29" o:title=""/>
          </v:shape>
          <o:OLEObject Type="Embed" ProgID="Equation.3" ShapeID="_x0000_i1026" DrawAspect="Content" ObjectID="_1748418761" r:id="rId30"/>
        </w:object>
      </w:r>
      <w:r w:rsidR="00D76911">
        <w:rPr>
          <w:rFonts w:ascii="Times New Roman" w:hAnsi="Times New Roman"/>
          <w:sz w:val="24"/>
        </w:rPr>
        <w:t>——</w:t>
      </w:r>
      <w:r w:rsidR="00D76911">
        <w:rPr>
          <w:rFonts w:ascii="Times New Roman" w:hAnsi="Times New Roman" w:hint="eastAsia"/>
          <w:sz w:val="24"/>
        </w:rPr>
        <w:t>碳排放计量器具配备率，</w:t>
      </w:r>
      <w:r w:rsidR="00D76911">
        <w:rPr>
          <w:rFonts w:ascii="Times New Roman" w:hAnsi="Times New Roman"/>
          <w:sz w:val="24"/>
        </w:rPr>
        <w:t>%</w:t>
      </w:r>
      <w:r w:rsidR="00D76911">
        <w:rPr>
          <w:rFonts w:ascii="Times New Roman" w:hAnsi="Times New Roman" w:hint="eastAsia"/>
          <w:sz w:val="24"/>
        </w:rPr>
        <w:t>；</w:t>
      </w:r>
    </w:p>
    <w:p w:rsidR="00070596" w:rsidRDefault="00070596">
      <w:pPr>
        <w:pStyle w:val="a9"/>
        <w:ind w:firstLine="480"/>
        <w:rPr>
          <w:rFonts w:ascii="Times New Roman" w:hAnsi="Times New Roman"/>
          <w:sz w:val="24"/>
        </w:rPr>
      </w:pPr>
      <w:r w:rsidRPr="00070596">
        <w:rPr>
          <w:rFonts w:ascii="Times New Roman" w:hAnsi="Times New Roman"/>
          <w:position w:val="-12"/>
          <w:sz w:val="24"/>
        </w:rPr>
        <w:object w:dxaOrig="340" w:dyaOrig="360">
          <v:shape id="_x0000_i1027" type="#_x0000_t75" style="width:17.4pt;height:18.6pt" o:ole="">
            <v:imagedata r:id="rId31" o:title=""/>
          </v:shape>
          <o:OLEObject Type="Embed" ProgID="Equation.3" ShapeID="_x0000_i1027" DrawAspect="Content" ObjectID="_1748418762" r:id="rId32"/>
        </w:object>
      </w:r>
      <w:r w:rsidR="00D76911">
        <w:rPr>
          <w:rFonts w:ascii="Times New Roman" w:hAnsi="Times New Roman"/>
          <w:sz w:val="24"/>
        </w:rPr>
        <w:t>——</w:t>
      </w:r>
      <w:r w:rsidR="00D76911">
        <w:rPr>
          <w:rFonts w:ascii="Times New Roman" w:hAnsi="Times New Roman" w:hint="eastAsia"/>
          <w:sz w:val="24"/>
        </w:rPr>
        <w:t>碳排放计量器具实际的安装配备数量；</w:t>
      </w:r>
    </w:p>
    <w:p w:rsidR="00070596" w:rsidRDefault="00070596">
      <w:pPr>
        <w:pStyle w:val="a9"/>
        <w:ind w:firstLine="480"/>
        <w:rPr>
          <w:rFonts w:ascii="Times New Roman" w:hAnsi="Times New Roman"/>
          <w:sz w:val="24"/>
        </w:rPr>
      </w:pPr>
      <w:r w:rsidRPr="00070596">
        <w:rPr>
          <w:rFonts w:ascii="Times New Roman" w:hAnsi="Times New Roman"/>
          <w:position w:val="-10"/>
          <w:sz w:val="24"/>
        </w:rPr>
        <w:object w:dxaOrig="300" w:dyaOrig="300">
          <v:shape id="_x0000_i1028" type="#_x0000_t75" style="width:17.4pt;height:17.4pt" o:ole="">
            <v:imagedata r:id="rId33" o:title=""/>
          </v:shape>
          <o:OLEObject Type="Embed" ProgID="Equation.DSMT4" ShapeID="_x0000_i1028" DrawAspect="Content" ObjectID="_1748418763" r:id="rId34"/>
        </w:object>
      </w:r>
      <w:r w:rsidR="00D76911">
        <w:rPr>
          <w:rFonts w:ascii="Times New Roman" w:hAnsi="Times New Roman"/>
          <w:sz w:val="24"/>
        </w:rPr>
        <w:t>——</w:t>
      </w:r>
      <w:r w:rsidR="00D76911">
        <w:rPr>
          <w:rFonts w:ascii="Times New Roman" w:hAnsi="Times New Roman" w:hint="eastAsia"/>
          <w:sz w:val="24"/>
        </w:rPr>
        <w:t>碳排放计量器具理论需要量。</w:t>
      </w:r>
    </w:p>
    <w:p w:rsidR="00070596" w:rsidRDefault="00D76911">
      <w:pPr>
        <w:pStyle w:val="a9"/>
        <w:rPr>
          <w:rFonts w:ascii="Times New Roman" w:hAnsi="Times New Roman"/>
          <w:sz w:val="24"/>
        </w:rPr>
      </w:pPr>
      <w:r>
        <w:rPr>
          <w:rFonts w:ascii="宋体" w:hAnsi="宋体" w:cs="宋体" w:hint="eastAsia"/>
          <w:sz w:val="24"/>
        </w:rPr>
        <w:t xml:space="preserve">5.2.2 </w:t>
      </w:r>
      <w:r>
        <w:rPr>
          <w:rFonts w:ascii="Times New Roman" w:hAnsi="Times New Roman" w:hint="eastAsia"/>
          <w:sz w:val="24"/>
        </w:rPr>
        <w:t xml:space="preserve"> </w:t>
      </w:r>
      <w:r>
        <w:rPr>
          <w:rFonts w:ascii="Times New Roman" w:hAnsi="Times New Roman" w:hint="eastAsia"/>
          <w:sz w:val="24"/>
        </w:rPr>
        <w:t>碳排放计量器具配备率</w:t>
      </w:r>
    </w:p>
    <w:p w:rsidR="00070596" w:rsidRDefault="00D76911">
      <w:pPr>
        <w:pStyle w:val="a9"/>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为保证碳排放计量数据准确可靠，碳排放计量器具配备率，见表</w:t>
      </w:r>
      <w:r>
        <w:rPr>
          <w:rFonts w:ascii="宋体" w:hAnsi="宋体" w:cs="宋体" w:hint="eastAsia"/>
          <w:sz w:val="24"/>
        </w:rPr>
        <w:t>2</w:t>
      </w:r>
      <w:r>
        <w:rPr>
          <w:rFonts w:ascii="Times New Roman" w:hAnsi="Times New Roman" w:hint="eastAsia"/>
          <w:sz w:val="24"/>
        </w:rPr>
        <w:t>。</w:t>
      </w:r>
    </w:p>
    <w:p w:rsidR="00070596" w:rsidRDefault="00D76911">
      <w:pPr>
        <w:pStyle w:val="a9"/>
        <w:jc w:val="center"/>
        <w:rPr>
          <w:rFonts w:ascii="Times New Roman" w:hAnsi="Times New Roman"/>
          <w:sz w:val="24"/>
        </w:rPr>
      </w:pPr>
      <w:r>
        <w:rPr>
          <w:rFonts w:ascii="黑体" w:eastAsia="黑体" w:hAnsi="黑体" w:cs="黑体" w:hint="eastAsia"/>
          <w:szCs w:val="22"/>
        </w:rPr>
        <w:t>表</w:t>
      </w:r>
      <w:r>
        <w:rPr>
          <w:rFonts w:ascii="黑体" w:eastAsia="黑体" w:hAnsi="黑体" w:cs="黑体" w:hint="eastAsia"/>
          <w:szCs w:val="22"/>
        </w:rPr>
        <w:t xml:space="preserve">2 </w:t>
      </w:r>
      <w:r>
        <w:rPr>
          <w:rFonts w:ascii="黑体" w:eastAsia="黑体" w:hAnsi="黑体" w:cs="黑体" w:hint="eastAsia"/>
          <w:szCs w:val="22"/>
        </w:rPr>
        <w:t>碳排放计量器具配备率</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1171"/>
        <w:gridCol w:w="1171"/>
        <w:gridCol w:w="1171"/>
        <w:gridCol w:w="1171"/>
        <w:gridCol w:w="1171"/>
        <w:gridCol w:w="1171"/>
        <w:gridCol w:w="1172"/>
      </w:tblGrid>
      <w:tr w:rsidR="00070596">
        <w:trPr>
          <w:trHeight w:hRule="exact" w:val="613"/>
        </w:trPr>
        <w:tc>
          <w:tcPr>
            <w:tcW w:w="2342" w:type="dxa"/>
            <w:gridSpan w:val="2"/>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碳排放直接测量</w:t>
            </w:r>
          </w:p>
          <w:p w:rsidR="00070596" w:rsidRDefault="00D76911">
            <w:pPr>
              <w:pStyle w:val="a9"/>
              <w:snapToGrid w:val="0"/>
              <w:spacing w:after="0"/>
              <w:jc w:val="center"/>
              <w:rPr>
                <w:rFonts w:ascii="宋体" w:hAnsi="宋体" w:cs="宋体"/>
                <w:szCs w:val="21"/>
              </w:rPr>
            </w:pPr>
            <w:r>
              <w:rPr>
                <w:rFonts w:ascii="宋体" w:hAnsi="宋体" w:cs="宋体" w:hint="eastAsia"/>
                <w:szCs w:val="21"/>
              </w:rPr>
              <w:t>计量器具</w:t>
            </w:r>
          </w:p>
        </w:tc>
        <w:tc>
          <w:tcPr>
            <w:tcW w:w="7027" w:type="dxa"/>
            <w:gridSpan w:val="6"/>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碳排放量燃料端核算计量器具</w:t>
            </w:r>
          </w:p>
        </w:tc>
      </w:tr>
      <w:tr w:rsidR="00070596">
        <w:trPr>
          <w:trHeight w:hRule="exact" w:val="533"/>
        </w:trPr>
        <w:tc>
          <w:tcPr>
            <w:tcW w:w="2342" w:type="dxa"/>
            <w:gridSpan w:val="2"/>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直接排放</w:t>
            </w:r>
          </w:p>
        </w:tc>
        <w:tc>
          <w:tcPr>
            <w:tcW w:w="3513" w:type="dxa"/>
            <w:gridSpan w:val="3"/>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活动数据</w:t>
            </w:r>
          </w:p>
        </w:tc>
        <w:tc>
          <w:tcPr>
            <w:tcW w:w="3514" w:type="dxa"/>
            <w:gridSpan w:val="3"/>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排放因子</w:t>
            </w:r>
          </w:p>
        </w:tc>
      </w:tr>
      <w:tr w:rsidR="00070596">
        <w:trPr>
          <w:trHeight w:hRule="exact" w:val="573"/>
        </w:trPr>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燃烧排放</w:t>
            </w:r>
          </w:p>
        </w:tc>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过程排放</w:t>
            </w:r>
          </w:p>
        </w:tc>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主要</w:t>
            </w:r>
          </w:p>
          <w:p w:rsidR="00070596" w:rsidRDefault="00D76911">
            <w:pPr>
              <w:pStyle w:val="a9"/>
              <w:snapToGrid w:val="0"/>
              <w:spacing w:after="0"/>
              <w:jc w:val="center"/>
              <w:rPr>
                <w:rFonts w:ascii="宋体" w:hAnsi="宋体" w:cs="宋体"/>
                <w:szCs w:val="21"/>
              </w:rPr>
            </w:pPr>
            <w:r>
              <w:rPr>
                <w:rFonts w:ascii="宋体" w:hAnsi="宋体" w:cs="宋体" w:hint="eastAsia"/>
                <w:szCs w:val="21"/>
              </w:rPr>
              <w:t>碳源流</w:t>
            </w:r>
          </w:p>
        </w:tc>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次要</w:t>
            </w:r>
          </w:p>
          <w:p w:rsidR="00070596" w:rsidRDefault="00D76911">
            <w:pPr>
              <w:pStyle w:val="a9"/>
              <w:snapToGrid w:val="0"/>
              <w:spacing w:after="0"/>
              <w:jc w:val="center"/>
              <w:rPr>
                <w:rFonts w:ascii="宋体" w:hAnsi="宋体" w:cs="宋体"/>
                <w:szCs w:val="21"/>
              </w:rPr>
            </w:pPr>
            <w:r>
              <w:rPr>
                <w:rFonts w:ascii="宋体" w:hAnsi="宋体" w:cs="宋体" w:hint="eastAsia"/>
                <w:szCs w:val="21"/>
              </w:rPr>
              <w:t>碳源流</w:t>
            </w:r>
          </w:p>
        </w:tc>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微量</w:t>
            </w:r>
          </w:p>
          <w:p w:rsidR="00070596" w:rsidRDefault="00D76911">
            <w:pPr>
              <w:pStyle w:val="a9"/>
              <w:snapToGrid w:val="0"/>
              <w:spacing w:after="0"/>
              <w:jc w:val="center"/>
              <w:rPr>
                <w:rFonts w:ascii="宋体" w:hAnsi="宋体" w:cs="宋体"/>
                <w:szCs w:val="21"/>
              </w:rPr>
            </w:pPr>
            <w:r>
              <w:rPr>
                <w:rFonts w:ascii="宋体" w:hAnsi="宋体" w:cs="宋体" w:hint="eastAsia"/>
                <w:szCs w:val="21"/>
              </w:rPr>
              <w:t>碳源流</w:t>
            </w:r>
          </w:p>
        </w:tc>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主要</w:t>
            </w:r>
          </w:p>
          <w:p w:rsidR="00070596" w:rsidRDefault="00D76911">
            <w:pPr>
              <w:pStyle w:val="a9"/>
              <w:snapToGrid w:val="0"/>
              <w:spacing w:after="0"/>
              <w:jc w:val="center"/>
              <w:rPr>
                <w:rFonts w:ascii="宋体" w:hAnsi="宋体" w:cs="宋体"/>
                <w:szCs w:val="21"/>
              </w:rPr>
            </w:pPr>
            <w:r>
              <w:rPr>
                <w:rFonts w:ascii="宋体" w:hAnsi="宋体" w:cs="宋体" w:hint="eastAsia"/>
                <w:szCs w:val="21"/>
              </w:rPr>
              <w:t>碳源流</w:t>
            </w:r>
          </w:p>
        </w:tc>
        <w:tc>
          <w:tcPr>
            <w:tcW w:w="1171"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次要</w:t>
            </w:r>
          </w:p>
          <w:p w:rsidR="00070596" w:rsidRDefault="00D76911">
            <w:pPr>
              <w:pStyle w:val="a9"/>
              <w:snapToGrid w:val="0"/>
              <w:spacing w:after="0"/>
              <w:jc w:val="center"/>
              <w:rPr>
                <w:rFonts w:ascii="宋体" w:hAnsi="宋体" w:cs="宋体"/>
                <w:szCs w:val="21"/>
              </w:rPr>
            </w:pPr>
            <w:r>
              <w:rPr>
                <w:rFonts w:ascii="宋体" w:hAnsi="宋体" w:cs="宋体" w:hint="eastAsia"/>
                <w:szCs w:val="21"/>
              </w:rPr>
              <w:t>碳源流</w:t>
            </w:r>
          </w:p>
        </w:tc>
        <w:tc>
          <w:tcPr>
            <w:tcW w:w="1172" w:type="dxa"/>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微量</w:t>
            </w:r>
          </w:p>
          <w:p w:rsidR="00070596" w:rsidRDefault="00D76911">
            <w:pPr>
              <w:pStyle w:val="a9"/>
              <w:snapToGrid w:val="0"/>
              <w:spacing w:after="0"/>
              <w:jc w:val="center"/>
              <w:rPr>
                <w:rFonts w:ascii="宋体" w:hAnsi="宋体" w:cs="宋体"/>
                <w:szCs w:val="21"/>
              </w:rPr>
            </w:pPr>
            <w:r>
              <w:rPr>
                <w:rFonts w:ascii="宋体" w:hAnsi="宋体" w:cs="宋体" w:hint="eastAsia"/>
                <w:szCs w:val="21"/>
              </w:rPr>
              <w:t>碳源流</w:t>
            </w:r>
          </w:p>
        </w:tc>
      </w:tr>
      <w:tr w:rsidR="00070596">
        <w:trPr>
          <w:trHeight w:hRule="exact" w:val="533"/>
        </w:trPr>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100%</w:t>
            </w:r>
          </w:p>
        </w:tc>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100%</w:t>
            </w:r>
          </w:p>
        </w:tc>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100%</w:t>
            </w:r>
          </w:p>
        </w:tc>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100%</w:t>
            </w:r>
          </w:p>
        </w:tc>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60%</w:t>
            </w:r>
          </w:p>
        </w:tc>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100%</w:t>
            </w:r>
          </w:p>
        </w:tc>
        <w:tc>
          <w:tcPr>
            <w:tcW w:w="1171"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100%</w:t>
            </w:r>
          </w:p>
        </w:tc>
        <w:tc>
          <w:tcPr>
            <w:tcW w:w="1172" w:type="dxa"/>
            <w:vAlign w:val="center"/>
          </w:tcPr>
          <w:p w:rsidR="00070596" w:rsidRDefault="00D76911">
            <w:pPr>
              <w:pStyle w:val="a9"/>
              <w:snapToGrid w:val="0"/>
              <w:spacing w:after="0"/>
              <w:jc w:val="center"/>
              <w:rPr>
                <w:rFonts w:ascii="Times New Roman" w:hAnsi="Times New Roman"/>
                <w:szCs w:val="21"/>
              </w:rPr>
            </w:pPr>
            <w:r>
              <w:rPr>
                <w:rFonts w:ascii="Times New Roman" w:hAnsi="Times New Roman"/>
                <w:szCs w:val="21"/>
              </w:rPr>
              <w:t>60%</w:t>
            </w:r>
          </w:p>
        </w:tc>
      </w:tr>
      <w:tr w:rsidR="00070596">
        <w:trPr>
          <w:trHeight w:hRule="exact" w:val="2013"/>
        </w:trPr>
        <w:tc>
          <w:tcPr>
            <w:tcW w:w="9369" w:type="dxa"/>
            <w:gridSpan w:val="8"/>
            <w:vAlign w:val="center"/>
          </w:tcPr>
          <w:p w:rsidR="00070596" w:rsidRDefault="00D76911" w:rsidP="009D5F69">
            <w:pPr>
              <w:widowControl/>
              <w:spacing w:beforeLines="10" w:line="360" w:lineRule="auto"/>
              <w:jc w:val="left"/>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：次要碳源流指所选碳源流总计对应少于</w:t>
            </w:r>
            <w:r>
              <w:rPr>
                <w:rFonts w:ascii="仿宋" w:eastAsia="仿宋" w:hAnsi="仿宋" w:cs="仿宋" w:hint="eastAsia"/>
                <w:szCs w:val="21"/>
              </w:rPr>
              <w:t xml:space="preserve"> 5000 </w:t>
            </w:r>
            <w:r>
              <w:rPr>
                <w:rFonts w:ascii="仿宋" w:eastAsia="仿宋" w:hAnsi="仿宋" w:cs="仿宋" w:hint="eastAsia"/>
                <w:szCs w:val="21"/>
              </w:rPr>
              <w:t>吨化石二氧化碳当量年排放量或低于企业年度总排放量</w:t>
            </w:r>
            <w:r>
              <w:rPr>
                <w:rFonts w:ascii="仿宋" w:eastAsia="仿宋" w:hAnsi="仿宋" w:cs="仿宋" w:hint="eastAsia"/>
                <w:szCs w:val="21"/>
              </w:rPr>
              <w:t xml:space="preserve"> </w:t>
            </w:r>
            <w:r>
              <w:rPr>
                <w:rFonts w:ascii="仿宋" w:eastAsia="仿宋" w:hAnsi="仿宋" w:cs="仿宋" w:hint="eastAsia"/>
                <w:szCs w:val="21"/>
              </w:rPr>
              <w:t>10%</w:t>
            </w:r>
            <w:r>
              <w:rPr>
                <w:rFonts w:ascii="仿宋" w:eastAsia="仿宋" w:hAnsi="仿宋" w:cs="仿宋" w:hint="eastAsia"/>
                <w:szCs w:val="21"/>
              </w:rPr>
              <w:t>（最多贡献</w:t>
            </w:r>
            <w:r>
              <w:rPr>
                <w:rFonts w:ascii="仿宋" w:eastAsia="仿宋" w:hAnsi="仿宋" w:cs="仿宋" w:hint="eastAsia"/>
                <w:szCs w:val="21"/>
              </w:rPr>
              <w:t>10</w:t>
            </w:r>
            <w:r>
              <w:rPr>
                <w:rFonts w:ascii="仿宋" w:eastAsia="仿宋" w:hAnsi="仿宋" w:cs="仿宋" w:hint="eastAsia"/>
                <w:szCs w:val="21"/>
              </w:rPr>
              <w:t>万吨化石二氧化碳当量排放</w:t>
            </w:r>
            <w:r>
              <w:rPr>
                <w:rFonts w:ascii="仿宋" w:eastAsia="仿宋" w:hAnsi="仿宋" w:cs="仿宋" w:hint="eastAsia"/>
                <w:szCs w:val="21"/>
              </w:rPr>
              <w:t>/</w:t>
            </w:r>
            <w:r>
              <w:rPr>
                <w:rFonts w:ascii="仿宋" w:eastAsia="仿宋" w:hAnsi="仿宋" w:cs="仿宋" w:hint="eastAsia"/>
                <w:szCs w:val="21"/>
              </w:rPr>
              <w:t>年），以绝对值最高者为准。</w:t>
            </w:r>
          </w:p>
          <w:p w:rsidR="00070596" w:rsidRDefault="00D76911">
            <w:pPr>
              <w:widowControl/>
              <w:spacing w:line="360" w:lineRule="auto"/>
              <w:jc w:val="left"/>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szCs w:val="21"/>
              </w:rPr>
              <w:t>2</w:t>
            </w:r>
            <w:r>
              <w:rPr>
                <w:rFonts w:ascii="仿宋" w:eastAsia="仿宋" w:hAnsi="仿宋" w:cs="仿宋" w:hint="eastAsia"/>
                <w:szCs w:val="21"/>
              </w:rPr>
              <w:t>：微量碳源流指所选碳源流总计对应少于</w:t>
            </w:r>
            <w:r>
              <w:rPr>
                <w:rFonts w:ascii="仿宋" w:eastAsia="仿宋" w:hAnsi="仿宋" w:cs="仿宋" w:hint="eastAsia"/>
                <w:szCs w:val="21"/>
              </w:rPr>
              <w:t xml:space="preserve"> 1000 </w:t>
            </w:r>
            <w:r>
              <w:rPr>
                <w:rFonts w:ascii="仿宋" w:eastAsia="仿宋" w:hAnsi="仿宋" w:cs="仿宋" w:hint="eastAsia"/>
                <w:szCs w:val="21"/>
              </w:rPr>
              <w:t>吨化石二氧化碳当量年排放量或低于企业年度总排放量</w:t>
            </w:r>
            <w:r>
              <w:rPr>
                <w:rFonts w:ascii="仿宋" w:eastAsia="仿宋" w:hAnsi="仿宋" w:cs="仿宋" w:hint="eastAsia"/>
                <w:szCs w:val="21"/>
              </w:rPr>
              <w:t xml:space="preserve"> 2%</w:t>
            </w:r>
            <w:r>
              <w:rPr>
                <w:rFonts w:ascii="仿宋" w:eastAsia="仿宋" w:hAnsi="仿宋" w:cs="仿宋" w:hint="eastAsia"/>
                <w:szCs w:val="21"/>
              </w:rPr>
              <w:t>（最多贡献</w:t>
            </w:r>
            <w:r>
              <w:rPr>
                <w:rFonts w:ascii="仿宋" w:eastAsia="仿宋" w:hAnsi="仿宋" w:cs="仿宋" w:hint="eastAsia"/>
                <w:szCs w:val="21"/>
              </w:rPr>
              <w:t xml:space="preserve"> 2 </w:t>
            </w:r>
            <w:r>
              <w:rPr>
                <w:rFonts w:ascii="仿宋" w:eastAsia="仿宋" w:hAnsi="仿宋" w:cs="仿宋" w:hint="eastAsia"/>
                <w:szCs w:val="21"/>
              </w:rPr>
              <w:t>万吨化石二氧化碳当量排放</w:t>
            </w:r>
            <w:r>
              <w:rPr>
                <w:rFonts w:ascii="仿宋" w:eastAsia="仿宋" w:hAnsi="仿宋" w:cs="仿宋" w:hint="eastAsia"/>
                <w:szCs w:val="21"/>
              </w:rPr>
              <w:t>/</w:t>
            </w:r>
            <w:r>
              <w:rPr>
                <w:rFonts w:ascii="仿宋" w:eastAsia="仿宋" w:hAnsi="仿宋" w:cs="仿宋" w:hint="eastAsia"/>
                <w:szCs w:val="21"/>
              </w:rPr>
              <w:t>年），以绝对值最高者为准。</w:t>
            </w:r>
          </w:p>
          <w:p w:rsidR="00070596" w:rsidRDefault="00D76911">
            <w:pPr>
              <w:widowControl/>
              <w:spacing w:line="360" w:lineRule="auto"/>
              <w:jc w:val="left"/>
              <w:rPr>
                <w:rFonts w:ascii="宋体" w:hAnsi="宋体" w:cs="宋体"/>
                <w:szCs w:val="21"/>
              </w:rPr>
            </w:pPr>
            <w:r>
              <w:rPr>
                <w:rFonts w:ascii="仿宋" w:eastAsia="仿宋" w:hAnsi="仿宋" w:cs="仿宋" w:hint="eastAsia"/>
                <w:szCs w:val="21"/>
              </w:rPr>
              <w:t>注</w:t>
            </w:r>
            <w:r>
              <w:rPr>
                <w:rFonts w:ascii="仿宋" w:eastAsia="仿宋" w:hAnsi="仿宋" w:cs="仿宋" w:hint="eastAsia"/>
                <w:szCs w:val="21"/>
              </w:rPr>
              <w:t>3</w:t>
            </w:r>
            <w:r>
              <w:rPr>
                <w:rFonts w:ascii="仿宋" w:eastAsia="仿宋" w:hAnsi="仿宋" w:cs="仿宋" w:hint="eastAsia"/>
                <w:szCs w:val="21"/>
              </w:rPr>
              <w:t>：主要碳源流是指除次要碳源流和微量碳源流之外的碳源流。</w:t>
            </w:r>
          </w:p>
        </w:tc>
      </w:tr>
    </w:tbl>
    <w:p w:rsidR="00070596" w:rsidRDefault="00D76911" w:rsidP="009D5F69">
      <w:pPr>
        <w:pStyle w:val="a9"/>
        <w:spacing w:beforeLines="50"/>
        <w:rPr>
          <w:rFonts w:ascii="Times New Roman" w:hAnsi="Times New Roman"/>
          <w:sz w:val="24"/>
        </w:rPr>
      </w:pPr>
      <w:r>
        <w:rPr>
          <w:rFonts w:ascii="宋体" w:hAnsi="宋体" w:cs="宋体" w:hint="eastAsia"/>
          <w:sz w:val="24"/>
        </w:rPr>
        <w:t xml:space="preserve">5.3 </w:t>
      </w:r>
      <w:r>
        <w:rPr>
          <w:rFonts w:ascii="Times New Roman" w:hAnsi="Times New Roman" w:hint="eastAsia"/>
          <w:sz w:val="24"/>
        </w:rPr>
        <w:t xml:space="preserve"> </w:t>
      </w:r>
      <w:r>
        <w:rPr>
          <w:rFonts w:ascii="Times New Roman" w:hAnsi="Times New Roman" w:hint="eastAsia"/>
          <w:sz w:val="24"/>
        </w:rPr>
        <w:t>碳排放计量器具技术要求</w:t>
      </w:r>
      <w:r>
        <w:rPr>
          <w:rFonts w:ascii="Times New Roman" w:hAnsi="Times New Roman" w:hint="eastAsia"/>
          <w:sz w:val="24"/>
        </w:rPr>
        <w:t xml:space="preserve"> </w:t>
      </w:r>
    </w:p>
    <w:p w:rsidR="00070596" w:rsidRDefault="00D76911" w:rsidP="009D5F69">
      <w:pPr>
        <w:pStyle w:val="a9"/>
        <w:spacing w:beforeLines="50"/>
        <w:rPr>
          <w:rFonts w:ascii="Times New Roman" w:hAnsi="Times New Roman"/>
          <w:sz w:val="24"/>
        </w:rPr>
      </w:pPr>
      <w:r>
        <w:rPr>
          <w:rFonts w:ascii="宋体" w:hAnsi="宋体" w:cs="宋体" w:hint="eastAsia"/>
          <w:sz w:val="24"/>
        </w:rPr>
        <w:t xml:space="preserve">5.3.1 </w:t>
      </w:r>
      <w:r>
        <w:rPr>
          <w:rFonts w:ascii="Times New Roman" w:hAnsi="Times New Roman" w:hint="eastAsia"/>
          <w:sz w:val="24"/>
        </w:rPr>
        <w:t xml:space="preserve"> </w:t>
      </w:r>
      <w:r>
        <w:rPr>
          <w:rFonts w:ascii="Times New Roman" w:hAnsi="Times New Roman" w:hint="eastAsia"/>
          <w:sz w:val="24"/>
        </w:rPr>
        <w:t>碳排放直接测量计量器具技术要求</w:t>
      </w:r>
      <w:r>
        <w:rPr>
          <w:rFonts w:ascii="Times New Roman" w:hAnsi="Times New Roman" w:hint="eastAsia"/>
          <w:sz w:val="24"/>
        </w:rPr>
        <w:t xml:space="preserve"> </w:t>
      </w:r>
    </w:p>
    <w:p w:rsidR="00070596" w:rsidRDefault="00D76911">
      <w:pPr>
        <w:spacing w:line="360" w:lineRule="auto"/>
        <w:ind w:right="71" w:firstLineChars="200" w:firstLine="480"/>
      </w:pPr>
      <w:r>
        <w:rPr>
          <w:rFonts w:ascii="Times New Roman" w:hAnsi="Times New Roman" w:hint="eastAsia"/>
          <w:sz w:val="24"/>
        </w:rPr>
        <w:t>为保证碳排放计量数据准确可靠，碳排放直接测量计量器具测量参数最大允许误差，见表</w:t>
      </w:r>
      <w:r>
        <w:rPr>
          <w:rFonts w:ascii="Times New Roman" w:hAnsi="Times New Roman" w:hint="eastAsia"/>
          <w:sz w:val="24"/>
        </w:rPr>
        <w:t>3</w:t>
      </w:r>
      <w:r>
        <w:rPr>
          <w:rFonts w:ascii="Times New Roman" w:hAnsi="Times New Roman" w:hint="eastAsia"/>
          <w:sz w:val="24"/>
        </w:rPr>
        <w:t>。</w:t>
      </w:r>
    </w:p>
    <w:p w:rsidR="00070596" w:rsidRDefault="00D76911" w:rsidP="009D5F69">
      <w:pPr>
        <w:widowControl/>
        <w:spacing w:afterLines="50"/>
        <w:jc w:val="left"/>
        <w:rPr>
          <w:rFonts w:ascii="黑体" w:eastAsia="黑体" w:hAnsi="宋体" w:cs="黑体"/>
          <w:color w:val="000000"/>
          <w:kern w:val="0"/>
          <w:szCs w:val="21"/>
        </w:rPr>
      </w:pPr>
      <w:r>
        <w:rPr>
          <w:rFonts w:ascii="Times New Roman" w:hAnsi="Times New Roman" w:hint="eastAsia"/>
          <w:sz w:val="24"/>
        </w:rPr>
        <w:t xml:space="preserve">                </w:t>
      </w:r>
      <w:r>
        <w:rPr>
          <w:rFonts w:ascii="黑体" w:eastAsia="黑体" w:hAnsi="黑体" w:cs="黑体" w:hint="eastAsia"/>
          <w:szCs w:val="21"/>
        </w:rPr>
        <w:t>表</w:t>
      </w:r>
      <w:r>
        <w:rPr>
          <w:rFonts w:ascii="黑体" w:eastAsia="黑体" w:hAnsi="黑体" w:cs="黑体" w:hint="eastAsia"/>
          <w:szCs w:val="21"/>
        </w:rPr>
        <w:t xml:space="preserve">3 </w:t>
      </w:r>
      <w:r>
        <w:rPr>
          <w:rFonts w:ascii="黑体" w:eastAsia="黑体" w:hAnsi="宋体" w:cs="黑体"/>
          <w:color w:val="000000"/>
          <w:kern w:val="0"/>
          <w:szCs w:val="21"/>
        </w:rPr>
        <w:t>碳排放直接测量计量器具测量参数最大允许误差要求</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2284"/>
        <w:gridCol w:w="4685"/>
      </w:tblGrid>
      <w:tr w:rsidR="00070596">
        <w:trPr>
          <w:trHeight w:val="476"/>
        </w:trPr>
        <w:tc>
          <w:tcPr>
            <w:tcW w:w="4684" w:type="dxa"/>
            <w:gridSpan w:val="2"/>
            <w:vAlign w:val="center"/>
          </w:tcPr>
          <w:p w:rsidR="00070596" w:rsidRDefault="00D76911">
            <w:pPr>
              <w:pStyle w:val="a9"/>
              <w:spacing w:after="0"/>
              <w:jc w:val="center"/>
            </w:pPr>
            <w:r>
              <w:rPr>
                <w:rFonts w:hint="eastAsia"/>
              </w:rPr>
              <w:t>测量参数</w:t>
            </w:r>
          </w:p>
        </w:tc>
        <w:tc>
          <w:tcPr>
            <w:tcW w:w="4685" w:type="dxa"/>
            <w:vAlign w:val="center"/>
          </w:tcPr>
          <w:p w:rsidR="00070596" w:rsidRDefault="00D76911">
            <w:pPr>
              <w:pStyle w:val="a9"/>
              <w:spacing w:after="0"/>
              <w:jc w:val="center"/>
            </w:pPr>
            <w:r>
              <w:rPr>
                <w:rFonts w:hint="eastAsia"/>
              </w:rPr>
              <w:t>最大允许误差</w:t>
            </w:r>
          </w:p>
        </w:tc>
      </w:tr>
      <w:tr w:rsidR="00070596">
        <w:trPr>
          <w:trHeight w:val="476"/>
        </w:trPr>
        <w:tc>
          <w:tcPr>
            <w:tcW w:w="4684" w:type="dxa"/>
            <w:gridSpan w:val="2"/>
            <w:vAlign w:val="center"/>
          </w:tcPr>
          <w:p w:rsidR="00070596" w:rsidRDefault="00D76911">
            <w:pPr>
              <w:pStyle w:val="a9"/>
              <w:spacing w:after="0"/>
              <w:jc w:val="center"/>
            </w:pPr>
            <w:r>
              <w:rPr>
                <w:rFonts w:hint="eastAsia"/>
              </w:rPr>
              <w:t>流速</w:t>
            </w:r>
          </w:p>
        </w:tc>
        <w:tc>
          <w:tcPr>
            <w:tcW w:w="4685" w:type="dxa"/>
            <w:vAlign w:val="center"/>
          </w:tcPr>
          <w:p w:rsidR="00070596" w:rsidRDefault="00D76911">
            <w:pPr>
              <w:pStyle w:val="a9"/>
              <w:spacing w:after="0"/>
              <w:jc w:val="center"/>
              <w:rPr>
                <w:rFonts w:ascii="宋体" w:hAnsi="宋体" w:cs="宋体"/>
              </w:rPr>
            </w:pPr>
            <w:r>
              <w:rPr>
                <w:rFonts w:ascii="宋体" w:hAnsi="宋体" w:cs="宋体" w:hint="eastAsia"/>
              </w:rPr>
              <w:t>±</w:t>
            </w:r>
            <w:r>
              <w:rPr>
                <w:rFonts w:ascii="宋体" w:hAnsi="宋体" w:cs="宋体" w:hint="eastAsia"/>
              </w:rPr>
              <w:t>10%</w:t>
            </w:r>
          </w:p>
        </w:tc>
      </w:tr>
      <w:tr w:rsidR="00070596">
        <w:trPr>
          <w:trHeight w:val="476"/>
        </w:trPr>
        <w:tc>
          <w:tcPr>
            <w:tcW w:w="4684" w:type="dxa"/>
            <w:gridSpan w:val="2"/>
            <w:vAlign w:val="center"/>
          </w:tcPr>
          <w:p w:rsidR="00070596" w:rsidRDefault="00D76911">
            <w:pPr>
              <w:pStyle w:val="a9"/>
              <w:spacing w:after="0"/>
              <w:jc w:val="center"/>
            </w:pPr>
            <w:r>
              <w:rPr>
                <w:rFonts w:hint="eastAsia"/>
              </w:rPr>
              <w:t>温度</w:t>
            </w:r>
          </w:p>
        </w:tc>
        <w:tc>
          <w:tcPr>
            <w:tcW w:w="4685" w:type="dxa"/>
            <w:vAlign w:val="center"/>
          </w:tcPr>
          <w:p w:rsidR="00070596" w:rsidRDefault="00D76911">
            <w:pPr>
              <w:pStyle w:val="a9"/>
              <w:spacing w:after="0"/>
              <w:jc w:val="cente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w:t>
            </w:r>
          </w:p>
        </w:tc>
      </w:tr>
      <w:tr w:rsidR="00070596">
        <w:trPr>
          <w:trHeight w:val="476"/>
        </w:trPr>
        <w:tc>
          <w:tcPr>
            <w:tcW w:w="2400" w:type="dxa"/>
            <w:vMerge w:val="restart"/>
            <w:vAlign w:val="center"/>
          </w:tcPr>
          <w:p w:rsidR="00070596" w:rsidRDefault="00D76911">
            <w:pPr>
              <w:pStyle w:val="a9"/>
              <w:spacing w:after="0"/>
              <w:jc w:val="center"/>
            </w:pPr>
            <w:r>
              <w:rPr>
                <w:rFonts w:hint="eastAsia"/>
              </w:rPr>
              <w:t>烟气湿度</w:t>
            </w:r>
          </w:p>
        </w:tc>
        <w:tc>
          <w:tcPr>
            <w:tcW w:w="2284" w:type="dxa"/>
            <w:vAlign w:val="center"/>
          </w:tcPr>
          <w:p w:rsidR="00070596" w:rsidRDefault="00D76911">
            <w:pPr>
              <w:pStyle w:val="a9"/>
              <w:spacing w:after="0"/>
              <w:jc w:val="center"/>
            </w:pPr>
            <w:r>
              <w:rPr>
                <w:rFonts w:ascii="宋体" w:hAnsi="宋体" w:cs="宋体" w:hint="eastAsia"/>
                <w:kern w:val="0"/>
                <w:szCs w:val="21"/>
              </w:rPr>
              <w:t>＞</w:t>
            </w:r>
            <w:r>
              <w:rPr>
                <w:rFonts w:ascii="宋体" w:hAnsi="宋体" w:cs="宋体" w:hint="eastAsia"/>
                <w:color w:val="000000"/>
                <w:kern w:val="0"/>
                <w:szCs w:val="21"/>
              </w:rPr>
              <w:t xml:space="preserve"> 5.0%</w:t>
            </w:r>
          </w:p>
        </w:tc>
        <w:tc>
          <w:tcPr>
            <w:tcW w:w="4685" w:type="dxa"/>
            <w:vAlign w:val="center"/>
          </w:tcPr>
          <w:p w:rsidR="00070596" w:rsidRDefault="00D76911">
            <w:pPr>
              <w:widowControl/>
              <w:jc w:val="center"/>
              <w:rPr>
                <w:rFonts w:ascii="宋体" w:hAnsi="宋体" w:cs="宋体"/>
                <w:szCs w:val="21"/>
              </w:rPr>
            </w:pPr>
            <w:r>
              <w:rPr>
                <w:rFonts w:ascii="宋体" w:hAnsi="宋体" w:cs="宋体" w:hint="eastAsia"/>
                <w:color w:val="000000"/>
                <w:kern w:val="0"/>
                <w:szCs w:val="21"/>
              </w:rPr>
              <w:t>±</w:t>
            </w:r>
            <w:r>
              <w:rPr>
                <w:rFonts w:ascii="宋体" w:hAnsi="宋体" w:cs="宋体" w:hint="eastAsia"/>
                <w:color w:val="000000"/>
                <w:kern w:val="0"/>
                <w:szCs w:val="21"/>
              </w:rPr>
              <w:t>5%</w:t>
            </w:r>
          </w:p>
        </w:tc>
      </w:tr>
      <w:tr w:rsidR="00070596">
        <w:trPr>
          <w:trHeight w:val="476"/>
        </w:trPr>
        <w:tc>
          <w:tcPr>
            <w:tcW w:w="2400" w:type="dxa"/>
            <w:vMerge/>
            <w:tcBorders>
              <w:bottom w:val="single" w:sz="4" w:space="0" w:color="auto"/>
            </w:tcBorders>
            <w:vAlign w:val="center"/>
          </w:tcPr>
          <w:p w:rsidR="00070596" w:rsidRDefault="00070596">
            <w:pPr>
              <w:pStyle w:val="a9"/>
              <w:spacing w:after="0"/>
              <w:jc w:val="center"/>
            </w:pPr>
          </w:p>
        </w:tc>
        <w:tc>
          <w:tcPr>
            <w:tcW w:w="2284" w:type="dxa"/>
            <w:tcBorders>
              <w:bottom w:val="single" w:sz="4" w:space="0" w:color="auto"/>
            </w:tcBorders>
            <w:vAlign w:val="center"/>
          </w:tcPr>
          <w:p w:rsidR="00070596" w:rsidRDefault="00D76911">
            <w:pPr>
              <w:pStyle w:val="a9"/>
              <w:spacing w:after="0"/>
              <w:jc w:val="center"/>
            </w:pPr>
            <w:r>
              <w:rPr>
                <w:rFonts w:ascii="宋体" w:hAnsi="宋体" w:cs="宋体" w:hint="eastAsia"/>
                <w:color w:val="000000"/>
                <w:kern w:val="0"/>
                <w:szCs w:val="21"/>
              </w:rPr>
              <w:t>≤</w:t>
            </w:r>
            <w:r>
              <w:rPr>
                <w:rFonts w:ascii="宋体" w:hAnsi="宋体" w:cs="宋体" w:hint="eastAsia"/>
                <w:color w:val="000000"/>
                <w:kern w:val="0"/>
                <w:szCs w:val="21"/>
              </w:rPr>
              <w:t xml:space="preserve"> 5.0%</w:t>
            </w:r>
          </w:p>
        </w:tc>
        <w:tc>
          <w:tcPr>
            <w:tcW w:w="4685" w:type="dxa"/>
            <w:tcBorders>
              <w:bottom w:val="single" w:sz="4" w:space="0" w:color="auto"/>
            </w:tcBorders>
            <w:vAlign w:val="center"/>
          </w:tcPr>
          <w:p w:rsidR="00070596" w:rsidRDefault="00D76911">
            <w:pPr>
              <w:widowControl/>
              <w:jc w:val="center"/>
              <w:rPr>
                <w:rFonts w:ascii="宋体" w:hAnsi="宋体" w:cs="宋体"/>
                <w:szCs w:val="21"/>
              </w:rPr>
            </w:pPr>
            <w:r>
              <w:rPr>
                <w:rFonts w:ascii="宋体" w:hAnsi="宋体" w:cs="宋体" w:hint="eastAsia"/>
                <w:color w:val="000000"/>
                <w:kern w:val="0"/>
                <w:szCs w:val="21"/>
              </w:rPr>
              <w:t>±</w:t>
            </w:r>
            <w:r>
              <w:rPr>
                <w:rFonts w:ascii="宋体" w:hAnsi="宋体" w:cs="宋体" w:hint="eastAsia"/>
                <w:color w:val="000000"/>
                <w:kern w:val="0"/>
                <w:szCs w:val="21"/>
              </w:rPr>
              <w:t>1.5%</w:t>
            </w:r>
          </w:p>
        </w:tc>
      </w:tr>
      <w:tr w:rsidR="00070596">
        <w:trPr>
          <w:trHeight w:hRule="exact" w:val="476"/>
        </w:trPr>
        <w:tc>
          <w:tcPr>
            <w:tcW w:w="4684" w:type="dxa"/>
            <w:gridSpan w:val="2"/>
            <w:vAlign w:val="center"/>
          </w:tcPr>
          <w:p w:rsidR="00070596" w:rsidRDefault="00D76911">
            <w:pPr>
              <w:pStyle w:val="a9"/>
              <w:spacing w:after="0"/>
              <w:jc w:val="center"/>
            </w:pPr>
            <w:r>
              <w:rPr>
                <w:rFonts w:hint="eastAsia"/>
              </w:rPr>
              <w:t>烟道截面面积</w:t>
            </w:r>
          </w:p>
        </w:tc>
        <w:tc>
          <w:tcPr>
            <w:tcW w:w="4685" w:type="dxa"/>
            <w:vAlign w:val="center"/>
          </w:tcPr>
          <w:p w:rsidR="00070596" w:rsidRDefault="00D76911">
            <w:pPr>
              <w:pStyle w:val="a9"/>
              <w:spacing w:after="0"/>
              <w:jc w:val="center"/>
              <w:rPr>
                <w:rFonts w:ascii="宋体" w:hAnsi="宋体" w:cs="宋体"/>
              </w:rPr>
            </w:pPr>
            <w:r>
              <w:rPr>
                <w:rFonts w:ascii="宋体" w:hAnsi="宋体" w:cs="宋体" w:hint="eastAsia"/>
              </w:rPr>
              <w:t>±</w:t>
            </w:r>
            <w:r>
              <w:rPr>
                <w:rFonts w:ascii="宋体" w:hAnsi="宋体" w:cs="宋体" w:hint="eastAsia"/>
              </w:rPr>
              <w:t>1%</w:t>
            </w:r>
          </w:p>
        </w:tc>
      </w:tr>
      <w:tr w:rsidR="00070596">
        <w:trPr>
          <w:trHeight w:hRule="exact" w:val="430"/>
        </w:trPr>
        <w:tc>
          <w:tcPr>
            <w:tcW w:w="9369" w:type="dxa"/>
            <w:gridSpan w:val="3"/>
            <w:tcBorders>
              <w:top w:val="nil"/>
              <w:left w:val="nil"/>
              <w:right w:val="nil"/>
            </w:tcBorders>
            <w:vAlign w:val="center"/>
          </w:tcPr>
          <w:p w:rsidR="00070596" w:rsidRDefault="00D76911">
            <w:pPr>
              <w:pStyle w:val="a9"/>
              <w:spacing w:after="0"/>
              <w:jc w:val="center"/>
              <w:rPr>
                <w:color w:val="FF0000"/>
                <w:highlight w:val="yellow"/>
              </w:rPr>
            </w:pPr>
            <w:r>
              <w:rPr>
                <w:rFonts w:ascii="黑体" w:eastAsia="黑体" w:hAnsi="宋体" w:cs="黑体" w:hint="eastAsia"/>
                <w:kern w:val="0"/>
                <w:szCs w:val="21"/>
              </w:rPr>
              <w:lastRenderedPageBreak/>
              <w:t>表</w:t>
            </w:r>
            <w:r>
              <w:rPr>
                <w:rFonts w:ascii="黑体" w:eastAsia="黑体" w:hAnsi="宋体" w:cs="黑体" w:hint="eastAsia"/>
                <w:kern w:val="0"/>
                <w:szCs w:val="21"/>
              </w:rPr>
              <w:t>3</w:t>
            </w:r>
            <w:r>
              <w:rPr>
                <w:rFonts w:ascii="宋体" w:hAnsi="宋体" w:cs="宋体" w:hint="eastAsia"/>
                <w:kern w:val="0"/>
                <w:szCs w:val="21"/>
              </w:rPr>
              <w:t>（续）</w:t>
            </w:r>
          </w:p>
        </w:tc>
      </w:tr>
      <w:tr w:rsidR="00070596">
        <w:trPr>
          <w:trHeight w:hRule="exact" w:val="476"/>
        </w:trPr>
        <w:tc>
          <w:tcPr>
            <w:tcW w:w="4684" w:type="dxa"/>
            <w:gridSpan w:val="2"/>
            <w:vAlign w:val="center"/>
          </w:tcPr>
          <w:p w:rsidR="00070596" w:rsidRDefault="00D76911">
            <w:pPr>
              <w:pStyle w:val="a9"/>
              <w:spacing w:after="0"/>
              <w:jc w:val="center"/>
            </w:pPr>
            <w:r>
              <w:rPr>
                <w:rFonts w:hint="eastAsia"/>
              </w:rPr>
              <w:t>测量参数</w:t>
            </w:r>
          </w:p>
        </w:tc>
        <w:tc>
          <w:tcPr>
            <w:tcW w:w="4685" w:type="dxa"/>
            <w:vAlign w:val="center"/>
          </w:tcPr>
          <w:p w:rsidR="00070596" w:rsidRDefault="00D76911">
            <w:pPr>
              <w:pStyle w:val="a9"/>
              <w:spacing w:after="0"/>
              <w:jc w:val="center"/>
            </w:pPr>
            <w:r>
              <w:rPr>
                <w:rFonts w:hint="eastAsia"/>
              </w:rPr>
              <w:t>最大允许误差</w:t>
            </w:r>
          </w:p>
        </w:tc>
      </w:tr>
      <w:tr w:rsidR="00070596">
        <w:trPr>
          <w:trHeight w:hRule="exact" w:val="476"/>
        </w:trPr>
        <w:tc>
          <w:tcPr>
            <w:tcW w:w="4684" w:type="dxa"/>
            <w:gridSpan w:val="2"/>
            <w:vAlign w:val="center"/>
          </w:tcPr>
          <w:p w:rsidR="00070596" w:rsidRDefault="00D76911">
            <w:pPr>
              <w:pStyle w:val="a9"/>
              <w:spacing w:after="0"/>
              <w:jc w:val="center"/>
            </w:pPr>
            <w:r>
              <w:rPr>
                <w:rFonts w:hint="eastAsia"/>
              </w:rPr>
              <w:t>二氧化碳浓度</w:t>
            </w:r>
          </w:p>
        </w:tc>
        <w:tc>
          <w:tcPr>
            <w:tcW w:w="4685" w:type="dxa"/>
            <w:vAlign w:val="center"/>
          </w:tcPr>
          <w:p w:rsidR="00070596" w:rsidRDefault="00D76911">
            <w:pPr>
              <w:pStyle w:val="a9"/>
              <w:spacing w:after="0"/>
              <w:jc w:val="center"/>
              <w:rPr>
                <w:rFonts w:ascii="宋体" w:hAnsi="宋体" w:cs="宋体"/>
              </w:rPr>
            </w:pPr>
            <w:r>
              <w:rPr>
                <w:rFonts w:ascii="宋体" w:hAnsi="宋体" w:cs="宋体" w:hint="eastAsia"/>
              </w:rPr>
              <w:t>±</w:t>
            </w:r>
            <w:r>
              <w:rPr>
                <w:rFonts w:ascii="宋体" w:hAnsi="宋体" w:cs="宋体" w:hint="eastAsia"/>
              </w:rPr>
              <w:t>2.5%FS</w:t>
            </w:r>
          </w:p>
        </w:tc>
      </w:tr>
    </w:tbl>
    <w:p w:rsidR="00070596" w:rsidRDefault="00D76911" w:rsidP="009D5F69">
      <w:pPr>
        <w:pStyle w:val="a9"/>
        <w:spacing w:beforeLines="50" w:after="0" w:line="360" w:lineRule="auto"/>
        <w:rPr>
          <w:rFonts w:ascii="Times New Roman" w:hAnsi="Times New Roman"/>
          <w:sz w:val="24"/>
        </w:rPr>
      </w:pPr>
      <w:r>
        <w:rPr>
          <w:rFonts w:ascii="宋体" w:hAnsi="宋体" w:cs="宋体" w:hint="eastAsia"/>
          <w:sz w:val="24"/>
        </w:rPr>
        <w:t>5.3.2</w:t>
      </w:r>
      <w:r>
        <w:rPr>
          <w:rFonts w:ascii="Times New Roman" w:hAnsi="Times New Roman" w:hint="eastAsia"/>
          <w:sz w:val="24"/>
        </w:rPr>
        <w:t xml:space="preserve">  </w:t>
      </w:r>
      <w:r>
        <w:rPr>
          <w:rFonts w:ascii="Times New Roman" w:hAnsi="Times New Roman" w:hint="eastAsia"/>
          <w:sz w:val="24"/>
        </w:rPr>
        <w:t>碳排放量燃料端核算计量器具技术要求</w:t>
      </w:r>
      <w:r>
        <w:rPr>
          <w:rFonts w:ascii="Times New Roman" w:hAnsi="Times New Roman" w:hint="eastAsia"/>
          <w:sz w:val="24"/>
        </w:rPr>
        <w:t xml:space="preserve">   </w:t>
      </w:r>
    </w:p>
    <w:p w:rsidR="00070596" w:rsidRDefault="00D76911">
      <w:pPr>
        <w:spacing w:line="360" w:lineRule="auto"/>
        <w:ind w:firstLineChars="200" w:firstLine="480"/>
        <w:jc w:val="left"/>
        <w:rPr>
          <w:rFonts w:ascii="Times New Roman" w:hAnsi="Times New Roman"/>
          <w:sz w:val="24"/>
        </w:rPr>
      </w:pPr>
      <w:r>
        <w:rPr>
          <w:rFonts w:ascii="Times New Roman" w:hAnsi="Times New Roman" w:hint="eastAsia"/>
          <w:sz w:val="24"/>
        </w:rPr>
        <w:t>为保证碳排放计量数据准确可靠，碳排放燃料端核算计量器具准确度等级或最大允许误差，见表</w:t>
      </w:r>
      <w:r>
        <w:rPr>
          <w:rFonts w:ascii="Times New Roman" w:hAnsi="Times New Roman" w:hint="eastAsia"/>
          <w:sz w:val="24"/>
        </w:rPr>
        <w:t>4</w:t>
      </w:r>
      <w:r>
        <w:rPr>
          <w:rFonts w:ascii="Times New Roman" w:hAnsi="Times New Roman" w:hint="eastAsia"/>
          <w:sz w:val="24"/>
        </w:rPr>
        <w:t>。</w:t>
      </w:r>
    </w:p>
    <w:p w:rsidR="00070596" w:rsidRDefault="00D76911">
      <w:pPr>
        <w:pStyle w:val="a9"/>
        <w:rPr>
          <w:rFonts w:ascii="黑体" w:eastAsia="黑体" w:hAnsi="宋体" w:cs="黑体"/>
          <w:color w:val="000000"/>
          <w:kern w:val="0"/>
          <w:szCs w:val="21"/>
        </w:rPr>
      </w:pPr>
      <w:r>
        <w:rPr>
          <w:rFonts w:ascii="Times New Roman" w:hAnsi="Times New Roman" w:hint="eastAsia"/>
          <w:sz w:val="24"/>
        </w:rPr>
        <w:t xml:space="preserve">            </w:t>
      </w:r>
      <w:r>
        <w:rPr>
          <w:rFonts w:ascii="黑体" w:eastAsia="黑体" w:hAnsi="黑体" w:cs="黑体" w:hint="eastAsia"/>
          <w:szCs w:val="21"/>
        </w:rPr>
        <w:t>表</w:t>
      </w:r>
      <w:r>
        <w:rPr>
          <w:rFonts w:ascii="黑体" w:eastAsia="黑体" w:hAnsi="黑体" w:cs="黑体" w:hint="eastAsia"/>
          <w:szCs w:val="21"/>
        </w:rPr>
        <w:t xml:space="preserve">4 </w:t>
      </w:r>
      <w:r>
        <w:rPr>
          <w:rFonts w:ascii="黑体" w:eastAsia="黑体" w:hAnsi="宋体" w:cs="黑体"/>
          <w:color w:val="000000"/>
          <w:kern w:val="0"/>
          <w:szCs w:val="21"/>
        </w:rPr>
        <w:t>碳排放</w:t>
      </w:r>
      <w:r>
        <w:rPr>
          <w:rFonts w:ascii="黑体" w:eastAsia="黑体" w:hAnsi="宋体" w:cs="黑体" w:hint="eastAsia"/>
          <w:color w:val="000000"/>
          <w:kern w:val="0"/>
          <w:szCs w:val="21"/>
        </w:rPr>
        <w:t>量燃料端核算</w:t>
      </w:r>
      <w:r>
        <w:rPr>
          <w:rFonts w:ascii="黑体" w:eastAsia="黑体" w:hAnsi="宋体" w:cs="黑体"/>
          <w:color w:val="000000"/>
          <w:kern w:val="0"/>
          <w:szCs w:val="21"/>
        </w:rPr>
        <w:t>计量器具</w:t>
      </w:r>
      <w:r>
        <w:rPr>
          <w:rFonts w:ascii="黑体" w:eastAsia="黑体" w:hAnsi="宋体" w:cs="黑体" w:hint="eastAsia"/>
          <w:color w:val="000000"/>
          <w:kern w:val="0"/>
          <w:szCs w:val="21"/>
        </w:rPr>
        <w:t>准确度等级或</w:t>
      </w:r>
      <w:r>
        <w:rPr>
          <w:rFonts w:ascii="黑体" w:eastAsia="黑体" w:hAnsi="宋体" w:cs="黑体"/>
          <w:color w:val="000000"/>
          <w:kern w:val="0"/>
          <w:szCs w:val="21"/>
        </w:rPr>
        <w:t>最大允许误差要求</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3"/>
        <w:gridCol w:w="1105"/>
        <w:gridCol w:w="1006"/>
        <w:gridCol w:w="2182"/>
        <w:gridCol w:w="3123"/>
      </w:tblGrid>
      <w:tr w:rsidR="00070596">
        <w:trPr>
          <w:trHeight w:hRule="exact" w:val="476"/>
        </w:trPr>
        <w:tc>
          <w:tcPr>
            <w:tcW w:w="1953" w:type="dxa"/>
            <w:vAlign w:val="center"/>
          </w:tcPr>
          <w:p w:rsidR="00070596" w:rsidRDefault="00D76911">
            <w:pPr>
              <w:pStyle w:val="a9"/>
              <w:spacing w:after="0"/>
              <w:jc w:val="center"/>
              <w:rPr>
                <w:rFonts w:ascii="黑体" w:eastAsia="黑体" w:hAnsi="宋体" w:cs="黑体"/>
                <w:color w:val="000000"/>
                <w:kern w:val="0"/>
                <w:szCs w:val="21"/>
              </w:rPr>
            </w:pPr>
            <w:r>
              <w:rPr>
                <w:rFonts w:ascii="宋体" w:hAnsi="宋体" w:cs="宋体" w:hint="eastAsia"/>
                <w:color w:val="000000"/>
                <w:kern w:val="0"/>
                <w:szCs w:val="21"/>
              </w:rPr>
              <w:t>计量目的</w:t>
            </w:r>
          </w:p>
        </w:tc>
        <w:tc>
          <w:tcPr>
            <w:tcW w:w="4293" w:type="dxa"/>
            <w:gridSpan w:val="3"/>
            <w:vAlign w:val="center"/>
          </w:tcPr>
          <w:p w:rsidR="00070596" w:rsidRDefault="00D76911">
            <w:pPr>
              <w:pStyle w:val="a9"/>
              <w:spacing w:after="0"/>
              <w:jc w:val="center"/>
              <w:rPr>
                <w:rFonts w:ascii="黑体" w:eastAsia="黑体" w:hAnsi="宋体" w:cs="黑体"/>
                <w:color w:val="000000"/>
                <w:kern w:val="0"/>
                <w:szCs w:val="21"/>
              </w:rPr>
            </w:pPr>
            <w:r>
              <w:rPr>
                <w:rFonts w:ascii="宋体" w:hAnsi="宋体" w:cs="宋体" w:hint="eastAsia"/>
                <w:color w:val="000000"/>
                <w:kern w:val="0"/>
                <w:szCs w:val="21"/>
              </w:rPr>
              <w:t>计量器具类别</w:t>
            </w:r>
          </w:p>
        </w:tc>
        <w:tc>
          <w:tcPr>
            <w:tcW w:w="3123" w:type="dxa"/>
            <w:vAlign w:val="center"/>
          </w:tcPr>
          <w:p w:rsidR="00070596" w:rsidRDefault="00D76911">
            <w:pPr>
              <w:widowControl/>
              <w:ind w:firstLineChars="100" w:firstLine="210"/>
              <w:jc w:val="left"/>
              <w:rPr>
                <w:rFonts w:ascii="黑体" w:eastAsia="黑体" w:hAnsi="宋体" w:cs="黑体"/>
                <w:color w:val="000000"/>
                <w:kern w:val="0"/>
                <w:szCs w:val="21"/>
              </w:rPr>
            </w:pPr>
            <w:r>
              <w:rPr>
                <w:rFonts w:ascii="宋体" w:hAnsi="宋体" w:cs="宋体" w:hint="eastAsia"/>
                <w:color w:val="000000"/>
                <w:kern w:val="0"/>
                <w:szCs w:val="21"/>
              </w:rPr>
              <w:t>准确度等级或最大允许误差</w:t>
            </w:r>
          </w:p>
        </w:tc>
      </w:tr>
      <w:tr w:rsidR="00070596">
        <w:trPr>
          <w:trHeight w:hRule="exact" w:val="476"/>
        </w:trPr>
        <w:tc>
          <w:tcPr>
            <w:tcW w:w="1953" w:type="dxa"/>
            <w:vMerge w:val="restart"/>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排放因子</w:t>
            </w: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温度测量仪表</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元素分析仪</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2%</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压力测量仪表</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2.5</w:t>
            </w:r>
            <w:r>
              <w:rPr>
                <w:rFonts w:ascii="宋体" w:hAnsi="宋体" w:cs="宋体" w:hint="eastAsia"/>
                <w:color w:val="000000"/>
                <w:kern w:val="0"/>
                <w:szCs w:val="21"/>
              </w:rPr>
              <w:t>级</w:t>
            </w:r>
          </w:p>
        </w:tc>
      </w:tr>
      <w:tr w:rsidR="00070596">
        <w:trPr>
          <w:trHeight w:hRule="exact" w:val="476"/>
        </w:trPr>
        <w:tc>
          <w:tcPr>
            <w:tcW w:w="1953" w:type="dxa"/>
            <w:vMerge w:val="restart"/>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活动数据</w:t>
            </w: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静态衡器</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0.1</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动态衡器</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0.5</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2111" w:type="dxa"/>
            <w:gridSpan w:val="2"/>
            <w:vMerge w:val="restart"/>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油流量表</w:t>
            </w: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成品油</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0.5</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2111" w:type="dxa"/>
            <w:gridSpan w:val="2"/>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重油、渣油</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2111" w:type="dxa"/>
            <w:gridSpan w:val="2"/>
            <w:vMerge w:val="restart"/>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气体流量计</w:t>
            </w: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煤气</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2111" w:type="dxa"/>
            <w:gridSpan w:val="2"/>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天然气</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2111" w:type="dxa"/>
            <w:gridSpan w:val="2"/>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蒸汽</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2.5</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1105" w:type="dxa"/>
            <w:vMerge w:val="restart"/>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电能表</w:t>
            </w:r>
          </w:p>
        </w:tc>
        <w:tc>
          <w:tcPr>
            <w:tcW w:w="1006" w:type="dxa"/>
            <w:vMerge w:val="restart"/>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有功交流电能表</w:t>
            </w: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Ⅰ类用户</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C</w:t>
            </w:r>
            <w:r>
              <w:rPr>
                <w:rFonts w:ascii="宋体" w:hAnsi="宋体" w:cs="宋体" w:hint="eastAsia"/>
                <w:color w:val="000000"/>
                <w:kern w:val="0"/>
                <w:szCs w:val="21"/>
              </w:rPr>
              <w:t>级</w:t>
            </w:r>
            <w:r>
              <w:rPr>
                <w:rStyle w:val="afa"/>
                <w:rFonts w:ascii="宋体" w:hAnsi="宋体" w:cs="宋体" w:hint="eastAsia"/>
              </w:rPr>
              <w:t>（</w:t>
            </w:r>
            <w:r>
              <w:rPr>
                <w:rStyle w:val="afa"/>
                <w:rFonts w:ascii="宋体" w:hAnsi="宋体" w:cs="宋体" w:hint="eastAsia"/>
              </w:rPr>
              <w:t>0.5S</w:t>
            </w:r>
            <w:r>
              <w:rPr>
                <w:rStyle w:val="afa"/>
                <w:rFonts w:ascii="宋体" w:hAnsi="宋体" w:cs="宋体" w:hint="eastAsia"/>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1105" w:type="dxa"/>
            <w:vMerge/>
            <w:vAlign w:val="center"/>
          </w:tcPr>
          <w:p w:rsidR="00070596" w:rsidRDefault="00070596">
            <w:pPr>
              <w:pStyle w:val="a9"/>
              <w:spacing w:after="0"/>
              <w:jc w:val="center"/>
              <w:rPr>
                <w:rFonts w:ascii="宋体" w:hAnsi="宋体" w:cs="宋体"/>
                <w:color w:val="000000"/>
                <w:kern w:val="0"/>
                <w:szCs w:val="21"/>
              </w:rPr>
            </w:pPr>
          </w:p>
        </w:tc>
        <w:tc>
          <w:tcPr>
            <w:tcW w:w="1006" w:type="dxa"/>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color w:val="000000"/>
                <w:kern w:val="0"/>
                <w:szCs w:val="21"/>
              </w:rPr>
              <w:t>Ⅱ</w:t>
            </w:r>
            <w:r>
              <w:rPr>
                <w:rFonts w:ascii="宋体" w:hAnsi="宋体" w:cs="宋体" w:hint="eastAsia"/>
                <w:color w:val="000000"/>
                <w:kern w:val="0"/>
                <w:szCs w:val="21"/>
              </w:rPr>
              <w:t>类用户</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C</w:t>
            </w:r>
            <w:r>
              <w:rPr>
                <w:rFonts w:ascii="宋体" w:hAnsi="宋体" w:cs="宋体" w:hint="eastAsia"/>
                <w:color w:val="000000"/>
                <w:kern w:val="0"/>
                <w:szCs w:val="21"/>
              </w:rPr>
              <w:t>级</w:t>
            </w:r>
            <w:r>
              <w:rPr>
                <w:rStyle w:val="afa"/>
                <w:rFonts w:ascii="宋体" w:hAnsi="宋体" w:cs="宋体" w:hint="eastAsia"/>
              </w:rPr>
              <w:t>（</w:t>
            </w:r>
            <w:r>
              <w:rPr>
                <w:rStyle w:val="afa"/>
                <w:rFonts w:ascii="宋体" w:hAnsi="宋体" w:cs="宋体" w:hint="eastAsia"/>
              </w:rPr>
              <w:t>0.5</w:t>
            </w:r>
            <w:r>
              <w:rPr>
                <w:rStyle w:val="afa"/>
                <w:rFonts w:ascii="宋体" w:hAnsi="宋体" w:cs="宋体" w:hint="eastAsia"/>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1105" w:type="dxa"/>
            <w:vMerge/>
            <w:vAlign w:val="center"/>
          </w:tcPr>
          <w:p w:rsidR="00070596" w:rsidRDefault="00070596">
            <w:pPr>
              <w:pStyle w:val="a9"/>
              <w:spacing w:after="0"/>
              <w:jc w:val="center"/>
              <w:rPr>
                <w:rFonts w:ascii="宋体" w:hAnsi="宋体" w:cs="宋体"/>
                <w:color w:val="000000"/>
                <w:kern w:val="0"/>
                <w:szCs w:val="21"/>
              </w:rPr>
            </w:pPr>
          </w:p>
        </w:tc>
        <w:tc>
          <w:tcPr>
            <w:tcW w:w="1006" w:type="dxa"/>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Ⅲ类用户</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B</w:t>
            </w:r>
            <w:r>
              <w:rPr>
                <w:rFonts w:ascii="宋体" w:hAnsi="宋体" w:cs="宋体" w:hint="eastAsia"/>
                <w:color w:val="000000"/>
                <w:kern w:val="0"/>
                <w:szCs w:val="21"/>
              </w:rPr>
              <w:t>级</w:t>
            </w:r>
            <w:r>
              <w:rPr>
                <w:rStyle w:val="afa"/>
                <w:rFonts w:ascii="宋体" w:hAnsi="宋体" w:cs="宋体" w:hint="eastAsia"/>
              </w:rPr>
              <w:t>（</w:t>
            </w:r>
            <w:r>
              <w:rPr>
                <w:rStyle w:val="afa"/>
                <w:rFonts w:ascii="宋体" w:hAnsi="宋体" w:cs="宋体" w:hint="eastAsia"/>
              </w:rPr>
              <w:t>1</w:t>
            </w:r>
            <w:r>
              <w:rPr>
                <w:rStyle w:val="afa"/>
                <w:rFonts w:ascii="宋体" w:hAnsi="宋体" w:cs="宋体" w:hint="eastAsia"/>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1105" w:type="dxa"/>
            <w:vMerge/>
            <w:vAlign w:val="center"/>
          </w:tcPr>
          <w:p w:rsidR="00070596" w:rsidRDefault="00070596">
            <w:pPr>
              <w:pStyle w:val="a9"/>
              <w:spacing w:after="0"/>
              <w:jc w:val="center"/>
              <w:rPr>
                <w:rFonts w:ascii="宋体" w:hAnsi="宋体" w:cs="宋体"/>
                <w:color w:val="000000"/>
                <w:kern w:val="0"/>
                <w:szCs w:val="21"/>
              </w:rPr>
            </w:pPr>
          </w:p>
        </w:tc>
        <w:tc>
          <w:tcPr>
            <w:tcW w:w="1006" w:type="dxa"/>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Ⅳ类用户</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hint="eastAsia"/>
                <w:color w:val="000000"/>
                <w:kern w:val="0"/>
                <w:szCs w:val="21"/>
              </w:rPr>
              <w:t>级</w:t>
            </w:r>
            <w:r>
              <w:rPr>
                <w:rStyle w:val="afa"/>
                <w:rFonts w:ascii="宋体" w:hAnsi="宋体" w:cs="宋体" w:hint="eastAsia"/>
              </w:rPr>
              <w:t>（</w:t>
            </w:r>
            <w:r>
              <w:rPr>
                <w:rStyle w:val="afa"/>
                <w:rFonts w:ascii="宋体" w:hAnsi="宋体" w:cs="宋体" w:hint="eastAsia"/>
              </w:rPr>
              <w:t>2</w:t>
            </w:r>
            <w:r>
              <w:rPr>
                <w:rStyle w:val="afa"/>
                <w:rFonts w:ascii="宋体" w:hAnsi="宋体" w:cs="宋体" w:hint="eastAsia"/>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1105" w:type="dxa"/>
            <w:vMerge/>
            <w:vAlign w:val="center"/>
          </w:tcPr>
          <w:p w:rsidR="00070596" w:rsidRDefault="00070596">
            <w:pPr>
              <w:pStyle w:val="a9"/>
              <w:spacing w:after="0"/>
              <w:jc w:val="center"/>
              <w:rPr>
                <w:rFonts w:ascii="宋体" w:hAnsi="宋体" w:cs="宋体"/>
                <w:color w:val="000000"/>
                <w:kern w:val="0"/>
                <w:szCs w:val="21"/>
              </w:rPr>
            </w:pPr>
          </w:p>
        </w:tc>
        <w:tc>
          <w:tcPr>
            <w:tcW w:w="1006" w:type="dxa"/>
            <w:vMerge/>
            <w:vAlign w:val="center"/>
          </w:tcPr>
          <w:p w:rsidR="00070596" w:rsidRDefault="00070596">
            <w:pPr>
              <w:pStyle w:val="a9"/>
              <w:spacing w:after="0"/>
              <w:jc w:val="center"/>
              <w:rPr>
                <w:rFonts w:ascii="宋体" w:hAnsi="宋体" w:cs="宋体"/>
                <w:color w:val="000000"/>
                <w:kern w:val="0"/>
                <w:szCs w:val="21"/>
              </w:rPr>
            </w:pPr>
          </w:p>
        </w:tc>
        <w:tc>
          <w:tcPr>
            <w:tcW w:w="2182"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Ⅴ类用户</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A</w:t>
            </w:r>
            <w:r>
              <w:rPr>
                <w:rFonts w:ascii="宋体" w:hAnsi="宋体" w:cs="宋体" w:hint="eastAsia"/>
                <w:color w:val="000000"/>
                <w:kern w:val="0"/>
                <w:szCs w:val="21"/>
              </w:rPr>
              <w:t>级</w:t>
            </w:r>
            <w:r>
              <w:rPr>
                <w:rStyle w:val="afa"/>
                <w:rFonts w:ascii="宋体" w:hAnsi="宋体" w:cs="宋体" w:hint="eastAsia"/>
              </w:rPr>
              <w:t>（</w:t>
            </w:r>
            <w:r>
              <w:rPr>
                <w:rStyle w:val="afa"/>
                <w:rFonts w:ascii="宋体" w:hAnsi="宋体" w:cs="宋体" w:hint="eastAsia"/>
              </w:rPr>
              <w:t>2</w:t>
            </w:r>
            <w:r>
              <w:rPr>
                <w:rStyle w:val="afa"/>
                <w:rFonts w:ascii="宋体" w:hAnsi="宋体" w:cs="宋体" w:hint="eastAsia"/>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温度测量仪表</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2.0</w:t>
            </w:r>
            <w:r>
              <w:rPr>
                <w:rFonts w:ascii="宋体" w:hAnsi="宋体" w:cs="宋体" w:hint="eastAsia"/>
                <w:color w:val="000000"/>
                <w:kern w:val="0"/>
                <w:szCs w:val="21"/>
              </w:rPr>
              <w:t>级</w:t>
            </w:r>
          </w:p>
        </w:tc>
      </w:tr>
      <w:tr w:rsidR="00070596">
        <w:trPr>
          <w:trHeight w:hRule="exact" w:val="476"/>
        </w:trPr>
        <w:tc>
          <w:tcPr>
            <w:tcW w:w="1953" w:type="dxa"/>
            <w:vMerge/>
            <w:vAlign w:val="center"/>
          </w:tcPr>
          <w:p w:rsidR="00070596" w:rsidRDefault="00070596">
            <w:pPr>
              <w:pStyle w:val="a9"/>
              <w:spacing w:after="0"/>
              <w:jc w:val="center"/>
              <w:rPr>
                <w:rFonts w:ascii="宋体" w:hAnsi="宋体" w:cs="宋体"/>
                <w:color w:val="000000"/>
                <w:kern w:val="0"/>
                <w:szCs w:val="21"/>
              </w:rPr>
            </w:pPr>
          </w:p>
        </w:tc>
        <w:tc>
          <w:tcPr>
            <w:tcW w:w="4293" w:type="dxa"/>
            <w:gridSpan w:val="3"/>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压力测量仪表</w:t>
            </w:r>
          </w:p>
        </w:tc>
        <w:tc>
          <w:tcPr>
            <w:tcW w:w="3123" w:type="dxa"/>
            <w:vAlign w:val="center"/>
          </w:tcPr>
          <w:p w:rsidR="00070596" w:rsidRDefault="00D76911">
            <w:pPr>
              <w:pStyle w:val="a9"/>
              <w:spacing w:after="0"/>
              <w:jc w:val="center"/>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级</w:t>
            </w:r>
          </w:p>
        </w:tc>
      </w:tr>
      <w:tr w:rsidR="00070596">
        <w:trPr>
          <w:trHeight w:hRule="exact" w:val="1386"/>
        </w:trPr>
        <w:tc>
          <w:tcPr>
            <w:tcW w:w="9369" w:type="dxa"/>
            <w:gridSpan w:val="5"/>
            <w:vAlign w:val="center"/>
          </w:tcPr>
          <w:p w:rsidR="00070596" w:rsidRDefault="00D76911" w:rsidP="009D5F69">
            <w:pPr>
              <w:pStyle w:val="a9"/>
              <w:spacing w:beforeLines="20" w:after="0" w:line="360" w:lineRule="auto"/>
              <w:jc w:val="left"/>
              <w:rPr>
                <w:rFonts w:ascii="宋体" w:hAnsi="宋体" w:cs="宋体"/>
                <w:color w:val="000000"/>
                <w:kern w:val="0"/>
                <w:szCs w:val="21"/>
              </w:rPr>
            </w:pPr>
            <w:r>
              <w:rPr>
                <w:rFonts w:ascii="仿宋" w:eastAsia="仿宋" w:hAnsi="仿宋" w:cs="仿宋" w:hint="eastAsia"/>
                <w:szCs w:val="21"/>
              </w:rPr>
              <w:t>注</w:t>
            </w:r>
            <w:r>
              <w:rPr>
                <w:rFonts w:ascii="仿宋" w:eastAsia="仿宋" w:hAnsi="仿宋" w:cs="仿宋" w:hint="eastAsia"/>
                <w:szCs w:val="21"/>
              </w:rPr>
              <w:t>1</w:t>
            </w:r>
            <w:r>
              <w:rPr>
                <w:rFonts w:ascii="仿宋" w:eastAsia="仿宋" w:hAnsi="仿宋" w:cs="仿宋" w:hint="eastAsia"/>
                <w:szCs w:val="21"/>
              </w:rPr>
              <w:t>：运行中的电能计量装置按其所计量电能的多少，将用户分为五类。</w:t>
            </w:r>
            <w:r>
              <w:rPr>
                <w:rFonts w:ascii="仿宋" w:eastAsia="仿宋" w:hAnsi="仿宋" w:cs="仿宋" w:hint="eastAsia"/>
                <w:color w:val="000000"/>
                <w:kern w:val="0"/>
                <w:szCs w:val="21"/>
              </w:rPr>
              <w:t>Ⅰ类用户为月平均用电量</w:t>
            </w:r>
            <w:r>
              <w:rPr>
                <w:rFonts w:ascii="仿宋" w:eastAsia="仿宋" w:hAnsi="仿宋" w:cs="仿宋" w:hint="eastAsia"/>
                <w:color w:val="000000"/>
                <w:kern w:val="0"/>
                <w:szCs w:val="21"/>
              </w:rPr>
              <w:t>500</w:t>
            </w:r>
            <w:r>
              <w:rPr>
                <w:rFonts w:ascii="仿宋" w:eastAsia="仿宋" w:hAnsi="仿宋" w:cs="仿宋" w:hint="eastAsia"/>
                <w:color w:val="000000"/>
                <w:kern w:val="0"/>
                <w:szCs w:val="21"/>
              </w:rPr>
              <w:t>万</w:t>
            </w:r>
            <w:r>
              <w:rPr>
                <w:rFonts w:ascii="仿宋" w:eastAsia="仿宋" w:hAnsi="仿宋" w:cs="仿宋" w:hint="eastAsia"/>
                <w:color w:val="000000"/>
                <w:kern w:val="0"/>
                <w:szCs w:val="21"/>
              </w:rPr>
              <w:t>kWh</w:t>
            </w:r>
            <w:r>
              <w:rPr>
                <w:rFonts w:ascii="仿宋" w:eastAsia="仿宋" w:hAnsi="仿宋" w:cs="仿宋" w:hint="eastAsia"/>
                <w:color w:val="000000"/>
                <w:kern w:val="0"/>
                <w:szCs w:val="21"/>
              </w:rPr>
              <w:t>及以上或变压器容量为</w:t>
            </w:r>
            <w:r>
              <w:rPr>
                <w:rFonts w:ascii="仿宋" w:eastAsia="仿宋" w:hAnsi="仿宋" w:cs="仿宋" w:hint="eastAsia"/>
                <w:color w:val="000000"/>
                <w:kern w:val="0"/>
                <w:szCs w:val="21"/>
              </w:rPr>
              <w:t>10000kVA</w:t>
            </w:r>
            <w:r>
              <w:rPr>
                <w:rFonts w:ascii="仿宋" w:eastAsia="仿宋" w:hAnsi="仿宋" w:cs="仿宋" w:hint="eastAsia"/>
                <w:color w:val="000000"/>
                <w:kern w:val="0"/>
                <w:szCs w:val="21"/>
              </w:rPr>
              <w:t>及以上的高压用户；Ⅱ类用户为小于Ⅰ类用户用电（或变压器容量）但月平均用电</w:t>
            </w:r>
            <w:r>
              <w:rPr>
                <w:rFonts w:ascii="仿宋" w:eastAsia="仿宋" w:hAnsi="仿宋" w:cs="仿宋" w:hint="eastAsia"/>
                <w:color w:val="000000"/>
                <w:kern w:val="0"/>
                <w:szCs w:val="21"/>
              </w:rPr>
              <w:t>100</w:t>
            </w:r>
            <w:r>
              <w:rPr>
                <w:rFonts w:ascii="仿宋" w:eastAsia="仿宋" w:hAnsi="仿宋" w:cs="仿宋" w:hint="eastAsia"/>
                <w:color w:val="000000"/>
                <w:kern w:val="0"/>
                <w:szCs w:val="21"/>
              </w:rPr>
              <w:t>万</w:t>
            </w:r>
            <w:r>
              <w:rPr>
                <w:rFonts w:ascii="仿宋" w:eastAsia="仿宋" w:hAnsi="仿宋" w:cs="仿宋" w:hint="eastAsia"/>
                <w:color w:val="000000"/>
                <w:kern w:val="0"/>
                <w:szCs w:val="21"/>
              </w:rPr>
              <w:t>kWh</w:t>
            </w:r>
            <w:r>
              <w:rPr>
                <w:rFonts w:ascii="仿宋" w:eastAsia="仿宋" w:hAnsi="仿宋" w:cs="仿宋" w:hint="eastAsia"/>
                <w:color w:val="000000"/>
                <w:kern w:val="0"/>
                <w:szCs w:val="21"/>
              </w:rPr>
              <w:t>及以上或变压器容量为</w:t>
            </w:r>
            <w:r>
              <w:rPr>
                <w:rFonts w:ascii="仿宋" w:eastAsia="仿宋" w:hAnsi="仿宋" w:cs="仿宋" w:hint="eastAsia"/>
                <w:color w:val="000000"/>
                <w:kern w:val="0"/>
                <w:szCs w:val="21"/>
              </w:rPr>
              <w:t>2000kVA</w:t>
            </w:r>
            <w:r>
              <w:rPr>
                <w:rFonts w:ascii="仿宋" w:eastAsia="仿宋" w:hAnsi="仿宋" w:cs="仿宋" w:hint="eastAsia"/>
                <w:color w:val="000000"/>
                <w:kern w:val="0"/>
                <w:szCs w:val="21"/>
              </w:rPr>
              <w:t>及以上的高压用户；Ⅲ类用户为小</w:t>
            </w:r>
          </w:p>
        </w:tc>
      </w:tr>
      <w:tr w:rsidR="00070596">
        <w:trPr>
          <w:trHeight w:hRule="exact" w:val="396"/>
        </w:trPr>
        <w:tc>
          <w:tcPr>
            <w:tcW w:w="9369" w:type="dxa"/>
            <w:gridSpan w:val="5"/>
            <w:tcBorders>
              <w:top w:val="nil"/>
              <w:left w:val="nil"/>
              <w:right w:val="nil"/>
            </w:tcBorders>
            <w:vAlign w:val="center"/>
          </w:tcPr>
          <w:p w:rsidR="00070596" w:rsidRDefault="00D76911">
            <w:pPr>
              <w:pStyle w:val="a9"/>
              <w:snapToGrid w:val="0"/>
              <w:spacing w:after="0"/>
              <w:ind w:firstLineChars="1800" w:firstLine="3780"/>
              <w:jc w:val="left"/>
              <w:rPr>
                <w:rFonts w:ascii="宋体" w:hAnsi="宋体" w:cs="宋体"/>
                <w:color w:val="000000"/>
                <w:kern w:val="0"/>
                <w:szCs w:val="21"/>
              </w:rPr>
            </w:pPr>
            <w:r>
              <w:rPr>
                <w:rFonts w:ascii="黑体" w:eastAsia="黑体" w:hAnsi="黑体" w:cs="黑体" w:hint="eastAsia"/>
                <w:szCs w:val="21"/>
              </w:rPr>
              <w:lastRenderedPageBreak/>
              <w:t>表</w:t>
            </w:r>
            <w:r>
              <w:rPr>
                <w:rFonts w:ascii="黑体" w:eastAsia="黑体" w:hAnsi="黑体" w:cs="黑体" w:hint="eastAsia"/>
                <w:szCs w:val="21"/>
              </w:rPr>
              <w:t>4</w:t>
            </w:r>
            <w:r>
              <w:rPr>
                <w:rFonts w:ascii="宋体" w:hAnsi="宋体" w:cs="宋体" w:hint="eastAsia"/>
                <w:szCs w:val="21"/>
              </w:rPr>
              <w:t>（续）</w:t>
            </w:r>
          </w:p>
        </w:tc>
      </w:tr>
      <w:tr w:rsidR="00070596">
        <w:trPr>
          <w:trHeight w:hRule="exact" w:val="1407"/>
        </w:trPr>
        <w:tc>
          <w:tcPr>
            <w:tcW w:w="9369" w:type="dxa"/>
            <w:gridSpan w:val="5"/>
            <w:vAlign w:val="center"/>
          </w:tcPr>
          <w:p w:rsidR="00070596" w:rsidRDefault="00D76911" w:rsidP="009D5F69">
            <w:pPr>
              <w:pStyle w:val="a9"/>
              <w:spacing w:beforeLines="20" w:after="0" w:line="360" w:lineRule="auto"/>
              <w:jc w:val="left"/>
              <w:rPr>
                <w:rFonts w:ascii="仿宋" w:eastAsia="仿宋" w:hAnsi="仿宋" w:cs="仿宋"/>
                <w:color w:val="000000"/>
                <w:kern w:val="0"/>
                <w:szCs w:val="21"/>
              </w:rPr>
            </w:pPr>
            <w:r>
              <w:rPr>
                <w:rFonts w:ascii="仿宋" w:eastAsia="仿宋" w:hAnsi="仿宋" w:cs="仿宋" w:hint="eastAsia"/>
                <w:color w:val="000000"/>
                <w:kern w:val="0"/>
                <w:szCs w:val="21"/>
              </w:rPr>
              <w:t>于Ⅱ类用户用电（或变压器容量）但月平均用电</w:t>
            </w:r>
            <w:r>
              <w:rPr>
                <w:rFonts w:ascii="仿宋" w:eastAsia="仿宋" w:hAnsi="仿宋" w:cs="仿宋" w:hint="eastAsia"/>
                <w:color w:val="000000"/>
                <w:kern w:val="0"/>
                <w:szCs w:val="21"/>
              </w:rPr>
              <w:t>10</w:t>
            </w:r>
            <w:r>
              <w:rPr>
                <w:rFonts w:ascii="仿宋" w:eastAsia="仿宋" w:hAnsi="仿宋" w:cs="仿宋" w:hint="eastAsia"/>
                <w:color w:val="000000"/>
                <w:kern w:val="0"/>
                <w:szCs w:val="21"/>
              </w:rPr>
              <w:t>万</w:t>
            </w:r>
            <w:r>
              <w:rPr>
                <w:rFonts w:ascii="仿宋" w:eastAsia="仿宋" w:hAnsi="仿宋" w:cs="仿宋" w:hint="eastAsia"/>
                <w:color w:val="000000"/>
                <w:kern w:val="0"/>
                <w:szCs w:val="21"/>
              </w:rPr>
              <w:t>kWh</w:t>
            </w:r>
            <w:r>
              <w:rPr>
                <w:rFonts w:ascii="仿宋" w:eastAsia="仿宋" w:hAnsi="仿宋" w:cs="仿宋" w:hint="eastAsia"/>
                <w:color w:val="000000"/>
                <w:kern w:val="0"/>
                <w:szCs w:val="21"/>
              </w:rPr>
              <w:t>及以上或变压器容量为</w:t>
            </w:r>
            <w:r>
              <w:rPr>
                <w:rFonts w:ascii="仿宋" w:eastAsia="仿宋" w:hAnsi="仿宋" w:cs="仿宋" w:hint="eastAsia"/>
                <w:color w:val="000000"/>
                <w:kern w:val="0"/>
                <w:szCs w:val="21"/>
              </w:rPr>
              <w:t>315kVA</w:t>
            </w:r>
            <w:r>
              <w:rPr>
                <w:rFonts w:ascii="仿宋" w:eastAsia="仿宋" w:hAnsi="仿宋" w:cs="仿宋" w:hint="eastAsia"/>
                <w:color w:val="000000"/>
                <w:kern w:val="0"/>
                <w:szCs w:val="21"/>
              </w:rPr>
              <w:t>及以上的计费用户；Ⅳ类用户为负荷容量为</w:t>
            </w:r>
            <w:r>
              <w:rPr>
                <w:rFonts w:ascii="仿宋" w:eastAsia="仿宋" w:hAnsi="仿宋" w:cs="仿宋" w:hint="eastAsia"/>
                <w:color w:val="000000"/>
                <w:kern w:val="0"/>
                <w:szCs w:val="21"/>
              </w:rPr>
              <w:t>315kVA</w:t>
            </w:r>
            <w:r>
              <w:rPr>
                <w:rFonts w:ascii="仿宋" w:eastAsia="仿宋" w:hAnsi="仿宋" w:cs="仿宋" w:hint="eastAsia"/>
                <w:color w:val="000000"/>
                <w:kern w:val="0"/>
                <w:szCs w:val="21"/>
              </w:rPr>
              <w:t>以下的计费用户；Ⅴ类用户为单相供电的计费用户。</w:t>
            </w:r>
          </w:p>
          <w:p w:rsidR="00070596" w:rsidRDefault="00D76911">
            <w:pPr>
              <w:widowControl/>
              <w:spacing w:line="360" w:lineRule="auto"/>
              <w:jc w:val="left"/>
              <w:rPr>
                <w:rFonts w:ascii="宋体" w:hAnsi="宋体" w:cs="宋体"/>
                <w:color w:val="000000"/>
                <w:kern w:val="0"/>
                <w:szCs w:val="21"/>
              </w:rPr>
            </w:pPr>
            <w:r>
              <w:rPr>
                <w:rFonts w:ascii="仿宋" w:eastAsia="仿宋" w:hAnsi="仿宋" w:cs="仿宋" w:hint="eastAsia"/>
                <w:szCs w:val="21"/>
              </w:rPr>
              <w:t>注</w:t>
            </w:r>
            <w:r>
              <w:rPr>
                <w:rFonts w:ascii="仿宋" w:eastAsia="仿宋" w:hAnsi="仿宋" w:cs="仿宋" w:hint="eastAsia"/>
                <w:szCs w:val="21"/>
              </w:rPr>
              <w:t>2</w:t>
            </w:r>
            <w:r>
              <w:rPr>
                <w:rFonts w:ascii="仿宋" w:eastAsia="仿宋" w:hAnsi="仿宋" w:cs="仿宋" w:hint="eastAsia"/>
                <w:color w:val="000000"/>
                <w:kern w:val="0"/>
                <w:szCs w:val="21"/>
              </w:rPr>
              <w:t>：企业可按照实际情况选择计量排放因子的相应准确度等级计量器具，器具类别不限于表中所示。</w:t>
            </w:r>
          </w:p>
        </w:tc>
      </w:tr>
    </w:tbl>
    <w:p w:rsidR="00070596" w:rsidRDefault="00D76911" w:rsidP="009D5F69">
      <w:pPr>
        <w:pStyle w:val="1"/>
        <w:snapToGrid w:val="0"/>
        <w:spacing w:beforeLines="100"/>
        <w:jc w:val="both"/>
      </w:pPr>
      <w:bookmarkStart w:id="9" w:name="_Toc27434"/>
      <w:r>
        <w:t xml:space="preserve">6  </w:t>
      </w:r>
      <w:bookmarkEnd w:id="9"/>
      <w:r>
        <w:rPr>
          <w:rFonts w:hint="eastAsia"/>
        </w:rPr>
        <w:t>碳排放计量管理要求</w:t>
      </w:r>
    </w:p>
    <w:p w:rsidR="00070596" w:rsidRDefault="00D76911">
      <w:pPr>
        <w:pStyle w:val="2"/>
        <w:jc w:val="both"/>
        <w:rPr>
          <w:szCs w:val="24"/>
        </w:rPr>
      </w:pPr>
      <w:bookmarkStart w:id="10" w:name="_Toc15904"/>
      <w:r>
        <w:rPr>
          <w:rFonts w:ascii="宋体" w:hAnsi="宋体" w:cs="宋体" w:hint="eastAsia"/>
          <w:szCs w:val="24"/>
        </w:rPr>
        <w:t xml:space="preserve">6.1  </w:t>
      </w:r>
      <w:bookmarkEnd w:id="10"/>
      <w:r>
        <w:rPr>
          <w:rFonts w:hint="eastAsia"/>
          <w:szCs w:val="24"/>
        </w:rPr>
        <w:t>碳排放计量管理制度</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6.1.1 </w:t>
      </w:r>
      <w:r>
        <w:rPr>
          <w:rFonts w:ascii="Times New Roman" w:hAnsi="Times New Roman" w:hint="eastAsia"/>
          <w:sz w:val="24"/>
        </w:rPr>
        <w:t xml:space="preserve"> </w:t>
      </w:r>
      <w:r>
        <w:rPr>
          <w:rFonts w:ascii="Times New Roman" w:hAnsi="Times New Roman" w:hint="eastAsia"/>
          <w:sz w:val="24"/>
        </w:rPr>
        <w:t>企业应建立碳排放管理规章制度，明确碳排放计量的边界及范围，形成文件并保持和持续改进其有效性。</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6.1.2  </w:t>
      </w:r>
      <w:r>
        <w:rPr>
          <w:rFonts w:ascii="Times New Roman" w:hAnsi="Times New Roman" w:hint="eastAsia"/>
          <w:sz w:val="24"/>
        </w:rPr>
        <w:t>企业应建立、保持和使用文件化的程序来规范碳排放计量人员行为、计量器具配</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proofErr w:type="gramStart"/>
      <w:r>
        <w:rPr>
          <w:rFonts w:ascii="Times New Roman" w:hAnsi="Times New Roman" w:hint="eastAsia"/>
          <w:sz w:val="24"/>
        </w:rPr>
        <w:t>备管理</w:t>
      </w:r>
      <w:proofErr w:type="gramEnd"/>
      <w:r>
        <w:rPr>
          <w:rFonts w:ascii="Times New Roman" w:hAnsi="Times New Roman" w:hint="eastAsia"/>
          <w:sz w:val="24"/>
        </w:rPr>
        <w:t>以及数据的采集、处理和汇总。</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6.1.3 </w:t>
      </w:r>
      <w:r>
        <w:rPr>
          <w:rFonts w:ascii="Times New Roman" w:hAnsi="Times New Roman" w:hint="eastAsia"/>
          <w:sz w:val="24"/>
        </w:rPr>
        <w:t xml:space="preserve"> </w:t>
      </w:r>
      <w:r>
        <w:rPr>
          <w:rFonts w:ascii="Times New Roman" w:hAnsi="Times New Roman" w:hint="eastAsia"/>
          <w:sz w:val="24"/>
        </w:rPr>
        <w:t>企业应建立碳源流排放源一览表，对活动数据和排放因子的数据获取提出明确要</w:t>
      </w:r>
      <w:r>
        <w:rPr>
          <w:rFonts w:ascii="Times New Roman" w:hAnsi="Times New Roman" w:hint="eastAsia"/>
          <w:sz w:val="24"/>
        </w:rPr>
        <w:t xml:space="preserve"> </w:t>
      </w:r>
    </w:p>
    <w:p w:rsidR="00070596" w:rsidRDefault="00D76911">
      <w:pPr>
        <w:spacing w:line="360" w:lineRule="auto"/>
        <w:ind w:right="71"/>
      </w:pPr>
      <w:r>
        <w:rPr>
          <w:rFonts w:ascii="Times New Roman" w:hAnsi="Times New Roman" w:hint="eastAsia"/>
          <w:sz w:val="24"/>
        </w:rPr>
        <w:t>求，对需要配备计量器具的，应配备相应计量器具。</w:t>
      </w:r>
    </w:p>
    <w:p w:rsidR="00070596" w:rsidRDefault="00D76911">
      <w:pPr>
        <w:pStyle w:val="a9"/>
        <w:rPr>
          <w:rFonts w:ascii="Times New Roman" w:hAnsi="Times New Roman"/>
          <w:sz w:val="24"/>
        </w:rPr>
      </w:pPr>
      <w:bookmarkStart w:id="11" w:name="_Toc11213"/>
      <w:r>
        <w:rPr>
          <w:rFonts w:ascii="宋体" w:hAnsi="宋体" w:cs="宋体" w:hint="eastAsia"/>
          <w:sz w:val="24"/>
        </w:rPr>
        <w:t>6.2</w:t>
      </w:r>
      <w:r>
        <w:rPr>
          <w:rFonts w:ascii="Times New Roman" w:hAnsi="Times New Roman" w:hint="eastAsia"/>
          <w:sz w:val="24"/>
        </w:rPr>
        <w:t xml:space="preserve">  </w:t>
      </w:r>
      <w:bookmarkEnd w:id="11"/>
      <w:r>
        <w:rPr>
          <w:rFonts w:ascii="Times New Roman" w:hAnsi="Times New Roman" w:hint="eastAsia"/>
          <w:sz w:val="24"/>
        </w:rPr>
        <w:t>碳排放计量器具管理人员</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6.2.1  </w:t>
      </w:r>
      <w:r>
        <w:rPr>
          <w:rFonts w:ascii="Times New Roman" w:hAnsi="Times New Roman" w:hint="eastAsia"/>
          <w:sz w:val="24"/>
        </w:rPr>
        <w:t>企业应设专人负责碳排放计量器具的管理，负责碳排放计量器具的配备、使用、</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r>
        <w:rPr>
          <w:rFonts w:ascii="Times New Roman" w:hAnsi="Times New Roman" w:hint="eastAsia"/>
          <w:sz w:val="24"/>
        </w:rPr>
        <w:t>检定（校准）、维修、报废等管理工作。</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6.2.2  </w:t>
      </w:r>
      <w:r>
        <w:rPr>
          <w:rFonts w:ascii="Times New Roman" w:hAnsi="Times New Roman" w:hint="eastAsia"/>
          <w:sz w:val="24"/>
        </w:rPr>
        <w:t>碳排放计量器具管理人员应通过培训考核；应建立和保存管理人员的人员技术档案。</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6.2.3 </w:t>
      </w:r>
      <w:r>
        <w:rPr>
          <w:rFonts w:ascii="Times New Roman" w:hAnsi="Times New Roman" w:hint="eastAsia"/>
          <w:sz w:val="24"/>
        </w:rPr>
        <w:t xml:space="preserve"> </w:t>
      </w:r>
      <w:r>
        <w:rPr>
          <w:rFonts w:ascii="Times New Roman" w:hAnsi="Times New Roman" w:hint="eastAsia"/>
          <w:sz w:val="24"/>
        </w:rPr>
        <w:t>碳排放计量器具检定、校准和维修人员，应具有相应的能力。</w:t>
      </w:r>
    </w:p>
    <w:p w:rsidR="00070596" w:rsidRDefault="00D76911">
      <w:pPr>
        <w:pStyle w:val="a9"/>
        <w:rPr>
          <w:rFonts w:ascii="Times New Roman" w:hAnsi="Times New Roman"/>
          <w:sz w:val="24"/>
        </w:rPr>
      </w:pPr>
      <w:r>
        <w:rPr>
          <w:rFonts w:ascii="宋体" w:hAnsi="宋体" w:cs="宋体" w:hint="eastAsia"/>
          <w:sz w:val="24"/>
        </w:rPr>
        <w:t>6.3</w:t>
      </w:r>
      <w:r>
        <w:rPr>
          <w:rFonts w:ascii="Times New Roman" w:hAnsi="Times New Roman" w:hint="eastAsia"/>
          <w:sz w:val="24"/>
        </w:rPr>
        <w:t xml:space="preserve">  </w:t>
      </w:r>
      <w:r>
        <w:rPr>
          <w:rFonts w:ascii="Times New Roman" w:hAnsi="Times New Roman" w:hint="eastAsia"/>
          <w:sz w:val="24"/>
        </w:rPr>
        <w:t>碳排放计量器具</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6.3.1  </w:t>
      </w:r>
      <w:r>
        <w:rPr>
          <w:rFonts w:ascii="Times New Roman" w:hAnsi="Times New Roman" w:hint="eastAsia"/>
          <w:sz w:val="24"/>
        </w:rPr>
        <w:t>企业应备有完整的碳排放直接测量计量器具和</w:t>
      </w:r>
      <w:proofErr w:type="gramStart"/>
      <w:r>
        <w:rPr>
          <w:rFonts w:ascii="Times New Roman" w:hAnsi="Times New Roman" w:hint="eastAsia"/>
          <w:sz w:val="24"/>
        </w:rPr>
        <w:t>碳排放</w:t>
      </w:r>
      <w:proofErr w:type="gramEnd"/>
      <w:r>
        <w:rPr>
          <w:rFonts w:ascii="Times New Roman" w:hAnsi="Times New Roman" w:hint="eastAsia"/>
          <w:sz w:val="24"/>
        </w:rPr>
        <w:t>燃料端核算计量器具一览</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r>
        <w:rPr>
          <w:rFonts w:ascii="Times New Roman" w:hAnsi="Times New Roman" w:hint="eastAsia"/>
          <w:sz w:val="24"/>
        </w:rPr>
        <w:t>表。表格格式及内容，见附录</w:t>
      </w:r>
      <w:r>
        <w:rPr>
          <w:rFonts w:ascii="Times New Roman" w:hAnsi="Times New Roman" w:hint="eastAsia"/>
          <w:sz w:val="24"/>
        </w:rPr>
        <w:t>A</w:t>
      </w:r>
      <w:r>
        <w:rPr>
          <w:rFonts w:ascii="Times New Roman" w:hAnsi="Times New Roman" w:hint="eastAsia"/>
          <w:sz w:val="24"/>
        </w:rPr>
        <w:t>。</w:t>
      </w:r>
    </w:p>
    <w:p w:rsidR="00070596" w:rsidRDefault="00D76911">
      <w:pPr>
        <w:widowControl/>
        <w:spacing w:line="360" w:lineRule="auto"/>
        <w:jc w:val="left"/>
        <w:rPr>
          <w:rFonts w:ascii="Times New Roman" w:hAnsi="Times New Roman"/>
          <w:sz w:val="24"/>
        </w:rPr>
      </w:pPr>
      <w:r>
        <w:rPr>
          <w:rFonts w:ascii="宋体" w:hAnsi="宋体" w:cs="宋体" w:hint="eastAsia"/>
          <w:sz w:val="24"/>
        </w:rPr>
        <w:t xml:space="preserve">6.3.2  </w:t>
      </w:r>
      <w:r>
        <w:rPr>
          <w:rFonts w:ascii="Times New Roman" w:hAnsi="Times New Roman" w:hint="eastAsia"/>
          <w:sz w:val="24"/>
        </w:rPr>
        <w:t>企业应建立碳排放计量器具档案，内容包括：</w:t>
      </w:r>
    </w:p>
    <w:p w:rsidR="00070596" w:rsidRDefault="00D76911">
      <w:pPr>
        <w:spacing w:line="360" w:lineRule="auto"/>
        <w:ind w:right="68"/>
        <w:rPr>
          <w:rFonts w:ascii="Times New Roman" w:hAnsi="Times New Roman"/>
          <w:sz w:val="24"/>
        </w:rPr>
      </w:pPr>
      <w:r>
        <w:rPr>
          <w:rFonts w:ascii="Times New Roman" w:hAnsi="Times New Roman"/>
          <w:sz w:val="24"/>
        </w:rPr>
        <w:t xml:space="preserve">a) </w:t>
      </w:r>
      <w:r>
        <w:rPr>
          <w:rFonts w:ascii="Times New Roman" w:hAnsi="Times New Roman" w:hint="eastAsia"/>
          <w:sz w:val="24"/>
        </w:rPr>
        <w:t>计量器具使用说明书；</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r>
        <w:rPr>
          <w:rFonts w:ascii="Times New Roman" w:hAnsi="Times New Roman"/>
          <w:sz w:val="24"/>
        </w:rPr>
        <w:t xml:space="preserve">b) </w:t>
      </w:r>
      <w:r>
        <w:rPr>
          <w:rFonts w:ascii="Times New Roman" w:hAnsi="Times New Roman" w:hint="eastAsia"/>
          <w:sz w:val="24"/>
        </w:rPr>
        <w:t>计量器具出厂合格证；</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r>
        <w:rPr>
          <w:rFonts w:ascii="Times New Roman" w:hAnsi="Times New Roman"/>
          <w:sz w:val="24"/>
        </w:rPr>
        <w:t xml:space="preserve">c) </w:t>
      </w:r>
      <w:r>
        <w:rPr>
          <w:rFonts w:ascii="Times New Roman" w:hAnsi="Times New Roman" w:hint="eastAsia"/>
          <w:sz w:val="24"/>
        </w:rPr>
        <w:t>计量器具最近连续两个周期的检定（测试、校准）证书；</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r>
        <w:rPr>
          <w:rFonts w:ascii="Times New Roman" w:hAnsi="Times New Roman"/>
          <w:sz w:val="24"/>
        </w:rPr>
        <w:t xml:space="preserve">d) </w:t>
      </w:r>
      <w:r>
        <w:rPr>
          <w:rFonts w:ascii="Times New Roman" w:hAnsi="Times New Roman" w:hint="eastAsia"/>
          <w:sz w:val="24"/>
        </w:rPr>
        <w:t>计量器具使用记录；</w:t>
      </w:r>
    </w:p>
    <w:p w:rsidR="00070596" w:rsidRDefault="00D76911">
      <w:pPr>
        <w:spacing w:line="360" w:lineRule="auto"/>
        <w:ind w:right="71"/>
        <w:rPr>
          <w:rFonts w:ascii="Times New Roman" w:hAnsi="Times New Roman"/>
          <w:sz w:val="24"/>
        </w:rPr>
      </w:pPr>
      <w:r>
        <w:rPr>
          <w:rFonts w:ascii="Times New Roman" w:hAnsi="Times New Roman"/>
          <w:sz w:val="24"/>
        </w:rPr>
        <w:t>e)</w:t>
      </w:r>
      <w:r>
        <w:rPr>
          <w:rFonts w:ascii="Times New Roman" w:hAnsi="Times New Roman" w:hint="eastAsia"/>
          <w:sz w:val="24"/>
        </w:rPr>
        <w:t xml:space="preserve"> </w:t>
      </w:r>
      <w:r>
        <w:rPr>
          <w:rFonts w:ascii="Times New Roman" w:hAnsi="Times New Roman" w:hint="eastAsia"/>
          <w:sz w:val="24"/>
        </w:rPr>
        <w:t>计量器具维修记录；</w:t>
      </w:r>
    </w:p>
    <w:p w:rsidR="00070596" w:rsidRDefault="00D76911">
      <w:pPr>
        <w:spacing w:line="360" w:lineRule="auto"/>
        <w:ind w:right="71"/>
        <w:rPr>
          <w:rFonts w:ascii="Times New Roman" w:hAnsi="Times New Roman"/>
          <w:sz w:val="24"/>
        </w:rPr>
      </w:pPr>
      <w:r>
        <w:rPr>
          <w:rFonts w:ascii="Times New Roman" w:hAnsi="Times New Roman" w:hint="eastAsia"/>
          <w:sz w:val="24"/>
        </w:rPr>
        <w:t>f</w:t>
      </w:r>
      <w:r>
        <w:rPr>
          <w:rFonts w:ascii="Times New Roman" w:hAnsi="Times New Roman"/>
          <w:sz w:val="24"/>
        </w:rPr>
        <w:t xml:space="preserve">) </w:t>
      </w:r>
      <w:r>
        <w:rPr>
          <w:rFonts w:ascii="Times New Roman" w:hAnsi="Times New Roman" w:hint="eastAsia"/>
          <w:sz w:val="24"/>
        </w:rPr>
        <w:t>计量器具操作规程；</w:t>
      </w:r>
    </w:p>
    <w:p w:rsidR="00070596" w:rsidRDefault="00D76911">
      <w:pPr>
        <w:pStyle w:val="a9"/>
      </w:pPr>
      <w:r>
        <w:rPr>
          <w:rFonts w:ascii="Times New Roman" w:hAnsi="Times New Roman" w:hint="eastAsia"/>
          <w:sz w:val="24"/>
        </w:rPr>
        <w:lastRenderedPageBreak/>
        <w:t>g</w:t>
      </w:r>
      <w:r>
        <w:rPr>
          <w:rFonts w:ascii="Times New Roman" w:hAnsi="Times New Roman"/>
          <w:sz w:val="24"/>
        </w:rPr>
        <w:t xml:space="preserve">) </w:t>
      </w:r>
      <w:r>
        <w:rPr>
          <w:rFonts w:ascii="Times New Roman" w:hAnsi="Times New Roman" w:hint="eastAsia"/>
          <w:sz w:val="24"/>
        </w:rPr>
        <w:t>计量器具溯源确认表；</w:t>
      </w:r>
    </w:p>
    <w:p w:rsidR="00070596" w:rsidRDefault="00D76911">
      <w:pPr>
        <w:spacing w:line="360" w:lineRule="auto"/>
        <w:ind w:right="71"/>
        <w:rPr>
          <w:rFonts w:ascii="Times New Roman" w:hAnsi="Times New Roman"/>
          <w:sz w:val="24"/>
        </w:rPr>
      </w:pPr>
      <w:r>
        <w:rPr>
          <w:rFonts w:ascii="Times New Roman" w:hAnsi="Times New Roman"/>
          <w:sz w:val="24"/>
        </w:rPr>
        <w:t>h)</w:t>
      </w:r>
      <w:r>
        <w:rPr>
          <w:rFonts w:ascii="Times New Roman" w:hAnsi="Times New Roman" w:hint="eastAsia"/>
          <w:sz w:val="24"/>
        </w:rPr>
        <w:t xml:space="preserve"> </w:t>
      </w:r>
      <w:r>
        <w:rPr>
          <w:rFonts w:ascii="Times New Roman" w:hAnsi="Times New Roman" w:hint="eastAsia"/>
          <w:sz w:val="24"/>
        </w:rPr>
        <w:t>计量器具其他相关信息。</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6.3.3  </w:t>
      </w:r>
      <w:r>
        <w:rPr>
          <w:rFonts w:ascii="Times New Roman" w:hAnsi="Times New Roman" w:hint="eastAsia"/>
          <w:sz w:val="24"/>
        </w:rPr>
        <w:t>企业配备的碳排放计量器具准确度等级</w:t>
      </w:r>
      <w:r>
        <w:rPr>
          <w:rFonts w:ascii="Times New Roman" w:hAnsi="Times New Roman" w:hint="eastAsia"/>
          <w:sz w:val="24"/>
        </w:rPr>
        <w:t>/</w:t>
      </w:r>
      <w:r>
        <w:rPr>
          <w:rFonts w:ascii="Times New Roman" w:hAnsi="Times New Roman" w:hint="eastAsia"/>
          <w:sz w:val="24"/>
        </w:rPr>
        <w:t>最大允许误差应满足本规范的要求，且实际环境条件应满足计量器具的使用要求。</w:t>
      </w:r>
    </w:p>
    <w:p w:rsidR="00070596" w:rsidRDefault="00D76911">
      <w:pPr>
        <w:spacing w:line="360" w:lineRule="auto"/>
        <w:ind w:right="71"/>
        <w:rPr>
          <w:rFonts w:ascii="Times New Roman" w:hAnsi="Times New Roman"/>
          <w:sz w:val="24"/>
        </w:rPr>
      </w:pPr>
      <w:r>
        <w:rPr>
          <w:rFonts w:ascii="宋体" w:hAnsi="宋体" w:cs="宋体" w:hint="eastAsia"/>
          <w:sz w:val="24"/>
        </w:rPr>
        <w:t>6.3.4</w:t>
      </w:r>
      <w:r>
        <w:rPr>
          <w:rFonts w:ascii="Times New Roman" w:hAnsi="Times New Roman" w:hint="eastAsia"/>
          <w:sz w:val="24"/>
        </w:rPr>
        <w:t xml:space="preserve">  </w:t>
      </w:r>
      <w:r>
        <w:rPr>
          <w:rFonts w:ascii="Times New Roman" w:hAnsi="Times New Roman" w:hint="eastAsia"/>
          <w:sz w:val="24"/>
        </w:rPr>
        <w:t>凡属自校准且自行确定校准间隔的，应有现行有效的自校计量器具管理程序（受控文件）作为依据。</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6.3.5  </w:t>
      </w:r>
      <w:r>
        <w:rPr>
          <w:rFonts w:ascii="Times New Roman" w:hAnsi="Times New Roman" w:hint="eastAsia"/>
          <w:sz w:val="24"/>
        </w:rPr>
        <w:t>碳排放计量器具应实行定期溯源，不得使用不符合要求或超过溯源周期的计量器具。</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6.3.6  </w:t>
      </w:r>
      <w:r>
        <w:rPr>
          <w:rFonts w:ascii="Times New Roman" w:hAnsi="Times New Roman" w:hint="eastAsia"/>
          <w:sz w:val="24"/>
        </w:rPr>
        <w:t>碳排放计量器具应在明显位置粘贴与碳排放计量器具一览表对应的状态标识（合格、准用、停用）。</w:t>
      </w:r>
    </w:p>
    <w:p w:rsidR="00070596" w:rsidRDefault="00D76911">
      <w:pPr>
        <w:pStyle w:val="a9"/>
        <w:rPr>
          <w:rFonts w:ascii="Times New Roman" w:hAnsi="Times New Roman"/>
          <w:sz w:val="24"/>
        </w:rPr>
      </w:pPr>
      <w:r>
        <w:rPr>
          <w:rFonts w:ascii="宋体" w:hAnsi="宋体" w:cs="宋体" w:hint="eastAsia"/>
          <w:sz w:val="24"/>
        </w:rPr>
        <w:t>6.4</w:t>
      </w:r>
      <w:r>
        <w:rPr>
          <w:rFonts w:ascii="Times New Roman" w:hAnsi="Times New Roman" w:hint="eastAsia"/>
          <w:sz w:val="24"/>
        </w:rPr>
        <w:t xml:space="preserve">  </w:t>
      </w:r>
      <w:r>
        <w:rPr>
          <w:rFonts w:ascii="Times New Roman" w:hAnsi="Times New Roman" w:hint="eastAsia"/>
          <w:sz w:val="24"/>
        </w:rPr>
        <w:t>碳排放计量数据</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6.4.1  </w:t>
      </w:r>
      <w:r>
        <w:rPr>
          <w:rFonts w:ascii="Times New Roman" w:hAnsi="Times New Roman" w:hint="eastAsia"/>
          <w:sz w:val="24"/>
        </w:rPr>
        <w:t>企业应建立碳排放量统计报表制度，报表数据应能追溯至计量器具的测量数据。</w:t>
      </w:r>
    </w:p>
    <w:p w:rsidR="00070596" w:rsidRDefault="00D76911">
      <w:pPr>
        <w:spacing w:line="360" w:lineRule="auto"/>
        <w:ind w:right="71"/>
        <w:rPr>
          <w:rFonts w:ascii="Times New Roman" w:hAnsi="Times New Roman"/>
          <w:sz w:val="24"/>
        </w:rPr>
      </w:pPr>
      <w:r>
        <w:rPr>
          <w:rFonts w:ascii="宋体" w:hAnsi="宋体" w:cs="宋体" w:hint="eastAsia"/>
          <w:sz w:val="24"/>
        </w:rPr>
        <w:t xml:space="preserve">6.4.2  </w:t>
      </w:r>
      <w:r>
        <w:rPr>
          <w:rFonts w:ascii="Times New Roman" w:hAnsi="Times New Roman" w:hint="eastAsia"/>
          <w:sz w:val="24"/>
        </w:rPr>
        <w:t>碳排放计量数据记录应采用受控的表格式样，计量监测数据记录表格应便于数据</w:t>
      </w:r>
      <w:r>
        <w:rPr>
          <w:rFonts w:ascii="Times New Roman" w:hAnsi="Times New Roman" w:hint="eastAsia"/>
          <w:sz w:val="24"/>
        </w:rPr>
        <w:t xml:space="preserve"> </w:t>
      </w:r>
    </w:p>
    <w:p w:rsidR="00070596" w:rsidRDefault="00D76911">
      <w:pPr>
        <w:spacing w:line="360" w:lineRule="auto"/>
        <w:ind w:right="71"/>
        <w:rPr>
          <w:rFonts w:ascii="Times New Roman" w:hAnsi="Times New Roman"/>
          <w:sz w:val="24"/>
        </w:rPr>
      </w:pPr>
      <w:r>
        <w:rPr>
          <w:rFonts w:ascii="Times New Roman" w:hAnsi="Times New Roman" w:hint="eastAsia"/>
          <w:sz w:val="24"/>
        </w:rPr>
        <w:t>的汇总与分析，应说明被测量与记录数据之间的转换方法或关系。</w:t>
      </w:r>
    </w:p>
    <w:p w:rsidR="00070596" w:rsidRDefault="00D76911">
      <w:pPr>
        <w:widowControl/>
        <w:spacing w:line="360" w:lineRule="auto"/>
        <w:jc w:val="left"/>
        <w:rPr>
          <w:rFonts w:ascii="宋体" w:hAnsi="宋体" w:cs="宋体"/>
          <w:sz w:val="24"/>
        </w:rPr>
      </w:pPr>
      <w:r>
        <w:rPr>
          <w:rFonts w:ascii="宋体" w:hAnsi="宋体" w:cs="宋体" w:hint="eastAsia"/>
          <w:sz w:val="24"/>
        </w:rPr>
        <w:t xml:space="preserve">6.4.3  </w:t>
      </w:r>
      <w:r>
        <w:rPr>
          <w:rFonts w:ascii="宋体" w:hAnsi="宋体" w:cs="宋体" w:hint="eastAsia"/>
          <w:sz w:val="24"/>
        </w:rPr>
        <w:t>企业可根据需要建立碳排放计量数据中心，利用计算机技术实现碳排放计量数据的智能化管理。</w:t>
      </w:r>
    </w:p>
    <w:p w:rsidR="00070596" w:rsidRDefault="00D76911">
      <w:pPr>
        <w:widowControl/>
        <w:spacing w:line="360" w:lineRule="auto"/>
        <w:jc w:val="left"/>
      </w:pPr>
      <w:r>
        <w:rPr>
          <w:rFonts w:ascii="宋体" w:hAnsi="宋体" w:cs="宋体" w:hint="eastAsia"/>
          <w:sz w:val="24"/>
        </w:rPr>
        <w:t xml:space="preserve">6.4.4  </w:t>
      </w:r>
      <w:r>
        <w:rPr>
          <w:rFonts w:ascii="Times New Roman" w:hAnsi="Times New Roman" w:hint="eastAsia"/>
          <w:sz w:val="24"/>
        </w:rPr>
        <w:t>所有碳排放计量监测数据应长期保存。</w:t>
      </w:r>
    </w:p>
    <w:p w:rsidR="00070596" w:rsidRDefault="00070596">
      <w:pPr>
        <w:spacing w:line="360" w:lineRule="auto"/>
        <w:ind w:right="71"/>
        <w:rPr>
          <w:rFonts w:ascii="宋体" w:hAnsi="宋体" w:cs="宋体"/>
          <w:sz w:val="24"/>
        </w:rPr>
      </w:pPr>
    </w:p>
    <w:p w:rsidR="00070596" w:rsidRDefault="00070596">
      <w:pPr>
        <w:pStyle w:val="a9"/>
      </w:pPr>
    </w:p>
    <w:p w:rsidR="00070596" w:rsidRDefault="00070596">
      <w:pPr>
        <w:pStyle w:val="a9"/>
      </w:pPr>
    </w:p>
    <w:p w:rsidR="00070596" w:rsidRDefault="00070596">
      <w:pPr>
        <w:pStyle w:val="a9"/>
      </w:pPr>
    </w:p>
    <w:p w:rsidR="00070596" w:rsidRDefault="00070596">
      <w:pPr>
        <w:pStyle w:val="a9"/>
      </w:pPr>
    </w:p>
    <w:p w:rsidR="00070596" w:rsidRDefault="00070596">
      <w:pPr>
        <w:pStyle w:val="a9"/>
      </w:pPr>
    </w:p>
    <w:p w:rsidR="00070596" w:rsidRDefault="00070596">
      <w:pPr>
        <w:pStyle w:val="a9"/>
      </w:pPr>
    </w:p>
    <w:p w:rsidR="00070596" w:rsidRDefault="00070596">
      <w:pPr>
        <w:pStyle w:val="a9"/>
      </w:pPr>
    </w:p>
    <w:p w:rsidR="00070596" w:rsidRDefault="00070596">
      <w:pPr>
        <w:pStyle w:val="a9"/>
      </w:pPr>
    </w:p>
    <w:p w:rsidR="00070596" w:rsidRDefault="00070596">
      <w:pPr>
        <w:pStyle w:val="a9"/>
      </w:pPr>
    </w:p>
    <w:p w:rsidR="00070596" w:rsidRDefault="00070596">
      <w:pPr>
        <w:sectPr w:rsidR="00070596">
          <w:footerReference w:type="default" r:id="rId35"/>
          <w:pgSz w:w="11905" w:h="16840"/>
          <w:pgMar w:top="1984" w:right="1134" w:bottom="1417" w:left="1417" w:header="1353" w:footer="1100" w:gutter="0"/>
          <w:pgNumType w:start="1"/>
          <w:cols w:space="0"/>
        </w:sectPr>
      </w:pPr>
    </w:p>
    <w:p w:rsidR="00070596" w:rsidRDefault="00070596"/>
    <w:p w:rsidR="00070596" w:rsidRDefault="00D76911">
      <w:pPr>
        <w:pStyle w:val="a9"/>
      </w:pPr>
      <w:r>
        <w:rPr>
          <w:rFonts w:ascii="黑体" w:eastAsia="黑体" w:hAnsi="黑体" w:cs="黑体" w:hint="eastAsia"/>
          <w:sz w:val="28"/>
          <w:szCs w:val="36"/>
        </w:rPr>
        <w:t>附录</w:t>
      </w:r>
      <w:r>
        <w:rPr>
          <w:rFonts w:ascii="黑体" w:eastAsia="黑体" w:hAnsi="黑体" w:cs="黑体" w:hint="eastAsia"/>
          <w:sz w:val="28"/>
          <w:szCs w:val="36"/>
        </w:rPr>
        <w:t>A</w:t>
      </w:r>
    </w:p>
    <w:p w:rsidR="00070596" w:rsidRDefault="00D76911">
      <w:pPr>
        <w:pStyle w:val="a9"/>
        <w:jc w:val="center"/>
        <w:rPr>
          <w:rFonts w:ascii="黑体" w:eastAsia="黑体" w:hAnsi="黑体" w:cs="黑体"/>
          <w:sz w:val="28"/>
          <w:szCs w:val="36"/>
        </w:rPr>
      </w:pPr>
      <w:r>
        <w:rPr>
          <w:rFonts w:ascii="黑体" w:eastAsia="黑体" w:hAnsi="黑体" w:cs="黑体" w:hint="eastAsia"/>
          <w:sz w:val="28"/>
          <w:szCs w:val="36"/>
        </w:rPr>
        <w:t>碳排放计量器具汇总表格式</w:t>
      </w:r>
    </w:p>
    <w:p w:rsidR="00070596" w:rsidRDefault="00D76911" w:rsidP="009D5F69">
      <w:pPr>
        <w:pStyle w:val="a9"/>
        <w:spacing w:beforeLines="150"/>
        <w:jc w:val="center"/>
        <w:rPr>
          <w:rFonts w:ascii="黑体" w:eastAsia="黑体" w:hAnsi="黑体" w:cs="黑体"/>
          <w:sz w:val="28"/>
          <w:szCs w:val="36"/>
        </w:rPr>
      </w:pPr>
      <w:r>
        <w:rPr>
          <w:rFonts w:ascii="黑体" w:eastAsia="黑体" w:hAnsi="黑体" w:cs="黑体" w:hint="eastAsia"/>
          <w:sz w:val="28"/>
          <w:szCs w:val="36"/>
        </w:rPr>
        <w:t>碳排放计量器具（直接测量计量器具）</w:t>
      </w:r>
      <w:r w:rsidR="00B12F1C">
        <w:rPr>
          <w:rFonts w:ascii="黑体" w:eastAsia="黑体" w:hAnsi="黑体" w:cs="黑体" w:hint="eastAsia"/>
          <w:sz w:val="28"/>
          <w:szCs w:val="36"/>
        </w:rPr>
        <w:t>汇总</w:t>
      </w:r>
      <w:r>
        <w:rPr>
          <w:rFonts w:ascii="黑体" w:eastAsia="黑体" w:hAnsi="黑体" w:cs="黑体" w:hint="eastAsia"/>
          <w:sz w:val="28"/>
          <w:szCs w:val="36"/>
        </w:rPr>
        <w:t>表</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1079"/>
        <w:gridCol w:w="1280"/>
        <w:gridCol w:w="1140"/>
        <w:gridCol w:w="1095"/>
        <w:gridCol w:w="1455"/>
        <w:gridCol w:w="1200"/>
        <w:gridCol w:w="1230"/>
        <w:gridCol w:w="1110"/>
        <w:gridCol w:w="1060"/>
        <w:gridCol w:w="1174"/>
        <w:gridCol w:w="1066"/>
      </w:tblGrid>
      <w:tr w:rsidR="00070596">
        <w:trPr>
          <w:trHeight w:hRule="exact" w:val="801"/>
        </w:trPr>
        <w:tc>
          <w:tcPr>
            <w:tcW w:w="759"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序号</w:t>
            </w:r>
          </w:p>
        </w:tc>
        <w:tc>
          <w:tcPr>
            <w:tcW w:w="1079"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计量器具名称</w:t>
            </w:r>
          </w:p>
        </w:tc>
        <w:tc>
          <w:tcPr>
            <w:tcW w:w="1280"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型号</w:t>
            </w:r>
            <w:r>
              <w:rPr>
                <w:rFonts w:ascii="宋体" w:hAnsi="宋体" w:cs="宋体" w:hint="eastAsia"/>
                <w:szCs w:val="21"/>
              </w:rPr>
              <w:t>/</w:t>
            </w:r>
          </w:p>
          <w:p w:rsidR="00070596" w:rsidRDefault="00D76911">
            <w:pPr>
              <w:pStyle w:val="a9"/>
              <w:snapToGrid w:val="0"/>
              <w:spacing w:after="0"/>
              <w:jc w:val="center"/>
              <w:rPr>
                <w:rFonts w:ascii="宋体" w:hAnsi="宋体" w:cs="宋体"/>
                <w:szCs w:val="21"/>
              </w:rPr>
            </w:pPr>
            <w:r>
              <w:rPr>
                <w:rFonts w:ascii="宋体" w:hAnsi="宋体" w:cs="宋体" w:hint="eastAsia"/>
                <w:szCs w:val="21"/>
              </w:rPr>
              <w:t>出厂编号</w:t>
            </w:r>
          </w:p>
        </w:tc>
        <w:tc>
          <w:tcPr>
            <w:tcW w:w="1140"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生产厂家</w:t>
            </w:r>
          </w:p>
        </w:tc>
        <w:tc>
          <w:tcPr>
            <w:tcW w:w="1095"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测量范围</w:t>
            </w:r>
          </w:p>
        </w:tc>
        <w:tc>
          <w:tcPr>
            <w:tcW w:w="1455"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准确度</w:t>
            </w:r>
            <w:r>
              <w:rPr>
                <w:rFonts w:ascii="宋体" w:hAnsi="宋体" w:cs="宋体" w:hint="eastAsia"/>
                <w:szCs w:val="21"/>
              </w:rPr>
              <w:t>/</w:t>
            </w:r>
            <w:r>
              <w:rPr>
                <w:rFonts w:ascii="宋体" w:hAnsi="宋体" w:cs="宋体" w:hint="eastAsia"/>
                <w:szCs w:val="21"/>
              </w:rPr>
              <w:t>最大允许误差</w:t>
            </w:r>
          </w:p>
        </w:tc>
        <w:tc>
          <w:tcPr>
            <w:tcW w:w="1200"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器具管理</w:t>
            </w:r>
          </w:p>
          <w:p w:rsidR="00070596" w:rsidRDefault="00D76911">
            <w:pPr>
              <w:pStyle w:val="a9"/>
              <w:snapToGrid w:val="0"/>
              <w:spacing w:after="0"/>
              <w:jc w:val="center"/>
              <w:rPr>
                <w:rFonts w:ascii="宋体" w:hAnsi="宋体" w:cs="宋体"/>
                <w:szCs w:val="21"/>
              </w:rPr>
            </w:pPr>
            <w:r>
              <w:rPr>
                <w:rFonts w:ascii="宋体" w:hAnsi="宋体" w:cs="宋体" w:hint="eastAsia"/>
                <w:szCs w:val="21"/>
              </w:rPr>
              <w:t>编号</w:t>
            </w:r>
          </w:p>
        </w:tc>
        <w:tc>
          <w:tcPr>
            <w:tcW w:w="1230"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安装使用</w:t>
            </w:r>
          </w:p>
          <w:p w:rsidR="00070596" w:rsidRDefault="00D76911">
            <w:pPr>
              <w:pStyle w:val="a9"/>
              <w:snapToGrid w:val="0"/>
              <w:spacing w:after="0"/>
              <w:jc w:val="center"/>
              <w:rPr>
                <w:rFonts w:ascii="宋体" w:hAnsi="宋体" w:cs="宋体"/>
                <w:szCs w:val="21"/>
              </w:rPr>
            </w:pPr>
            <w:r>
              <w:rPr>
                <w:rFonts w:ascii="宋体" w:hAnsi="宋体" w:cs="宋体" w:hint="eastAsia"/>
                <w:szCs w:val="21"/>
              </w:rPr>
              <w:t>地点</w:t>
            </w:r>
          </w:p>
        </w:tc>
        <w:tc>
          <w:tcPr>
            <w:tcW w:w="1110"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使用状态</w:t>
            </w:r>
          </w:p>
        </w:tc>
        <w:tc>
          <w:tcPr>
            <w:tcW w:w="1060"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溯源日期</w:t>
            </w:r>
          </w:p>
        </w:tc>
        <w:tc>
          <w:tcPr>
            <w:tcW w:w="1174" w:type="dxa"/>
            <w:tcBorders>
              <w:tl2br w:val="nil"/>
              <w:tr2bl w:val="nil"/>
            </w:tcBorders>
            <w:vAlign w:val="center"/>
          </w:tcPr>
          <w:p w:rsidR="00070596" w:rsidRDefault="00D76911">
            <w:pPr>
              <w:pStyle w:val="a9"/>
              <w:snapToGrid w:val="0"/>
              <w:spacing w:after="0"/>
              <w:rPr>
                <w:rFonts w:ascii="宋体" w:hAnsi="宋体" w:cs="宋体"/>
                <w:szCs w:val="21"/>
              </w:rPr>
            </w:pPr>
            <w:r>
              <w:rPr>
                <w:rFonts w:ascii="宋体" w:hAnsi="宋体" w:cs="宋体" w:hint="eastAsia"/>
                <w:szCs w:val="21"/>
              </w:rPr>
              <w:t>溯源周期</w:t>
            </w:r>
          </w:p>
        </w:tc>
        <w:tc>
          <w:tcPr>
            <w:tcW w:w="1066" w:type="dxa"/>
            <w:tcBorders>
              <w:tl2br w:val="nil"/>
              <w:tr2bl w:val="nil"/>
            </w:tcBorders>
            <w:vAlign w:val="center"/>
          </w:tcPr>
          <w:p w:rsidR="00070596" w:rsidRDefault="00D76911">
            <w:pPr>
              <w:pStyle w:val="a9"/>
              <w:snapToGrid w:val="0"/>
              <w:spacing w:after="0"/>
              <w:jc w:val="center"/>
              <w:rPr>
                <w:rFonts w:ascii="宋体" w:hAnsi="宋体" w:cs="宋体"/>
                <w:szCs w:val="21"/>
              </w:rPr>
            </w:pPr>
            <w:r>
              <w:rPr>
                <w:rFonts w:ascii="宋体" w:hAnsi="宋体" w:cs="宋体" w:hint="eastAsia"/>
                <w:szCs w:val="21"/>
              </w:rPr>
              <w:t>备注</w:t>
            </w: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r w:rsidR="00070596">
        <w:trPr>
          <w:trHeight w:hRule="exact" w:val="420"/>
        </w:trPr>
        <w:tc>
          <w:tcPr>
            <w:tcW w:w="75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79"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8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4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9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455"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0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23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1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0" w:type="dxa"/>
            <w:tcBorders>
              <w:tl2br w:val="nil"/>
              <w:tr2bl w:val="nil"/>
            </w:tcBorders>
            <w:vAlign w:val="center"/>
          </w:tcPr>
          <w:p w:rsidR="00070596" w:rsidRDefault="00070596">
            <w:pPr>
              <w:pStyle w:val="a9"/>
              <w:snapToGrid w:val="0"/>
              <w:spacing w:after="0"/>
              <w:rPr>
                <w:rFonts w:ascii="宋体" w:hAnsi="宋体" w:cs="宋体"/>
                <w:szCs w:val="21"/>
              </w:rPr>
            </w:pPr>
          </w:p>
        </w:tc>
        <w:tc>
          <w:tcPr>
            <w:tcW w:w="1174" w:type="dxa"/>
            <w:tcBorders>
              <w:tl2br w:val="nil"/>
              <w:tr2bl w:val="nil"/>
            </w:tcBorders>
            <w:vAlign w:val="center"/>
          </w:tcPr>
          <w:p w:rsidR="00070596" w:rsidRDefault="00070596">
            <w:pPr>
              <w:pStyle w:val="a9"/>
              <w:snapToGrid w:val="0"/>
              <w:spacing w:after="0"/>
              <w:rPr>
                <w:rFonts w:ascii="宋体" w:hAnsi="宋体" w:cs="宋体"/>
                <w:szCs w:val="21"/>
              </w:rPr>
            </w:pPr>
          </w:p>
        </w:tc>
        <w:tc>
          <w:tcPr>
            <w:tcW w:w="1066" w:type="dxa"/>
            <w:tcBorders>
              <w:tl2br w:val="nil"/>
              <w:tr2bl w:val="nil"/>
            </w:tcBorders>
            <w:vAlign w:val="center"/>
          </w:tcPr>
          <w:p w:rsidR="00070596" w:rsidRDefault="00070596">
            <w:pPr>
              <w:pStyle w:val="a9"/>
              <w:snapToGrid w:val="0"/>
              <w:spacing w:after="0"/>
              <w:rPr>
                <w:rFonts w:ascii="宋体" w:hAnsi="宋体" w:cs="宋体"/>
                <w:szCs w:val="21"/>
              </w:rPr>
            </w:pPr>
          </w:p>
        </w:tc>
      </w:tr>
    </w:tbl>
    <w:p w:rsidR="00070596" w:rsidRDefault="00D76911" w:rsidP="009D5F69">
      <w:pPr>
        <w:pStyle w:val="a9"/>
        <w:spacing w:beforeLines="50"/>
        <w:rPr>
          <w:rFonts w:ascii="仿宋" w:eastAsia="仿宋" w:hAnsi="仿宋" w:cs="仿宋"/>
        </w:rPr>
      </w:pPr>
      <w:r>
        <w:rPr>
          <w:rFonts w:ascii="仿宋" w:eastAsia="仿宋" w:hAnsi="仿宋" w:cs="仿宋" w:hint="eastAsia"/>
        </w:rPr>
        <w:t>注：碳排放计量器具（燃料端核算计算器具汇总表）与上表内容相同。</w:t>
      </w:r>
    </w:p>
    <w:p w:rsidR="00070596" w:rsidRDefault="00070596">
      <w:pPr>
        <w:pStyle w:val="a9"/>
        <w:rPr>
          <w:rFonts w:ascii="黑体" w:eastAsia="黑体" w:hAnsi="黑体" w:cs="黑体"/>
          <w:sz w:val="28"/>
          <w:szCs w:val="36"/>
        </w:rPr>
      </w:pPr>
    </w:p>
    <w:p w:rsidR="00070596" w:rsidRDefault="00070596">
      <w:pPr>
        <w:pStyle w:val="a9"/>
        <w:ind w:firstLineChars="1900" w:firstLine="3990"/>
        <w:rPr>
          <w:rFonts w:ascii="黑体" w:eastAsia="黑体" w:hAnsi="黑体" w:cs="黑体"/>
          <w:sz w:val="28"/>
          <w:szCs w:val="36"/>
        </w:rPr>
        <w:sectPr w:rsidR="00070596">
          <w:pgSz w:w="16840" w:h="11905" w:orient="landscape"/>
          <w:pgMar w:top="1417" w:right="1984" w:bottom="1134" w:left="1417" w:header="1353" w:footer="1100" w:gutter="0"/>
          <w:cols w:space="0"/>
        </w:sectPr>
      </w:pPr>
      <w:r w:rsidRPr="00070596">
        <w:pict>
          <v:line id="_x0000_s1028" style="position:absolute;left:0;text-align:left;z-index:251667456" from="280pt,20.05pt" to="401.5pt,20.1pt" o:gfxdata="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xNu42gAAAA0BAAAPAAAAAAAAAAEAIAAAACIAAABkcnMvZG93bnJldi54bWxQSwEC&#10;FAAUAAAACACHTuJAaQ8JtPIBAADWAwAADgAAAAAAAAABACAAAAApAQAAZHJzL2Uyb0RvYy54bWxQ&#10;SwUGAAAAAAYABgBZAQAAjQUAAAAA&#10;" strokeweight="1.25pt"/>
        </w:pict>
      </w:r>
    </w:p>
    <w:p w:rsidR="00070596" w:rsidRDefault="00070596"/>
    <w:p w:rsidR="00070596" w:rsidRDefault="00070596">
      <w:pPr>
        <w:pStyle w:val="a9"/>
        <w:spacing w:after="0"/>
      </w:pPr>
      <w:r w:rsidRPr="00070596">
        <w:rPr>
          <w:sz w:val="28"/>
        </w:rPr>
        <w:pict>
          <v:shape id="_x0000_s1027" type="#_x0000_t202" style="position:absolute;left:0;text-align:left;margin-left:496.85pt;margin-top:73.1pt;width:36.05pt;height:144.8pt;z-index:251666432;mso-position-horizontal-relative:page;mso-position-vertical-relative:page" stroked="f">
            <v:textbox style="layout-flow:vertical;mso-layout-flow-alt:bottom-to-top" inset="0,0,0,0">
              <w:txbxContent>
                <w:p w:rsidR="00070596" w:rsidRDefault="00D76911">
                  <w:pPr>
                    <w:pStyle w:val="a9"/>
                    <w:rPr>
                      <w:rFonts w:ascii="黑体" w:eastAsia="黑体" w:hAnsi="黑体" w:cs="黑体"/>
                      <w:sz w:val="28"/>
                      <w:szCs w:val="28"/>
                    </w:rPr>
                  </w:pPr>
                  <w:r>
                    <w:rPr>
                      <w:rFonts w:ascii="黑体" w:eastAsia="黑体" w:hAnsi="黑体" w:cs="黑体" w:hint="eastAsia"/>
                      <w:sz w:val="28"/>
                      <w:szCs w:val="28"/>
                    </w:rPr>
                    <w:t>JJF</w:t>
                  </w:r>
                  <w:r>
                    <w:rPr>
                      <w:rFonts w:ascii="黑体" w:eastAsia="黑体" w:hAnsi="黑体" w:cs="黑体" w:hint="eastAsia"/>
                      <w:sz w:val="28"/>
                      <w:szCs w:val="28"/>
                    </w:rPr>
                    <w:t>（</w:t>
                  </w:r>
                  <w:r>
                    <w:rPr>
                      <w:rFonts w:ascii="黑体" w:eastAsia="黑体" w:hAnsi="黑体" w:cs="黑体" w:hint="eastAsia"/>
                      <w:sz w:val="28"/>
                      <w:szCs w:val="28"/>
                    </w:rPr>
                    <w:t>黑）</w:t>
                  </w:r>
                  <w:r>
                    <w:rPr>
                      <w:rFonts w:ascii="黑体" w:eastAsia="黑体" w:hAnsi="黑体" w:cs="黑体" w:hint="eastAsia"/>
                      <w:sz w:val="28"/>
                      <w:szCs w:val="28"/>
                    </w:rPr>
                    <w:t>XX-</w:t>
                  </w:r>
                  <w:r>
                    <w:rPr>
                      <w:rFonts w:ascii="黑体" w:eastAsia="黑体" w:hAnsi="黑体" w:cs="黑体" w:hint="eastAsia"/>
                      <w:sz w:val="28"/>
                      <w:szCs w:val="28"/>
                    </w:rPr>
                    <w:t>2023</w:t>
                  </w:r>
                </w:p>
                <w:p w:rsidR="00070596" w:rsidRDefault="00070596"/>
              </w:txbxContent>
            </v:textbox>
            <w10:wrap anchorx="page" anchory="page"/>
          </v:shape>
        </w:pict>
      </w:r>
    </w:p>
    <w:p w:rsidR="00070596" w:rsidRDefault="00070596">
      <w:pPr>
        <w:pStyle w:val="a9"/>
        <w:spacing w:after="0"/>
      </w:pPr>
    </w:p>
    <w:p w:rsidR="00070596" w:rsidRDefault="00070596">
      <w:pPr>
        <w:rPr>
          <w:rFonts w:ascii="宋体"/>
        </w:rPr>
      </w:pPr>
    </w:p>
    <w:p w:rsidR="00070596" w:rsidRDefault="00070596"/>
    <w:p w:rsidR="00070596" w:rsidRDefault="00070596">
      <w:pPr>
        <w:pStyle w:val="a9"/>
        <w:spacing w:after="0"/>
      </w:pPr>
    </w:p>
    <w:p w:rsidR="00070596" w:rsidRDefault="00070596">
      <w:pPr>
        <w:pStyle w:val="a9"/>
        <w:spacing w:after="0"/>
      </w:pPr>
    </w:p>
    <w:p w:rsidR="00070596" w:rsidRDefault="00070596">
      <w:pPr>
        <w:rPr>
          <w:rFonts w:ascii="宋体"/>
        </w:rPr>
      </w:pPr>
    </w:p>
    <w:p w:rsidR="00070596" w:rsidRDefault="00070596"/>
    <w:p w:rsidR="009D5F69" w:rsidRDefault="009D5F69">
      <w:pPr>
        <w:tabs>
          <w:tab w:val="left" w:pos="5032"/>
        </w:tabs>
        <w:spacing w:line="360" w:lineRule="auto"/>
      </w:pPr>
    </w:p>
    <w:p w:rsidR="009D5F69" w:rsidRPr="009D5F69" w:rsidRDefault="009D5F69" w:rsidP="009D5F69"/>
    <w:p w:rsidR="009D5F69" w:rsidRDefault="009D5F69" w:rsidP="009D5F69"/>
    <w:p w:rsidR="00070596" w:rsidRPr="009D5F69" w:rsidRDefault="00070596" w:rsidP="009D5F69">
      <w:pPr>
        <w:jc w:val="center"/>
      </w:pPr>
    </w:p>
    <w:sectPr w:rsidR="00070596" w:rsidRPr="009D5F69" w:rsidSect="00070596">
      <w:headerReference w:type="even" r:id="rId36"/>
      <w:headerReference w:type="default" r:id="rId37"/>
      <w:footerReference w:type="even" r:id="rId38"/>
      <w:footerReference w:type="default" r:id="rId39"/>
      <w:pgSz w:w="11906" w:h="16838"/>
      <w:pgMar w:top="1134" w:right="1418" w:bottom="113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911" w:rsidRDefault="00D76911" w:rsidP="00070596">
      <w:r>
        <w:separator/>
      </w:r>
    </w:p>
  </w:endnote>
  <w:endnote w:type="continuationSeparator" w:id="0">
    <w:p w:rsidR="00D76911" w:rsidRDefault="00D76911" w:rsidP="0007059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embedRegular r:id="rId1" w:subsetted="1" w:fontKey="{D7E94B54-5A7A-4B7E-9A4F-997F5F1AD8EF}"/>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2" w:subsetted="1" w:fontKey="{85D10D4D-6D4A-4BF4-9D55-2BD193274028}"/>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EFA5F950-FE90-4E83-A487-926F36E22AE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2"/>
      <w:ind w:right="720"/>
      <w:jc w:val="right"/>
      <w:rPr>
        <w:sz w:val="24"/>
      </w:rPr>
    </w:pPr>
    <w:r>
      <w:rPr>
        <w:rStyle w:val="af7"/>
      </w:rPr>
      <w:t xml:space="preserve">                                                                                     </w:t>
    </w:r>
    <w:r>
      <w:rPr>
        <w:rStyle w:val="af7"/>
        <w:sz w:val="24"/>
      </w:rPr>
      <w:t xml:space="preserve">       </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spacing w:line="128" w:lineRule="exact"/>
      <w:rPr>
        <w:rFonts w:eastAsia="Calibri" w:cs="Calibri"/>
        <w:sz w:val="20"/>
        <w:szCs w:val="20"/>
      </w:rPr>
    </w:pPr>
    <w:r w:rsidRPr="00070596">
      <w:rPr>
        <w:sz w:val="20"/>
      </w:rPr>
      <w:pict>
        <v:shapetype id="_x0000_t202" coordsize="21600,21600" o:spt="202" path="m,l,21600r21600,l21600,xe">
          <v:stroke joinstyle="miter"/>
          <v:path gradientshapeok="t" o:connecttype="rect"/>
        </v:shapetype>
        <v:shape id="_x0000_s2099" type="#_x0000_t202" style="position:absolute;left:0;text-align:left;margin-left:104pt;margin-top:0;width:2in;height:2in;z-index:251675648;mso-wrap-style:none;mso-position-horizontal:outside;mso-position-horizontal-relative:margin" filled="f" stroked="f">
          <v:textbox style="mso-fit-shape-to-text:t" inset="0,0,0,0">
            <w:txbxContent>
              <w:p w:rsidR="00070596" w:rsidRDefault="00070596">
                <w:pPr>
                  <w:pStyle w:val="af2"/>
                </w:pPr>
                <w:r>
                  <w:fldChar w:fldCharType="begin"/>
                </w:r>
                <w:r w:rsidR="00D76911">
                  <w:instrText xml:space="preserve"> PAGE  \* MERGEFORMAT </w:instrText>
                </w:r>
                <w:r>
                  <w:fldChar w:fldCharType="separate"/>
                </w:r>
                <w:r w:rsidR="00B12F1C">
                  <w:rPr>
                    <w:noProof/>
                  </w:rPr>
                  <w:t>7</w:t>
                </w:r>
                <w:r>
                  <w:fldChar w:fldCharType="end"/>
                </w:r>
              </w:p>
            </w:txbxContent>
          </v:textbox>
          <w10:wrap anchorx="margin"/>
        </v:shape>
      </w:pict>
    </w:r>
    <w:r w:rsidRPr="00070596">
      <w:rPr>
        <w:sz w:val="20"/>
      </w:rPr>
      <w:pict>
        <v:shape id="_x0000_s2093" type="#_x0000_t202" style="position:absolute;left:0;text-align:left;margin-left:104pt;margin-top:0;width:2in;height:2in;z-index:25167462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filled="f" stroked="f" strokeweight=".5pt">
          <v:textbox style="mso-fit-shape-to-text:t" inset="0,0,0,0">
            <w:txbxContent>
              <w:p w:rsidR="00070596" w:rsidRDefault="00070596">
                <w:pPr>
                  <w:pStyle w:val="af2"/>
                  <w:rPr>
                    <w:rFonts w:ascii="Times New Roman" w:hAnsi="Times New Roman"/>
                    <w:sz w:val="21"/>
                    <w:szCs w:val="21"/>
                  </w:rPr>
                </w:pP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tabs>
        <w:tab w:val="clear" w:pos="4153"/>
        <w:tab w:val="center" w:pos="4524"/>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tabs>
        <w:tab w:val="clear" w:pos="4153"/>
        <w:tab w:val="center" w:pos="4224"/>
      </w:tabs>
      <w:ind w:right="720"/>
      <w:jc w:val="center"/>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ind w:right="720"/>
      <w:jc w:val="right"/>
      <w:rPr>
        <w:sz w:val="24"/>
      </w:rPr>
    </w:pPr>
    <w:r w:rsidRPr="00070596">
      <w:pict>
        <v:shapetype id="_x0000_t202" coordsize="21600,21600" o:spt="202" path="m,l,21600r21600,l21600,xe">
          <v:stroke joinstyle="miter"/>
          <v:path gradientshapeok="t" o:connecttype="rect"/>
        </v:shapetype>
        <v:shape id="_x0000_s2083" type="#_x0000_t202" style="position:absolute;left:0;text-align:left;margin-left:104pt;margin-top:0;width:2in;height:2in;z-index:251672576;mso-wrap-style:none;mso-position-horizontal:outside;mso-position-horizontal-relative:margin" filled="f" stroked="f">
          <v:textbox style="mso-fit-shape-to-text:t" inset="0,0,0,0">
            <w:txbxContent>
              <w:p w:rsidR="00070596" w:rsidRDefault="00070596">
                <w:pPr>
                  <w:pStyle w:val="af2"/>
                </w:pPr>
                <w:r>
                  <w:fldChar w:fldCharType="begin"/>
                </w:r>
                <w:r w:rsidR="00D76911">
                  <w:instrText xml:space="preserve"> PAGE  \* MERGEFORMAT </w:instrText>
                </w:r>
                <w:r>
                  <w:fldChar w:fldCharType="separate"/>
                </w:r>
                <w:r w:rsidR="00D76911">
                  <w:t>1</w:t>
                </w:r>
                <w:r>
                  <w:fldChar w:fldCharType="end"/>
                </w:r>
              </w:p>
            </w:txbxContent>
          </v:textbox>
          <w10:wrap anchorx="margin"/>
        </v:shape>
      </w:pict>
    </w:r>
    <w:r w:rsidR="00D76911">
      <w:rPr>
        <w:rStyle w:val="af7"/>
      </w:rPr>
      <w:t xml:space="preserve">                                                                                     </w:t>
    </w:r>
    <w:r w:rsidR="00D76911">
      <w:rPr>
        <w:rStyle w:val="af7"/>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2"/>
      <w:ind w:right="720"/>
      <w:jc w:val="right"/>
      <w:rPr>
        <w:sz w:val="24"/>
      </w:rPr>
    </w:pPr>
    <w:r>
      <w:rPr>
        <w:rStyle w:val="af7"/>
      </w:rPr>
      <w:t xml:space="preserve">                                                                                     </w:t>
    </w:r>
    <w:r>
      <w:rPr>
        <w:rStyle w:val="af7"/>
        <w:sz w:val="24"/>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rPr>
        <w:rFonts w:ascii="Times New Roman" w:hAnsi="Times New Roman"/>
        <w:sz w:val="21"/>
        <w:szCs w:val="21"/>
      </w:rPr>
    </w:pPr>
    <w:r>
      <w:rPr>
        <w:rFonts w:ascii="Times New Roman" w:hAnsi="Times New Roman"/>
        <w:sz w:val="21"/>
        <w:szCs w:val="21"/>
      </w:rPr>
      <w:pict>
        <v:shapetype id="_x0000_t202" coordsize="21600,21600" o:spt="202" path="m,l,21600r21600,l21600,xe">
          <v:stroke joinstyle="miter"/>
          <v:path gradientshapeok="t" o:connecttype="rect"/>
        </v:shapetype>
        <v:shape id="_x0000_s2066" type="#_x0000_t202" style="position:absolute;margin-left:104pt;margin-top:0;width:2in;height:2in;z-index:2516715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filled="f" stroked="f" strokeweight=".5pt">
          <v:textbox style="mso-fit-shape-to-text:t" inset="0,0,0,0">
            <w:txbxContent>
              <w:p w:rsidR="00070596" w:rsidRDefault="00070596">
                <w:pPr>
                  <w:pStyle w:val="af2"/>
                  <w:rPr>
                    <w:rFonts w:ascii="Times New Roman" w:hAnsi="Times New Roman"/>
                    <w:sz w:val="21"/>
                    <w:szCs w:val="21"/>
                  </w:rPr>
                </w:pPr>
                <w:r>
                  <w:rPr>
                    <w:rFonts w:ascii="Times New Roman" w:hAnsi="Times New Roman"/>
                    <w:sz w:val="21"/>
                    <w:szCs w:val="21"/>
                  </w:rPr>
                  <w:fldChar w:fldCharType="begin"/>
                </w:r>
                <w:r w:rsidR="00D76911">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D76911">
                  <w:rPr>
                    <w:rFonts w:ascii="Times New Roman" w:hAnsi="Times New Roman"/>
                    <w:sz w:val="21"/>
                    <w:szCs w:val="21"/>
                  </w:rPr>
                  <w:t>I</w:t>
                </w:r>
                <w:r>
                  <w:rPr>
                    <w:rFonts w:ascii="Times New Roman" w:hAnsi="Times New Roman"/>
                    <w:sz w:val="21"/>
                    <w:szCs w:val="21"/>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ind w:right="720"/>
      <w:jc w:val="right"/>
      <w:rPr>
        <w:sz w:val="24"/>
      </w:rPr>
    </w:pPr>
    <w:r w:rsidRPr="00070596">
      <w:pict>
        <v:shapetype id="_x0000_t202" coordsize="21600,21600" o:spt="202" path="m,l,21600r21600,l21600,xe">
          <v:stroke joinstyle="miter"/>
          <v:path gradientshapeok="t" o:connecttype="rect"/>
        </v:shapetype>
        <v:shape id="_x0000_s2068" type="#_x0000_t202" style="position:absolute;left:0;text-align:left;margin-left:-30.05pt;margin-top:0;width:9.95pt;height:2in;z-index:251660288;mso-position-horizontal:outside;mso-position-horizontal-relative:margin" o:gfxdata="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DoNAjTAAAABAEAAA8AAAAAAAAAAQAgAAAAIgAAAGRycy9kb3ducmV2LnhtbFBLAQIU&#10;ABQAAAAIAIdO4kCRJ4KUMQIAAFgEAAAOAAAAAAAAAAEAIAAAACIBAABkcnMvZTJvRG9jLnhtbFBL&#10;BQYAAAAABgAGAFkBAADFBQAAAAA=&#10;" filled="f" stroked="f" strokeweight=".5pt">
          <v:textbox style="mso-fit-shape-to-text:t" inset="0,0,0,0">
            <w:txbxContent>
              <w:p w:rsidR="00070596" w:rsidRDefault="00D76911">
                <w:pPr>
                  <w:pStyle w:val="af2"/>
                  <w:rPr>
                    <w:rFonts w:ascii="Times New Roman" w:hAnsi="Times New Roman"/>
                    <w:sz w:val="21"/>
                    <w:szCs w:val="21"/>
                  </w:rPr>
                </w:pPr>
                <w:r>
                  <w:rPr>
                    <w:rFonts w:ascii="Times New Roman" w:hAnsi="Times New Roman" w:hint="eastAsia"/>
                    <w:sz w:val="21"/>
                    <w:szCs w:val="21"/>
                  </w:rPr>
                  <w:t>I</w:t>
                </w:r>
              </w:p>
            </w:txbxContent>
          </v:textbox>
          <w10:wrap anchorx="margin"/>
        </v:shape>
      </w:pict>
    </w:r>
    <w:r w:rsidRPr="00070596">
      <w:pict>
        <v:shape id="文本框 2049" o:spid="_x0000_s2067" type="#_x0000_t202" style="position:absolute;left:0;text-align:left;margin-left:0;margin-top:0;width:42.85pt;height:21.95pt;z-index:251659264;mso-wrap-style:none;mso-position-horizontal:center;mso-position-horizontal-relative:margin" o:gfxdata="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kb2P/SAAAAAwEAAA8AAAAAAAAAAQAgAAAAIgAAAGRycy9k&#10;b3ducmV2LnhtbFBLAQIUABQAAAAIAIdO4kCcZ4lQzwEAAKoDAAAOAAAAAAAAAAEAIAAAACEBAABk&#10;cnMvZTJvRG9jLnhtbFBLBQYAAAAABgAGAFkBAABiBQAAAAA=&#10;" filled="f" stroked="f">
          <v:textbox style="mso-fit-shape-to-text:t" inset="0,0,0,0">
            <w:txbxContent>
              <w:p w:rsidR="00070596" w:rsidRDefault="00070596">
                <w:pPr>
                  <w:pStyle w:val="af2"/>
                  <w:ind w:right="720"/>
                  <w:jc w:val="both"/>
                </w:pP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2"/>
      <w:rPr>
        <w:rFonts w:ascii="Times New Roman" w:hAnsi="Times New Roman"/>
        <w:sz w:val="21"/>
        <w:szCs w:val="21"/>
      </w:rPr>
    </w:pPr>
    <w:r>
      <w:rPr>
        <w:rFonts w:ascii="Times New Roman" w:hAnsi="Times New Roman"/>
        <w:sz w:val="21"/>
        <w:szCs w:val="21"/>
      </w:rPr>
      <w:pict>
        <v:shapetype id="_x0000_t202" coordsize="21600,21600" o:spt="202" path="m,l,21600r21600,l21600,xe">
          <v:stroke joinstyle="miter"/>
          <v:path gradientshapeok="t" o:connecttype="rect"/>
        </v:shapetype>
        <v:shape id="_x0000_s2061" type="#_x0000_t202" style="position:absolute;margin-left:104pt;margin-top:0;width:2in;height:2in;z-index:2516695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filled="f" stroked="f" strokeweight=".5pt">
          <v:textbox style="mso-fit-shape-to-text:t" inset="0,0,0,0">
            <w:txbxContent>
              <w:p w:rsidR="00070596" w:rsidRDefault="00070596">
                <w:pPr>
                  <w:pStyle w:val="af2"/>
                  <w:rPr>
                    <w:rFonts w:ascii="Times New Roman" w:hAnsi="Times New Roman"/>
                    <w:sz w:val="21"/>
                    <w:szCs w:val="21"/>
                  </w:rPr>
                </w:pPr>
                <w:r>
                  <w:rPr>
                    <w:rFonts w:ascii="Times New Roman" w:hAnsi="Times New Roman"/>
                    <w:sz w:val="21"/>
                    <w:szCs w:val="21"/>
                  </w:rPr>
                  <w:fldChar w:fldCharType="begin"/>
                </w:r>
                <w:r w:rsidR="00D76911">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D76911">
                  <w:rPr>
                    <w:rFonts w:ascii="Times New Roman" w:hAnsi="Times New Roman"/>
                    <w:sz w:val="21"/>
                    <w:szCs w:val="21"/>
                  </w:rPr>
                  <w:t>I</w:t>
                </w:r>
                <w:r>
                  <w:rPr>
                    <w:rFonts w:ascii="Times New Roman" w:hAnsi="Times New Roman"/>
                    <w:sz w:val="21"/>
                    <w:szCs w:val="21"/>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spacing w:line="128" w:lineRule="exact"/>
      <w:rPr>
        <w:rFonts w:eastAsia="Calibri" w:cs="Calibri"/>
        <w:sz w:val="20"/>
        <w:szCs w:val="20"/>
      </w:rPr>
    </w:pPr>
    <w:r w:rsidRPr="00070596">
      <w:rPr>
        <w:sz w:val="20"/>
      </w:rPr>
      <w:pict>
        <v:shapetype id="_x0000_t202" coordsize="21600,21600" o:spt="202" path="m,l,21600r21600,l21600,xe">
          <v:stroke joinstyle="miter"/>
          <v:path gradientshapeok="t" o:connecttype="rect"/>
        </v:shapetype>
        <v:shape id="_x0000_s2089" type="#_x0000_t202" style="position:absolute;left:0;text-align:left;margin-left:0;margin-top:0;width:6pt;height:2in;z-index:251673600;mso-position-horizontal:inside;mso-position-horizontal-relative:margin" filled="f" stroked="f">
          <v:textbox style="mso-fit-shape-to-text:t" inset="0,0,0,0">
            <w:txbxContent>
              <w:p w:rsidR="00070596" w:rsidRDefault="00D76911">
                <w:pPr>
                  <w:pStyle w:val="af2"/>
                </w:pPr>
                <w:r>
                  <w:rPr>
                    <w:rFonts w:ascii="Times New Roman" w:hAnsi="Times New Roman"/>
                  </w:rPr>
                  <w:t>Ⅱ</w:t>
                </w:r>
              </w:p>
            </w:txbxContent>
          </v:textbox>
          <w10:wrap anchorx="margin"/>
        </v:shape>
      </w:pict>
    </w:r>
    <w:r w:rsidRPr="00070596">
      <w:rPr>
        <w:sz w:val="20"/>
      </w:rPr>
      <w:pict>
        <v:shape id="_x0000_s2062"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filled="f" stroked="f" strokeweight=".5pt">
          <v:textbox style="mso-fit-shape-to-text:t" inset="0,0,0,0">
            <w:txbxContent>
              <w:p w:rsidR="00070596" w:rsidRDefault="00070596">
                <w:pPr>
                  <w:pStyle w:val="af2"/>
                  <w:rPr>
                    <w:rFonts w:ascii="Times New Roman" w:hAnsi="Times New Roman"/>
                    <w:sz w:val="21"/>
                    <w:szCs w:val="21"/>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911" w:rsidRDefault="00D76911" w:rsidP="00070596">
      <w:r>
        <w:separator/>
      </w:r>
    </w:p>
  </w:footnote>
  <w:footnote w:type="continuationSeparator" w:id="0">
    <w:p w:rsidR="00D76911" w:rsidRDefault="00D76911" w:rsidP="00070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3"/>
      <w:rPr>
        <w:rFonts w:ascii="黑体" w:eastAsia="黑体"/>
        <w:sz w:val="21"/>
      </w:rPr>
    </w:pPr>
    <w:r>
      <w:rPr>
        <w:rFonts w:ascii="黑体" w:eastAsia="黑体"/>
        <w:sz w:val="21"/>
      </w:rPr>
      <w:t>JJF</w:t>
    </w:r>
    <w:r>
      <w:rPr>
        <w:rFonts w:ascii="黑体" w:eastAsia="黑体" w:hint="eastAsia"/>
        <w:sz w:val="21"/>
      </w:rPr>
      <w:t>（黑）</w:t>
    </w:r>
    <w:r>
      <w:rPr>
        <w:rFonts w:ascii="黑体" w:eastAsia="黑体" w:hint="eastAsia"/>
        <w:sz w:val="21"/>
      </w:rPr>
      <w:t>06</w:t>
    </w:r>
    <w:r>
      <w:rPr>
        <w:rFonts w:ascii="黑体" w:eastAsia="黑体"/>
        <w:sz w:val="21"/>
      </w:rPr>
      <w:t>—</w:t>
    </w:r>
    <w:r>
      <w:rPr>
        <w:rFonts w:ascii="黑体" w:eastAsia="黑体"/>
        <w:sz w:val="21"/>
      </w:rPr>
      <w:t>2</w:t>
    </w:r>
    <w:r>
      <w:rPr>
        <w:rFonts w:ascii="黑体" w:eastAsia="黑体" w:hint="eastAsia"/>
        <w:sz w:val="21"/>
      </w:rPr>
      <w:t>021</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3"/>
      <w:pBdr>
        <w:bottom w:val="none" w:sz="0" w:space="1" w:color="auto"/>
      </w:pBdr>
      <w:tabs>
        <w:tab w:val="center" w:pos="4439"/>
        <w:tab w:val="right" w:pos="8879"/>
      </w:tabs>
      <w:rPr>
        <w:rFonts w:eastAsia="黑体"/>
        <w:spacing w:val="20"/>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3"/>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3"/>
      <w:rPr>
        <w:rFonts w:ascii="黑体" w:eastAsia="黑体"/>
        <w:sz w:val="21"/>
      </w:rPr>
    </w:pPr>
    <w:r>
      <w:rPr>
        <w:rFonts w:ascii="黑体" w:eastAsia="黑体"/>
        <w:sz w:val="21"/>
      </w:rPr>
      <w:t>JJF</w:t>
    </w:r>
    <w:r>
      <w:rPr>
        <w:rFonts w:ascii="黑体" w:eastAsia="黑体" w:hint="eastAsia"/>
        <w:sz w:val="21"/>
      </w:rPr>
      <w:t>（</w:t>
    </w:r>
    <w:r>
      <w:rPr>
        <w:rFonts w:ascii="黑体" w:eastAsia="黑体" w:hint="eastAsia"/>
        <w:sz w:val="21"/>
      </w:rPr>
      <w:t>黑）</w:t>
    </w:r>
    <w:r>
      <w:rPr>
        <w:rFonts w:ascii="黑体" w:eastAsia="黑体" w:hint="eastAsia"/>
        <w:sz w:val="21"/>
      </w:rPr>
      <w:t>06</w:t>
    </w:r>
    <w:r>
      <w:rPr>
        <w:rFonts w:ascii="黑体" w:eastAsia="黑体"/>
        <w:sz w:val="21"/>
      </w:rPr>
      <w:t>—</w:t>
    </w:r>
    <w:r>
      <w:rPr>
        <w:rFonts w:ascii="黑体" w:eastAsia="黑体"/>
        <w:sz w:val="21"/>
      </w:rPr>
      <w:t>2</w:t>
    </w:r>
    <w:r>
      <w:rPr>
        <w:rFonts w:ascii="黑体" w:eastAsia="黑体" w:hint="eastAsia"/>
        <w:sz w:val="21"/>
      </w:rPr>
      <w:t>021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3"/>
      <w:rPr>
        <w:rFonts w:eastAsia="黑体"/>
      </w:rPr>
    </w:pPr>
    <w:r>
      <w:rPr>
        <w:rFonts w:ascii="黑体" w:eastAsia="黑体"/>
        <w:sz w:val="21"/>
      </w:rPr>
      <w:t>JJF</w:t>
    </w:r>
    <w:r>
      <w:rPr>
        <w:rFonts w:ascii="黑体" w:eastAsia="黑体" w:hint="eastAsia"/>
        <w:sz w:val="21"/>
      </w:rPr>
      <w:t>（</w:t>
    </w:r>
    <w:r>
      <w:rPr>
        <w:rFonts w:ascii="黑体" w:eastAsia="黑体" w:hint="eastAsia"/>
        <w:sz w:val="21"/>
      </w:rPr>
      <w:t>黑）</w:t>
    </w:r>
    <w:r w:rsidR="009D5F69">
      <w:rPr>
        <w:rFonts w:ascii="黑体" w:eastAsia="黑体" w:hAnsi="黑体" w:cs="黑体" w:hint="eastAsia"/>
        <w:spacing w:val="10"/>
        <w:sz w:val="21"/>
        <w:szCs w:val="21"/>
      </w:rPr>
      <w:t>XX</w:t>
    </w:r>
    <w:r>
      <w:rPr>
        <w:rFonts w:ascii="黑体" w:eastAsia="黑体"/>
        <w:sz w:val="21"/>
      </w:rPr>
      <w:t>—</w:t>
    </w:r>
    <w:r>
      <w:rPr>
        <w:rFonts w:ascii="黑体" w:eastAsia="黑体"/>
        <w:sz w:val="21"/>
      </w:rPr>
      <w:t>2</w:t>
    </w:r>
    <w:r>
      <w:rPr>
        <w:rFonts w:ascii="黑体" w:eastAsia="黑体" w:hint="eastAsia"/>
        <w:sz w:val="21"/>
      </w:rPr>
      <w:t>02</w:t>
    </w:r>
    <w:r>
      <w:rPr>
        <w:rFonts w:ascii="黑体" w:eastAsia="黑体" w:hint="eastAsia"/>
        <w:sz w:val="21"/>
      </w:rPr>
      <w:t>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9D5F69">
    <w:pPr>
      <w:pStyle w:val="af3"/>
    </w:pPr>
    <w:r>
      <w:rPr>
        <w:rFonts w:ascii="黑体" w:eastAsia="黑体"/>
        <w:sz w:val="21"/>
      </w:rPr>
      <w:t>JJF</w:t>
    </w:r>
    <w:r>
      <w:rPr>
        <w:rFonts w:ascii="黑体" w:eastAsia="黑体" w:hint="eastAsia"/>
        <w:sz w:val="21"/>
      </w:rPr>
      <w:t>（</w:t>
    </w:r>
    <w:r>
      <w:rPr>
        <w:rFonts w:ascii="黑体" w:eastAsia="黑体" w:hint="eastAsia"/>
        <w:sz w:val="21"/>
      </w:rPr>
      <w:t>黑）</w:t>
    </w:r>
    <w:r>
      <w:rPr>
        <w:rFonts w:ascii="黑体" w:eastAsia="黑体" w:hAnsi="黑体" w:cs="黑体" w:hint="eastAsia"/>
        <w:spacing w:val="10"/>
        <w:sz w:val="21"/>
        <w:szCs w:val="21"/>
      </w:rPr>
      <w:t>XX</w:t>
    </w:r>
    <w:r>
      <w:rPr>
        <w:rFonts w:ascii="黑体" w:eastAsia="黑体"/>
        <w:sz w:val="21"/>
      </w:rPr>
      <w:t>—</w:t>
    </w:r>
    <w:r>
      <w:rPr>
        <w:rFonts w:ascii="黑体" w:eastAsia="黑体"/>
        <w:sz w:val="21"/>
      </w:rPr>
      <w:t>2</w:t>
    </w:r>
    <w:r>
      <w:rPr>
        <w:rFonts w:ascii="黑体" w:eastAsia="黑体" w:hint="eastAsia"/>
        <w:sz w:val="21"/>
      </w:rPr>
      <w:t>023</w:t>
    </w:r>
  </w:p>
  <w:p w:rsidR="00070596" w:rsidRDefault="00070596">
    <w:pPr>
      <w:pStyle w:val="af3"/>
      <w:pBdr>
        <w:bottom w:val="none" w:sz="0" w:space="1" w:color="auto"/>
      </w:pBdr>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3"/>
      <w:rPr>
        <w:rFonts w:eastAsia="黑体"/>
      </w:rPr>
    </w:pPr>
    <w:r>
      <w:rPr>
        <w:rFonts w:ascii="黑体" w:eastAsia="黑体"/>
        <w:sz w:val="21"/>
      </w:rPr>
      <w:t>JJF</w:t>
    </w:r>
    <w:r>
      <w:rPr>
        <w:rFonts w:ascii="黑体" w:eastAsia="黑体" w:hint="eastAsia"/>
        <w:sz w:val="21"/>
      </w:rPr>
      <w:t>（</w:t>
    </w:r>
    <w:r>
      <w:rPr>
        <w:rFonts w:ascii="黑体" w:eastAsia="黑体" w:hint="eastAsia"/>
        <w:sz w:val="21"/>
      </w:rPr>
      <w:t>黑）</w:t>
    </w:r>
    <w:r>
      <w:rPr>
        <w:rFonts w:ascii="黑体" w:eastAsia="黑体" w:hAnsi="黑体" w:cs="黑体" w:hint="eastAsia"/>
        <w:spacing w:val="10"/>
        <w:sz w:val="21"/>
        <w:szCs w:val="21"/>
      </w:rPr>
      <w:t>X</w:t>
    </w:r>
    <w:r>
      <w:rPr>
        <w:rFonts w:ascii="黑体" w:eastAsia="黑体" w:hAnsi="黑体" w:cs="黑体" w:hint="eastAsia"/>
        <w:spacing w:val="10"/>
        <w:sz w:val="21"/>
        <w:szCs w:val="21"/>
      </w:rPr>
      <w:t>X</w:t>
    </w:r>
    <w:r>
      <w:rPr>
        <w:rFonts w:ascii="黑体" w:eastAsia="黑体"/>
        <w:sz w:val="21"/>
      </w:rPr>
      <w:t>—</w:t>
    </w:r>
    <w:r>
      <w:rPr>
        <w:rFonts w:ascii="黑体" w:eastAsia="黑体"/>
        <w:sz w:val="21"/>
      </w:rPr>
      <w:t>2</w:t>
    </w:r>
    <w:r>
      <w:rPr>
        <w:rFonts w:ascii="黑体" w:eastAsia="黑体" w:hint="eastAsia"/>
        <w:sz w:val="21"/>
      </w:rPr>
      <w:t>02</w:t>
    </w:r>
    <w:r>
      <w:rPr>
        <w:rFonts w:ascii="黑体" w:eastAsia="黑体" w:hint="eastAsia"/>
        <w:sz w:val="21"/>
      </w:rPr>
      <w:t>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D76911">
    <w:pPr>
      <w:pStyle w:val="af3"/>
      <w:rPr>
        <w:rFonts w:eastAsia="黑体"/>
      </w:rPr>
    </w:pPr>
    <w:r>
      <w:rPr>
        <w:rFonts w:ascii="黑体" w:eastAsia="黑体"/>
        <w:sz w:val="21"/>
      </w:rPr>
      <w:t>JJF</w:t>
    </w:r>
    <w:r>
      <w:rPr>
        <w:rFonts w:ascii="黑体" w:eastAsia="黑体" w:hint="eastAsia"/>
        <w:sz w:val="21"/>
      </w:rPr>
      <w:t>（</w:t>
    </w:r>
    <w:r>
      <w:rPr>
        <w:rFonts w:ascii="黑体" w:eastAsia="黑体" w:hint="eastAsia"/>
        <w:sz w:val="21"/>
      </w:rPr>
      <w:t>黑）</w:t>
    </w:r>
    <w:r w:rsidR="009D5F69">
      <w:rPr>
        <w:rFonts w:ascii="黑体" w:eastAsia="黑体" w:hAnsi="黑体" w:cs="黑体" w:hint="eastAsia"/>
        <w:spacing w:val="10"/>
        <w:sz w:val="21"/>
        <w:szCs w:val="21"/>
      </w:rPr>
      <w:t>XX</w:t>
    </w:r>
    <w:r>
      <w:rPr>
        <w:rFonts w:ascii="黑体" w:eastAsia="黑体"/>
        <w:sz w:val="21"/>
      </w:rPr>
      <w:t>—</w:t>
    </w:r>
    <w:r>
      <w:rPr>
        <w:rFonts w:ascii="黑体" w:eastAsia="黑体"/>
        <w:sz w:val="21"/>
      </w:rPr>
      <w:t>2</w:t>
    </w:r>
    <w:r>
      <w:rPr>
        <w:rFonts w:ascii="黑体" w:eastAsia="黑体" w:hint="eastAsia"/>
        <w:sz w:val="21"/>
      </w:rPr>
      <w:t>02</w:t>
    </w:r>
    <w:r>
      <w:rPr>
        <w:rFonts w:ascii="黑体" w:eastAsia="黑体" w:hint="eastAsia"/>
        <w:sz w:val="21"/>
      </w:rPr>
      <w:t>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96" w:rsidRDefault="00070596">
    <w:pPr>
      <w:pStyle w:val="af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nsid w:val="0D983844"/>
    <w:multiLevelType w:val="multilevel"/>
    <w:tmpl w:val="0D983844"/>
    <w:lvl w:ilvl="0">
      <w:start w:val="1"/>
      <w:numFmt w:val="decimal"/>
      <w:pStyle w:val="a0"/>
      <w:suff w:val="nothing"/>
      <w:lvlText w:val="图%1　"/>
      <w:lvlJc w:val="left"/>
      <w:rPr>
        <w:rFonts w:ascii="宋体" w:eastAsia="宋体" w:hAnsi="宋体"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1DBF583A"/>
    <w:multiLevelType w:val="multilevel"/>
    <w:tmpl w:val="1DBF583A"/>
    <w:lvl w:ilvl="0">
      <w:start w:val="1"/>
      <w:numFmt w:val="decimal"/>
      <w:pStyle w:val="a1"/>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3">
    <w:nsid w:val="1FC91163"/>
    <w:multiLevelType w:val="multilevel"/>
    <w:tmpl w:val="1FC91163"/>
    <w:lvl w:ilvl="0">
      <w:start w:val="1"/>
      <w:numFmt w:val="decimal"/>
      <w:pStyle w:val="a2"/>
      <w:suff w:val="nothing"/>
      <w:lvlText w:val="%1　"/>
      <w:lvlJc w:val="left"/>
      <w:rPr>
        <w:rFonts w:ascii="黑体" w:eastAsia="黑体" w:hAnsi="Times New Roman" w:cs="Times New Roman" w:hint="eastAsia"/>
        <w:b w:val="0"/>
        <w:i w:val="0"/>
        <w:sz w:val="21"/>
        <w:szCs w:val="21"/>
      </w:rPr>
    </w:lvl>
    <w:lvl w:ilvl="1">
      <w:start w:val="1"/>
      <w:numFmt w:val="decimal"/>
      <w:pStyle w:val="a3"/>
      <w:suff w:val="nothing"/>
      <w:lvlText w:val="%1.%2　"/>
      <w:lvlJc w:val="left"/>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4"/>
      <w:suff w:val="nothing"/>
      <w:lvlText w:val="%1.%2.%3　"/>
      <w:lvlJc w:val="left"/>
      <w:pPr>
        <w:ind w:left="945"/>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pStyle w:val="a5"/>
      <w:suff w:val="nothing"/>
      <w:lvlText w:val="%1.%2.%3.%4.%5　"/>
      <w:lvlJc w:val="left"/>
      <w:rPr>
        <w:rFonts w:ascii="黑体" w:eastAsia="黑体" w:hAnsi="Times New Roman" w:cs="Times New Roman" w:hint="eastAsia"/>
        <w:b w:val="0"/>
        <w:i w:val="0"/>
        <w:sz w:val="21"/>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nsid w:val="646260FA"/>
    <w:multiLevelType w:val="multilevel"/>
    <w:tmpl w:val="646260FA"/>
    <w:lvl w:ilvl="0">
      <w:start w:val="1"/>
      <w:numFmt w:val="decimal"/>
      <w:pStyle w:val="a7"/>
      <w:suff w:val="nothing"/>
      <w:lvlText w:val="表%1　"/>
      <w:lvlJc w:val="left"/>
      <w:pPr>
        <w:ind w:left="3420"/>
      </w:pPr>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QwNjU1MGE2ZDk1MWM3NGYyMzU3ZDAwYmU1OWIwZWUifQ=="/>
  </w:docVars>
  <w:rsids>
    <w:rsidRoot w:val="005832FB"/>
    <w:rsid w:val="DF7E56BC"/>
    <w:rsid w:val="00000476"/>
    <w:rsid w:val="00001BC2"/>
    <w:rsid w:val="00010633"/>
    <w:rsid w:val="00010FBD"/>
    <w:rsid w:val="00015AA3"/>
    <w:rsid w:val="000171A9"/>
    <w:rsid w:val="00023BB5"/>
    <w:rsid w:val="00023DA0"/>
    <w:rsid w:val="0002436C"/>
    <w:rsid w:val="00026798"/>
    <w:rsid w:val="00027826"/>
    <w:rsid w:val="00033BD4"/>
    <w:rsid w:val="00034201"/>
    <w:rsid w:val="00034BBF"/>
    <w:rsid w:val="0004276D"/>
    <w:rsid w:val="000504DE"/>
    <w:rsid w:val="000525F9"/>
    <w:rsid w:val="00052848"/>
    <w:rsid w:val="000546E7"/>
    <w:rsid w:val="000546FB"/>
    <w:rsid w:val="00061371"/>
    <w:rsid w:val="0006142E"/>
    <w:rsid w:val="000632CC"/>
    <w:rsid w:val="00067BC2"/>
    <w:rsid w:val="00070596"/>
    <w:rsid w:val="00070CA5"/>
    <w:rsid w:val="00075C28"/>
    <w:rsid w:val="00076671"/>
    <w:rsid w:val="00077CF8"/>
    <w:rsid w:val="00082545"/>
    <w:rsid w:val="00082A8F"/>
    <w:rsid w:val="0008397A"/>
    <w:rsid w:val="00084062"/>
    <w:rsid w:val="00084E2D"/>
    <w:rsid w:val="00092D23"/>
    <w:rsid w:val="0009446E"/>
    <w:rsid w:val="000961CF"/>
    <w:rsid w:val="000A307B"/>
    <w:rsid w:val="000A659C"/>
    <w:rsid w:val="000A6EA8"/>
    <w:rsid w:val="000A7BEA"/>
    <w:rsid w:val="000B07F6"/>
    <w:rsid w:val="000B6A4B"/>
    <w:rsid w:val="000B6AE1"/>
    <w:rsid w:val="000C0A6B"/>
    <w:rsid w:val="000C452E"/>
    <w:rsid w:val="000C7786"/>
    <w:rsid w:val="000D1953"/>
    <w:rsid w:val="000D3CF4"/>
    <w:rsid w:val="000D5157"/>
    <w:rsid w:val="000D5357"/>
    <w:rsid w:val="000D6430"/>
    <w:rsid w:val="000E0F33"/>
    <w:rsid w:val="000E1932"/>
    <w:rsid w:val="000F315A"/>
    <w:rsid w:val="000F3D3E"/>
    <w:rsid w:val="000F5B19"/>
    <w:rsid w:val="000F6125"/>
    <w:rsid w:val="00102C0B"/>
    <w:rsid w:val="00104BB6"/>
    <w:rsid w:val="001104CC"/>
    <w:rsid w:val="00114422"/>
    <w:rsid w:val="001145F4"/>
    <w:rsid w:val="0011565C"/>
    <w:rsid w:val="00117278"/>
    <w:rsid w:val="001206AD"/>
    <w:rsid w:val="00126FE2"/>
    <w:rsid w:val="00127E63"/>
    <w:rsid w:val="001326FD"/>
    <w:rsid w:val="00132934"/>
    <w:rsid w:val="00132DC9"/>
    <w:rsid w:val="00136A13"/>
    <w:rsid w:val="0014208D"/>
    <w:rsid w:val="00142D99"/>
    <w:rsid w:val="00144C70"/>
    <w:rsid w:val="00153EA3"/>
    <w:rsid w:val="00156404"/>
    <w:rsid w:val="00156D6F"/>
    <w:rsid w:val="001579F8"/>
    <w:rsid w:val="00174827"/>
    <w:rsid w:val="00177C70"/>
    <w:rsid w:val="0018361F"/>
    <w:rsid w:val="00183B1C"/>
    <w:rsid w:val="00185881"/>
    <w:rsid w:val="00190080"/>
    <w:rsid w:val="001936C1"/>
    <w:rsid w:val="001A2014"/>
    <w:rsid w:val="001A2A6B"/>
    <w:rsid w:val="001A3953"/>
    <w:rsid w:val="001A3DE9"/>
    <w:rsid w:val="001B04C4"/>
    <w:rsid w:val="001B3091"/>
    <w:rsid w:val="001C1ADE"/>
    <w:rsid w:val="001C3489"/>
    <w:rsid w:val="001D1BEB"/>
    <w:rsid w:val="001D47AB"/>
    <w:rsid w:val="001D7273"/>
    <w:rsid w:val="001E2CCF"/>
    <w:rsid w:val="001E2E44"/>
    <w:rsid w:val="001F176F"/>
    <w:rsid w:val="001F3785"/>
    <w:rsid w:val="001F3E7A"/>
    <w:rsid w:val="001F7AD3"/>
    <w:rsid w:val="002006B4"/>
    <w:rsid w:val="00202A68"/>
    <w:rsid w:val="00204004"/>
    <w:rsid w:val="00205A41"/>
    <w:rsid w:val="002070B7"/>
    <w:rsid w:val="00210899"/>
    <w:rsid w:val="00215C5F"/>
    <w:rsid w:val="00216B31"/>
    <w:rsid w:val="00217B02"/>
    <w:rsid w:val="002216F5"/>
    <w:rsid w:val="0022262A"/>
    <w:rsid w:val="002247B8"/>
    <w:rsid w:val="002264DC"/>
    <w:rsid w:val="00226C89"/>
    <w:rsid w:val="00232682"/>
    <w:rsid w:val="00233728"/>
    <w:rsid w:val="00234A26"/>
    <w:rsid w:val="00235205"/>
    <w:rsid w:val="00236B4E"/>
    <w:rsid w:val="00240056"/>
    <w:rsid w:val="002403BA"/>
    <w:rsid w:val="00243271"/>
    <w:rsid w:val="002449C8"/>
    <w:rsid w:val="00244B4A"/>
    <w:rsid w:val="00245214"/>
    <w:rsid w:val="002530ED"/>
    <w:rsid w:val="0025319A"/>
    <w:rsid w:val="00255C08"/>
    <w:rsid w:val="00256A2B"/>
    <w:rsid w:val="00256E89"/>
    <w:rsid w:val="00257B01"/>
    <w:rsid w:val="0026023F"/>
    <w:rsid w:val="002617DD"/>
    <w:rsid w:val="00261F4A"/>
    <w:rsid w:val="0026570D"/>
    <w:rsid w:val="00267896"/>
    <w:rsid w:val="00271F10"/>
    <w:rsid w:val="00272188"/>
    <w:rsid w:val="00274E35"/>
    <w:rsid w:val="00275B12"/>
    <w:rsid w:val="00277134"/>
    <w:rsid w:val="0028286E"/>
    <w:rsid w:val="0028511A"/>
    <w:rsid w:val="0028746A"/>
    <w:rsid w:val="00287D69"/>
    <w:rsid w:val="002901A9"/>
    <w:rsid w:val="002908F3"/>
    <w:rsid w:val="00291514"/>
    <w:rsid w:val="00295249"/>
    <w:rsid w:val="00296506"/>
    <w:rsid w:val="00296E3B"/>
    <w:rsid w:val="002A1F8C"/>
    <w:rsid w:val="002A249E"/>
    <w:rsid w:val="002A4B2E"/>
    <w:rsid w:val="002B13D3"/>
    <w:rsid w:val="002B4F4D"/>
    <w:rsid w:val="002B7817"/>
    <w:rsid w:val="002C1A95"/>
    <w:rsid w:val="002C3E6D"/>
    <w:rsid w:val="002C5562"/>
    <w:rsid w:val="002D1A25"/>
    <w:rsid w:val="002D325D"/>
    <w:rsid w:val="002D6BB9"/>
    <w:rsid w:val="002E3D7D"/>
    <w:rsid w:val="002E61E4"/>
    <w:rsid w:val="002E67FF"/>
    <w:rsid w:val="002E6D48"/>
    <w:rsid w:val="002E6D7D"/>
    <w:rsid w:val="002F22FC"/>
    <w:rsid w:val="002F380E"/>
    <w:rsid w:val="00301715"/>
    <w:rsid w:val="00302146"/>
    <w:rsid w:val="0030459A"/>
    <w:rsid w:val="0030597C"/>
    <w:rsid w:val="003079AB"/>
    <w:rsid w:val="00313CBF"/>
    <w:rsid w:val="003144B8"/>
    <w:rsid w:val="00314DB7"/>
    <w:rsid w:val="00315A2C"/>
    <w:rsid w:val="00316BFF"/>
    <w:rsid w:val="0031743D"/>
    <w:rsid w:val="00317C68"/>
    <w:rsid w:val="00321084"/>
    <w:rsid w:val="00321816"/>
    <w:rsid w:val="00323141"/>
    <w:rsid w:val="003237A3"/>
    <w:rsid w:val="00325397"/>
    <w:rsid w:val="00326554"/>
    <w:rsid w:val="00334577"/>
    <w:rsid w:val="00336D22"/>
    <w:rsid w:val="00341720"/>
    <w:rsid w:val="00342933"/>
    <w:rsid w:val="003477AC"/>
    <w:rsid w:val="00350BCA"/>
    <w:rsid w:val="00351B8C"/>
    <w:rsid w:val="00351BCD"/>
    <w:rsid w:val="00352D90"/>
    <w:rsid w:val="003535DE"/>
    <w:rsid w:val="003556FE"/>
    <w:rsid w:val="003566E1"/>
    <w:rsid w:val="00356991"/>
    <w:rsid w:val="00357B9A"/>
    <w:rsid w:val="00360E0C"/>
    <w:rsid w:val="00363D05"/>
    <w:rsid w:val="00364294"/>
    <w:rsid w:val="00365A79"/>
    <w:rsid w:val="00366A96"/>
    <w:rsid w:val="00372E1A"/>
    <w:rsid w:val="00376BBB"/>
    <w:rsid w:val="0038146A"/>
    <w:rsid w:val="003818B9"/>
    <w:rsid w:val="0038222C"/>
    <w:rsid w:val="003832E8"/>
    <w:rsid w:val="00383B86"/>
    <w:rsid w:val="003924CD"/>
    <w:rsid w:val="0039729E"/>
    <w:rsid w:val="003B28C4"/>
    <w:rsid w:val="003B4601"/>
    <w:rsid w:val="003B6C04"/>
    <w:rsid w:val="003C209F"/>
    <w:rsid w:val="003C48A0"/>
    <w:rsid w:val="003C61B5"/>
    <w:rsid w:val="003D234C"/>
    <w:rsid w:val="003D2440"/>
    <w:rsid w:val="003D32DA"/>
    <w:rsid w:val="003D4DA4"/>
    <w:rsid w:val="003D7757"/>
    <w:rsid w:val="003D7BDD"/>
    <w:rsid w:val="003E0487"/>
    <w:rsid w:val="003E4F35"/>
    <w:rsid w:val="003E5D3E"/>
    <w:rsid w:val="003E6370"/>
    <w:rsid w:val="003F012D"/>
    <w:rsid w:val="003F0D75"/>
    <w:rsid w:val="003F3123"/>
    <w:rsid w:val="003F3456"/>
    <w:rsid w:val="003F44C0"/>
    <w:rsid w:val="003F45A9"/>
    <w:rsid w:val="003F4A2C"/>
    <w:rsid w:val="003F6D51"/>
    <w:rsid w:val="00404762"/>
    <w:rsid w:val="00406579"/>
    <w:rsid w:val="004142CF"/>
    <w:rsid w:val="00416503"/>
    <w:rsid w:val="004167A4"/>
    <w:rsid w:val="00423FF9"/>
    <w:rsid w:val="00427A7A"/>
    <w:rsid w:val="0043132C"/>
    <w:rsid w:val="00433823"/>
    <w:rsid w:val="00434FC4"/>
    <w:rsid w:val="00435CEB"/>
    <w:rsid w:val="004378D8"/>
    <w:rsid w:val="00440078"/>
    <w:rsid w:val="00441DC8"/>
    <w:rsid w:val="0044400F"/>
    <w:rsid w:val="004449BC"/>
    <w:rsid w:val="00451CE4"/>
    <w:rsid w:val="004565D1"/>
    <w:rsid w:val="0045793C"/>
    <w:rsid w:val="00457F12"/>
    <w:rsid w:val="00457FC2"/>
    <w:rsid w:val="00460137"/>
    <w:rsid w:val="00461CEA"/>
    <w:rsid w:val="0046420D"/>
    <w:rsid w:val="00474C56"/>
    <w:rsid w:val="00492D9D"/>
    <w:rsid w:val="00495BD6"/>
    <w:rsid w:val="004A03A5"/>
    <w:rsid w:val="004A0EE5"/>
    <w:rsid w:val="004A2D73"/>
    <w:rsid w:val="004A7811"/>
    <w:rsid w:val="004B1CF5"/>
    <w:rsid w:val="004B1FAE"/>
    <w:rsid w:val="004B4312"/>
    <w:rsid w:val="004B4413"/>
    <w:rsid w:val="004B59EE"/>
    <w:rsid w:val="004B67EB"/>
    <w:rsid w:val="004B7AC1"/>
    <w:rsid w:val="004D5818"/>
    <w:rsid w:val="004D761E"/>
    <w:rsid w:val="004E258F"/>
    <w:rsid w:val="004E7186"/>
    <w:rsid w:val="004E75E1"/>
    <w:rsid w:val="004F4AC3"/>
    <w:rsid w:val="004F7BAB"/>
    <w:rsid w:val="005014F1"/>
    <w:rsid w:val="00501FAD"/>
    <w:rsid w:val="00505C14"/>
    <w:rsid w:val="00507DCA"/>
    <w:rsid w:val="005106F2"/>
    <w:rsid w:val="005114D0"/>
    <w:rsid w:val="00512853"/>
    <w:rsid w:val="00514630"/>
    <w:rsid w:val="00520873"/>
    <w:rsid w:val="00521813"/>
    <w:rsid w:val="00522712"/>
    <w:rsid w:val="00524DD4"/>
    <w:rsid w:val="005255B2"/>
    <w:rsid w:val="00527509"/>
    <w:rsid w:val="0053629C"/>
    <w:rsid w:val="005446F6"/>
    <w:rsid w:val="005522A2"/>
    <w:rsid w:val="005525B1"/>
    <w:rsid w:val="00554342"/>
    <w:rsid w:val="00554603"/>
    <w:rsid w:val="00563612"/>
    <w:rsid w:val="005638A4"/>
    <w:rsid w:val="00570F7B"/>
    <w:rsid w:val="005739B2"/>
    <w:rsid w:val="00575525"/>
    <w:rsid w:val="00580F02"/>
    <w:rsid w:val="00582769"/>
    <w:rsid w:val="005832FB"/>
    <w:rsid w:val="00584518"/>
    <w:rsid w:val="0058581B"/>
    <w:rsid w:val="0058621E"/>
    <w:rsid w:val="0058692B"/>
    <w:rsid w:val="00593180"/>
    <w:rsid w:val="005A0740"/>
    <w:rsid w:val="005A4C5F"/>
    <w:rsid w:val="005B2BD4"/>
    <w:rsid w:val="005B4E57"/>
    <w:rsid w:val="005C07D2"/>
    <w:rsid w:val="005C331B"/>
    <w:rsid w:val="005C7345"/>
    <w:rsid w:val="005D0451"/>
    <w:rsid w:val="005D1CD5"/>
    <w:rsid w:val="005D67AB"/>
    <w:rsid w:val="005D69ED"/>
    <w:rsid w:val="005E0C16"/>
    <w:rsid w:val="005E5B70"/>
    <w:rsid w:val="005F2691"/>
    <w:rsid w:val="005F3182"/>
    <w:rsid w:val="005F3E69"/>
    <w:rsid w:val="00605A52"/>
    <w:rsid w:val="00607362"/>
    <w:rsid w:val="0061227E"/>
    <w:rsid w:val="006160D9"/>
    <w:rsid w:val="00616DBB"/>
    <w:rsid w:val="00621A2A"/>
    <w:rsid w:val="00621B96"/>
    <w:rsid w:val="00621EBA"/>
    <w:rsid w:val="0063040E"/>
    <w:rsid w:val="006360DA"/>
    <w:rsid w:val="00637F8B"/>
    <w:rsid w:val="00641D34"/>
    <w:rsid w:val="006440B9"/>
    <w:rsid w:val="00644B4C"/>
    <w:rsid w:val="00647500"/>
    <w:rsid w:val="00651372"/>
    <w:rsid w:val="00653107"/>
    <w:rsid w:val="00656BFE"/>
    <w:rsid w:val="0066110B"/>
    <w:rsid w:val="00661B51"/>
    <w:rsid w:val="006637C5"/>
    <w:rsid w:val="00667209"/>
    <w:rsid w:val="006808C5"/>
    <w:rsid w:val="00681908"/>
    <w:rsid w:val="00683164"/>
    <w:rsid w:val="0068572C"/>
    <w:rsid w:val="00685A0F"/>
    <w:rsid w:val="006861E7"/>
    <w:rsid w:val="006914A1"/>
    <w:rsid w:val="006923ED"/>
    <w:rsid w:val="00692F1B"/>
    <w:rsid w:val="00693494"/>
    <w:rsid w:val="00694092"/>
    <w:rsid w:val="006947B5"/>
    <w:rsid w:val="006A03C9"/>
    <w:rsid w:val="006A1A8D"/>
    <w:rsid w:val="006A1C04"/>
    <w:rsid w:val="006A477C"/>
    <w:rsid w:val="006B0C37"/>
    <w:rsid w:val="006B2A3C"/>
    <w:rsid w:val="006B3615"/>
    <w:rsid w:val="006B43D4"/>
    <w:rsid w:val="006B61E2"/>
    <w:rsid w:val="006B6D32"/>
    <w:rsid w:val="006B756B"/>
    <w:rsid w:val="006C6F42"/>
    <w:rsid w:val="006C7859"/>
    <w:rsid w:val="006D3C5D"/>
    <w:rsid w:val="006D66BA"/>
    <w:rsid w:val="006D72BD"/>
    <w:rsid w:val="006D765D"/>
    <w:rsid w:val="006E32A8"/>
    <w:rsid w:val="006E6691"/>
    <w:rsid w:val="006F0254"/>
    <w:rsid w:val="006F346D"/>
    <w:rsid w:val="006F397F"/>
    <w:rsid w:val="006F3A98"/>
    <w:rsid w:val="006F4282"/>
    <w:rsid w:val="006F441B"/>
    <w:rsid w:val="006F5289"/>
    <w:rsid w:val="006F7B5E"/>
    <w:rsid w:val="007045BD"/>
    <w:rsid w:val="007071D5"/>
    <w:rsid w:val="007076E6"/>
    <w:rsid w:val="007157CA"/>
    <w:rsid w:val="007175BB"/>
    <w:rsid w:val="00726533"/>
    <w:rsid w:val="0072738C"/>
    <w:rsid w:val="00730BA0"/>
    <w:rsid w:val="0073202B"/>
    <w:rsid w:val="00732BD6"/>
    <w:rsid w:val="007334CB"/>
    <w:rsid w:val="00734125"/>
    <w:rsid w:val="00737289"/>
    <w:rsid w:val="007425E1"/>
    <w:rsid w:val="00750A32"/>
    <w:rsid w:val="00751385"/>
    <w:rsid w:val="007521DD"/>
    <w:rsid w:val="00754993"/>
    <w:rsid w:val="00761A17"/>
    <w:rsid w:val="00761B2A"/>
    <w:rsid w:val="007652FB"/>
    <w:rsid w:val="0076531B"/>
    <w:rsid w:val="007700B1"/>
    <w:rsid w:val="007701AD"/>
    <w:rsid w:val="00770247"/>
    <w:rsid w:val="00772BE7"/>
    <w:rsid w:val="0077369D"/>
    <w:rsid w:val="00774D36"/>
    <w:rsid w:val="00775DA1"/>
    <w:rsid w:val="0077637C"/>
    <w:rsid w:val="007774FB"/>
    <w:rsid w:val="007776B8"/>
    <w:rsid w:val="007818AC"/>
    <w:rsid w:val="00782A23"/>
    <w:rsid w:val="00786BC9"/>
    <w:rsid w:val="00792D0B"/>
    <w:rsid w:val="0079523E"/>
    <w:rsid w:val="007A3F60"/>
    <w:rsid w:val="007A55C1"/>
    <w:rsid w:val="007B0898"/>
    <w:rsid w:val="007B0EC2"/>
    <w:rsid w:val="007B3AA2"/>
    <w:rsid w:val="007B4DF5"/>
    <w:rsid w:val="007B7008"/>
    <w:rsid w:val="007B7141"/>
    <w:rsid w:val="007C3266"/>
    <w:rsid w:val="007C761F"/>
    <w:rsid w:val="007C77A8"/>
    <w:rsid w:val="007D01B5"/>
    <w:rsid w:val="007D0903"/>
    <w:rsid w:val="007D322B"/>
    <w:rsid w:val="007E1BB5"/>
    <w:rsid w:val="007E5F75"/>
    <w:rsid w:val="007E661F"/>
    <w:rsid w:val="007E6FFE"/>
    <w:rsid w:val="007F0AD5"/>
    <w:rsid w:val="007F20CD"/>
    <w:rsid w:val="007F2642"/>
    <w:rsid w:val="007F31A7"/>
    <w:rsid w:val="007F49A2"/>
    <w:rsid w:val="007F62C4"/>
    <w:rsid w:val="00802FAE"/>
    <w:rsid w:val="00805158"/>
    <w:rsid w:val="0080682D"/>
    <w:rsid w:val="008068F3"/>
    <w:rsid w:val="008115E9"/>
    <w:rsid w:val="0082017D"/>
    <w:rsid w:val="00821BE8"/>
    <w:rsid w:val="00822106"/>
    <w:rsid w:val="00824A08"/>
    <w:rsid w:val="00824D78"/>
    <w:rsid w:val="00825A17"/>
    <w:rsid w:val="00825ABD"/>
    <w:rsid w:val="008272A8"/>
    <w:rsid w:val="0083200C"/>
    <w:rsid w:val="00832193"/>
    <w:rsid w:val="008323B6"/>
    <w:rsid w:val="00833683"/>
    <w:rsid w:val="00833E1A"/>
    <w:rsid w:val="008463FE"/>
    <w:rsid w:val="00847099"/>
    <w:rsid w:val="00850536"/>
    <w:rsid w:val="0085175B"/>
    <w:rsid w:val="00853FA0"/>
    <w:rsid w:val="00854D3B"/>
    <w:rsid w:val="00855932"/>
    <w:rsid w:val="00856933"/>
    <w:rsid w:val="00860A61"/>
    <w:rsid w:val="00860C87"/>
    <w:rsid w:val="00860F65"/>
    <w:rsid w:val="0086344C"/>
    <w:rsid w:val="008634A4"/>
    <w:rsid w:val="0087033D"/>
    <w:rsid w:val="00870FBF"/>
    <w:rsid w:val="00872183"/>
    <w:rsid w:val="0087279D"/>
    <w:rsid w:val="00874893"/>
    <w:rsid w:val="00877D20"/>
    <w:rsid w:val="00881357"/>
    <w:rsid w:val="008819D2"/>
    <w:rsid w:val="00883BE7"/>
    <w:rsid w:val="00884E33"/>
    <w:rsid w:val="0088719A"/>
    <w:rsid w:val="0088799D"/>
    <w:rsid w:val="00890021"/>
    <w:rsid w:val="00894AE8"/>
    <w:rsid w:val="00896C16"/>
    <w:rsid w:val="008A2B76"/>
    <w:rsid w:val="008A5136"/>
    <w:rsid w:val="008A7076"/>
    <w:rsid w:val="008B2758"/>
    <w:rsid w:val="008B4A5B"/>
    <w:rsid w:val="008B4D2D"/>
    <w:rsid w:val="008B5714"/>
    <w:rsid w:val="008B748C"/>
    <w:rsid w:val="008C10B7"/>
    <w:rsid w:val="008C214F"/>
    <w:rsid w:val="008C6DBD"/>
    <w:rsid w:val="008C730E"/>
    <w:rsid w:val="008C7B1B"/>
    <w:rsid w:val="008D0311"/>
    <w:rsid w:val="008D09FD"/>
    <w:rsid w:val="008D2294"/>
    <w:rsid w:val="008D2B4B"/>
    <w:rsid w:val="008D6DF3"/>
    <w:rsid w:val="008E4378"/>
    <w:rsid w:val="008E70CD"/>
    <w:rsid w:val="008E7775"/>
    <w:rsid w:val="008F0317"/>
    <w:rsid w:val="008F0EBC"/>
    <w:rsid w:val="008F2419"/>
    <w:rsid w:val="008F63C2"/>
    <w:rsid w:val="008F6E41"/>
    <w:rsid w:val="008F7293"/>
    <w:rsid w:val="00902360"/>
    <w:rsid w:val="0090291A"/>
    <w:rsid w:val="00902C3D"/>
    <w:rsid w:val="00906613"/>
    <w:rsid w:val="009108F1"/>
    <w:rsid w:val="0091372E"/>
    <w:rsid w:val="00915EB5"/>
    <w:rsid w:val="00916F14"/>
    <w:rsid w:val="00922CDE"/>
    <w:rsid w:val="00923D42"/>
    <w:rsid w:val="0092579A"/>
    <w:rsid w:val="00925A84"/>
    <w:rsid w:val="00926548"/>
    <w:rsid w:val="00936CBA"/>
    <w:rsid w:val="009417DC"/>
    <w:rsid w:val="00943ABC"/>
    <w:rsid w:val="009456A3"/>
    <w:rsid w:val="009500AE"/>
    <w:rsid w:val="00950202"/>
    <w:rsid w:val="00951E19"/>
    <w:rsid w:val="00957AC4"/>
    <w:rsid w:val="0096233D"/>
    <w:rsid w:val="009666CC"/>
    <w:rsid w:val="00967780"/>
    <w:rsid w:val="00972DF4"/>
    <w:rsid w:val="00975B80"/>
    <w:rsid w:val="00975FFE"/>
    <w:rsid w:val="00976991"/>
    <w:rsid w:val="00980557"/>
    <w:rsid w:val="00982870"/>
    <w:rsid w:val="0098563D"/>
    <w:rsid w:val="009912EE"/>
    <w:rsid w:val="009978BE"/>
    <w:rsid w:val="009A0C3C"/>
    <w:rsid w:val="009A0F1C"/>
    <w:rsid w:val="009A101F"/>
    <w:rsid w:val="009A251C"/>
    <w:rsid w:val="009A29EE"/>
    <w:rsid w:val="009B0C0F"/>
    <w:rsid w:val="009B1032"/>
    <w:rsid w:val="009B1E0E"/>
    <w:rsid w:val="009B2444"/>
    <w:rsid w:val="009B4345"/>
    <w:rsid w:val="009C3A55"/>
    <w:rsid w:val="009C5822"/>
    <w:rsid w:val="009C73E6"/>
    <w:rsid w:val="009D5F69"/>
    <w:rsid w:val="009E28C1"/>
    <w:rsid w:val="009E559B"/>
    <w:rsid w:val="009F2FD8"/>
    <w:rsid w:val="009F3A29"/>
    <w:rsid w:val="009F7F67"/>
    <w:rsid w:val="00A01BA3"/>
    <w:rsid w:val="00A035EE"/>
    <w:rsid w:val="00A04655"/>
    <w:rsid w:val="00A0479D"/>
    <w:rsid w:val="00A10CCA"/>
    <w:rsid w:val="00A11335"/>
    <w:rsid w:val="00A129F2"/>
    <w:rsid w:val="00A17DF0"/>
    <w:rsid w:val="00A221C0"/>
    <w:rsid w:val="00A231F9"/>
    <w:rsid w:val="00A23EE9"/>
    <w:rsid w:val="00A24366"/>
    <w:rsid w:val="00A2495D"/>
    <w:rsid w:val="00A25808"/>
    <w:rsid w:val="00A26143"/>
    <w:rsid w:val="00A3026C"/>
    <w:rsid w:val="00A3321F"/>
    <w:rsid w:val="00A36A4B"/>
    <w:rsid w:val="00A375AB"/>
    <w:rsid w:val="00A41BB0"/>
    <w:rsid w:val="00A45929"/>
    <w:rsid w:val="00A45A2C"/>
    <w:rsid w:val="00A471E5"/>
    <w:rsid w:val="00A51D6E"/>
    <w:rsid w:val="00A610E5"/>
    <w:rsid w:val="00A621D2"/>
    <w:rsid w:val="00A63195"/>
    <w:rsid w:val="00A65ACF"/>
    <w:rsid w:val="00A67E4B"/>
    <w:rsid w:val="00A71B1F"/>
    <w:rsid w:val="00A74964"/>
    <w:rsid w:val="00A81DC3"/>
    <w:rsid w:val="00A84AF1"/>
    <w:rsid w:val="00A852B8"/>
    <w:rsid w:val="00A868AB"/>
    <w:rsid w:val="00A92707"/>
    <w:rsid w:val="00A927C7"/>
    <w:rsid w:val="00A93944"/>
    <w:rsid w:val="00A96682"/>
    <w:rsid w:val="00AA0F81"/>
    <w:rsid w:val="00AA7B0A"/>
    <w:rsid w:val="00AB27AC"/>
    <w:rsid w:val="00AB4F0C"/>
    <w:rsid w:val="00AB5D41"/>
    <w:rsid w:val="00AC1BC8"/>
    <w:rsid w:val="00AC5F79"/>
    <w:rsid w:val="00AD24AB"/>
    <w:rsid w:val="00AD672A"/>
    <w:rsid w:val="00AE00C1"/>
    <w:rsid w:val="00AE23AC"/>
    <w:rsid w:val="00AE2757"/>
    <w:rsid w:val="00AE539E"/>
    <w:rsid w:val="00AE5FAA"/>
    <w:rsid w:val="00AE6198"/>
    <w:rsid w:val="00AE62B5"/>
    <w:rsid w:val="00AE67F6"/>
    <w:rsid w:val="00AE7412"/>
    <w:rsid w:val="00AE7F72"/>
    <w:rsid w:val="00AF5CFB"/>
    <w:rsid w:val="00B03783"/>
    <w:rsid w:val="00B0594F"/>
    <w:rsid w:val="00B07D41"/>
    <w:rsid w:val="00B105F9"/>
    <w:rsid w:val="00B10D72"/>
    <w:rsid w:val="00B12F1C"/>
    <w:rsid w:val="00B15D92"/>
    <w:rsid w:val="00B21087"/>
    <w:rsid w:val="00B25DD7"/>
    <w:rsid w:val="00B344CC"/>
    <w:rsid w:val="00B36133"/>
    <w:rsid w:val="00B36EC0"/>
    <w:rsid w:val="00B41C11"/>
    <w:rsid w:val="00B43795"/>
    <w:rsid w:val="00B449A0"/>
    <w:rsid w:val="00B46646"/>
    <w:rsid w:val="00B46A44"/>
    <w:rsid w:val="00B47D7C"/>
    <w:rsid w:val="00B508AC"/>
    <w:rsid w:val="00B53464"/>
    <w:rsid w:val="00B53B20"/>
    <w:rsid w:val="00B54929"/>
    <w:rsid w:val="00B56B01"/>
    <w:rsid w:val="00B57139"/>
    <w:rsid w:val="00B57F0F"/>
    <w:rsid w:val="00B60D33"/>
    <w:rsid w:val="00B6454E"/>
    <w:rsid w:val="00B64DAA"/>
    <w:rsid w:val="00B6511A"/>
    <w:rsid w:val="00B67D41"/>
    <w:rsid w:val="00B714F9"/>
    <w:rsid w:val="00B73DB0"/>
    <w:rsid w:val="00B76971"/>
    <w:rsid w:val="00B81906"/>
    <w:rsid w:val="00B82B1A"/>
    <w:rsid w:val="00B8442A"/>
    <w:rsid w:val="00B84F9A"/>
    <w:rsid w:val="00B87875"/>
    <w:rsid w:val="00B87C4E"/>
    <w:rsid w:val="00B931DD"/>
    <w:rsid w:val="00B960F7"/>
    <w:rsid w:val="00BA137A"/>
    <w:rsid w:val="00BA1F47"/>
    <w:rsid w:val="00BB0852"/>
    <w:rsid w:val="00BB1052"/>
    <w:rsid w:val="00BB1E96"/>
    <w:rsid w:val="00BB283B"/>
    <w:rsid w:val="00BB7DF4"/>
    <w:rsid w:val="00BC2C45"/>
    <w:rsid w:val="00BC32D5"/>
    <w:rsid w:val="00BC3A5E"/>
    <w:rsid w:val="00BC42CF"/>
    <w:rsid w:val="00BC5F4D"/>
    <w:rsid w:val="00BD34FD"/>
    <w:rsid w:val="00BE4740"/>
    <w:rsid w:val="00BE6FAE"/>
    <w:rsid w:val="00BF074D"/>
    <w:rsid w:val="00BF15E4"/>
    <w:rsid w:val="00BF708B"/>
    <w:rsid w:val="00BF7594"/>
    <w:rsid w:val="00BF7D53"/>
    <w:rsid w:val="00C01111"/>
    <w:rsid w:val="00C0212D"/>
    <w:rsid w:val="00C02AD3"/>
    <w:rsid w:val="00C05FD3"/>
    <w:rsid w:val="00C10FE7"/>
    <w:rsid w:val="00C111C7"/>
    <w:rsid w:val="00C113FD"/>
    <w:rsid w:val="00C14BA1"/>
    <w:rsid w:val="00C16756"/>
    <w:rsid w:val="00C207EE"/>
    <w:rsid w:val="00C242E5"/>
    <w:rsid w:val="00C2723F"/>
    <w:rsid w:val="00C31A5D"/>
    <w:rsid w:val="00C331BE"/>
    <w:rsid w:val="00C33E7A"/>
    <w:rsid w:val="00C433D1"/>
    <w:rsid w:val="00C45F3F"/>
    <w:rsid w:val="00C47289"/>
    <w:rsid w:val="00C542EC"/>
    <w:rsid w:val="00C605DB"/>
    <w:rsid w:val="00C64718"/>
    <w:rsid w:val="00C64A17"/>
    <w:rsid w:val="00C6573E"/>
    <w:rsid w:val="00C677F7"/>
    <w:rsid w:val="00C70A48"/>
    <w:rsid w:val="00C70C30"/>
    <w:rsid w:val="00C74280"/>
    <w:rsid w:val="00C746E8"/>
    <w:rsid w:val="00C7594B"/>
    <w:rsid w:val="00C77143"/>
    <w:rsid w:val="00C778C4"/>
    <w:rsid w:val="00C84A00"/>
    <w:rsid w:val="00C85236"/>
    <w:rsid w:val="00C85432"/>
    <w:rsid w:val="00C90E25"/>
    <w:rsid w:val="00CA104F"/>
    <w:rsid w:val="00CA1861"/>
    <w:rsid w:val="00CA32D0"/>
    <w:rsid w:val="00CB2997"/>
    <w:rsid w:val="00CB4460"/>
    <w:rsid w:val="00CB4C46"/>
    <w:rsid w:val="00CB6A52"/>
    <w:rsid w:val="00CC1E78"/>
    <w:rsid w:val="00CC64BC"/>
    <w:rsid w:val="00CD3138"/>
    <w:rsid w:val="00CD42AB"/>
    <w:rsid w:val="00CD4E90"/>
    <w:rsid w:val="00CD5BC1"/>
    <w:rsid w:val="00CD7C37"/>
    <w:rsid w:val="00CE0A34"/>
    <w:rsid w:val="00CE214B"/>
    <w:rsid w:val="00CF401E"/>
    <w:rsid w:val="00D00239"/>
    <w:rsid w:val="00D012FE"/>
    <w:rsid w:val="00D02151"/>
    <w:rsid w:val="00D02EDF"/>
    <w:rsid w:val="00D07505"/>
    <w:rsid w:val="00D07674"/>
    <w:rsid w:val="00D10AC3"/>
    <w:rsid w:val="00D131DE"/>
    <w:rsid w:val="00D22042"/>
    <w:rsid w:val="00D24602"/>
    <w:rsid w:val="00D24ED0"/>
    <w:rsid w:val="00D276DD"/>
    <w:rsid w:val="00D3057F"/>
    <w:rsid w:val="00D35CE7"/>
    <w:rsid w:val="00D41F16"/>
    <w:rsid w:val="00D42511"/>
    <w:rsid w:val="00D42E23"/>
    <w:rsid w:val="00D446FA"/>
    <w:rsid w:val="00D45C53"/>
    <w:rsid w:val="00D475C5"/>
    <w:rsid w:val="00D569CD"/>
    <w:rsid w:val="00D5715D"/>
    <w:rsid w:val="00D57DA2"/>
    <w:rsid w:val="00D611AE"/>
    <w:rsid w:val="00D631C8"/>
    <w:rsid w:val="00D650C9"/>
    <w:rsid w:val="00D6760D"/>
    <w:rsid w:val="00D701D3"/>
    <w:rsid w:val="00D7222D"/>
    <w:rsid w:val="00D72CE5"/>
    <w:rsid w:val="00D74642"/>
    <w:rsid w:val="00D74BA4"/>
    <w:rsid w:val="00D76911"/>
    <w:rsid w:val="00D80792"/>
    <w:rsid w:val="00D812FD"/>
    <w:rsid w:val="00D83FB1"/>
    <w:rsid w:val="00D85208"/>
    <w:rsid w:val="00D91B54"/>
    <w:rsid w:val="00D92C41"/>
    <w:rsid w:val="00D93148"/>
    <w:rsid w:val="00D93611"/>
    <w:rsid w:val="00D97931"/>
    <w:rsid w:val="00DA05CB"/>
    <w:rsid w:val="00DA21E8"/>
    <w:rsid w:val="00DA4785"/>
    <w:rsid w:val="00DB158A"/>
    <w:rsid w:val="00DB2722"/>
    <w:rsid w:val="00DB634C"/>
    <w:rsid w:val="00DC351A"/>
    <w:rsid w:val="00DC61EB"/>
    <w:rsid w:val="00DC7791"/>
    <w:rsid w:val="00DD0BC3"/>
    <w:rsid w:val="00DD10BC"/>
    <w:rsid w:val="00DD3722"/>
    <w:rsid w:val="00DD38BB"/>
    <w:rsid w:val="00DE0E2A"/>
    <w:rsid w:val="00DE25E6"/>
    <w:rsid w:val="00DE4AA7"/>
    <w:rsid w:val="00DE5885"/>
    <w:rsid w:val="00DE7A4E"/>
    <w:rsid w:val="00DF2C14"/>
    <w:rsid w:val="00E0060B"/>
    <w:rsid w:val="00E00670"/>
    <w:rsid w:val="00E00DE5"/>
    <w:rsid w:val="00E042CD"/>
    <w:rsid w:val="00E052A5"/>
    <w:rsid w:val="00E061E6"/>
    <w:rsid w:val="00E06CA1"/>
    <w:rsid w:val="00E1059A"/>
    <w:rsid w:val="00E11795"/>
    <w:rsid w:val="00E14267"/>
    <w:rsid w:val="00E20512"/>
    <w:rsid w:val="00E2182E"/>
    <w:rsid w:val="00E42C01"/>
    <w:rsid w:val="00E452E6"/>
    <w:rsid w:val="00E45614"/>
    <w:rsid w:val="00E51396"/>
    <w:rsid w:val="00E57537"/>
    <w:rsid w:val="00E62305"/>
    <w:rsid w:val="00E63D11"/>
    <w:rsid w:val="00E6485F"/>
    <w:rsid w:val="00E652A1"/>
    <w:rsid w:val="00E7050E"/>
    <w:rsid w:val="00E7267C"/>
    <w:rsid w:val="00E75BBD"/>
    <w:rsid w:val="00E762B9"/>
    <w:rsid w:val="00E77D36"/>
    <w:rsid w:val="00E83EBE"/>
    <w:rsid w:val="00E8551A"/>
    <w:rsid w:val="00E85D9C"/>
    <w:rsid w:val="00E860D8"/>
    <w:rsid w:val="00E96C19"/>
    <w:rsid w:val="00EA17CB"/>
    <w:rsid w:val="00EA1B25"/>
    <w:rsid w:val="00EA40E8"/>
    <w:rsid w:val="00EB0FC1"/>
    <w:rsid w:val="00EB163B"/>
    <w:rsid w:val="00EC28EF"/>
    <w:rsid w:val="00EC340F"/>
    <w:rsid w:val="00ED2480"/>
    <w:rsid w:val="00ED3218"/>
    <w:rsid w:val="00ED358B"/>
    <w:rsid w:val="00EE460C"/>
    <w:rsid w:val="00EE4D9C"/>
    <w:rsid w:val="00EE6412"/>
    <w:rsid w:val="00EE6B19"/>
    <w:rsid w:val="00EF0D4B"/>
    <w:rsid w:val="00EF34A6"/>
    <w:rsid w:val="00EF4025"/>
    <w:rsid w:val="00F00662"/>
    <w:rsid w:val="00F033C0"/>
    <w:rsid w:val="00F07B6D"/>
    <w:rsid w:val="00F10043"/>
    <w:rsid w:val="00F1070E"/>
    <w:rsid w:val="00F10C62"/>
    <w:rsid w:val="00F3097E"/>
    <w:rsid w:val="00F31CFD"/>
    <w:rsid w:val="00F3255B"/>
    <w:rsid w:val="00F343B3"/>
    <w:rsid w:val="00F357A4"/>
    <w:rsid w:val="00F35F9D"/>
    <w:rsid w:val="00F43A8A"/>
    <w:rsid w:val="00F47C32"/>
    <w:rsid w:val="00F508AF"/>
    <w:rsid w:val="00F517E4"/>
    <w:rsid w:val="00F55915"/>
    <w:rsid w:val="00F568FE"/>
    <w:rsid w:val="00F60FDC"/>
    <w:rsid w:val="00F620B7"/>
    <w:rsid w:val="00F63035"/>
    <w:rsid w:val="00F6348D"/>
    <w:rsid w:val="00F63BB2"/>
    <w:rsid w:val="00F64434"/>
    <w:rsid w:val="00F70035"/>
    <w:rsid w:val="00F731D5"/>
    <w:rsid w:val="00F7326D"/>
    <w:rsid w:val="00F73C7A"/>
    <w:rsid w:val="00F74793"/>
    <w:rsid w:val="00F80C33"/>
    <w:rsid w:val="00F833EA"/>
    <w:rsid w:val="00F863BF"/>
    <w:rsid w:val="00F8730F"/>
    <w:rsid w:val="00F9408E"/>
    <w:rsid w:val="00F95A9E"/>
    <w:rsid w:val="00F96084"/>
    <w:rsid w:val="00F96C73"/>
    <w:rsid w:val="00F97588"/>
    <w:rsid w:val="00FA131A"/>
    <w:rsid w:val="00FA176B"/>
    <w:rsid w:val="00FA6179"/>
    <w:rsid w:val="00FB089A"/>
    <w:rsid w:val="00FB1719"/>
    <w:rsid w:val="00FB2506"/>
    <w:rsid w:val="00FB337C"/>
    <w:rsid w:val="00FB5E73"/>
    <w:rsid w:val="00FB68EB"/>
    <w:rsid w:val="00FC0034"/>
    <w:rsid w:val="00FC51A3"/>
    <w:rsid w:val="00FD0AD2"/>
    <w:rsid w:val="00FD47FA"/>
    <w:rsid w:val="00FE1959"/>
    <w:rsid w:val="00FE32ED"/>
    <w:rsid w:val="00FE33B9"/>
    <w:rsid w:val="00FE6E4F"/>
    <w:rsid w:val="00FE7563"/>
    <w:rsid w:val="00FF04DD"/>
    <w:rsid w:val="00FF167A"/>
    <w:rsid w:val="00FF49DD"/>
    <w:rsid w:val="00FF60C8"/>
    <w:rsid w:val="00FF6FAC"/>
    <w:rsid w:val="014662B8"/>
    <w:rsid w:val="0189641C"/>
    <w:rsid w:val="01A36C78"/>
    <w:rsid w:val="01DB629A"/>
    <w:rsid w:val="024B0E70"/>
    <w:rsid w:val="026262C7"/>
    <w:rsid w:val="028929E0"/>
    <w:rsid w:val="02A87DF9"/>
    <w:rsid w:val="03281C3F"/>
    <w:rsid w:val="033E49C9"/>
    <w:rsid w:val="034137A9"/>
    <w:rsid w:val="039A3D90"/>
    <w:rsid w:val="03F60218"/>
    <w:rsid w:val="046462C2"/>
    <w:rsid w:val="04740928"/>
    <w:rsid w:val="047606D0"/>
    <w:rsid w:val="04A41947"/>
    <w:rsid w:val="04AD0D24"/>
    <w:rsid w:val="04B771C7"/>
    <w:rsid w:val="063C06D3"/>
    <w:rsid w:val="066C4A85"/>
    <w:rsid w:val="06A6265C"/>
    <w:rsid w:val="06C277EE"/>
    <w:rsid w:val="073E2A21"/>
    <w:rsid w:val="079E5C2C"/>
    <w:rsid w:val="07EF694C"/>
    <w:rsid w:val="08055027"/>
    <w:rsid w:val="08293817"/>
    <w:rsid w:val="08B8023C"/>
    <w:rsid w:val="08BE56F3"/>
    <w:rsid w:val="08F5778F"/>
    <w:rsid w:val="093D26F1"/>
    <w:rsid w:val="097D72D6"/>
    <w:rsid w:val="09CC59FD"/>
    <w:rsid w:val="0A0E01BE"/>
    <w:rsid w:val="0A2F57FA"/>
    <w:rsid w:val="0A961A55"/>
    <w:rsid w:val="0AEA240E"/>
    <w:rsid w:val="0B165D12"/>
    <w:rsid w:val="0B3E3CD7"/>
    <w:rsid w:val="0B6B48C0"/>
    <w:rsid w:val="0BC6466F"/>
    <w:rsid w:val="0BCA3684"/>
    <w:rsid w:val="0C3E584B"/>
    <w:rsid w:val="0C40670A"/>
    <w:rsid w:val="0C550F6B"/>
    <w:rsid w:val="0C5C5B11"/>
    <w:rsid w:val="0D1B4F5D"/>
    <w:rsid w:val="0D2712E2"/>
    <w:rsid w:val="0DC032AD"/>
    <w:rsid w:val="0E0B477C"/>
    <w:rsid w:val="0E1B1F5E"/>
    <w:rsid w:val="0E620911"/>
    <w:rsid w:val="0E9831A4"/>
    <w:rsid w:val="0F163169"/>
    <w:rsid w:val="0F452D5F"/>
    <w:rsid w:val="0FA673B2"/>
    <w:rsid w:val="0FB9684A"/>
    <w:rsid w:val="0FD76AED"/>
    <w:rsid w:val="0FE74ED2"/>
    <w:rsid w:val="100A0AD3"/>
    <w:rsid w:val="10294055"/>
    <w:rsid w:val="10296118"/>
    <w:rsid w:val="10A45C59"/>
    <w:rsid w:val="110A0B9C"/>
    <w:rsid w:val="115829C1"/>
    <w:rsid w:val="11672E15"/>
    <w:rsid w:val="120C6CB7"/>
    <w:rsid w:val="12457E7F"/>
    <w:rsid w:val="124E5EBF"/>
    <w:rsid w:val="1307175B"/>
    <w:rsid w:val="131C3633"/>
    <w:rsid w:val="131F1180"/>
    <w:rsid w:val="1327549B"/>
    <w:rsid w:val="132B18D5"/>
    <w:rsid w:val="13657181"/>
    <w:rsid w:val="13877813"/>
    <w:rsid w:val="13D551C4"/>
    <w:rsid w:val="13F96B15"/>
    <w:rsid w:val="1436637B"/>
    <w:rsid w:val="14461769"/>
    <w:rsid w:val="145D30E5"/>
    <w:rsid w:val="147C42FD"/>
    <w:rsid w:val="148F21C0"/>
    <w:rsid w:val="15091A66"/>
    <w:rsid w:val="15B23F98"/>
    <w:rsid w:val="15FE475A"/>
    <w:rsid w:val="16000D75"/>
    <w:rsid w:val="163E654E"/>
    <w:rsid w:val="16704C38"/>
    <w:rsid w:val="16871E73"/>
    <w:rsid w:val="16896C1A"/>
    <w:rsid w:val="174821FC"/>
    <w:rsid w:val="17487963"/>
    <w:rsid w:val="174F1A55"/>
    <w:rsid w:val="177F0C9A"/>
    <w:rsid w:val="17AD4FE8"/>
    <w:rsid w:val="180746A3"/>
    <w:rsid w:val="18125982"/>
    <w:rsid w:val="181D2FBE"/>
    <w:rsid w:val="182867A9"/>
    <w:rsid w:val="189E13A7"/>
    <w:rsid w:val="18BB13A3"/>
    <w:rsid w:val="18CE39A1"/>
    <w:rsid w:val="18D4361D"/>
    <w:rsid w:val="18E2022C"/>
    <w:rsid w:val="18FB3331"/>
    <w:rsid w:val="19BC7CDA"/>
    <w:rsid w:val="19EE0A37"/>
    <w:rsid w:val="19F71AD1"/>
    <w:rsid w:val="1ADB73C0"/>
    <w:rsid w:val="1B1333E7"/>
    <w:rsid w:val="1B2D583E"/>
    <w:rsid w:val="1B771B5A"/>
    <w:rsid w:val="1C060B19"/>
    <w:rsid w:val="1C3B7AD3"/>
    <w:rsid w:val="1C3C0748"/>
    <w:rsid w:val="1C450915"/>
    <w:rsid w:val="1CA25FCC"/>
    <w:rsid w:val="1CC96BFB"/>
    <w:rsid w:val="1D1A7CED"/>
    <w:rsid w:val="1D3A3CC0"/>
    <w:rsid w:val="1D4B72E3"/>
    <w:rsid w:val="1DD922A8"/>
    <w:rsid w:val="1E2B3F82"/>
    <w:rsid w:val="1E5177FF"/>
    <w:rsid w:val="1E7A2BC2"/>
    <w:rsid w:val="1F4349A8"/>
    <w:rsid w:val="1F686DE9"/>
    <w:rsid w:val="1FE72762"/>
    <w:rsid w:val="20415848"/>
    <w:rsid w:val="205E49F3"/>
    <w:rsid w:val="209146D3"/>
    <w:rsid w:val="20C3489B"/>
    <w:rsid w:val="20C42F88"/>
    <w:rsid w:val="215B4E83"/>
    <w:rsid w:val="21C364FD"/>
    <w:rsid w:val="21CF6349"/>
    <w:rsid w:val="21E533EA"/>
    <w:rsid w:val="21F62E64"/>
    <w:rsid w:val="221D5561"/>
    <w:rsid w:val="22253759"/>
    <w:rsid w:val="22751523"/>
    <w:rsid w:val="22AE1994"/>
    <w:rsid w:val="22C02049"/>
    <w:rsid w:val="23757618"/>
    <w:rsid w:val="238C47BA"/>
    <w:rsid w:val="239B11D1"/>
    <w:rsid w:val="23B02F0D"/>
    <w:rsid w:val="24082A8D"/>
    <w:rsid w:val="24247F07"/>
    <w:rsid w:val="24692335"/>
    <w:rsid w:val="24CD5288"/>
    <w:rsid w:val="25067285"/>
    <w:rsid w:val="251B03DF"/>
    <w:rsid w:val="25412E01"/>
    <w:rsid w:val="25507060"/>
    <w:rsid w:val="25531801"/>
    <w:rsid w:val="26406B5D"/>
    <w:rsid w:val="265C1035"/>
    <w:rsid w:val="268D3FF9"/>
    <w:rsid w:val="276C1F59"/>
    <w:rsid w:val="278C0AC6"/>
    <w:rsid w:val="283E0FA8"/>
    <w:rsid w:val="285C6B8A"/>
    <w:rsid w:val="28681C13"/>
    <w:rsid w:val="28BC0015"/>
    <w:rsid w:val="28BD2DE5"/>
    <w:rsid w:val="28C704CB"/>
    <w:rsid w:val="28DB006F"/>
    <w:rsid w:val="2A2845AB"/>
    <w:rsid w:val="2A3754EE"/>
    <w:rsid w:val="2A9860B3"/>
    <w:rsid w:val="2B265E6F"/>
    <w:rsid w:val="2B4A25B3"/>
    <w:rsid w:val="2BA07F9B"/>
    <w:rsid w:val="2BBF6F92"/>
    <w:rsid w:val="2BC3146D"/>
    <w:rsid w:val="2BFE2A57"/>
    <w:rsid w:val="2C4752A1"/>
    <w:rsid w:val="2C521DAF"/>
    <w:rsid w:val="2D22019E"/>
    <w:rsid w:val="2D2E67B3"/>
    <w:rsid w:val="2D7B5F44"/>
    <w:rsid w:val="2E533FFE"/>
    <w:rsid w:val="2E774DE0"/>
    <w:rsid w:val="2E9C4618"/>
    <w:rsid w:val="2EBE7FB2"/>
    <w:rsid w:val="2ED86572"/>
    <w:rsid w:val="2EDA62EB"/>
    <w:rsid w:val="2EF01B83"/>
    <w:rsid w:val="2F1346CC"/>
    <w:rsid w:val="2F35355F"/>
    <w:rsid w:val="2F430AA4"/>
    <w:rsid w:val="2F5F4272"/>
    <w:rsid w:val="2F5F7B39"/>
    <w:rsid w:val="2F753BAF"/>
    <w:rsid w:val="2F851CD9"/>
    <w:rsid w:val="2F8B326D"/>
    <w:rsid w:val="30071DD4"/>
    <w:rsid w:val="30223CCC"/>
    <w:rsid w:val="3072543D"/>
    <w:rsid w:val="30D66209"/>
    <w:rsid w:val="30F70443"/>
    <w:rsid w:val="31206C13"/>
    <w:rsid w:val="31884A70"/>
    <w:rsid w:val="318A030E"/>
    <w:rsid w:val="31930397"/>
    <w:rsid w:val="31B80E94"/>
    <w:rsid w:val="3229046F"/>
    <w:rsid w:val="32364B30"/>
    <w:rsid w:val="325F00C1"/>
    <w:rsid w:val="32696CB3"/>
    <w:rsid w:val="3340745A"/>
    <w:rsid w:val="334B0C3D"/>
    <w:rsid w:val="3355548A"/>
    <w:rsid w:val="335D3321"/>
    <w:rsid w:val="336C5904"/>
    <w:rsid w:val="33A872EF"/>
    <w:rsid w:val="33D25B10"/>
    <w:rsid w:val="33D57920"/>
    <w:rsid w:val="342C6BA9"/>
    <w:rsid w:val="34E92252"/>
    <w:rsid w:val="350C64B7"/>
    <w:rsid w:val="350D7748"/>
    <w:rsid w:val="351503CC"/>
    <w:rsid w:val="35165A6B"/>
    <w:rsid w:val="356638D6"/>
    <w:rsid w:val="359A2C94"/>
    <w:rsid w:val="35D35828"/>
    <w:rsid w:val="36143753"/>
    <w:rsid w:val="363F0F83"/>
    <w:rsid w:val="366D4898"/>
    <w:rsid w:val="3678165B"/>
    <w:rsid w:val="36C30281"/>
    <w:rsid w:val="36E97EED"/>
    <w:rsid w:val="36F62B73"/>
    <w:rsid w:val="37111AA3"/>
    <w:rsid w:val="37246F53"/>
    <w:rsid w:val="373057C6"/>
    <w:rsid w:val="373A4525"/>
    <w:rsid w:val="3746489C"/>
    <w:rsid w:val="37546495"/>
    <w:rsid w:val="3766633F"/>
    <w:rsid w:val="38424A9E"/>
    <w:rsid w:val="38822138"/>
    <w:rsid w:val="38886F08"/>
    <w:rsid w:val="38D453B2"/>
    <w:rsid w:val="39016AE9"/>
    <w:rsid w:val="39152627"/>
    <w:rsid w:val="393B70C9"/>
    <w:rsid w:val="39664796"/>
    <w:rsid w:val="3981661C"/>
    <w:rsid w:val="399F6053"/>
    <w:rsid w:val="39A27717"/>
    <w:rsid w:val="39A315E2"/>
    <w:rsid w:val="39B27578"/>
    <w:rsid w:val="39B84816"/>
    <w:rsid w:val="39B95283"/>
    <w:rsid w:val="39F13F6B"/>
    <w:rsid w:val="3A281054"/>
    <w:rsid w:val="3A3D098A"/>
    <w:rsid w:val="3A48329A"/>
    <w:rsid w:val="3A600DD8"/>
    <w:rsid w:val="3A935255"/>
    <w:rsid w:val="3AD13067"/>
    <w:rsid w:val="3AFA44E7"/>
    <w:rsid w:val="3B7D4E8D"/>
    <w:rsid w:val="3BD97F15"/>
    <w:rsid w:val="3BEE1370"/>
    <w:rsid w:val="3C6C5DA8"/>
    <w:rsid w:val="3C9708C1"/>
    <w:rsid w:val="3CA61872"/>
    <w:rsid w:val="3CAB703A"/>
    <w:rsid w:val="3D3153EA"/>
    <w:rsid w:val="3D3706E0"/>
    <w:rsid w:val="3D5B4F0F"/>
    <w:rsid w:val="3D9C5DB6"/>
    <w:rsid w:val="3DE20230"/>
    <w:rsid w:val="3E296368"/>
    <w:rsid w:val="3E725232"/>
    <w:rsid w:val="3E9F143A"/>
    <w:rsid w:val="3EA87DCB"/>
    <w:rsid w:val="3EDA2CFF"/>
    <w:rsid w:val="3EE40B92"/>
    <w:rsid w:val="3F147FA7"/>
    <w:rsid w:val="3F28430C"/>
    <w:rsid w:val="3F485EA2"/>
    <w:rsid w:val="40225F66"/>
    <w:rsid w:val="402774A7"/>
    <w:rsid w:val="404A6CE2"/>
    <w:rsid w:val="40625FBD"/>
    <w:rsid w:val="408A7F1B"/>
    <w:rsid w:val="41315CD5"/>
    <w:rsid w:val="41590C90"/>
    <w:rsid w:val="4179200A"/>
    <w:rsid w:val="41B17729"/>
    <w:rsid w:val="41C80071"/>
    <w:rsid w:val="42073F6D"/>
    <w:rsid w:val="421E5E02"/>
    <w:rsid w:val="424B0573"/>
    <w:rsid w:val="425D6481"/>
    <w:rsid w:val="42651C76"/>
    <w:rsid w:val="42A45AE6"/>
    <w:rsid w:val="42DF08CC"/>
    <w:rsid w:val="42E54DF2"/>
    <w:rsid w:val="43054360"/>
    <w:rsid w:val="433E47C5"/>
    <w:rsid w:val="436C0394"/>
    <w:rsid w:val="436C3698"/>
    <w:rsid w:val="43900C3B"/>
    <w:rsid w:val="43CC1BFE"/>
    <w:rsid w:val="43D50076"/>
    <w:rsid w:val="44392D19"/>
    <w:rsid w:val="444C584B"/>
    <w:rsid w:val="44513FED"/>
    <w:rsid w:val="44A665F1"/>
    <w:rsid w:val="45681C5F"/>
    <w:rsid w:val="459F0BFE"/>
    <w:rsid w:val="45B717BD"/>
    <w:rsid w:val="45C0418F"/>
    <w:rsid w:val="46001B3C"/>
    <w:rsid w:val="46285315"/>
    <w:rsid w:val="46307156"/>
    <w:rsid w:val="463B406B"/>
    <w:rsid w:val="467B593A"/>
    <w:rsid w:val="46B15AE1"/>
    <w:rsid w:val="46C85FF6"/>
    <w:rsid w:val="46D83FB0"/>
    <w:rsid w:val="474F7836"/>
    <w:rsid w:val="47975C19"/>
    <w:rsid w:val="47DA4AC4"/>
    <w:rsid w:val="48032D43"/>
    <w:rsid w:val="4825073A"/>
    <w:rsid w:val="4836669E"/>
    <w:rsid w:val="483D50A9"/>
    <w:rsid w:val="48C14598"/>
    <w:rsid w:val="491D130C"/>
    <w:rsid w:val="49676CDC"/>
    <w:rsid w:val="49B42A5A"/>
    <w:rsid w:val="49C45CE7"/>
    <w:rsid w:val="49FF7EF9"/>
    <w:rsid w:val="4A4F6A91"/>
    <w:rsid w:val="4A7C2741"/>
    <w:rsid w:val="4A937F84"/>
    <w:rsid w:val="4A9E75FA"/>
    <w:rsid w:val="4AA11A07"/>
    <w:rsid w:val="4B06184A"/>
    <w:rsid w:val="4B4E4840"/>
    <w:rsid w:val="4B624A1B"/>
    <w:rsid w:val="4B9675E7"/>
    <w:rsid w:val="4BAD534E"/>
    <w:rsid w:val="4BC753D2"/>
    <w:rsid w:val="4C181A27"/>
    <w:rsid w:val="4C1F72F2"/>
    <w:rsid w:val="4C4E4BF9"/>
    <w:rsid w:val="4C960D26"/>
    <w:rsid w:val="4CF83C09"/>
    <w:rsid w:val="4D023B9B"/>
    <w:rsid w:val="4D3F42C9"/>
    <w:rsid w:val="4D667AED"/>
    <w:rsid w:val="4D741FAD"/>
    <w:rsid w:val="4D864DE5"/>
    <w:rsid w:val="4D8D2641"/>
    <w:rsid w:val="4DA81643"/>
    <w:rsid w:val="4DBF538B"/>
    <w:rsid w:val="4DD754B0"/>
    <w:rsid w:val="4DF61111"/>
    <w:rsid w:val="4EFA4990"/>
    <w:rsid w:val="4F241DDA"/>
    <w:rsid w:val="4F47525B"/>
    <w:rsid w:val="4F5B752C"/>
    <w:rsid w:val="4F5F7188"/>
    <w:rsid w:val="4FA37804"/>
    <w:rsid w:val="4FD52511"/>
    <w:rsid w:val="4FF86D6F"/>
    <w:rsid w:val="4FFE5364"/>
    <w:rsid w:val="502037B9"/>
    <w:rsid w:val="506A2723"/>
    <w:rsid w:val="50C524EE"/>
    <w:rsid w:val="5111018B"/>
    <w:rsid w:val="514B4BD5"/>
    <w:rsid w:val="51576762"/>
    <w:rsid w:val="51BE1D77"/>
    <w:rsid w:val="51C000A6"/>
    <w:rsid w:val="51EB4A49"/>
    <w:rsid w:val="5232628B"/>
    <w:rsid w:val="52721D92"/>
    <w:rsid w:val="52783E77"/>
    <w:rsid w:val="528748E3"/>
    <w:rsid w:val="52AB4326"/>
    <w:rsid w:val="52B06FDC"/>
    <w:rsid w:val="52EB7752"/>
    <w:rsid w:val="52EF0612"/>
    <w:rsid w:val="53F21C14"/>
    <w:rsid w:val="54101C2A"/>
    <w:rsid w:val="54422D77"/>
    <w:rsid w:val="546E46A0"/>
    <w:rsid w:val="547F66FA"/>
    <w:rsid w:val="54A14946"/>
    <w:rsid w:val="558D32AE"/>
    <w:rsid w:val="56B81776"/>
    <w:rsid w:val="57B67002"/>
    <w:rsid w:val="57DE5033"/>
    <w:rsid w:val="57E2001B"/>
    <w:rsid w:val="57EC36C1"/>
    <w:rsid w:val="58082B65"/>
    <w:rsid w:val="5817577F"/>
    <w:rsid w:val="58595687"/>
    <w:rsid w:val="58C15756"/>
    <w:rsid w:val="59164923"/>
    <w:rsid w:val="591D6B6C"/>
    <w:rsid w:val="59474D85"/>
    <w:rsid w:val="596C0CB3"/>
    <w:rsid w:val="599B449A"/>
    <w:rsid w:val="59B414DE"/>
    <w:rsid w:val="59E5066C"/>
    <w:rsid w:val="59E872DD"/>
    <w:rsid w:val="59EC6BB3"/>
    <w:rsid w:val="5A313F89"/>
    <w:rsid w:val="5A5773BC"/>
    <w:rsid w:val="5A5D5937"/>
    <w:rsid w:val="5A7074CF"/>
    <w:rsid w:val="5AF00712"/>
    <w:rsid w:val="5AF21393"/>
    <w:rsid w:val="5B01330D"/>
    <w:rsid w:val="5B2D5040"/>
    <w:rsid w:val="5B6B4F9B"/>
    <w:rsid w:val="5B8C60DD"/>
    <w:rsid w:val="5BA54A12"/>
    <w:rsid w:val="5C053713"/>
    <w:rsid w:val="5C1B251D"/>
    <w:rsid w:val="5C222E4D"/>
    <w:rsid w:val="5C281F13"/>
    <w:rsid w:val="5C32139C"/>
    <w:rsid w:val="5C4430F3"/>
    <w:rsid w:val="5C501F51"/>
    <w:rsid w:val="5C5C7CB6"/>
    <w:rsid w:val="5C5E7209"/>
    <w:rsid w:val="5C94067C"/>
    <w:rsid w:val="5CC77FC5"/>
    <w:rsid w:val="5CC92EC2"/>
    <w:rsid w:val="5D235023"/>
    <w:rsid w:val="5DBC1226"/>
    <w:rsid w:val="5DFF468F"/>
    <w:rsid w:val="5E1201D6"/>
    <w:rsid w:val="5E21444A"/>
    <w:rsid w:val="5E5333CE"/>
    <w:rsid w:val="5E8944A2"/>
    <w:rsid w:val="5E8E1AB7"/>
    <w:rsid w:val="5EC66666"/>
    <w:rsid w:val="5EDB5F93"/>
    <w:rsid w:val="5F6C3F37"/>
    <w:rsid w:val="5F9616B4"/>
    <w:rsid w:val="5FAD72D8"/>
    <w:rsid w:val="604F5B90"/>
    <w:rsid w:val="60F036E5"/>
    <w:rsid w:val="610C559E"/>
    <w:rsid w:val="6187397B"/>
    <w:rsid w:val="61E87A1A"/>
    <w:rsid w:val="621C6ABA"/>
    <w:rsid w:val="623E6E2A"/>
    <w:rsid w:val="629032F9"/>
    <w:rsid w:val="62AC3643"/>
    <w:rsid w:val="62CF347D"/>
    <w:rsid w:val="62DE42A4"/>
    <w:rsid w:val="63752C57"/>
    <w:rsid w:val="639C57A5"/>
    <w:rsid w:val="64365CD9"/>
    <w:rsid w:val="64E6380A"/>
    <w:rsid w:val="64FE5585"/>
    <w:rsid w:val="659647D5"/>
    <w:rsid w:val="65D521FE"/>
    <w:rsid w:val="66812874"/>
    <w:rsid w:val="66CA1108"/>
    <w:rsid w:val="66E55960"/>
    <w:rsid w:val="6739598D"/>
    <w:rsid w:val="676F0F89"/>
    <w:rsid w:val="67867040"/>
    <w:rsid w:val="67A30606"/>
    <w:rsid w:val="67D4682D"/>
    <w:rsid w:val="68B95994"/>
    <w:rsid w:val="68F655BB"/>
    <w:rsid w:val="696309FE"/>
    <w:rsid w:val="69745863"/>
    <w:rsid w:val="69A774E1"/>
    <w:rsid w:val="69D704C8"/>
    <w:rsid w:val="69FA4BA9"/>
    <w:rsid w:val="6A1C0147"/>
    <w:rsid w:val="6A645D4A"/>
    <w:rsid w:val="6A8165E8"/>
    <w:rsid w:val="6AC00D5B"/>
    <w:rsid w:val="6ACB0A24"/>
    <w:rsid w:val="6B587F9A"/>
    <w:rsid w:val="6B681C51"/>
    <w:rsid w:val="6BC06C3D"/>
    <w:rsid w:val="6BD04968"/>
    <w:rsid w:val="6BF11A28"/>
    <w:rsid w:val="6C0B0899"/>
    <w:rsid w:val="6C166769"/>
    <w:rsid w:val="6C201F5D"/>
    <w:rsid w:val="6C3A6913"/>
    <w:rsid w:val="6C3C47E2"/>
    <w:rsid w:val="6C57340F"/>
    <w:rsid w:val="6C755C79"/>
    <w:rsid w:val="6C951DB3"/>
    <w:rsid w:val="6CA51C33"/>
    <w:rsid w:val="6CB5008C"/>
    <w:rsid w:val="6CD86484"/>
    <w:rsid w:val="6D0A4C9B"/>
    <w:rsid w:val="6D0F7A64"/>
    <w:rsid w:val="6D443527"/>
    <w:rsid w:val="6D482172"/>
    <w:rsid w:val="6D6D7FB0"/>
    <w:rsid w:val="6D705469"/>
    <w:rsid w:val="6D7A6AD7"/>
    <w:rsid w:val="6DD21B8B"/>
    <w:rsid w:val="6E71682F"/>
    <w:rsid w:val="6EB16633"/>
    <w:rsid w:val="6EBB20B9"/>
    <w:rsid w:val="6F0874FE"/>
    <w:rsid w:val="6F0B0AFC"/>
    <w:rsid w:val="6F724555"/>
    <w:rsid w:val="6FBB3316"/>
    <w:rsid w:val="7009689F"/>
    <w:rsid w:val="701A7655"/>
    <w:rsid w:val="7065143A"/>
    <w:rsid w:val="706B43E1"/>
    <w:rsid w:val="70863AAA"/>
    <w:rsid w:val="70CC441C"/>
    <w:rsid w:val="71256BF6"/>
    <w:rsid w:val="71306613"/>
    <w:rsid w:val="717D0062"/>
    <w:rsid w:val="718E4D07"/>
    <w:rsid w:val="71A62FA1"/>
    <w:rsid w:val="71F71609"/>
    <w:rsid w:val="72133F45"/>
    <w:rsid w:val="72AF11DE"/>
    <w:rsid w:val="730A6966"/>
    <w:rsid w:val="738B1373"/>
    <w:rsid w:val="73CE51D4"/>
    <w:rsid w:val="7438257F"/>
    <w:rsid w:val="74C9445C"/>
    <w:rsid w:val="751F47F0"/>
    <w:rsid w:val="754355FF"/>
    <w:rsid w:val="75737F3B"/>
    <w:rsid w:val="75E75165"/>
    <w:rsid w:val="76157B59"/>
    <w:rsid w:val="76327C8C"/>
    <w:rsid w:val="765A6564"/>
    <w:rsid w:val="76695F9F"/>
    <w:rsid w:val="766F132D"/>
    <w:rsid w:val="768E1E11"/>
    <w:rsid w:val="768E73AE"/>
    <w:rsid w:val="76A67006"/>
    <w:rsid w:val="76D9607E"/>
    <w:rsid w:val="76F158CC"/>
    <w:rsid w:val="77055F90"/>
    <w:rsid w:val="772F585D"/>
    <w:rsid w:val="775658E5"/>
    <w:rsid w:val="777A4AA6"/>
    <w:rsid w:val="781E40A1"/>
    <w:rsid w:val="7A4064B7"/>
    <w:rsid w:val="7A5E24EB"/>
    <w:rsid w:val="7A6057BC"/>
    <w:rsid w:val="7A9A6BCA"/>
    <w:rsid w:val="7B022E90"/>
    <w:rsid w:val="7B475503"/>
    <w:rsid w:val="7B8D6DAD"/>
    <w:rsid w:val="7BE77919"/>
    <w:rsid w:val="7C4C01BE"/>
    <w:rsid w:val="7C4D18E4"/>
    <w:rsid w:val="7CAF474B"/>
    <w:rsid w:val="7CF0156B"/>
    <w:rsid w:val="7D7D55C4"/>
    <w:rsid w:val="7DAF5CE9"/>
    <w:rsid w:val="7DC206E9"/>
    <w:rsid w:val="7DFC033D"/>
    <w:rsid w:val="7E235DF3"/>
    <w:rsid w:val="7E375475"/>
    <w:rsid w:val="7EA63E35"/>
    <w:rsid w:val="7F86107C"/>
    <w:rsid w:val="7FDD4451"/>
    <w:rsid w:val="7FE01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semiHidden="1"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uiPriority="99"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a9"/>
    <w:qFormat/>
    <w:rsid w:val="00070596"/>
    <w:pPr>
      <w:widowControl w:val="0"/>
      <w:jc w:val="both"/>
    </w:pPr>
    <w:rPr>
      <w:rFonts w:ascii="Calibri" w:hAnsi="Calibri"/>
      <w:kern w:val="2"/>
      <w:sz w:val="21"/>
      <w:szCs w:val="24"/>
    </w:rPr>
  </w:style>
  <w:style w:type="paragraph" w:styleId="1">
    <w:name w:val="heading 1"/>
    <w:basedOn w:val="a8"/>
    <w:next w:val="a8"/>
    <w:link w:val="1Char"/>
    <w:uiPriority w:val="9"/>
    <w:qFormat/>
    <w:rsid w:val="00070596"/>
    <w:pPr>
      <w:keepNext/>
      <w:spacing w:line="360" w:lineRule="auto"/>
      <w:jc w:val="left"/>
      <w:outlineLvl w:val="0"/>
    </w:pPr>
    <w:rPr>
      <w:rFonts w:ascii="黑体" w:eastAsia="黑体" w:hAnsi="黑体"/>
      <w:sz w:val="24"/>
      <w:szCs w:val="20"/>
    </w:rPr>
  </w:style>
  <w:style w:type="paragraph" w:styleId="2">
    <w:name w:val="heading 2"/>
    <w:basedOn w:val="a8"/>
    <w:next w:val="a8"/>
    <w:link w:val="2Char"/>
    <w:uiPriority w:val="9"/>
    <w:qFormat/>
    <w:rsid w:val="00070596"/>
    <w:pPr>
      <w:keepNext/>
      <w:spacing w:line="360" w:lineRule="auto"/>
      <w:jc w:val="left"/>
      <w:outlineLvl w:val="1"/>
    </w:pPr>
    <w:rPr>
      <w:rFonts w:ascii="Times New Roman" w:hAnsi="Times New Roman"/>
      <w:sz w:val="24"/>
      <w:szCs w:val="20"/>
    </w:rPr>
  </w:style>
  <w:style w:type="paragraph" w:styleId="3">
    <w:name w:val="heading 3"/>
    <w:basedOn w:val="a8"/>
    <w:next w:val="a8"/>
    <w:qFormat/>
    <w:rsid w:val="00070596"/>
    <w:pPr>
      <w:keepNext/>
      <w:keepLines/>
      <w:spacing w:before="260" w:after="260" w:line="416" w:lineRule="auto"/>
      <w:outlineLvl w:val="2"/>
    </w:pPr>
    <w:rPr>
      <w:b/>
      <w:bCs/>
      <w:sz w:val="32"/>
      <w:szCs w:val="32"/>
    </w:rPr>
  </w:style>
  <w:style w:type="paragraph" w:styleId="4">
    <w:name w:val="heading 4"/>
    <w:basedOn w:val="a8"/>
    <w:next w:val="a8"/>
    <w:link w:val="4Char"/>
    <w:uiPriority w:val="9"/>
    <w:qFormat/>
    <w:rsid w:val="00070596"/>
    <w:pPr>
      <w:keepNext/>
      <w:keepLines/>
      <w:spacing w:line="372" w:lineRule="auto"/>
      <w:outlineLvl w:val="3"/>
    </w:pPr>
    <w:rPr>
      <w:rFonts w:ascii="Arial" w:eastAsia="黑体" w:hAnsi="Arial"/>
      <w:b/>
      <w:sz w:val="28"/>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link w:val="Char"/>
    <w:uiPriority w:val="99"/>
    <w:qFormat/>
    <w:rsid w:val="00070596"/>
    <w:pPr>
      <w:spacing w:after="120"/>
    </w:pPr>
  </w:style>
  <w:style w:type="paragraph" w:styleId="ad">
    <w:name w:val="Normal Indent"/>
    <w:basedOn w:val="a8"/>
    <w:uiPriority w:val="99"/>
    <w:semiHidden/>
    <w:qFormat/>
    <w:rsid w:val="00070596"/>
    <w:pPr>
      <w:autoSpaceDE w:val="0"/>
      <w:autoSpaceDN w:val="0"/>
      <w:adjustRightInd w:val="0"/>
      <w:ind w:firstLine="420"/>
      <w:textAlignment w:val="baseline"/>
    </w:pPr>
    <w:rPr>
      <w:szCs w:val="20"/>
    </w:rPr>
  </w:style>
  <w:style w:type="paragraph" w:styleId="ae">
    <w:name w:val="annotation text"/>
    <w:basedOn w:val="a8"/>
    <w:link w:val="Char0"/>
    <w:uiPriority w:val="99"/>
    <w:qFormat/>
    <w:rsid w:val="00070596"/>
    <w:pPr>
      <w:jc w:val="left"/>
    </w:pPr>
  </w:style>
  <w:style w:type="paragraph" w:styleId="af">
    <w:name w:val="Body Text Indent"/>
    <w:basedOn w:val="a8"/>
    <w:link w:val="Char1"/>
    <w:uiPriority w:val="99"/>
    <w:qFormat/>
    <w:rsid w:val="00070596"/>
    <w:pPr>
      <w:ind w:left="360" w:firstLine="558"/>
    </w:pPr>
    <w:rPr>
      <w:sz w:val="28"/>
    </w:rPr>
  </w:style>
  <w:style w:type="paragraph" w:styleId="af0">
    <w:name w:val="Date"/>
    <w:basedOn w:val="a8"/>
    <w:next w:val="a8"/>
    <w:link w:val="Char2"/>
    <w:uiPriority w:val="99"/>
    <w:qFormat/>
    <w:rsid w:val="00070596"/>
    <w:pPr>
      <w:ind w:leftChars="2500" w:left="100"/>
    </w:pPr>
    <w:rPr>
      <w:sz w:val="28"/>
    </w:rPr>
  </w:style>
  <w:style w:type="paragraph" w:styleId="20">
    <w:name w:val="Body Text Indent 2"/>
    <w:basedOn w:val="a8"/>
    <w:link w:val="2Char0"/>
    <w:uiPriority w:val="99"/>
    <w:qFormat/>
    <w:rsid w:val="00070596"/>
    <w:pPr>
      <w:ind w:firstLineChars="200" w:firstLine="600"/>
      <w:jc w:val="left"/>
    </w:pPr>
    <w:rPr>
      <w:sz w:val="30"/>
    </w:rPr>
  </w:style>
  <w:style w:type="paragraph" w:styleId="af1">
    <w:name w:val="Balloon Text"/>
    <w:basedOn w:val="a8"/>
    <w:link w:val="Char3"/>
    <w:uiPriority w:val="99"/>
    <w:qFormat/>
    <w:rsid w:val="00070596"/>
    <w:rPr>
      <w:sz w:val="18"/>
      <w:szCs w:val="18"/>
    </w:rPr>
  </w:style>
  <w:style w:type="paragraph" w:styleId="af2">
    <w:name w:val="footer"/>
    <w:basedOn w:val="a8"/>
    <w:link w:val="Char4"/>
    <w:uiPriority w:val="99"/>
    <w:qFormat/>
    <w:rsid w:val="00070596"/>
    <w:pPr>
      <w:tabs>
        <w:tab w:val="center" w:pos="4153"/>
        <w:tab w:val="right" w:pos="8306"/>
      </w:tabs>
      <w:snapToGrid w:val="0"/>
      <w:jc w:val="left"/>
    </w:pPr>
    <w:rPr>
      <w:sz w:val="18"/>
      <w:szCs w:val="20"/>
    </w:rPr>
  </w:style>
  <w:style w:type="paragraph" w:styleId="af3">
    <w:name w:val="header"/>
    <w:basedOn w:val="a8"/>
    <w:link w:val="Char5"/>
    <w:uiPriority w:val="99"/>
    <w:qFormat/>
    <w:rsid w:val="00070596"/>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qFormat/>
    <w:rsid w:val="00070596"/>
    <w:pPr>
      <w:spacing w:before="120" w:after="120"/>
      <w:jc w:val="left"/>
    </w:pPr>
    <w:rPr>
      <w:rFonts w:ascii="Times New Roman" w:hAnsi="Times New Roman"/>
      <w:b/>
      <w:bCs/>
      <w:caps/>
      <w:sz w:val="20"/>
      <w:szCs w:val="20"/>
    </w:rPr>
  </w:style>
  <w:style w:type="paragraph" w:styleId="21">
    <w:name w:val="toc 2"/>
    <w:basedOn w:val="a8"/>
    <w:next w:val="a8"/>
    <w:uiPriority w:val="39"/>
    <w:qFormat/>
    <w:rsid w:val="00070596"/>
    <w:pPr>
      <w:ind w:leftChars="200" w:left="420"/>
    </w:pPr>
  </w:style>
  <w:style w:type="paragraph" w:styleId="HTML">
    <w:name w:val="HTML Preformatted"/>
    <w:basedOn w:val="a8"/>
    <w:link w:val="HTMLChar"/>
    <w:uiPriority w:val="99"/>
    <w:qFormat/>
    <w:rsid w:val="0007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4">
    <w:name w:val="annotation subject"/>
    <w:basedOn w:val="ae"/>
    <w:next w:val="ae"/>
    <w:link w:val="Char6"/>
    <w:uiPriority w:val="99"/>
    <w:qFormat/>
    <w:rsid w:val="00070596"/>
    <w:rPr>
      <w:b/>
      <w:bCs/>
    </w:rPr>
  </w:style>
  <w:style w:type="table" w:styleId="af5">
    <w:name w:val="Table Grid"/>
    <w:basedOn w:val="ab"/>
    <w:uiPriority w:val="59"/>
    <w:qFormat/>
    <w:rsid w:val="000705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a"/>
    <w:uiPriority w:val="22"/>
    <w:qFormat/>
    <w:rsid w:val="00070596"/>
    <w:rPr>
      <w:rFonts w:cs="Times New Roman"/>
      <w:b/>
      <w:bCs/>
    </w:rPr>
  </w:style>
  <w:style w:type="character" w:styleId="af7">
    <w:name w:val="page number"/>
    <w:basedOn w:val="aa"/>
    <w:uiPriority w:val="99"/>
    <w:qFormat/>
    <w:rsid w:val="00070596"/>
    <w:rPr>
      <w:rFonts w:cs="Times New Roman"/>
    </w:rPr>
  </w:style>
  <w:style w:type="character" w:styleId="af8">
    <w:name w:val="Emphasis"/>
    <w:basedOn w:val="aa"/>
    <w:qFormat/>
    <w:rsid w:val="00070596"/>
    <w:rPr>
      <w:i/>
    </w:rPr>
  </w:style>
  <w:style w:type="character" w:styleId="af9">
    <w:name w:val="Hyperlink"/>
    <w:basedOn w:val="aa"/>
    <w:uiPriority w:val="99"/>
    <w:qFormat/>
    <w:rsid w:val="00070596"/>
    <w:rPr>
      <w:rFonts w:cs="Times New Roman"/>
      <w:color w:val="0022CC"/>
      <w:u w:val="none"/>
    </w:rPr>
  </w:style>
  <w:style w:type="character" w:styleId="afa">
    <w:name w:val="annotation reference"/>
    <w:basedOn w:val="aa"/>
    <w:uiPriority w:val="99"/>
    <w:qFormat/>
    <w:rsid w:val="00070596"/>
    <w:rPr>
      <w:rFonts w:cs="Times New Roman"/>
      <w:sz w:val="21"/>
      <w:szCs w:val="21"/>
    </w:rPr>
  </w:style>
  <w:style w:type="character" w:customStyle="1" w:styleId="1Char">
    <w:name w:val="标题 1 Char"/>
    <w:basedOn w:val="aa"/>
    <w:link w:val="1"/>
    <w:uiPriority w:val="9"/>
    <w:qFormat/>
    <w:rsid w:val="00070596"/>
    <w:rPr>
      <w:rFonts w:ascii="黑体" w:eastAsia="黑体" w:hAnsi="黑体"/>
      <w:b/>
      <w:bCs/>
      <w:kern w:val="44"/>
      <w:sz w:val="24"/>
      <w:szCs w:val="44"/>
    </w:rPr>
  </w:style>
  <w:style w:type="character" w:customStyle="1" w:styleId="2Char">
    <w:name w:val="标题 2 Char"/>
    <w:basedOn w:val="aa"/>
    <w:link w:val="2"/>
    <w:uiPriority w:val="9"/>
    <w:semiHidden/>
    <w:qFormat/>
    <w:rsid w:val="00070596"/>
    <w:rPr>
      <w:rFonts w:ascii="Times New Roman" w:eastAsia="宋体" w:hAnsi="Times New Roman" w:cs="Times New Roman"/>
      <w:b/>
      <w:bCs/>
      <w:kern w:val="2"/>
      <w:sz w:val="24"/>
      <w:szCs w:val="32"/>
    </w:rPr>
  </w:style>
  <w:style w:type="character" w:customStyle="1" w:styleId="font51">
    <w:name w:val="font51"/>
    <w:basedOn w:val="aa"/>
    <w:qFormat/>
    <w:rsid w:val="00070596"/>
    <w:rPr>
      <w:rFonts w:ascii="宋体" w:eastAsia="宋体" w:hAnsi="宋体" w:cs="宋体"/>
      <w:color w:val="000000"/>
      <w:sz w:val="22"/>
      <w:szCs w:val="22"/>
      <w:u w:val="none"/>
    </w:rPr>
  </w:style>
  <w:style w:type="character" w:customStyle="1" w:styleId="Char1">
    <w:name w:val="正文文本缩进 Char"/>
    <w:basedOn w:val="aa"/>
    <w:link w:val="af"/>
    <w:uiPriority w:val="99"/>
    <w:semiHidden/>
    <w:qFormat/>
    <w:rsid w:val="00070596"/>
    <w:rPr>
      <w:kern w:val="2"/>
      <w:sz w:val="21"/>
      <w:szCs w:val="24"/>
    </w:rPr>
  </w:style>
  <w:style w:type="character" w:customStyle="1" w:styleId="HTMLChar">
    <w:name w:val="HTML 预设格式 Char"/>
    <w:basedOn w:val="aa"/>
    <w:link w:val="HTML"/>
    <w:uiPriority w:val="99"/>
    <w:semiHidden/>
    <w:qFormat/>
    <w:rsid w:val="00070596"/>
    <w:rPr>
      <w:rFonts w:ascii="Courier New" w:hAnsi="Courier New" w:cs="Courier New"/>
      <w:kern w:val="2"/>
    </w:rPr>
  </w:style>
  <w:style w:type="character" w:customStyle="1" w:styleId="Char0">
    <w:name w:val="批注文字 Char"/>
    <w:basedOn w:val="aa"/>
    <w:link w:val="ae"/>
    <w:uiPriority w:val="99"/>
    <w:qFormat/>
    <w:locked/>
    <w:rsid w:val="00070596"/>
    <w:rPr>
      <w:rFonts w:cs="Times New Roman"/>
      <w:kern w:val="2"/>
      <w:sz w:val="24"/>
      <w:szCs w:val="24"/>
    </w:rPr>
  </w:style>
  <w:style w:type="character" w:customStyle="1" w:styleId="4Char">
    <w:name w:val="标题 4 Char"/>
    <w:basedOn w:val="aa"/>
    <w:link w:val="4"/>
    <w:uiPriority w:val="9"/>
    <w:semiHidden/>
    <w:qFormat/>
    <w:rsid w:val="00070596"/>
    <w:rPr>
      <w:rFonts w:ascii="Cambria" w:eastAsia="宋体" w:hAnsi="Cambria" w:cs="Times New Roman"/>
      <w:b/>
      <w:bCs/>
      <w:kern w:val="2"/>
      <w:sz w:val="28"/>
      <w:szCs w:val="28"/>
    </w:rPr>
  </w:style>
  <w:style w:type="character" w:customStyle="1" w:styleId="Char3">
    <w:name w:val="批注框文本 Char"/>
    <w:basedOn w:val="aa"/>
    <w:link w:val="af1"/>
    <w:uiPriority w:val="99"/>
    <w:qFormat/>
    <w:locked/>
    <w:rsid w:val="00070596"/>
    <w:rPr>
      <w:rFonts w:cs="Times New Roman"/>
      <w:kern w:val="2"/>
      <w:sz w:val="18"/>
      <w:szCs w:val="18"/>
    </w:rPr>
  </w:style>
  <w:style w:type="character" w:customStyle="1" w:styleId="font71">
    <w:name w:val="font71"/>
    <w:basedOn w:val="aa"/>
    <w:qFormat/>
    <w:rsid w:val="00070596"/>
    <w:rPr>
      <w:rFonts w:ascii="宋体" w:eastAsia="宋体" w:hAnsi="宋体" w:cs="宋体"/>
      <w:color w:val="000000"/>
      <w:sz w:val="22"/>
      <w:szCs w:val="22"/>
      <w:u w:val="none"/>
    </w:rPr>
  </w:style>
  <w:style w:type="character" w:customStyle="1" w:styleId="2Char0">
    <w:name w:val="正文文本缩进 2 Char"/>
    <w:basedOn w:val="aa"/>
    <w:link w:val="20"/>
    <w:uiPriority w:val="99"/>
    <w:qFormat/>
    <w:locked/>
    <w:rsid w:val="00070596"/>
    <w:rPr>
      <w:rFonts w:cs="Times New Roman"/>
      <w:kern w:val="2"/>
      <w:sz w:val="24"/>
      <w:szCs w:val="24"/>
    </w:rPr>
  </w:style>
  <w:style w:type="character" w:customStyle="1" w:styleId="Char5">
    <w:name w:val="页眉 Char"/>
    <w:basedOn w:val="aa"/>
    <w:link w:val="af3"/>
    <w:uiPriority w:val="99"/>
    <w:semiHidden/>
    <w:qFormat/>
    <w:rsid w:val="00070596"/>
    <w:rPr>
      <w:kern w:val="2"/>
      <w:sz w:val="18"/>
      <w:szCs w:val="18"/>
    </w:rPr>
  </w:style>
  <w:style w:type="character" w:customStyle="1" w:styleId="Char7">
    <w:name w:val="段 Char"/>
    <w:basedOn w:val="aa"/>
    <w:link w:val="afb"/>
    <w:qFormat/>
    <w:locked/>
    <w:rsid w:val="00070596"/>
    <w:rPr>
      <w:rFonts w:ascii="宋体"/>
      <w:sz w:val="21"/>
      <w:lang w:val="en-US" w:eastAsia="zh-CN" w:bidi="ar-SA"/>
    </w:rPr>
  </w:style>
  <w:style w:type="paragraph" w:customStyle="1" w:styleId="afb">
    <w:name w:val="段"/>
    <w:link w:val="Char7"/>
    <w:qFormat/>
    <w:rsid w:val="00070596"/>
    <w:pPr>
      <w:tabs>
        <w:tab w:val="center" w:pos="4201"/>
        <w:tab w:val="right" w:leader="dot" w:pos="9298"/>
      </w:tabs>
      <w:autoSpaceDE w:val="0"/>
      <w:autoSpaceDN w:val="0"/>
      <w:ind w:firstLineChars="200" w:firstLine="420"/>
      <w:jc w:val="both"/>
    </w:pPr>
    <w:rPr>
      <w:rFonts w:ascii="宋体" w:hAnsi="Calibri"/>
      <w:sz w:val="21"/>
    </w:rPr>
  </w:style>
  <w:style w:type="character" w:customStyle="1" w:styleId="Char4">
    <w:name w:val="页脚 Char"/>
    <w:basedOn w:val="aa"/>
    <w:link w:val="af2"/>
    <w:uiPriority w:val="99"/>
    <w:qFormat/>
    <w:rsid w:val="00070596"/>
    <w:rPr>
      <w:kern w:val="2"/>
      <w:sz w:val="18"/>
      <w:szCs w:val="18"/>
    </w:rPr>
  </w:style>
  <w:style w:type="character" w:customStyle="1" w:styleId="Char6">
    <w:name w:val="批注主题 Char"/>
    <w:basedOn w:val="Char0"/>
    <w:link w:val="af4"/>
    <w:uiPriority w:val="99"/>
    <w:qFormat/>
    <w:locked/>
    <w:rsid w:val="00070596"/>
    <w:rPr>
      <w:rFonts w:cs="Times New Roman"/>
      <w:b/>
      <w:bCs/>
      <w:kern w:val="2"/>
      <w:sz w:val="24"/>
      <w:szCs w:val="24"/>
    </w:rPr>
  </w:style>
  <w:style w:type="character" w:customStyle="1" w:styleId="Char2">
    <w:name w:val="日期 Char"/>
    <w:basedOn w:val="aa"/>
    <w:link w:val="af0"/>
    <w:uiPriority w:val="99"/>
    <w:semiHidden/>
    <w:qFormat/>
    <w:rsid w:val="00070596"/>
    <w:rPr>
      <w:kern w:val="2"/>
      <w:sz w:val="21"/>
      <w:szCs w:val="24"/>
    </w:rPr>
  </w:style>
  <w:style w:type="paragraph" w:customStyle="1" w:styleId="a5">
    <w:name w:val="四级条标题"/>
    <w:basedOn w:val="a8"/>
    <w:next w:val="afb"/>
    <w:qFormat/>
    <w:rsid w:val="00070596"/>
    <w:pPr>
      <w:widowControl/>
      <w:numPr>
        <w:ilvl w:val="4"/>
        <w:numId w:val="1"/>
      </w:numPr>
      <w:spacing w:beforeLines="50" w:afterLines="50"/>
      <w:jc w:val="left"/>
      <w:outlineLvl w:val="5"/>
    </w:pPr>
    <w:rPr>
      <w:rFonts w:ascii="黑体" w:eastAsia="黑体"/>
      <w:kern w:val="0"/>
      <w:szCs w:val="21"/>
    </w:rPr>
  </w:style>
  <w:style w:type="paragraph" w:customStyle="1" w:styleId="Normal1">
    <w:name w:val="Normal_1"/>
    <w:qFormat/>
    <w:rsid w:val="00070596"/>
    <w:pPr>
      <w:spacing w:before="120" w:after="240"/>
      <w:jc w:val="both"/>
    </w:pPr>
    <w:rPr>
      <w:rFonts w:ascii="Calibri" w:eastAsia="Times New Roman" w:hAnsi="Calibri"/>
      <w:sz w:val="22"/>
      <w:szCs w:val="22"/>
      <w:lang w:val="ru-RU" w:eastAsia="en-US"/>
    </w:rPr>
  </w:style>
  <w:style w:type="paragraph" w:customStyle="1" w:styleId="a7">
    <w:name w:val="正文表标题"/>
    <w:next w:val="afb"/>
    <w:qFormat/>
    <w:rsid w:val="00070596"/>
    <w:pPr>
      <w:numPr>
        <w:numId w:val="2"/>
      </w:numPr>
      <w:tabs>
        <w:tab w:val="left" w:pos="360"/>
      </w:tabs>
      <w:spacing w:beforeLines="50" w:afterLines="50"/>
      <w:jc w:val="center"/>
    </w:pPr>
    <w:rPr>
      <w:rFonts w:ascii="黑体" w:eastAsia="黑体" w:hAnsi="Calibri"/>
      <w:sz w:val="21"/>
    </w:rPr>
  </w:style>
  <w:style w:type="paragraph" w:customStyle="1" w:styleId="a4">
    <w:name w:val="二级条标题"/>
    <w:basedOn w:val="a3"/>
    <w:next w:val="afb"/>
    <w:qFormat/>
    <w:rsid w:val="00070596"/>
    <w:pPr>
      <w:numPr>
        <w:ilvl w:val="2"/>
      </w:numPr>
      <w:spacing w:before="50" w:after="50"/>
      <w:outlineLvl w:val="3"/>
    </w:pPr>
  </w:style>
  <w:style w:type="paragraph" w:customStyle="1" w:styleId="a3">
    <w:name w:val="一级条标题"/>
    <w:next w:val="afb"/>
    <w:qFormat/>
    <w:rsid w:val="00070596"/>
    <w:pPr>
      <w:numPr>
        <w:ilvl w:val="1"/>
        <w:numId w:val="1"/>
      </w:numPr>
      <w:spacing w:beforeLines="50" w:afterLines="50"/>
      <w:outlineLvl w:val="2"/>
    </w:pPr>
    <w:rPr>
      <w:rFonts w:ascii="黑体" w:eastAsia="黑体" w:hAnsi="Calibri"/>
      <w:sz w:val="21"/>
      <w:szCs w:val="21"/>
    </w:rPr>
  </w:style>
  <w:style w:type="paragraph" w:customStyle="1" w:styleId="11">
    <w:name w:val="修订1"/>
    <w:uiPriority w:val="99"/>
    <w:unhideWhenUsed/>
    <w:qFormat/>
    <w:rsid w:val="00070596"/>
    <w:rPr>
      <w:rFonts w:ascii="Calibri" w:hAnsi="Calibri"/>
      <w:kern w:val="2"/>
      <w:sz w:val="21"/>
      <w:szCs w:val="24"/>
    </w:rPr>
  </w:style>
  <w:style w:type="paragraph" w:customStyle="1" w:styleId="a1">
    <w:name w:val="注×：（正文）"/>
    <w:qFormat/>
    <w:rsid w:val="00070596"/>
    <w:pPr>
      <w:numPr>
        <w:numId w:val="3"/>
      </w:numPr>
      <w:jc w:val="both"/>
    </w:pPr>
    <w:rPr>
      <w:rFonts w:ascii="宋体" w:hAnsi="Calibri"/>
      <w:sz w:val="18"/>
      <w:szCs w:val="18"/>
    </w:rPr>
  </w:style>
  <w:style w:type="paragraph" w:customStyle="1" w:styleId="a">
    <w:name w:val="注×："/>
    <w:qFormat/>
    <w:rsid w:val="00070596"/>
    <w:pPr>
      <w:widowControl w:val="0"/>
      <w:numPr>
        <w:numId w:val="4"/>
      </w:numPr>
      <w:autoSpaceDE w:val="0"/>
      <w:autoSpaceDN w:val="0"/>
      <w:jc w:val="both"/>
    </w:pPr>
    <w:rPr>
      <w:rFonts w:ascii="宋体" w:hAnsi="Calibri"/>
      <w:sz w:val="18"/>
      <w:szCs w:val="18"/>
    </w:rPr>
  </w:style>
  <w:style w:type="paragraph" w:customStyle="1" w:styleId="a2">
    <w:name w:val="章标题"/>
    <w:next w:val="afb"/>
    <w:qFormat/>
    <w:rsid w:val="00070596"/>
    <w:pPr>
      <w:numPr>
        <w:numId w:val="1"/>
      </w:numPr>
      <w:spacing w:beforeLines="100" w:afterLines="100"/>
      <w:jc w:val="both"/>
      <w:outlineLvl w:val="1"/>
    </w:pPr>
    <w:rPr>
      <w:rFonts w:ascii="黑体" w:eastAsia="黑体" w:hAnsi="Calibri"/>
      <w:sz w:val="21"/>
    </w:rPr>
  </w:style>
  <w:style w:type="paragraph" w:customStyle="1" w:styleId="a6">
    <w:name w:val="五级条标题"/>
    <w:basedOn w:val="a5"/>
    <w:next w:val="afb"/>
    <w:qFormat/>
    <w:rsid w:val="00070596"/>
    <w:pPr>
      <w:numPr>
        <w:ilvl w:val="5"/>
      </w:numPr>
      <w:outlineLvl w:val="6"/>
    </w:pPr>
  </w:style>
  <w:style w:type="paragraph" w:customStyle="1" w:styleId="a0">
    <w:name w:val="正文图标题"/>
    <w:next w:val="afb"/>
    <w:qFormat/>
    <w:rsid w:val="00070596"/>
    <w:pPr>
      <w:numPr>
        <w:numId w:val="5"/>
      </w:numPr>
      <w:spacing w:beforeLines="50" w:afterLines="50"/>
      <w:jc w:val="center"/>
    </w:pPr>
    <w:rPr>
      <w:rFonts w:ascii="黑体" w:eastAsia="黑体" w:hAnsi="Calibri"/>
      <w:sz w:val="21"/>
    </w:rPr>
  </w:style>
  <w:style w:type="paragraph" w:customStyle="1" w:styleId="afc">
    <w:name w:val="封面标准名称"/>
    <w:uiPriority w:val="99"/>
    <w:qFormat/>
    <w:rsid w:val="0007059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WPSOffice1">
    <w:name w:val="WPSOffice手动目录 1"/>
    <w:qFormat/>
    <w:rsid w:val="00070596"/>
  </w:style>
  <w:style w:type="paragraph" w:customStyle="1" w:styleId="WPSOffice2">
    <w:name w:val="WPSOffice手动目录 2"/>
    <w:qFormat/>
    <w:rsid w:val="00070596"/>
    <w:pPr>
      <w:ind w:leftChars="200" w:left="200"/>
    </w:pPr>
  </w:style>
  <w:style w:type="table" w:customStyle="1" w:styleId="TableNormal">
    <w:name w:val="Table Normal"/>
    <w:semiHidden/>
    <w:unhideWhenUsed/>
    <w:qFormat/>
    <w:rsid w:val="00070596"/>
    <w:tblPr>
      <w:tblCellMar>
        <w:top w:w="0" w:type="dxa"/>
        <w:left w:w="0" w:type="dxa"/>
        <w:bottom w:w="0" w:type="dxa"/>
        <w:right w:w="0" w:type="dxa"/>
      </w:tblCellMar>
    </w:tblPr>
  </w:style>
  <w:style w:type="character" w:customStyle="1" w:styleId="Char">
    <w:name w:val="正文文本 Char"/>
    <w:basedOn w:val="aa"/>
    <w:link w:val="a9"/>
    <w:uiPriority w:val="99"/>
    <w:qFormat/>
    <w:rsid w:val="00070596"/>
    <w:rPr>
      <w:rFonts w:ascii="Calibri" w:hAnsi="Calibri"/>
      <w:kern w:val="2"/>
      <w:sz w:val="21"/>
      <w:szCs w:val="24"/>
    </w:rPr>
  </w:style>
  <w:style w:type="paragraph" w:customStyle="1" w:styleId="12">
    <w:name w:val="样式1"/>
    <w:basedOn w:val="af3"/>
    <w:qFormat/>
    <w:rsid w:val="00070596"/>
    <w:pPr>
      <w:pBdr>
        <w:bottom w:val="none" w:sz="0" w:space="0" w:color="auto"/>
      </w:pBdr>
      <w:tabs>
        <w:tab w:val="center" w:pos="4439"/>
        <w:tab w:val="right" w:pos="8879"/>
      </w:tabs>
    </w:pPr>
    <w:rPr>
      <w:rFonts w:ascii="黑体" w:eastAsia="黑体" w:hAnsi="黑体" w:cs="黑体"/>
      <w:spacing w:val="20"/>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image" Target="media/image6.wmf"/><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image" Target="media/image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oleObject" Target="embeddings/oleObject3.bin"/><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oleObject" Target="embeddings/oleObject1.bin"/><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footer" Target="footer10.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83"/>
    <customShpInfo spid="_x0000_s2068"/>
    <customShpInfo spid="_x0000_s2067"/>
    <customShpInfo spid="_x0000_s2066"/>
    <customShpInfo spid="_x0000_s2089"/>
    <customShpInfo spid="_x0000_s2062"/>
    <customShpInfo spid="_x0000_s2061"/>
    <customShpInfo spid="_x0000_s2099"/>
    <customShpInfo spid="_x0000_s2093"/>
    <customShpInfo spid="_x0000_s1026"/>
    <customShpInfo spid="_x0000_s1033"/>
    <customShpInfo spid="_x0000_s1034"/>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933</Words>
  <Characters>5323</Characters>
  <Application>Microsoft Office Word</Application>
  <DocSecurity>0</DocSecurity>
  <Lines>44</Lines>
  <Paragraphs>12</Paragraphs>
  <ScaleCrop>false</ScaleCrop>
  <Company>Microsoft</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JJG</dc:title>
  <dc:creator>ye</dc:creator>
  <cp:lastModifiedBy>2</cp:lastModifiedBy>
  <cp:revision>105</cp:revision>
  <cp:lastPrinted>2023-06-11T13:26:00Z</cp:lastPrinted>
  <dcterms:created xsi:type="dcterms:W3CDTF">2021-08-18T22:17:00Z</dcterms:created>
  <dcterms:modified xsi:type="dcterms:W3CDTF">2023-06-16T03:06:00Z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1EF8332B31874CEE8CA79D85A4F5F731</vt:lpwstr>
  </property>
</Properties>
</file>