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黑体" w:hAnsi="黑体" w:eastAsia="黑体" w:cs="黑体"/>
          <w:kern w:val="0"/>
          <w:sz w:val="32"/>
          <w:szCs w:val="32"/>
          <w:shd w:val="clear" w:color="auto" w:fill="FFFFFF"/>
        </w:rPr>
      </w:pPr>
      <w:bookmarkStart w:id="0" w:name="_GoBack"/>
      <w:bookmarkEnd w:id="0"/>
      <w:r>
        <w:rPr>
          <w:rFonts w:hint="eastAsia" w:ascii="黑体" w:hAnsi="黑体" w:eastAsia="黑体" w:cs="黑体"/>
          <w:kern w:val="0"/>
          <w:sz w:val="32"/>
          <w:szCs w:val="32"/>
          <w:shd w:val="clear" w:color="auto" w:fill="FFFFFF"/>
        </w:rPr>
        <w:t>附件</w:t>
      </w:r>
    </w:p>
    <w:p>
      <w:pPr>
        <w:pStyle w:val="5"/>
        <w:spacing w:line="560" w:lineRule="exact"/>
        <w:jc w:val="center"/>
        <w:rPr>
          <w:rStyle w:val="8"/>
          <w:rFonts w:ascii="方正小标宋简体" w:hAnsi="仿宋" w:eastAsia="方正小标宋简体" w:cs="Arial"/>
          <w:color w:val="000000"/>
          <w:sz w:val="44"/>
          <w:szCs w:val="44"/>
        </w:rPr>
      </w:pPr>
    </w:p>
    <w:p>
      <w:pPr>
        <w:pStyle w:val="5"/>
        <w:tabs>
          <w:tab w:val="center" w:pos="4212"/>
          <w:tab w:val="right" w:pos="8306"/>
        </w:tabs>
        <w:spacing w:line="560" w:lineRule="exact"/>
        <w:jc w:val="left"/>
        <w:rPr>
          <w:rStyle w:val="8"/>
          <w:rFonts w:hint="eastAsia" w:ascii="方正小标宋简体" w:hAnsi="仿宋" w:eastAsia="方正小标宋简体" w:cs="Arial"/>
          <w:color w:val="000000"/>
          <w:sz w:val="44"/>
          <w:szCs w:val="44"/>
          <w:lang w:eastAsia="zh-CN"/>
        </w:rPr>
      </w:pPr>
      <w:r>
        <w:rPr>
          <w:rStyle w:val="8"/>
          <w:rFonts w:hint="eastAsia" w:ascii="方正小标宋简体" w:hAnsi="仿宋" w:eastAsia="方正小标宋简体" w:cs="Arial"/>
          <w:color w:val="000000"/>
          <w:sz w:val="44"/>
          <w:szCs w:val="44"/>
          <w:lang w:eastAsia="zh-CN"/>
        </w:rPr>
        <w:tab/>
      </w:r>
      <w:r>
        <w:rPr>
          <w:rStyle w:val="8"/>
          <w:rFonts w:hint="eastAsia" w:ascii="方正小标宋简体" w:hAnsi="仿宋" w:eastAsia="方正小标宋简体" w:cs="Arial"/>
          <w:color w:val="000000"/>
          <w:sz w:val="44"/>
          <w:szCs w:val="44"/>
        </w:rPr>
        <w:t>市场主体年报常见问题及答复内容</w:t>
      </w:r>
      <w:r>
        <w:rPr>
          <w:rStyle w:val="8"/>
          <w:rFonts w:hint="eastAsia" w:ascii="方正小标宋简体" w:hAnsi="仿宋" w:eastAsia="方正小标宋简体" w:cs="Arial"/>
          <w:color w:val="000000"/>
          <w:sz w:val="44"/>
          <w:szCs w:val="44"/>
          <w:lang w:eastAsia="zh-CN"/>
        </w:rPr>
        <w:tab/>
      </w:r>
    </w:p>
    <w:p>
      <w:pPr>
        <w:pStyle w:val="5"/>
        <w:spacing w:line="560" w:lineRule="exact"/>
        <w:ind w:firstLine="630" w:firstLineChars="196"/>
        <w:rPr>
          <w:rStyle w:val="8"/>
          <w:rFonts w:ascii="黑体" w:hAnsi="黑体" w:eastAsia="黑体" w:cs="Arial"/>
          <w:color w:val="000000"/>
          <w:sz w:val="32"/>
          <w:szCs w:val="32"/>
        </w:rPr>
      </w:pPr>
    </w:p>
    <w:p>
      <w:pPr>
        <w:pStyle w:val="5"/>
        <w:spacing w:line="560" w:lineRule="exact"/>
        <w:ind w:firstLine="643" w:firstLineChars="200"/>
        <w:rPr>
          <w:rStyle w:val="8"/>
          <w:rFonts w:ascii="黑体" w:hAnsi="黑体" w:eastAsia="黑体" w:cs="Arial"/>
          <w:color w:val="000000"/>
          <w:sz w:val="32"/>
          <w:szCs w:val="32"/>
        </w:rPr>
      </w:pPr>
      <w:r>
        <w:rPr>
          <w:rStyle w:val="8"/>
          <w:rFonts w:hint="eastAsia" w:ascii="黑体" w:hAnsi="黑体" w:eastAsia="黑体" w:cs="Arial"/>
          <w:color w:val="000000"/>
          <w:sz w:val="32"/>
          <w:szCs w:val="32"/>
        </w:rPr>
        <w:t>一、登录时，获取不了手机验证码，怎么办？</w:t>
      </w:r>
    </w:p>
    <w:p>
      <w:pPr>
        <w:pStyle w:val="5"/>
        <w:spacing w:line="560" w:lineRule="exact"/>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答：先确认原来备案的联络员手机号码是不是当前持有的号码，保持信号良好，网络通畅。另外使用外省移动手机号会接收不到验证码，为防止无法按期完成年报填报，请及时变更为本省手机号码(移动、联通、电信均可)进行登录或者使用电子营业执照扫码登录。</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二、怎样修改密码以及怎样修改联络员姓名和手机号？</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国家企业信用信息公示系统(黑龙江)凭联络员手机接收的验证码登录，不需要密码。在国家企业信用信息公示系统(黑龙江)首页，进入“企业信息填报”页面，点击下面的“企业联络员变更”可自主进行修改，无需到登记机关办理。只要知道本企业法定代表人和原联络员的相关信息，即可线上自主更改联络员。</w:t>
      </w:r>
    </w:p>
    <w:p>
      <w:pPr>
        <w:pStyle w:val="5"/>
        <w:spacing w:line="560" w:lineRule="exact"/>
        <w:ind w:firstLine="643" w:firstLineChars="20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三、</w:t>
      </w:r>
      <w:r>
        <w:rPr>
          <w:rStyle w:val="8"/>
          <w:rFonts w:hint="eastAsia" w:ascii="黑体" w:hAnsi="黑体" w:eastAsia="黑体" w:cs="Arial"/>
          <w:color w:val="000000"/>
          <w:sz w:val="32"/>
          <w:szCs w:val="32"/>
        </w:rPr>
        <w:t>进行“企业联络员变更”时，提示联络员信息错误，怎么办？</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答：首先核实法定代表人信息是否正确，是否存在原备案的法定代表人身份证为</w:t>
      </w:r>
      <w:r>
        <w:rPr>
          <w:rFonts w:ascii="仿宋" w:hAnsi="仿宋" w:eastAsia="仿宋" w:cs="Arial"/>
          <w:color w:val="000000"/>
          <w:sz w:val="32"/>
          <w:szCs w:val="32"/>
        </w:rPr>
        <w:t>15</w:t>
      </w:r>
      <w:r>
        <w:rPr>
          <w:rFonts w:hint="eastAsia" w:ascii="仿宋" w:hAnsi="仿宋" w:eastAsia="仿宋" w:cs="Arial"/>
          <w:color w:val="000000"/>
          <w:sz w:val="32"/>
          <w:szCs w:val="32"/>
        </w:rPr>
        <w:t>位的情况，若信息不正确，也会提示联络员信息错误；若信息正确，再核实联络员信息是否正确；若不确定原联络员的信息，请咨询登记机关。</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四、是否可以一个手机号关联多个企业，同时担任多个企业联络员？</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答：可以。</w:t>
      </w:r>
    </w:p>
    <w:p>
      <w:pPr>
        <w:pStyle w:val="5"/>
        <w:spacing w:line="560" w:lineRule="exact"/>
        <w:ind w:left="630"/>
        <w:rPr>
          <w:rStyle w:val="8"/>
          <w:rFonts w:ascii="黑体" w:hAnsi="黑体" w:eastAsia="黑体" w:cs="Arial"/>
          <w:color w:val="000000"/>
          <w:sz w:val="32"/>
          <w:szCs w:val="32"/>
        </w:rPr>
      </w:pPr>
      <w:r>
        <w:rPr>
          <w:rStyle w:val="8"/>
          <w:rFonts w:hint="eastAsia" w:ascii="黑体" w:hAnsi="黑体" w:eastAsia="黑体" w:cs="Arial"/>
          <w:color w:val="000000"/>
          <w:sz w:val="32"/>
          <w:szCs w:val="32"/>
        </w:rPr>
        <w:t>五、年报中社保数据怎么填写？</w:t>
      </w:r>
    </w:p>
    <w:p>
      <w:pPr>
        <w:pStyle w:val="5"/>
        <w:spacing w:line="560" w:lineRule="exact"/>
        <w:ind w:firstLine="640"/>
        <w:rPr>
          <w:rFonts w:hint="eastAsia" w:ascii="仿宋" w:hAnsi="仿宋" w:eastAsia="仿宋" w:cs="Arial"/>
          <w:color w:val="000000"/>
          <w:sz w:val="32"/>
          <w:szCs w:val="32"/>
        </w:rPr>
      </w:pPr>
      <w:r>
        <w:rPr>
          <w:rFonts w:hint="eastAsia" w:ascii="仿宋" w:hAnsi="仿宋" w:eastAsia="仿宋" w:cs="Arial"/>
          <w:color w:val="000000"/>
          <w:sz w:val="32"/>
          <w:szCs w:val="32"/>
        </w:rPr>
        <w:t>答：建议咨询社保部门。由于目前实施市场监管、社保、统计、海关、商务及外汇“多报合一”年报，涉及相关年报事项问题，请具体咨询对应部门，具体联系方式可通过国家企业信用信息公示系统(黑龙江)下方的“业务咨询与技术支持联系方式”查阅。</w:t>
      </w:r>
    </w:p>
    <w:p>
      <w:pPr>
        <w:pStyle w:val="5"/>
        <w:spacing w:line="560" w:lineRule="exact"/>
        <w:ind w:firstLine="64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六、</w:t>
      </w:r>
      <w:r>
        <w:rPr>
          <w:rStyle w:val="8"/>
          <w:rFonts w:hint="eastAsia" w:ascii="黑体" w:hAnsi="黑体" w:eastAsia="黑体" w:cs="Arial"/>
          <w:color w:val="000000"/>
          <w:sz w:val="32"/>
          <w:szCs w:val="32"/>
        </w:rPr>
        <w:t>我们是一家海关管理企业，年报中海关事项怎么填写？</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建议咨询海关部门。由于目前实施市场监管、社保、统计、海关、商务及外汇“多报合一”年报，涉及相关年报事项问题，请具体咨询对应部门，具体联系方式可通过国家企业信用信息公示系统下方的“业务咨询与技术支持联系方式”查阅。</w:t>
      </w:r>
    </w:p>
    <w:p>
      <w:pPr>
        <w:pStyle w:val="5"/>
        <w:spacing w:line="560" w:lineRule="exact"/>
        <w:ind w:firstLine="643" w:firstLineChars="20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七、</w:t>
      </w:r>
      <w:r>
        <w:rPr>
          <w:rStyle w:val="8"/>
          <w:rFonts w:hint="eastAsia" w:ascii="黑体" w:hAnsi="黑体" w:eastAsia="黑体" w:cs="Arial"/>
          <w:color w:val="000000"/>
          <w:sz w:val="32"/>
          <w:szCs w:val="32"/>
        </w:rPr>
        <w:t>我们是一家外商投资企业，年报中商务和外汇事项怎么填写？</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建议咨询商务和外汇部门。由于目前实施市场监管、社保、统计、海关、商务及外汇“多报合一”年报，涉及相关年报事项问题，请具体咨询对应部门，具体联系方式可通过国家企业信用信息公示系统下方的“业务咨询与技术支持联系方式”查阅。</w:t>
      </w:r>
    </w:p>
    <w:p>
      <w:pPr>
        <w:pStyle w:val="5"/>
        <w:spacing w:line="560" w:lineRule="exact"/>
        <w:ind w:firstLine="643" w:firstLineChars="20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八、</w:t>
      </w:r>
      <w:r>
        <w:rPr>
          <w:rStyle w:val="8"/>
          <w:rFonts w:hint="eastAsia" w:ascii="黑体" w:hAnsi="黑体" w:eastAsia="黑体" w:cs="Arial"/>
          <w:color w:val="000000"/>
          <w:sz w:val="32"/>
          <w:szCs w:val="32"/>
        </w:rPr>
        <w:t>我们是一家</w:t>
      </w:r>
      <w:r>
        <w:rPr>
          <w:rStyle w:val="8"/>
          <w:rFonts w:hint="eastAsia" w:ascii="黑体" w:hAnsi="黑体" w:eastAsia="黑体" w:cs="Arial"/>
          <w:color w:val="000000"/>
          <w:sz w:val="32"/>
          <w:szCs w:val="32"/>
          <w:lang w:eastAsia="zh-CN"/>
        </w:rPr>
        <w:t>外国企业</w:t>
      </w:r>
      <w:r>
        <w:rPr>
          <w:rStyle w:val="8"/>
          <w:rFonts w:hint="eastAsia" w:ascii="黑体" w:hAnsi="黑体" w:eastAsia="黑体" w:cs="Arial"/>
          <w:color w:val="000000"/>
          <w:sz w:val="32"/>
          <w:szCs w:val="32"/>
        </w:rPr>
        <w:t>常驻代表机构，年报需要到窗口提交纸质材料吗？</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答：不需要。根据最新年报政策，从</w:t>
      </w:r>
      <w:r>
        <w:rPr>
          <w:rFonts w:ascii="仿宋" w:hAnsi="仿宋" w:eastAsia="仿宋" w:cs="Arial"/>
          <w:color w:val="000000"/>
          <w:sz w:val="32"/>
          <w:szCs w:val="32"/>
        </w:rPr>
        <w:t>2020</w:t>
      </w:r>
      <w:r>
        <w:rPr>
          <w:rFonts w:hint="eastAsia" w:ascii="仿宋" w:hAnsi="仿宋" w:eastAsia="仿宋" w:cs="Arial"/>
          <w:color w:val="000000"/>
          <w:sz w:val="32"/>
          <w:szCs w:val="32"/>
        </w:rPr>
        <w:t>年度起，外国企业常驻代表机构统一线上年报，即在</w:t>
      </w:r>
      <w:r>
        <w:rPr>
          <w:rFonts w:ascii="仿宋" w:hAnsi="仿宋" w:eastAsia="仿宋" w:cs="Arial"/>
          <w:color w:val="000000"/>
          <w:sz w:val="32"/>
          <w:szCs w:val="32"/>
        </w:rPr>
        <w:t>3</w:t>
      </w:r>
      <w:r>
        <w:rPr>
          <w:rFonts w:hint="eastAsia" w:ascii="仿宋" w:hAnsi="仿宋" w:eastAsia="仿宋" w:cs="Arial"/>
          <w:color w:val="000000"/>
          <w:sz w:val="32"/>
          <w:szCs w:val="32"/>
        </w:rPr>
        <w:t>月</w:t>
      </w:r>
      <w:r>
        <w:rPr>
          <w:rFonts w:ascii="仿宋" w:hAnsi="仿宋" w:eastAsia="仿宋" w:cs="Arial"/>
          <w:color w:val="000000"/>
          <w:sz w:val="32"/>
          <w:szCs w:val="32"/>
        </w:rPr>
        <w:t>1</w:t>
      </w:r>
      <w:r>
        <w:rPr>
          <w:rFonts w:hint="eastAsia" w:ascii="仿宋" w:hAnsi="仿宋" w:eastAsia="仿宋" w:cs="Arial"/>
          <w:color w:val="000000"/>
          <w:sz w:val="32"/>
          <w:szCs w:val="32"/>
        </w:rPr>
        <w:t>日至</w:t>
      </w:r>
      <w:r>
        <w:rPr>
          <w:rFonts w:ascii="仿宋" w:hAnsi="仿宋" w:eastAsia="仿宋" w:cs="Arial"/>
          <w:color w:val="000000"/>
          <w:sz w:val="32"/>
          <w:szCs w:val="32"/>
        </w:rPr>
        <w:t>6</w:t>
      </w:r>
      <w:r>
        <w:rPr>
          <w:rFonts w:hint="eastAsia" w:ascii="仿宋" w:hAnsi="仿宋" w:eastAsia="仿宋" w:cs="Arial"/>
          <w:color w:val="000000"/>
          <w:sz w:val="32"/>
          <w:szCs w:val="32"/>
        </w:rPr>
        <w:t>月</w:t>
      </w:r>
      <w:r>
        <w:rPr>
          <w:rFonts w:ascii="仿宋" w:hAnsi="仿宋" w:eastAsia="仿宋" w:cs="Arial"/>
          <w:color w:val="000000"/>
          <w:sz w:val="32"/>
          <w:szCs w:val="32"/>
        </w:rPr>
        <w:t>30</w:t>
      </w:r>
      <w:r>
        <w:rPr>
          <w:rFonts w:hint="eastAsia" w:ascii="仿宋" w:hAnsi="仿宋" w:eastAsia="仿宋" w:cs="Arial"/>
          <w:color w:val="000000"/>
          <w:sz w:val="32"/>
          <w:szCs w:val="32"/>
        </w:rPr>
        <w:t>日，登录国家企业信用信息公示系统</w:t>
      </w:r>
      <w:r>
        <w:rPr>
          <w:rFonts w:hint="eastAsia" w:ascii="仿宋" w:hAnsi="仿宋" w:eastAsia="仿宋" w:cs="Arial"/>
          <w:color w:val="000000"/>
          <w:sz w:val="32"/>
          <w:szCs w:val="32"/>
          <w:lang w:eastAsia="zh-CN"/>
        </w:rPr>
        <w:t>（黑龙江）</w:t>
      </w:r>
      <w:r>
        <w:rPr>
          <w:rFonts w:hint="eastAsia" w:ascii="仿宋" w:hAnsi="仿宋" w:eastAsia="仿宋" w:cs="Arial"/>
          <w:color w:val="000000"/>
          <w:sz w:val="32"/>
          <w:szCs w:val="32"/>
        </w:rPr>
        <w:t>报送年报，无需再前往登记机关窗口提交纸质材料。</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lang w:eastAsia="zh-CN"/>
        </w:rPr>
        <w:t>九</w:t>
      </w:r>
      <w:r>
        <w:rPr>
          <w:rStyle w:val="8"/>
          <w:rFonts w:hint="eastAsia" w:ascii="黑体" w:hAnsi="黑体" w:eastAsia="黑体" w:cs="Arial"/>
          <w:color w:val="000000"/>
          <w:sz w:val="32"/>
          <w:szCs w:val="32"/>
        </w:rPr>
        <w:t>、填报“企业基本信息”时，点击“保存”，提示“企业基本信息暂存失败”，怎么办？</w:t>
      </w:r>
    </w:p>
    <w:p>
      <w:pPr>
        <w:pStyle w:val="5"/>
        <w:spacing w:line="560" w:lineRule="exact"/>
        <w:jc w:val="both"/>
        <w:rPr>
          <w:rFonts w:ascii="仿宋" w:hAnsi="仿宋" w:eastAsia="仿宋" w:cs="Arial"/>
          <w:color w:val="000000"/>
          <w:sz w:val="32"/>
          <w:szCs w:val="32"/>
        </w:rPr>
      </w:pPr>
      <w:r>
        <w:rPr>
          <w:rFonts w:hint="eastAsia" w:ascii="仿宋" w:hAnsi="仿宋" w:eastAsia="仿宋" w:cs="Arial"/>
          <w:color w:val="000000"/>
          <w:sz w:val="32"/>
          <w:szCs w:val="32"/>
        </w:rPr>
        <w:t>　　答：首先确定填报内容中不缺数字，要求是数字的栏目中也不能有空格或其他符号；再核实“企业主营业务活动”，该项填报的是企业的主营业务，不是经营范围，也就是经营范围的首项，建议填报简单明了。</w:t>
      </w:r>
    </w:p>
    <w:p>
      <w:pPr>
        <w:pStyle w:val="5"/>
        <w:spacing w:line="560" w:lineRule="exact"/>
        <w:ind w:firstLine="643" w:firstLineChars="20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十、</w:t>
      </w:r>
      <w:r>
        <w:rPr>
          <w:rStyle w:val="8"/>
          <w:rFonts w:hint="eastAsia" w:ascii="黑体" w:hAnsi="黑体" w:eastAsia="黑体" w:cs="Arial"/>
          <w:color w:val="000000"/>
          <w:sz w:val="32"/>
          <w:szCs w:val="32"/>
        </w:rPr>
        <w:t>要求填写网址，可我的企业没有网址怎么填？</w:t>
      </w:r>
    </w:p>
    <w:p>
      <w:pPr>
        <w:pStyle w:val="5"/>
        <w:spacing w:line="560" w:lineRule="exact"/>
        <w:ind w:firstLine="640"/>
        <w:rPr>
          <w:rFonts w:hint="eastAsia" w:ascii="仿宋" w:hAnsi="仿宋" w:eastAsia="仿宋" w:cs="Arial"/>
          <w:color w:val="000000"/>
          <w:sz w:val="32"/>
          <w:szCs w:val="32"/>
        </w:rPr>
      </w:pPr>
      <w:r>
        <w:rPr>
          <w:rFonts w:hint="eastAsia" w:ascii="仿宋" w:hAnsi="仿宋" w:eastAsia="仿宋" w:cs="Arial"/>
          <w:color w:val="000000"/>
          <w:sz w:val="32"/>
          <w:szCs w:val="32"/>
        </w:rPr>
        <w:t>答：年报基本信息填报时，有选择“是”或“否”选项，选择“是”则需填写相应项，选择“否”则不需要填写该项。因此，没有网站的可以不填，但如果企业有网站经营，则必须填报。</w:t>
      </w:r>
    </w:p>
    <w:p>
      <w:pPr>
        <w:pStyle w:val="5"/>
        <w:spacing w:line="560" w:lineRule="exact"/>
        <w:ind w:firstLine="640"/>
        <w:rPr>
          <w:rFonts w:ascii="黑体" w:hAnsi="黑体" w:eastAsia="黑体" w:cs="Arial"/>
          <w:color w:val="000000"/>
          <w:sz w:val="32"/>
          <w:szCs w:val="32"/>
        </w:rPr>
      </w:pP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一</w:t>
      </w:r>
      <w:r>
        <w:rPr>
          <w:rStyle w:val="8"/>
          <w:rFonts w:hint="eastAsia" w:ascii="黑体" w:hAnsi="黑体" w:eastAsia="黑体" w:cs="Arial"/>
          <w:color w:val="000000"/>
          <w:sz w:val="32"/>
          <w:szCs w:val="32"/>
        </w:rPr>
        <w:t>、年报填报中，股东及出资信息是美元或其他币种，但不能选择币种，怎么办？</w:t>
      </w:r>
    </w:p>
    <w:p>
      <w:pPr>
        <w:pStyle w:val="5"/>
        <w:spacing w:line="560" w:lineRule="exact"/>
        <w:ind w:firstLine="665"/>
        <w:jc w:val="both"/>
        <w:rPr>
          <w:rFonts w:hint="eastAsia" w:ascii="仿宋" w:hAnsi="仿宋" w:eastAsia="仿宋" w:cs="Arial"/>
          <w:color w:val="000000"/>
          <w:sz w:val="32"/>
          <w:szCs w:val="32"/>
        </w:rPr>
      </w:pPr>
      <w:r>
        <w:rPr>
          <w:rFonts w:hint="eastAsia" w:ascii="仿宋" w:hAnsi="仿宋" w:eastAsia="仿宋" w:cs="Arial"/>
          <w:color w:val="000000"/>
          <w:sz w:val="32"/>
          <w:szCs w:val="32"/>
        </w:rPr>
        <w:t>答：所有填写币种均以登记机关注册时填写的单位为</w:t>
      </w:r>
      <w:r>
        <w:rPr>
          <w:rFonts w:hint="eastAsia" w:ascii="仿宋" w:hAnsi="仿宋" w:eastAsia="仿宋" w:cs="Arial"/>
          <w:color w:val="000000"/>
          <w:sz w:val="32"/>
          <w:szCs w:val="32"/>
          <w:lang w:eastAsia="zh-CN"/>
        </w:rPr>
        <w:t>准</w:t>
      </w:r>
      <w:r>
        <w:rPr>
          <w:rFonts w:hint="eastAsia" w:ascii="仿宋" w:hAnsi="仿宋" w:eastAsia="仿宋" w:cs="Arial"/>
          <w:color w:val="000000"/>
          <w:sz w:val="32"/>
          <w:szCs w:val="32"/>
        </w:rPr>
        <w:t>。因此年度报告中的“万元”，即代表企业在市场监管部门登记时的万美元或万欧元或万港币等，无需换算。　　</w:t>
      </w:r>
    </w:p>
    <w:p>
      <w:pPr>
        <w:pStyle w:val="5"/>
        <w:spacing w:line="560" w:lineRule="exact"/>
        <w:ind w:firstLine="665"/>
        <w:jc w:val="both"/>
        <w:rPr>
          <w:rFonts w:ascii="黑体" w:hAnsi="黑体" w:eastAsia="黑体" w:cs="Arial"/>
          <w:color w:val="000000"/>
          <w:sz w:val="32"/>
          <w:szCs w:val="32"/>
        </w:rPr>
      </w:pP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二、</w:t>
      </w:r>
      <w:r>
        <w:rPr>
          <w:rStyle w:val="8"/>
          <w:rFonts w:hint="eastAsia" w:ascii="黑体" w:hAnsi="黑体" w:eastAsia="黑体" w:cs="Arial"/>
          <w:color w:val="000000"/>
          <w:sz w:val="32"/>
          <w:szCs w:val="32"/>
        </w:rPr>
        <w:t>出资时间如何填写？</w:t>
      </w:r>
    </w:p>
    <w:p>
      <w:pPr>
        <w:pStyle w:val="5"/>
        <w:spacing w:line="560" w:lineRule="exact"/>
        <w:ind w:firstLine="640"/>
        <w:rPr>
          <w:rFonts w:hint="eastAsia" w:ascii="仿宋" w:hAnsi="仿宋" w:eastAsia="仿宋" w:cs="Arial"/>
          <w:color w:val="000000"/>
          <w:sz w:val="32"/>
          <w:szCs w:val="32"/>
        </w:rPr>
      </w:pPr>
      <w:r>
        <w:rPr>
          <w:rFonts w:hint="eastAsia" w:ascii="仿宋" w:hAnsi="仿宋" w:eastAsia="仿宋" w:cs="Arial"/>
          <w:color w:val="000000"/>
          <w:sz w:val="32"/>
          <w:szCs w:val="32"/>
        </w:rPr>
        <w:t>答：出资时间分为认缴和实缴两种，认缴出资时间填写企业向登记机关备案公司章程中的认缴出资时间。实缴出资时间填写资金实际缴付的时间，如分期缴付的，则填写截至报告年度12月31日最后一次实缴时间。</w:t>
      </w:r>
    </w:p>
    <w:p>
      <w:pPr>
        <w:pStyle w:val="5"/>
        <w:spacing w:line="560" w:lineRule="exact"/>
        <w:ind w:firstLine="640"/>
        <w:rPr>
          <w:rFonts w:ascii="黑体" w:hAnsi="黑体" w:eastAsia="黑体" w:cs="Arial"/>
          <w:color w:val="000000"/>
          <w:sz w:val="32"/>
          <w:szCs w:val="32"/>
        </w:rPr>
      </w:pP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三</w:t>
      </w:r>
      <w:r>
        <w:rPr>
          <w:rStyle w:val="8"/>
          <w:rFonts w:hint="eastAsia" w:ascii="黑体" w:hAnsi="黑体" w:eastAsia="黑体" w:cs="Arial"/>
          <w:color w:val="000000"/>
          <w:sz w:val="32"/>
          <w:szCs w:val="32"/>
        </w:rPr>
        <w:t>、认缴出资额和实缴出资额如何填写？</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答：认缴出资额填写企业向登记机关备案公司章程中的认缴出资额。实缴出资额填写截至报告年度</w:t>
      </w:r>
      <w:r>
        <w:rPr>
          <w:rFonts w:ascii="仿宋" w:hAnsi="仿宋" w:eastAsia="仿宋" w:cs="Arial"/>
          <w:color w:val="000000"/>
          <w:sz w:val="32"/>
          <w:szCs w:val="32"/>
        </w:rPr>
        <w:t>12</w:t>
      </w:r>
      <w:r>
        <w:rPr>
          <w:rFonts w:hint="eastAsia" w:ascii="仿宋" w:hAnsi="仿宋" w:eastAsia="仿宋" w:cs="Arial"/>
          <w:color w:val="000000"/>
          <w:sz w:val="32"/>
          <w:szCs w:val="32"/>
        </w:rPr>
        <w:t>月</w:t>
      </w:r>
      <w:r>
        <w:rPr>
          <w:rFonts w:ascii="仿宋" w:hAnsi="仿宋" w:eastAsia="仿宋" w:cs="Arial"/>
          <w:color w:val="000000"/>
          <w:sz w:val="32"/>
          <w:szCs w:val="32"/>
        </w:rPr>
        <w:t>31</w:t>
      </w:r>
      <w:r>
        <w:rPr>
          <w:rFonts w:hint="eastAsia" w:ascii="仿宋" w:hAnsi="仿宋" w:eastAsia="仿宋" w:cs="Arial"/>
          <w:color w:val="000000"/>
          <w:sz w:val="32"/>
          <w:szCs w:val="32"/>
        </w:rPr>
        <w:t>日实际缴付的累计数额。</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四</w:t>
      </w:r>
      <w:r>
        <w:rPr>
          <w:rStyle w:val="8"/>
          <w:rFonts w:hint="eastAsia" w:ascii="黑体" w:hAnsi="黑体" w:eastAsia="黑体" w:cs="Arial"/>
          <w:color w:val="000000"/>
          <w:sz w:val="32"/>
          <w:szCs w:val="32"/>
        </w:rPr>
        <w:t>、</w:t>
      </w:r>
      <w:r>
        <w:rPr>
          <w:rStyle w:val="8"/>
          <w:rFonts w:hint="eastAsia" w:ascii="黑体" w:hAnsi="黑体" w:eastAsia="黑体" w:cs="Arial"/>
          <w:color w:val="000000"/>
          <w:sz w:val="32"/>
          <w:szCs w:val="32"/>
          <w:lang w:eastAsia="zh-CN"/>
        </w:rPr>
        <w:t>企业</w:t>
      </w:r>
      <w:r>
        <w:rPr>
          <w:rStyle w:val="8"/>
          <w:rFonts w:hint="eastAsia" w:ascii="黑体" w:hAnsi="黑体" w:eastAsia="黑体" w:cs="Arial"/>
          <w:color w:val="000000"/>
          <w:sz w:val="32"/>
          <w:szCs w:val="32"/>
        </w:rPr>
        <w:t>年报中资产状况怎么填？</w:t>
      </w:r>
    </w:p>
    <w:p>
      <w:pPr>
        <w:pStyle w:val="5"/>
        <w:spacing w:line="560" w:lineRule="exact"/>
        <w:ind w:firstLine="640"/>
        <w:rPr>
          <w:rFonts w:hint="eastAsia" w:ascii="仿宋" w:hAnsi="仿宋" w:eastAsia="仿宋" w:cs="Arial"/>
          <w:color w:val="000000"/>
          <w:sz w:val="32"/>
          <w:szCs w:val="32"/>
        </w:rPr>
      </w:pPr>
      <w:r>
        <w:rPr>
          <w:rFonts w:hint="eastAsia" w:ascii="仿宋" w:hAnsi="仿宋" w:eastAsia="仿宋" w:cs="Arial"/>
          <w:color w:val="000000"/>
          <w:sz w:val="32"/>
          <w:szCs w:val="32"/>
        </w:rPr>
        <w:t>答：资产总额、负债总额、所有者权益合计、营业总收入、主营业务收入、利润总额、纳税总额、净利润等</w:t>
      </w:r>
      <w:r>
        <w:rPr>
          <w:rFonts w:hint="eastAsia" w:ascii="仿宋" w:hAnsi="仿宋" w:eastAsia="仿宋" w:cs="Arial"/>
          <w:color w:val="000000"/>
          <w:sz w:val="32"/>
          <w:szCs w:val="32"/>
          <w:lang w:eastAsia="zh-CN"/>
        </w:rPr>
        <w:t>财务数据</w:t>
      </w:r>
      <w:r>
        <w:rPr>
          <w:rFonts w:hint="eastAsia" w:ascii="仿宋" w:hAnsi="仿宋" w:eastAsia="仿宋" w:cs="Arial"/>
          <w:color w:val="000000"/>
          <w:sz w:val="32"/>
          <w:szCs w:val="32"/>
        </w:rPr>
        <w:t>，</w:t>
      </w:r>
      <w:r>
        <w:rPr>
          <w:rFonts w:hint="eastAsia" w:ascii="仿宋" w:hAnsi="仿宋" w:eastAsia="仿宋" w:cs="Arial"/>
          <w:color w:val="000000"/>
          <w:sz w:val="32"/>
          <w:szCs w:val="32"/>
          <w:lang w:eastAsia="zh-CN"/>
        </w:rPr>
        <w:t>应当</w:t>
      </w:r>
      <w:r>
        <w:rPr>
          <w:rFonts w:hint="eastAsia" w:ascii="仿宋" w:hAnsi="仿宋" w:eastAsia="仿宋" w:cs="Arial"/>
          <w:color w:val="000000"/>
          <w:sz w:val="32"/>
          <w:szCs w:val="32"/>
        </w:rPr>
        <w:t>具体按照企业年度资产负债表填写</w:t>
      </w:r>
      <w:r>
        <w:rPr>
          <w:rFonts w:hint="eastAsia" w:ascii="仿宋" w:hAnsi="仿宋" w:eastAsia="仿宋" w:cs="Arial"/>
          <w:color w:val="000000"/>
          <w:sz w:val="32"/>
          <w:szCs w:val="32"/>
          <w:lang w:eastAsia="zh-CN"/>
        </w:rPr>
        <w:t>，</w:t>
      </w:r>
      <w:r>
        <w:rPr>
          <w:rFonts w:hint="eastAsia" w:ascii="仿宋" w:hAnsi="仿宋" w:eastAsia="仿宋" w:cs="Arial"/>
          <w:color w:val="000000"/>
          <w:sz w:val="32"/>
          <w:szCs w:val="32"/>
        </w:rPr>
        <w:t>纳税总额为企业全年实际缴付各类税金的总和</w:t>
      </w:r>
      <w:r>
        <w:rPr>
          <w:rFonts w:hint="eastAsia" w:ascii="仿宋" w:hAnsi="仿宋" w:eastAsia="仿宋" w:cs="Arial"/>
          <w:color w:val="000000"/>
          <w:sz w:val="32"/>
          <w:szCs w:val="32"/>
          <w:lang w:eastAsia="zh-CN"/>
        </w:rPr>
        <w:t>，</w:t>
      </w:r>
      <w:r>
        <w:rPr>
          <w:rFonts w:hint="eastAsia" w:ascii="仿宋" w:hAnsi="仿宋" w:eastAsia="仿宋" w:cs="Arial"/>
          <w:color w:val="000000"/>
          <w:sz w:val="32"/>
          <w:szCs w:val="32"/>
        </w:rPr>
        <w:t>分支机构财务管理属非独立核算的，资产状况信息栏可填写“</w:t>
      </w:r>
      <w:r>
        <w:rPr>
          <w:rFonts w:ascii="仿宋" w:hAnsi="仿宋" w:eastAsia="仿宋" w:cs="Arial"/>
          <w:color w:val="000000"/>
          <w:sz w:val="32"/>
          <w:szCs w:val="32"/>
        </w:rPr>
        <w:t>0</w:t>
      </w:r>
      <w:r>
        <w:rPr>
          <w:rFonts w:hint="eastAsia" w:ascii="仿宋" w:hAnsi="仿宋" w:eastAsia="仿宋" w:cs="Arial"/>
          <w:color w:val="000000"/>
          <w:sz w:val="32"/>
          <w:szCs w:val="32"/>
        </w:rPr>
        <w:t>”。</w:t>
      </w:r>
    </w:p>
    <w:p>
      <w:pPr>
        <w:pStyle w:val="5"/>
        <w:spacing w:line="560" w:lineRule="exact"/>
        <w:ind w:firstLine="640"/>
        <w:rPr>
          <w:rFonts w:hint="eastAsia" w:ascii="仿宋" w:hAnsi="仿宋" w:eastAsia="仿宋" w:cs="Arial"/>
          <w:color w:val="000000"/>
          <w:sz w:val="32"/>
          <w:szCs w:val="32"/>
          <w:lang w:eastAsia="zh-CN"/>
        </w:rPr>
      </w:pPr>
      <w:r>
        <w:rPr>
          <w:rFonts w:hint="eastAsia" w:ascii="仿宋" w:hAnsi="仿宋" w:eastAsia="仿宋" w:cs="Arial"/>
          <w:color w:val="000000"/>
          <w:sz w:val="32"/>
          <w:szCs w:val="32"/>
          <w:lang w:eastAsia="zh-CN"/>
        </w:rPr>
        <w:t>请企业如实填写财务数据，市场监管部门将加大对企业年报数据质量特别是财务数据的检查力度，依法查处企业在信息公示中的弄虚作假行为。</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五</w:t>
      </w:r>
      <w:r>
        <w:rPr>
          <w:rStyle w:val="8"/>
          <w:rFonts w:hint="eastAsia" w:ascii="黑体" w:hAnsi="黑体" w:eastAsia="黑体" w:cs="Arial"/>
          <w:color w:val="000000"/>
          <w:sz w:val="32"/>
          <w:szCs w:val="32"/>
        </w:rPr>
        <w:t>、从业人数怎么填？</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答：建议填写报告年度期末在职的签订劳动合同的职工总数。</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六</w:t>
      </w:r>
      <w:r>
        <w:rPr>
          <w:rStyle w:val="8"/>
          <w:rFonts w:hint="eastAsia" w:ascii="黑体" w:hAnsi="黑体" w:eastAsia="黑体" w:cs="Arial"/>
          <w:color w:val="000000"/>
          <w:sz w:val="32"/>
          <w:szCs w:val="32"/>
        </w:rPr>
        <w:t>、年报填报时，点击“保存”或者其他按钮没反应，怎么办？</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建议换个浏览器或电脑、测试网络是否通畅，一般来说都是网络问题或浏览器不兼容导致，有些浏览器分极速模式和兼容模式，可切换试试。在年报高峰期也可能出现这种情况，因此建议及早报送，避免因网络拥堵错过年报时间。</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七</w:t>
      </w:r>
      <w:r>
        <w:rPr>
          <w:rStyle w:val="8"/>
          <w:rFonts w:hint="eastAsia" w:ascii="黑体" w:hAnsi="黑体" w:eastAsia="黑体" w:cs="Arial"/>
          <w:color w:val="000000"/>
          <w:sz w:val="32"/>
          <w:szCs w:val="32"/>
        </w:rPr>
        <w:t>、年报信息可以不公示的吗？</w:t>
      </w:r>
    </w:p>
    <w:p>
      <w:pPr>
        <w:pStyle w:val="5"/>
        <w:spacing w:line="560" w:lineRule="exact"/>
        <w:ind w:firstLine="640"/>
        <w:rPr>
          <w:rFonts w:hint="eastAsia" w:ascii="仿宋" w:hAnsi="仿宋" w:eastAsia="仿宋" w:cs="Arial"/>
          <w:color w:val="000000"/>
          <w:sz w:val="32"/>
          <w:szCs w:val="32"/>
        </w:rPr>
      </w:pPr>
      <w:r>
        <w:rPr>
          <w:rFonts w:hint="eastAsia" w:ascii="仿宋" w:hAnsi="仿宋" w:eastAsia="仿宋" w:cs="Arial"/>
          <w:color w:val="000000"/>
          <w:sz w:val="32"/>
          <w:szCs w:val="32"/>
        </w:rPr>
        <w:t>答：企业从业人数、资产总额、负债总额、对外提供保证担保、所有者权益合计、营业总收入、主营业务收入、利润总额、净利润、纳税总额、社保事项信息以及高校毕业生、退役士兵、残疾人、失业人员人数、党建信息、商务和外汇等信息可由市场主体选择是否向社会公示。　　</w:t>
      </w:r>
    </w:p>
    <w:p>
      <w:pPr>
        <w:pStyle w:val="5"/>
        <w:spacing w:line="560" w:lineRule="exact"/>
        <w:ind w:firstLine="640"/>
        <w:rPr>
          <w:rFonts w:ascii="黑体" w:hAnsi="黑体" w:eastAsia="黑体" w:cs="Arial"/>
          <w:color w:val="000000"/>
          <w:sz w:val="32"/>
          <w:szCs w:val="32"/>
        </w:rPr>
      </w:pPr>
      <w:r>
        <w:rPr>
          <w:rStyle w:val="8"/>
          <w:rFonts w:hint="eastAsia" w:ascii="黑体" w:hAnsi="黑体" w:eastAsia="黑体" w:cs="Arial"/>
          <w:color w:val="000000"/>
          <w:sz w:val="32"/>
          <w:szCs w:val="32"/>
        </w:rPr>
        <w:t>十</w:t>
      </w:r>
      <w:r>
        <w:rPr>
          <w:rStyle w:val="8"/>
          <w:rFonts w:hint="eastAsia" w:ascii="黑体" w:hAnsi="黑体" w:eastAsia="黑体" w:cs="Arial"/>
          <w:color w:val="000000"/>
          <w:sz w:val="32"/>
          <w:szCs w:val="32"/>
          <w:lang w:eastAsia="zh-CN"/>
        </w:rPr>
        <w:t>八</w:t>
      </w:r>
      <w:r>
        <w:rPr>
          <w:rStyle w:val="8"/>
          <w:rFonts w:hint="eastAsia" w:ascii="黑体" w:hAnsi="黑体" w:eastAsia="黑体" w:cs="Arial"/>
          <w:color w:val="000000"/>
          <w:sz w:val="32"/>
          <w:szCs w:val="32"/>
        </w:rPr>
        <w:t>、怎么确定年报是否提交成功？</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答：点击“提交并公示”即可完成年报。完成年报后，建议用户退出账号，在国家企业信用信息公示系统</w:t>
      </w:r>
      <w:r>
        <w:rPr>
          <w:rFonts w:hint="eastAsia" w:ascii="仿宋" w:hAnsi="仿宋" w:eastAsia="仿宋" w:cs="Arial"/>
          <w:color w:val="000000"/>
          <w:sz w:val="32"/>
          <w:szCs w:val="32"/>
          <w:lang w:eastAsia="zh-CN"/>
        </w:rPr>
        <w:t>（黑龙江）</w:t>
      </w:r>
      <w:r>
        <w:rPr>
          <w:rFonts w:hint="eastAsia" w:ascii="仿宋" w:hAnsi="仿宋" w:eastAsia="仿宋" w:cs="Arial"/>
          <w:color w:val="000000"/>
          <w:sz w:val="32"/>
          <w:szCs w:val="32"/>
        </w:rPr>
        <w:t>输入企业名称或统一社会信用代码查询，如报送成功的就能查询到。有时因集中填报企业较多导致系统更新延迟，会</w:t>
      </w:r>
      <w:r>
        <w:rPr>
          <w:rFonts w:ascii="仿宋" w:hAnsi="仿宋" w:eastAsia="仿宋" w:cs="Arial"/>
          <w:color w:val="000000"/>
          <w:sz w:val="32"/>
          <w:szCs w:val="32"/>
        </w:rPr>
        <w:t>24</w:t>
      </w:r>
      <w:r>
        <w:rPr>
          <w:rFonts w:hint="eastAsia" w:ascii="仿宋" w:hAnsi="仿宋" w:eastAsia="仿宋" w:cs="Arial"/>
          <w:color w:val="000000"/>
          <w:sz w:val="32"/>
          <w:szCs w:val="32"/>
        </w:rPr>
        <w:t>小时之后才显示，请稍后几天再查询。</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　十</w:t>
      </w:r>
      <w:r>
        <w:rPr>
          <w:rStyle w:val="8"/>
          <w:rFonts w:hint="eastAsia" w:ascii="黑体" w:hAnsi="黑体" w:eastAsia="黑体" w:cs="Arial"/>
          <w:color w:val="000000"/>
          <w:sz w:val="32"/>
          <w:szCs w:val="32"/>
          <w:lang w:eastAsia="zh-CN"/>
        </w:rPr>
        <w:t>九</w:t>
      </w:r>
      <w:r>
        <w:rPr>
          <w:rStyle w:val="8"/>
          <w:rFonts w:hint="eastAsia" w:ascii="黑体" w:hAnsi="黑体" w:eastAsia="黑体" w:cs="Arial"/>
          <w:color w:val="000000"/>
          <w:sz w:val="32"/>
          <w:szCs w:val="32"/>
        </w:rPr>
        <w:t>、在公示系统完成年报后，是否需要再去市场监管部门现场办理年报业务或提交纸质年报材料？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Arial"/>
          <w:color w:val="000000"/>
          <w:sz w:val="32"/>
          <w:szCs w:val="32"/>
        </w:rPr>
      </w:pPr>
      <w:r>
        <w:rPr>
          <w:rFonts w:hint="eastAsia" w:ascii="仿宋" w:hAnsi="仿宋" w:eastAsia="仿宋" w:cs="Arial"/>
          <w:color w:val="000000"/>
          <w:sz w:val="32"/>
          <w:szCs w:val="32"/>
        </w:rPr>
        <w:t>答：不需要。</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Style w:val="8"/>
          <w:rFonts w:hint="eastAsia" w:ascii="黑体" w:hAnsi="黑体" w:eastAsia="黑体" w:cs="Arial"/>
          <w:color w:val="000000"/>
          <w:kern w:val="0"/>
          <w:sz w:val="32"/>
          <w:szCs w:val="32"/>
          <w:lang w:val="en-US" w:eastAsia="zh-CN" w:bidi="ar-SA"/>
        </w:rPr>
      </w:pPr>
      <w:r>
        <w:rPr>
          <w:rStyle w:val="8"/>
          <w:rFonts w:hint="eastAsia" w:ascii="黑体" w:hAnsi="黑体" w:eastAsia="黑体" w:cs="Arial"/>
          <w:color w:val="000000"/>
          <w:kern w:val="0"/>
          <w:sz w:val="32"/>
          <w:szCs w:val="32"/>
          <w:lang w:val="en-US" w:eastAsia="zh-CN" w:bidi="ar-SA"/>
        </w:rPr>
        <w:t>二十、市场监管部门对企业年报情况进行检查吗？</w:t>
      </w:r>
    </w:p>
    <w:p>
      <w:pPr>
        <w:pStyle w:val="2"/>
        <w:keepNext w:val="0"/>
        <w:keepLines w:val="0"/>
        <w:pageBreakBefore w:val="0"/>
        <w:widowControl w:val="0"/>
        <w:kinsoku/>
        <w:wordWrap/>
        <w:overflowPunct/>
        <w:topLinePunct w:val="0"/>
        <w:autoSpaceDE/>
        <w:autoSpaceDN/>
        <w:bidi w:val="0"/>
        <w:adjustRightInd/>
        <w:snapToGrid/>
        <w:spacing w:line="600" w:lineRule="exact"/>
        <w:ind w:firstLine="680" w:firstLineChars="200"/>
        <w:jc w:val="left"/>
        <w:textAlignment w:val="auto"/>
        <w:rPr>
          <w:rFonts w:hint="eastAsia" w:ascii="仿宋" w:hAnsi="仿宋" w:eastAsia="仿宋" w:cs="仿宋"/>
          <w:sz w:val="34"/>
          <w:szCs w:val="34"/>
          <w:lang w:eastAsia="zh-CN"/>
        </w:rPr>
      </w:pPr>
      <w:r>
        <w:rPr>
          <w:rFonts w:hint="eastAsia" w:ascii="仿宋" w:hAnsi="仿宋" w:eastAsia="仿宋" w:cs="仿宋"/>
          <w:sz w:val="34"/>
          <w:szCs w:val="34"/>
          <w:lang w:eastAsia="zh-CN"/>
        </w:rPr>
        <w:t>市场监管部门不对企业年报内容进行审查，但每年年报结束后，将抽取一定比例的企业进行公示信息抽查。年度报告的真实性由企业自行负责，如公示信息隐瞒真实情况、弄虚作假的，将被列入经营异常名录，受到信用约束和罚款处罚，因此请企业如实填报。</w:t>
      </w:r>
    </w:p>
    <w:p>
      <w:pPr>
        <w:pStyle w:val="5"/>
        <w:spacing w:line="560" w:lineRule="exact"/>
        <w:ind w:firstLine="643" w:firstLineChars="200"/>
        <w:rPr>
          <w:rFonts w:ascii="黑体" w:hAnsi="黑体" w:eastAsia="黑体" w:cs="Arial"/>
          <w:color w:val="000000"/>
          <w:sz w:val="32"/>
          <w:szCs w:val="32"/>
        </w:rPr>
      </w:pPr>
      <w:r>
        <w:rPr>
          <w:rStyle w:val="8"/>
          <w:rFonts w:hint="eastAsia" w:ascii="黑体" w:hAnsi="黑体" w:eastAsia="黑体" w:cs="Arial"/>
          <w:color w:val="000000"/>
          <w:sz w:val="32"/>
          <w:szCs w:val="32"/>
          <w:lang w:eastAsia="zh-CN"/>
        </w:rPr>
        <w:t>二十一、</w:t>
      </w:r>
      <w:r>
        <w:rPr>
          <w:rStyle w:val="8"/>
          <w:rFonts w:hint="eastAsia" w:ascii="黑体" w:hAnsi="黑体" w:eastAsia="黑体" w:cs="Arial"/>
          <w:color w:val="000000"/>
          <w:sz w:val="32"/>
          <w:szCs w:val="32"/>
        </w:rPr>
        <w:t>完成年报后，发现年报信息填错了，是否可以修改？</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已公示的年度报告信息发现错误需要修改的，须在当年6月30日之前，自行登录国家企业信用信息公示系统(黑龙江)进行修改，修改前后的信息应当同时公示。6月30日之后，除特殊情况外，年报信息不得修改。因此，请企业务必谨慎核对各项数据，认真填写。</w:t>
      </w:r>
    </w:p>
    <w:p>
      <w:pPr>
        <w:pStyle w:val="5"/>
        <w:spacing w:line="560" w:lineRule="exact"/>
        <w:rPr>
          <w:rFonts w:ascii="黑体" w:hAnsi="黑体" w:eastAsia="黑体" w:cs="Arial"/>
          <w:color w:val="000000"/>
          <w:sz w:val="32"/>
          <w:szCs w:val="32"/>
        </w:rPr>
      </w:pPr>
      <w:r>
        <w:rPr>
          <w:rFonts w:hint="eastAsia" w:ascii="仿宋" w:hAnsi="仿宋" w:eastAsia="仿宋" w:cs="Arial"/>
          <w:color w:val="000000"/>
          <w:sz w:val="32"/>
          <w:szCs w:val="32"/>
        </w:rPr>
        <w:t>　　</w:t>
      </w:r>
      <w:r>
        <w:rPr>
          <w:rStyle w:val="8"/>
          <w:rFonts w:hint="eastAsia" w:ascii="黑体" w:hAnsi="黑体" w:eastAsia="黑体" w:cs="Arial"/>
          <w:color w:val="000000"/>
          <w:sz w:val="32"/>
          <w:szCs w:val="32"/>
        </w:rPr>
        <w:t>二十</w:t>
      </w:r>
      <w:r>
        <w:rPr>
          <w:rStyle w:val="8"/>
          <w:rFonts w:hint="eastAsia" w:ascii="黑体" w:hAnsi="黑体" w:eastAsia="黑体" w:cs="Arial"/>
          <w:color w:val="000000"/>
          <w:sz w:val="32"/>
          <w:szCs w:val="32"/>
          <w:lang w:eastAsia="zh-CN"/>
        </w:rPr>
        <w:t>二</w:t>
      </w:r>
      <w:r>
        <w:rPr>
          <w:rStyle w:val="8"/>
          <w:rFonts w:hint="eastAsia" w:ascii="黑体" w:hAnsi="黑体" w:eastAsia="黑体" w:cs="Arial"/>
          <w:color w:val="000000"/>
          <w:sz w:val="32"/>
          <w:szCs w:val="32"/>
        </w:rPr>
        <w:t>、企业不经营了，是否可以不用填报年报了？</w:t>
      </w:r>
    </w:p>
    <w:p>
      <w:pPr>
        <w:pStyle w:val="5"/>
        <w:spacing w:line="560" w:lineRule="exact"/>
        <w:rPr>
          <w:rFonts w:ascii="仿宋" w:hAnsi="仿宋" w:eastAsia="仿宋" w:cs="Arial"/>
          <w:color w:val="000000"/>
          <w:sz w:val="32"/>
          <w:szCs w:val="32"/>
        </w:rPr>
      </w:pPr>
      <w:r>
        <w:rPr>
          <w:rFonts w:hint="eastAsia" w:ascii="仿宋" w:hAnsi="仿宋" w:eastAsia="仿宋" w:cs="Arial"/>
          <w:color w:val="000000"/>
          <w:sz w:val="32"/>
          <w:szCs w:val="32"/>
        </w:rPr>
        <w:t>　　答：企业在存续期间都应填报年报。如果企业不打算经营了，请及时办理注销手续，不注销又不填报年报的，也会被列入经营异常名录，受到信用约束和罚款处罚。</w:t>
      </w:r>
    </w:p>
    <w:p>
      <w:pPr>
        <w:widowControl/>
        <w:shd w:val="clear" w:color="auto" w:fill="FFFFFF"/>
        <w:spacing w:line="560" w:lineRule="exact"/>
        <w:ind w:firstLine="420"/>
        <w:rPr>
          <w:rFonts w:ascii="仿宋" w:hAnsi="仿宋" w:eastAsia="仿宋" w:cs="仿宋"/>
          <w:color w:val="FF0000"/>
          <w:kern w:val="0"/>
          <w:sz w:val="32"/>
          <w:szCs w:val="32"/>
          <w:shd w:val="clear" w:color="auto" w:fill="FFFFFF"/>
        </w:rPr>
      </w:pPr>
      <w:r>
        <w:rPr>
          <w:rFonts w:hint="eastAsia" w:ascii="仿宋" w:hAnsi="仿宋" w:eastAsia="仿宋" w:cs="Arial"/>
          <w:color w:val="000000"/>
          <w:sz w:val="32"/>
          <w:szCs w:val="32"/>
        </w:rPr>
        <w:t>　　</w:t>
      </w:r>
    </w:p>
    <w:p>
      <w:pPr>
        <w:pStyle w:val="2"/>
        <w:ind w:firstLine="640"/>
        <w:rPr>
          <w:rStyle w:val="8"/>
          <w:rFonts w:hint="eastAsia" w:ascii="仿宋" w:hAnsi="仿宋" w:eastAsia="仿宋" w:cs="仿宋"/>
          <w:b w:val="0"/>
          <w:bCs w:val="0"/>
          <w:color w:val="000000"/>
          <w:sz w:val="32"/>
          <w:szCs w:val="32"/>
          <w:lang w:val="en-US" w:eastAsia="zh-CN"/>
        </w:rPr>
      </w:pPr>
    </w:p>
    <w:p>
      <w:pPr>
        <w:pStyle w:val="2"/>
        <w:rPr>
          <w:rFonts w:ascii="黑体" w:hAnsi="黑体" w:eastAsia="黑体" w:cs="黑体"/>
          <w:kern w:val="0"/>
          <w:sz w:val="32"/>
          <w:szCs w:val="32"/>
          <w:shd w:val="clear" w:color="auto" w:fill="FFFFFF"/>
        </w:rPr>
      </w:pPr>
    </w:p>
    <w:p>
      <w:pPr>
        <w:pStyle w:val="2"/>
        <w:rPr>
          <w:rFonts w:ascii="黑体" w:hAnsi="黑体" w:eastAsia="黑体" w:cs="黑体"/>
          <w:kern w:val="0"/>
          <w:sz w:val="32"/>
          <w:szCs w:val="32"/>
          <w:shd w:val="clear" w:color="auto" w:fill="FFFFFF"/>
        </w:rPr>
      </w:pPr>
    </w:p>
    <w:sectPr>
      <w:footerReference r:id="rId3" w:type="default"/>
      <w:pgSz w:w="11906" w:h="16838"/>
      <w:pgMar w:top="1440" w:right="1800" w:bottom="1327" w:left="1800"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922851-1539-44A7-9EDB-5CDA24E90819}"/>
  </w:font>
  <w:font w:name="黑体">
    <w:panose1 w:val="02010609060101010101"/>
    <w:charset w:val="86"/>
    <w:family w:val="auto"/>
    <w:pitch w:val="default"/>
    <w:sig w:usb0="800002BF" w:usb1="38CF7CFA" w:usb2="00000016" w:usb3="00000000" w:csb0="00040001" w:csb1="00000000"/>
    <w:embedRegular r:id="rId2" w:fontKey="{D4FE6844-065C-45F9-B4E3-2333F4EEDF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7EB97F34-D176-4172-85CA-DF720CC026C1}"/>
  </w:font>
  <w:font w:name="仿宋">
    <w:panose1 w:val="02010609060101010101"/>
    <w:charset w:val="86"/>
    <w:family w:val="modern"/>
    <w:pitch w:val="default"/>
    <w:sig w:usb0="800002BF" w:usb1="38CF7CFA" w:usb2="00000016" w:usb3="00000000" w:csb0="00040001" w:csb1="00000000"/>
    <w:embedRegular r:id="rId4" w:fontKey="{008EF37C-16EF-4885-8027-921E6CF39B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xNGYzMWZjNTY4MWM2MzIxYWNkYTRlZWEzMmFjYWQifQ=="/>
  </w:docVars>
  <w:rsids>
    <w:rsidRoot w:val="2D9E0F96"/>
    <w:rsid w:val="0007508A"/>
    <w:rsid w:val="003B37E1"/>
    <w:rsid w:val="005158AF"/>
    <w:rsid w:val="0052129A"/>
    <w:rsid w:val="006224F1"/>
    <w:rsid w:val="00697BE5"/>
    <w:rsid w:val="00741428"/>
    <w:rsid w:val="008D141B"/>
    <w:rsid w:val="00AC3DCB"/>
    <w:rsid w:val="00CC35B9"/>
    <w:rsid w:val="00EB44D1"/>
    <w:rsid w:val="00F4267B"/>
    <w:rsid w:val="012E3662"/>
    <w:rsid w:val="02D05839"/>
    <w:rsid w:val="03146847"/>
    <w:rsid w:val="042F75B2"/>
    <w:rsid w:val="044F0A00"/>
    <w:rsid w:val="0530794B"/>
    <w:rsid w:val="06365C87"/>
    <w:rsid w:val="07267A03"/>
    <w:rsid w:val="0BD55765"/>
    <w:rsid w:val="0C716EB2"/>
    <w:rsid w:val="0D417E74"/>
    <w:rsid w:val="0E027C1E"/>
    <w:rsid w:val="10470A75"/>
    <w:rsid w:val="126D37C9"/>
    <w:rsid w:val="135304F0"/>
    <w:rsid w:val="13DB2876"/>
    <w:rsid w:val="16E21FE3"/>
    <w:rsid w:val="17FDE65A"/>
    <w:rsid w:val="19A10FC6"/>
    <w:rsid w:val="1ED519E1"/>
    <w:rsid w:val="230E0951"/>
    <w:rsid w:val="24653E2C"/>
    <w:rsid w:val="252134BD"/>
    <w:rsid w:val="25794A58"/>
    <w:rsid w:val="28102796"/>
    <w:rsid w:val="294B3B62"/>
    <w:rsid w:val="2C404AF3"/>
    <w:rsid w:val="2D9E0F96"/>
    <w:rsid w:val="2DE477CA"/>
    <w:rsid w:val="3056308C"/>
    <w:rsid w:val="3109296E"/>
    <w:rsid w:val="312929AE"/>
    <w:rsid w:val="339C4EDC"/>
    <w:rsid w:val="3492669E"/>
    <w:rsid w:val="35FF4A0B"/>
    <w:rsid w:val="36BE04F9"/>
    <w:rsid w:val="38044204"/>
    <w:rsid w:val="3A7C418E"/>
    <w:rsid w:val="3B463ABF"/>
    <w:rsid w:val="3B9D352A"/>
    <w:rsid w:val="3C68608B"/>
    <w:rsid w:val="3FAB4D3A"/>
    <w:rsid w:val="3FB261A5"/>
    <w:rsid w:val="41E562A7"/>
    <w:rsid w:val="43944A10"/>
    <w:rsid w:val="44441DF6"/>
    <w:rsid w:val="49F91DD8"/>
    <w:rsid w:val="4AEA00C4"/>
    <w:rsid w:val="4CE979E7"/>
    <w:rsid w:val="4F9C2D44"/>
    <w:rsid w:val="50B45CDB"/>
    <w:rsid w:val="54601D19"/>
    <w:rsid w:val="55E43AB5"/>
    <w:rsid w:val="58310900"/>
    <w:rsid w:val="584863BD"/>
    <w:rsid w:val="5B597B9A"/>
    <w:rsid w:val="5B6DE952"/>
    <w:rsid w:val="5CD877A6"/>
    <w:rsid w:val="601D16C0"/>
    <w:rsid w:val="66134DFD"/>
    <w:rsid w:val="66DF7742"/>
    <w:rsid w:val="6BD1653E"/>
    <w:rsid w:val="6E565C1F"/>
    <w:rsid w:val="6EA78494"/>
    <w:rsid w:val="72E145B2"/>
    <w:rsid w:val="771A2299"/>
    <w:rsid w:val="77FE3212"/>
    <w:rsid w:val="7A347580"/>
    <w:rsid w:val="7BFF334E"/>
    <w:rsid w:val="7C152D32"/>
    <w:rsid w:val="7DDF47CF"/>
    <w:rsid w:val="7DFE1B12"/>
    <w:rsid w:val="BBD71A36"/>
    <w:rsid w:val="D73B2E10"/>
    <w:rsid w:val="EF333742"/>
    <w:rsid w:val="FFADC7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10"/>
    <w:autoRedefine/>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jc w:val="left"/>
    </w:pPr>
    <w:rPr>
      <w:rFonts w:ascii="宋体" w:hAnsi="宋体" w:cs="宋体"/>
      <w:kern w:val="0"/>
      <w:sz w:val="24"/>
    </w:rPr>
  </w:style>
  <w:style w:type="character" w:styleId="8">
    <w:name w:val="Strong"/>
    <w:basedOn w:val="7"/>
    <w:qFormat/>
    <w:uiPriority w:val="99"/>
    <w:rPr>
      <w:rFonts w:cs="Times New Roman"/>
      <w:b/>
    </w:rPr>
  </w:style>
  <w:style w:type="character" w:styleId="9">
    <w:name w:val="Hyperlink"/>
    <w:basedOn w:val="7"/>
    <w:autoRedefine/>
    <w:qFormat/>
    <w:uiPriority w:val="99"/>
    <w:rPr>
      <w:rFonts w:cs="Times New Roman"/>
      <w:color w:val="0000FF"/>
      <w:u w:val="single"/>
    </w:rPr>
  </w:style>
  <w:style w:type="character" w:customStyle="1" w:styleId="10">
    <w:name w:val="Footer Char"/>
    <w:basedOn w:val="7"/>
    <w:link w:val="3"/>
    <w:autoRedefine/>
    <w:semiHidden/>
    <w:qFormat/>
    <w:locked/>
    <w:uiPriority w:val="99"/>
    <w:rPr>
      <w:rFonts w:ascii="Calibri" w:hAnsi="Calibri" w:cs="Times New Roman"/>
      <w:sz w:val="18"/>
      <w:szCs w:val="18"/>
    </w:rPr>
  </w:style>
  <w:style w:type="character" w:customStyle="1" w:styleId="11">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3575</Words>
  <Characters>3650</Characters>
  <Lines>0</Lines>
  <Paragraphs>0</Paragraphs>
  <TotalTime>1</TotalTime>
  <ScaleCrop>false</ScaleCrop>
  <LinksUpToDate>false</LinksUpToDate>
  <CharactersWithSpaces>3754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2022-12-21T02:00:00Z</dcterms:created>
  <dc:creator>郭晓艳</dc:creator>
  <cp:lastModifiedBy>刘晓丹</cp:lastModifiedBy>
  <cp:lastPrinted>2024-01-04T22:01:00Z</cp:lastPrinted>
  <dcterms:modified xsi:type="dcterms:W3CDTF">2024-01-05T09:03:12Z</dcterms:modified>
  <dc:title>黑龙江省市场监督管理局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E3FCCE9E82F74059B9064C88DAF53439</vt:lpwstr>
  </property>
</Properties>
</file>