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after="0" w:line="240" w:lineRule="auto"/>
        <w:ind w:left="0" w:leftChars="0"/>
        <w:jc w:val="distribute"/>
        <w:textAlignment w:val="center"/>
        <w:rPr>
          <w:sz w:val="2"/>
          <w:szCs w:val="2"/>
        </w:rPr>
      </w:pPr>
      <w:r>
        <w:rPr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3641725</wp:posOffset>
            </wp:positionH>
            <wp:positionV relativeFrom="paragraph">
              <wp:posOffset>-482600</wp:posOffset>
            </wp:positionV>
            <wp:extent cx="1666875" cy="682625"/>
            <wp:effectExtent l="0" t="0" r="9525" b="3175"/>
            <wp:wrapNone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5"/>
        <w:spacing w:line="940" w:lineRule="exact"/>
        <w:ind w:left="0" w:leftChars="0" w:right="-508" w:rightChars="-242"/>
        <w:jc w:val="distribute"/>
        <w:textAlignment w:val="center"/>
        <w:rPr>
          <w:b/>
          <w:sz w:val="13"/>
          <w:szCs w:val="10"/>
        </w:rPr>
      </w:pPr>
      <w:r>
        <w:rPr>
          <w:rFonts w:eastAsia="黑体"/>
          <w:sz w:val="66"/>
          <w:szCs w:val="36"/>
        </w:rPr>
        <w:t>黑龙江省地方计量技术规范</w:t>
      </w:r>
    </w:p>
    <w:p>
      <w:pPr>
        <w:ind w:firstLine="5600" w:firstLineChars="2000"/>
        <w:textAlignment w:val="center"/>
        <w:rPr>
          <w:rFonts w:eastAsia="黑体"/>
          <w:b/>
          <w:bCs/>
          <w:szCs w:val="20"/>
        </w:rPr>
      </w:pPr>
      <w:r>
        <w:rPr>
          <w:rFonts w:eastAsia="黑体"/>
          <w:sz w:val="28"/>
        </w:rPr>
        <w:t>JJF（黑）XX—202</w:t>
      </w:r>
      <w:r>
        <w:rPr>
          <w:rFonts w:hint="eastAsia" w:eastAsia="黑体"/>
          <w:sz w:val="28"/>
        </w:rPr>
        <w:t>4</w:t>
      </w:r>
    </w:p>
    <w:p>
      <w:pPr>
        <w:textAlignment w:val="center"/>
        <w:rPr>
          <w:b/>
          <w:sz w:val="44"/>
        </w:rPr>
      </w:pPr>
      <w:r>
        <w:rPr>
          <w:b/>
          <w:sz w:val="15"/>
          <w:szCs w:val="15"/>
        </w:rPr>
        <w:pict>
          <v:line id="直线 5" o:spid="_x0000_s1026" o:spt="20" style="position:absolute;left:0pt;flip:y;margin-left:-9.5pt;margin-top:12.3pt;height:0.15pt;width:467.7pt;z-index:251666432;mso-width-relative:page;mso-height-relative:page;" coordsize="21600,21600" o:gfxdata="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DG7h2QAAAAkBAAAPAAAAAAAAAAEAIAAAACIAAABkcnMvZG93bnJldi54bWxQ&#10;SwECFAAUAAAACACHTuJAFfriOvYBAAD3AwAADgAAAAAAAAABACAAAAAoAQAAZHJzL2Uyb0RvYy54&#10;bWxQSwUGAAAAAAYABgBZAQAAkAUAAAAA&#10;">
            <v:path arrowok="t"/>
            <v:fill focussize="0,0"/>
            <v:stroke weight="1pt"/>
            <v:imagedata o:title=""/>
            <o:lock v:ext="edit"/>
          </v:line>
        </w:pict>
      </w:r>
    </w:p>
    <w:p>
      <w:pPr>
        <w:pStyle w:val="39"/>
        <w:framePr w:w="0" w:hRule="auto" w:wrap="auto" w:vAnchor="margin" w:hAnchor="text" w:xAlign="left" w:yAlign="inline"/>
        <w:spacing w:line="560" w:lineRule="exact"/>
        <w:rPr>
          <w:rFonts w:ascii="Times New Roman"/>
          <w:szCs w:val="52"/>
        </w:rPr>
      </w:pPr>
    </w:p>
    <w:p>
      <w:pPr>
        <w:pStyle w:val="39"/>
        <w:framePr w:w="0" w:hRule="auto" w:wrap="auto" w:vAnchor="margin" w:hAnchor="text" w:xAlign="left" w:yAlign="inline"/>
        <w:spacing w:line="560" w:lineRule="exact"/>
        <w:rPr>
          <w:rFonts w:ascii="Times New Roman"/>
          <w:szCs w:val="52"/>
        </w:rPr>
      </w:pPr>
    </w:p>
    <w:p>
      <w:pPr>
        <w:pStyle w:val="39"/>
        <w:framePr w:w="0" w:hRule="auto" w:wrap="auto" w:vAnchor="margin" w:hAnchor="text" w:xAlign="left" w:yAlign="inline"/>
        <w:spacing w:line="560" w:lineRule="exact"/>
        <w:rPr>
          <w:rFonts w:ascii="Times New Roman"/>
          <w:szCs w:val="52"/>
        </w:rPr>
      </w:pPr>
    </w:p>
    <w:p>
      <w:pPr>
        <w:pStyle w:val="39"/>
        <w:framePr w:w="0" w:hRule="auto" w:wrap="auto" w:vAnchor="margin" w:hAnchor="text" w:xAlign="left" w:yAlign="inline"/>
        <w:rPr>
          <w:rFonts w:ascii="Times New Roman"/>
          <w:color w:val="000000" w:themeColor="text1"/>
          <w:kern w:val="2"/>
          <w:szCs w:val="52"/>
        </w:rPr>
      </w:pPr>
      <w:r>
        <w:rPr>
          <w:rFonts w:hint="eastAsia" w:ascii="Times New Roman"/>
          <w:color w:val="000000" w:themeColor="text1"/>
          <w:kern w:val="2"/>
          <w:szCs w:val="52"/>
        </w:rPr>
        <w:t>药物溶出试验仪</w:t>
      </w:r>
      <w:r>
        <w:rPr>
          <w:rFonts w:ascii="Times New Roman"/>
          <w:color w:val="000000" w:themeColor="text1"/>
          <w:kern w:val="2"/>
          <w:szCs w:val="52"/>
        </w:rPr>
        <w:t>校准规范</w:t>
      </w:r>
    </w:p>
    <w:p>
      <w:pPr>
        <w:pStyle w:val="39"/>
        <w:framePr w:w="0" w:hRule="auto" w:wrap="auto" w:vAnchor="margin" w:hAnchor="text" w:xAlign="left" w:yAlign="inline"/>
        <w:spacing w:line="280" w:lineRule="exact"/>
        <w:rPr>
          <w:rFonts w:ascii="Times New Roman"/>
          <w:szCs w:val="52"/>
        </w:rPr>
      </w:pPr>
    </w:p>
    <w:p>
      <w:pPr>
        <w:snapToGrid w:val="0"/>
        <w:spacing w:line="360" w:lineRule="auto"/>
        <w:jc w:val="center"/>
        <w:rPr>
          <w:rFonts w:eastAsia="黑体"/>
          <w:color w:val="000000" w:themeColor="text1"/>
          <w:sz w:val="28"/>
          <w:szCs w:val="28"/>
        </w:rPr>
      </w:pPr>
      <w:r>
        <w:rPr>
          <w:rFonts w:hint="eastAsia" w:eastAsia="黑体"/>
          <w:color w:val="000000" w:themeColor="text1"/>
          <w:sz w:val="28"/>
          <w:szCs w:val="28"/>
        </w:rPr>
        <w:t>Calibration Specification for Dissolution Tester</w:t>
      </w: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ind w:firstLine="3640" w:firstLineChars="1300"/>
        <w:textAlignment w:val="center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（审定稿）</w:t>
      </w: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jc w:val="center"/>
        <w:textAlignment w:val="center"/>
        <w:rPr>
          <w:rFonts w:eastAsia="黑体"/>
          <w:bCs/>
          <w:sz w:val="28"/>
        </w:rPr>
      </w:pPr>
      <w:r>
        <w:rPr>
          <w:rFonts w:eastAsia="黑体" w:cs="黑体"/>
          <w:bCs/>
          <w:sz w:val="28"/>
        </w:rPr>
        <w:pict>
          <v:line id="直线 6" o:spid="_x0000_s1289" o:spt="20" style="position:absolute;left:0pt;margin-left:-12.8pt;margin-top:34pt;height:0pt;width:467.7pt;z-index:251668480;mso-width-relative:page;mso-height-relative:page;" coordsize="21600,21600" o:gfxdata="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b&#10;Lewk1gAAAAkBAAAPAAAAAAAAAAEAIAAAACIAAABkcnMvZG93bnJldi54bWxQSwECFAAUAAAACACH&#10;TuJAFT1TG+0BAADpAwAADgAAAAAAAAABACAAAAAlAQAAZHJzL2Uyb0RvYy54bWxQSwUGAAAAAAYA&#10;BgBZAQAAhA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eastAsia="黑体" w:cs="黑体"/>
          <w:bCs/>
          <w:sz w:val="28"/>
        </w:rPr>
        <w:t>2024-XX-XX</w:t>
      </w:r>
      <w:r>
        <w:rPr>
          <w:rFonts w:eastAsia="黑体"/>
          <w:bCs/>
          <w:sz w:val="28"/>
        </w:rPr>
        <w:t xml:space="preserve">发布                            </w:t>
      </w:r>
      <w:r>
        <w:rPr>
          <w:rFonts w:hint="eastAsia" w:eastAsia="黑体" w:cs="黑体"/>
          <w:bCs/>
          <w:sz w:val="28"/>
        </w:rPr>
        <w:t>2024-XX-XX</w:t>
      </w:r>
      <w:r>
        <w:rPr>
          <w:rFonts w:eastAsia="黑体"/>
          <w:bCs/>
          <w:sz w:val="28"/>
        </w:rPr>
        <w:t>实施</w:t>
      </w:r>
    </w:p>
    <w:p>
      <w:pPr>
        <w:snapToGrid w:val="0"/>
        <w:jc w:val="center"/>
        <w:textAlignment w:val="center"/>
        <w:rPr>
          <w:sz w:val="36"/>
          <w:szCs w:val="36"/>
        </w:rPr>
      </w:pPr>
      <w:r>
        <w:rPr>
          <w:rFonts w:eastAsia="黑体"/>
          <w:w w:val="120"/>
          <w:sz w:val="44"/>
        </w:rPr>
        <w:t>黑龙江省市场监督管理局</w:t>
      </w:r>
      <w:r>
        <w:rPr>
          <w:rFonts w:hint="eastAsia" w:eastAsia="黑体"/>
          <w:w w:val="120"/>
          <w:sz w:val="44"/>
        </w:rPr>
        <w:t xml:space="preserve"> </w:t>
      </w:r>
      <w:r>
        <w:rPr>
          <w:rFonts w:eastAsia="黑体"/>
          <w:sz w:val="28"/>
        </w:rPr>
        <w:t>发</w:t>
      </w:r>
      <w:r>
        <w:rPr>
          <w:rFonts w:hint="eastAsia" w:eastAsia="黑体"/>
          <w:sz w:val="28"/>
        </w:rPr>
        <w:t xml:space="preserve"> </w:t>
      </w:r>
      <w:r>
        <w:rPr>
          <w:rFonts w:eastAsia="黑体"/>
          <w:sz w:val="28"/>
        </w:rPr>
        <w:t>布</w:t>
      </w:r>
    </w:p>
    <w:p>
      <w:pPr>
        <w:pStyle w:val="39"/>
        <w:framePr w:w="0" w:hRule="auto" w:wrap="auto" w:vAnchor="margin" w:hAnchor="text" w:xAlign="left" w:yAlign="inline"/>
        <w:spacing w:line="240" w:lineRule="auto"/>
        <w:jc w:val="both"/>
        <w:rPr>
          <w:rFonts w:ascii="Times New Roman"/>
          <w:sz w:val="36"/>
          <w:szCs w:val="36"/>
        </w:rPr>
        <w:sectPr>
          <w:headerReference r:id="rId5" w:type="first"/>
          <w:headerReference r:id="rId3" w:type="default"/>
          <w:headerReference r:id="rId4" w:type="even"/>
          <w:pgSz w:w="11906" w:h="16838"/>
          <w:pgMar w:top="1701" w:right="1417" w:bottom="1247" w:left="1417" w:header="851" w:footer="567" w:gutter="113"/>
          <w:pgNumType w:fmt="upperRoman" w:start="1"/>
          <w:cols w:space="720" w:num="1"/>
          <w:docGrid w:type="lines" w:linePitch="312" w:charSpace="0"/>
        </w:sectPr>
      </w:pPr>
    </w:p>
    <w:p>
      <w:pPr>
        <w:snapToGrid w:val="0"/>
        <w:spacing w:beforeLines="50" w:afterLines="50"/>
        <w:ind w:right="3469" w:rightChars="1652"/>
        <w:jc w:val="center"/>
        <w:textAlignment w:val="center"/>
        <w:rPr>
          <w:rFonts w:eastAsia="黑体"/>
          <w:sz w:val="44"/>
          <w:szCs w:val="44"/>
        </w:rPr>
      </w:pPr>
      <w:r>
        <w:rPr>
          <w:rFonts w:ascii="黑体" w:hAnsi="黑体" w:eastAsia="黑体" w:cs="黑体"/>
          <w:color w:val="000000" w:themeColor="text1"/>
          <w:sz w:val="28"/>
          <w:szCs w:val="28"/>
        </w:rPr>
        <w:pict>
          <v:shape id="文本框 14" o:spid="_x0000_s1290" o:spt="202" type="#_x0000_t202" style="position:absolute;left:0pt;margin-left:303.15pt;margin-top:23.8pt;height:49.6pt;width:118.6pt;z-index:251715584;mso-width-relative:page;mso-height-relative:page;" filled="f" stroked="f" coordsize="21600,21600" o:gfxdata="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yQpi7YAAAACgEAAA8AAAAAAAAAAQAgAAAAIgAAAGRy&#10;cy9kb3ducmV2LnhtbFBLAQIUABQAAAAIAIdO4kCuBA3xzAEAAI0DAAAOAAAAAAAAAAEAIAAAACcB&#10;AABkcnMvZTJvRG9jLnhtbFBLBQYAAAAABgAGAFkBAABlBQAAAAA=&#10;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48" w:lineRule="auto"/>
                    <w:textAlignment w:val="auto"/>
                    <w:rPr>
                      <w:rFonts w:hint="eastAsia" w:ascii="黑体" w:hAnsi="宋体" w:eastAsia="黑体"/>
                      <w:sz w:val="22"/>
                      <w:szCs w:val="22"/>
                    </w:rPr>
                  </w:pPr>
                  <w:r>
                    <w:rPr>
                      <w:rFonts w:hint="eastAsia" w:ascii="黑体" w:eastAsia="黑体"/>
                      <w:sz w:val="22"/>
                      <w:szCs w:val="22"/>
                    </w:rPr>
                    <w:t>JJF</w:t>
                  </w:r>
                  <w:r>
                    <w:rPr>
                      <w:rFonts w:hint="eastAsia" w:ascii="黑体" w:hAnsi="宋体" w:eastAsia="黑体"/>
                      <w:sz w:val="22"/>
                      <w:szCs w:val="22"/>
                    </w:rPr>
                    <w:t>（黑）××-2024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48" w:lineRule="auto"/>
                    <w:textAlignment w:val="auto"/>
                    <w:rPr>
                      <w:rFonts w:hint="default" w:ascii="黑体" w:eastAsia="黑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黑体" w:eastAsia="黑体"/>
                      <w:sz w:val="22"/>
                      <w:szCs w:val="22"/>
                      <w:lang w:val="en-US" w:eastAsia="zh-CN"/>
                    </w:rPr>
                    <w:t>代</w:t>
                  </w:r>
                  <w:r>
                    <w:rPr>
                      <w:rFonts w:hint="eastAsia" w:ascii="黑体" w:eastAsia="黑体"/>
                      <w:sz w:val="22"/>
                      <w:szCs w:val="22"/>
                      <w:lang w:val="en-US" w:eastAsia="zh-CN"/>
                    </w:rPr>
                    <w:t>替</w:t>
                  </w:r>
                  <w:r>
                    <w:rPr>
                      <w:rFonts w:hint="eastAsia" w:ascii="黑体" w:eastAsia="黑体"/>
                      <w:sz w:val="22"/>
                      <w:szCs w:val="22"/>
                      <w:lang w:val="en-US" w:eastAsia="zh-CN"/>
                    </w:rPr>
                    <w:t>JJG（黑）56</w:t>
                  </w:r>
                  <w:r>
                    <w:rPr>
                      <w:rFonts w:hint="eastAsia" w:ascii="黑体" w:eastAsia="黑体"/>
                      <w:sz w:val="22"/>
                      <w:szCs w:val="22"/>
                      <w:lang w:val="en-US" w:eastAsia="zh-CN"/>
                    </w:rPr>
                    <w:t>—2005</w:t>
                  </w:r>
                </w:p>
              </w:txbxContent>
            </v:textbox>
          </v:shape>
        </w:pict>
      </w:r>
      <w:r>
        <w:rPr>
          <w:rFonts w:eastAsia="黑体"/>
          <w:bCs/>
          <w:sz w:val="44"/>
          <w:szCs w:val="44"/>
        </w:rPr>
        <w:pict>
          <v:group id="组合 7" o:spid="_x0000_s1286" o:spt="203" style="position:absolute;left:0pt;margin-left:279.5pt;margin-top:5.55pt;height:68.2pt;width:146.2pt;z-index:251670528;mso-width-relative:page;mso-height-relative:page;" coordorigin="7078,2593" coordsize="2597,1247203" o:gfxdata="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">
            <o:lock v:ext="edit"/>
            <v:shape id="图片 8" o:spid="_x0000_s1288" o:spt="75" type="#_x0000_t75" style="position:absolute;left:7078;top:2593;height:1247;width:2597;" filled="f" o:preferrelative="t" stroked="f" coordsize="21600,21600" o:gfxdata="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W8VIG8AAAA&#10;2g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r:id="rId19" o:title=""/>
              <o:lock v:ext="edit" aspectratio="t"/>
            </v:shape>
            <v:shape id="文本框 4" o:spid="_x0000_s1287" o:spt="202" type="#_x0000_t202" style="position:absolute;left:7155;top:2880;height:600;width:2415;" filled="f" stroked="f" coordsize="21600,21600" o:gfxdata="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R/w+8AAAA&#10;2g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黑体" w:hAnsi="黑体" w:eastAsia="黑体" w:cs="黑体"/>
                        <w:sz w:val="28"/>
                        <w:szCs w:val="28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>JJF（黑）XX—2024</w:t>
                    </w:r>
                  </w:p>
                </w:txbxContent>
              </v:textbox>
            </v:shape>
          </v:group>
        </w:pict>
      </w:r>
      <w:r>
        <w:rPr>
          <w:rFonts w:hint="eastAsia" w:eastAsia="黑体"/>
          <w:sz w:val="44"/>
          <w:szCs w:val="44"/>
        </w:rPr>
        <w:t>药物溶出试验仪</w:t>
      </w:r>
    </w:p>
    <w:p>
      <w:pPr>
        <w:snapToGrid w:val="0"/>
        <w:spacing w:beforeLines="50" w:afterLines="50"/>
        <w:ind w:right="3469" w:rightChars="1652"/>
        <w:jc w:val="center"/>
        <w:textAlignment w:val="center"/>
        <w:rPr>
          <w:rFonts w:eastAsia="黑体"/>
          <w:b/>
          <w:sz w:val="13"/>
          <w:szCs w:val="13"/>
        </w:rPr>
      </w:pPr>
      <w:r>
        <w:rPr>
          <w:rFonts w:eastAsia="黑体"/>
          <w:sz w:val="44"/>
          <w:szCs w:val="44"/>
        </w:rPr>
        <w:t>校准规范</w:t>
      </w:r>
      <w:r>
        <w:rPr>
          <w:rFonts w:ascii="黑体" w:hAnsi="黑体" w:eastAsia="黑体" w:cs="黑体"/>
          <w:color w:val="000000" w:themeColor="text1"/>
          <w:sz w:val="28"/>
          <w:szCs w:val="28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-465455</wp:posOffset>
            </wp:positionV>
            <wp:extent cx="1619250" cy="790575"/>
            <wp:effectExtent l="0" t="0" r="11430" b="1905"/>
            <wp:wrapNone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beforeLines="50" w:afterLines="50"/>
        <w:ind w:right="3469" w:rightChars="1652"/>
        <w:jc w:val="center"/>
        <w:textAlignment w:val="center"/>
        <w:rPr>
          <w:rFonts w:eastAsia="黑体" w:cs="黑体"/>
          <w:bCs/>
          <w:sz w:val="28"/>
          <w:szCs w:val="28"/>
        </w:rPr>
      </w:pPr>
      <w:r>
        <w:rPr>
          <w:rFonts w:hint="eastAsia" w:eastAsia="黑体" w:cs="黑体"/>
          <w:bCs/>
          <w:sz w:val="28"/>
          <w:szCs w:val="28"/>
        </w:rPr>
        <w:t>Calibration Specification for Dissolution Tester</w:t>
      </w:r>
      <w:bookmarkStart w:id="145" w:name="_GoBack"/>
      <w:bookmarkEnd w:id="145"/>
    </w:p>
    <w:p>
      <w:pPr>
        <w:textAlignment w:val="center"/>
        <w:rPr>
          <w:sz w:val="36"/>
        </w:rPr>
      </w:pPr>
      <w:r>
        <w:pict>
          <v:line id="_x0000_s1285" o:spid="_x0000_s1285" o:spt="20" style="position:absolute;left:0pt;margin-left:1.85pt;margin-top:20.6pt;height:0.05pt;width:422.5pt;z-index:251669504;mso-width-relative:page;mso-height-relative:page;" coordsize="21600,21600" o:allowincell="f" o:gfxdata="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eI8QjT&#10;AAAABwEAAA8AAAAAAAAAAQAgAAAAIgAAAGRycy9kb3ducmV2LnhtbFBLAQIUABQAAAAIAIdO4kAy&#10;52YC7AEAAOkDAAAOAAAAAAAAAAEAIAAAACIBAABkcnMvZTJvRG9jLnhtbFBLBQYAAAAABgAGAFkB&#10;AACABQAAAAA=&#10;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15"/>
        <w:ind w:firstLine="1260" w:firstLineChars="450"/>
        <w:textAlignment w:val="center"/>
        <w:rPr>
          <w:rFonts w:eastAsia="黑体"/>
          <w:bCs/>
          <w:sz w:val="28"/>
        </w:rPr>
      </w:pPr>
    </w:p>
    <w:p>
      <w:pPr>
        <w:pStyle w:val="15"/>
        <w:ind w:firstLine="1260" w:firstLineChars="450"/>
        <w:textAlignment w:val="center"/>
        <w:rPr>
          <w:rFonts w:eastAsia="黑体"/>
          <w:bCs/>
          <w:sz w:val="28"/>
        </w:rPr>
      </w:pPr>
    </w:p>
    <w:p>
      <w:pPr>
        <w:pStyle w:val="15"/>
        <w:ind w:firstLine="1260" w:firstLineChars="450"/>
        <w:textAlignment w:val="center"/>
        <w:rPr>
          <w:rFonts w:eastAsia="黑体"/>
          <w:bCs/>
          <w:sz w:val="28"/>
        </w:rPr>
      </w:pPr>
    </w:p>
    <w:p>
      <w:pPr>
        <w:pStyle w:val="15"/>
        <w:ind w:firstLine="1260" w:firstLineChars="450"/>
        <w:textAlignment w:val="center"/>
        <w:rPr>
          <w:rFonts w:eastAsia="黑体"/>
          <w:bCs/>
          <w:sz w:val="28"/>
        </w:rPr>
      </w:pPr>
    </w:p>
    <w:p>
      <w:pPr>
        <w:pStyle w:val="15"/>
        <w:ind w:firstLine="1260" w:firstLineChars="450"/>
        <w:textAlignment w:val="center"/>
        <w:rPr>
          <w:rFonts w:eastAsia="黑体"/>
          <w:bCs/>
          <w:sz w:val="28"/>
        </w:rPr>
      </w:pPr>
    </w:p>
    <w:p>
      <w:pPr>
        <w:pStyle w:val="15"/>
        <w:ind w:firstLine="1260" w:firstLineChars="450"/>
        <w:textAlignment w:val="center"/>
        <w:rPr>
          <w:bCs/>
          <w:sz w:val="28"/>
        </w:rPr>
      </w:pPr>
      <w:r>
        <w:rPr>
          <w:rFonts w:eastAsia="黑体"/>
          <w:bCs/>
          <w:sz w:val="28"/>
        </w:rPr>
        <w:t>归口单位：</w:t>
      </w:r>
      <w:r>
        <w:rPr>
          <w:bCs/>
          <w:sz w:val="28"/>
        </w:rPr>
        <w:t>黑龙江省市场监督管理局</w:t>
      </w:r>
    </w:p>
    <w:p>
      <w:pPr>
        <w:pStyle w:val="15"/>
        <w:ind w:firstLine="1260" w:firstLineChars="450"/>
        <w:textAlignment w:val="center"/>
        <w:rPr>
          <w:bCs/>
          <w:sz w:val="28"/>
        </w:rPr>
      </w:pPr>
      <w:r>
        <w:rPr>
          <w:rFonts w:eastAsia="黑体" w:cs="黑体"/>
          <w:bCs/>
          <w:sz w:val="28"/>
        </w:rPr>
        <w:t>主要起草单位：</w:t>
      </w:r>
      <w:r>
        <w:rPr>
          <w:bCs/>
          <w:sz w:val="28"/>
        </w:rPr>
        <w:t>黑龙江省市场监督管理人才培</w:t>
      </w:r>
      <w:r>
        <w:rPr>
          <w:rFonts w:hint="eastAsia"/>
          <w:bCs/>
          <w:sz w:val="28"/>
        </w:rPr>
        <w:t>养</w:t>
      </w:r>
      <w:r>
        <w:rPr>
          <w:bCs/>
          <w:sz w:val="28"/>
        </w:rPr>
        <w:t>发展中心</w:t>
      </w:r>
    </w:p>
    <w:p>
      <w:pPr>
        <w:pStyle w:val="15"/>
        <w:ind w:firstLine="3220" w:firstLineChars="1150"/>
        <w:textAlignment w:val="center"/>
        <w:rPr>
          <w:bCs/>
          <w:sz w:val="28"/>
        </w:rPr>
      </w:pPr>
      <w:r>
        <w:rPr>
          <w:sz w:val="28"/>
          <w:szCs w:val="28"/>
        </w:rPr>
        <w:t>黑龙江</w:t>
      </w:r>
      <w:r>
        <w:rPr>
          <w:rFonts w:hint="eastAsia"/>
          <w:sz w:val="28"/>
          <w:szCs w:val="28"/>
        </w:rPr>
        <w:t>省</w:t>
      </w:r>
      <w:r>
        <w:rPr>
          <w:sz w:val="28"/>
          <w:szCs w:val="28"/>
        </w:rPr>
        <w:t>计量检定测试研究院</w:t>
      </w:r>
    </w:p>
    <w:p>
      <w:pPr>
        <w:pStyle w:val="15"/>
        <w:textAlignment w:val="center"/>
        <w:rPr>
          <w:rFonts w:eastAsia="黑体"/>
          <w:bCs/>
          <w:sz w:val="28"/>
          <w:szCs w:val="28"/>
        </w:rPr>
      </w:pPr>
    </w:p>
    <w:p>
      <w:pPr>
        <w:textAlignment w:val="center"/>
        <w:rPr>
          <w:bCs/>
          <w:sz w:val="28"/>
          <w:szCs w:val="28"/>
        </w:rPr>
      </w:pPr>
    </w:p>
    <w:p>
      <w:pPr>
        <w:textAlignment w:val="center"/>
        <w:rPr>
          <w:sz w:val="28"/>
        </w:rPr>
      </w:pPr>
    </w:p>
    <w:p>
      <w:pPr>
        <w:tabs>
          <w:tab w:val="left" w:pos="1890"/>
        </w:tabs>
        <w:textAlignment w:val="center"/>
        <w:rPr>
          <w:sz w:val="28"/>
        </w:rPr>
      </w:pPr>
    </w:p>
    <w:p>
      <w:pPr>
        <w:tabs>
          <w:tab w:val="left" w:pos="1785"/>
        </w:tabs>
        <w:textAlignment w:val="center"/>
        <w:rPr>
          <w:rFonts w:eastAsia="仿宋_GB2312"/>
          <w:sz w:val="28"/>
        </w:rPr>
      </w:pPr>
    </w:p>
    <w:p>
      <w:pPr>
        <w:ind w:firstLine="1400" w:firstLineChars="500"/>
        <w:jc w:val="left"/>
        <w:textAlignment w:val="center"/>
        <w:rPr>
          <w:sz w:val="28"/>
          <w:szCs w:val="28"/>
        </w:rPr>
      </w:pPr>
    </w:p>
    <w:p>
      <w:pPr>
        <w:ind w:firstLine="1400" w:firstLineChars="500"/>
        <w:jc w:val="left"/>
        <w:textAlignment w:val="center"/>
        <w:rPr>
          <w:sz w:val="28"/>
          <w:szCs w:val="28"/>
        </w:rPr>
      </w:pPr>
    </w:p>
    <w:p>
      <w:pPr>
        <w:ind w:firstLine="560" w:firstLineChars="200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本规范委托黑龙江</w:t>
      </w:r>
      <w:r>
        <w:rPr>
          <w:rFonts w:hint="eastAsia"/>
          <w:sz w:val="28"/>
          <w:szCs w:val="28"/>
        </w:rPr>
        <w:t>省</w:t>
      </w:r>
      <w:r>
        <w:rPr>
          <w:sz w:val="28"/>
          <w:szCs w:val="28"/>
        </w:rPr>
        <w:t>计量检定测试研究院负责解释</w:t>
      </w:r>
    </w:p>
    <w:p>
      <w:pPr>
        <w:textAlignment w:val="center"/>
        <w:rPr>
          <w:shd w:val="clear" w:color="auto" w:fill="FFFFFF"/>
        </w:rPr>
        <w:sectPr>
          <w:headerReference r:id="rId6" w:type="default"/>
          <w:footerReference r:id="rId8" w:type="default"/>
          <w:headerReference r:id="rId7" w:type="even"/>
          <w:footerReference r:id="rId9" w:type="even"/>
          <w:pgSz w:w="11906" w:h="16838"/>
          <w:pgMar w:top="1701" w:right="1417" w:bottom="1247" w:left="1417" w:header="1247" w:footer="851" w:gutter="113"/>
          <w:pgNumType w:fmt="upperRoman" w:start="1"/>
          <w:cols w:space="720" w:num="1"/>
          <w:docGrid w:type="lines" w:linePitch="312" w:charSpace="0"/>
        </w:sectPr>
      </w:pPr>
    </w:p>
    <w:p>
      <w:pPr>
        <w:spacing w:line="480" w:lineRule="auto"/>
        <w:jc w:val="left"/>
        <w:textAlignment w:val="center"/>
        <w:rPr>
          <w:rFonts w:eastAsia="黑体"/>
          <w:sz w:val="28"/>
        </w:rPr>
      </w:pPr>
    </w:p>
    <w:p>
      <w:pPr>
        <w:spacing w:line="480" w:lineRule="auto"/>
        <w:jc w:val="left"/>
        <w:textAlignment w:val="center"/>
        <w:rPr>
          <w:rFonts w:eastAsia="黑体"/>
          <w:sz w:val="28"/>
        </w:rPr>
      </w:pPr>
    </w:p>
    <w:p>
      <w:pPr>
        <w:spacing w:line="360" w:lineRule="auto"/>
        <w:ind w:firstLine="660"/>
        <w:textAlignment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本规范主要起草人：</w:t>
      </w:r>
    </w:p>
    <w:p>
      <w:pPr>
        <w:spacing w:line="360" w:lineRule="auto"/>
        <w:ind w:firstLine="1960" w:firstLineChars="700"/>
        <w:rPr>
          <w:rFonts w:asciiTheme="minorEastAsia" w:hAnsiTheme="minorEastAsia" w:eastAsiaTheme="minorEastAsia"/>
          <w:bCs/>
          <w:color w:val="000000" w:themeColor="text1"/>
          <w:sz w:val="28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28"/>
        </w:rPr>
        <w:t xml:space="preserve">王录娜 </w:t>
      </w:r>
      <w:r>
        <w:rPr>
          <w:rFonts w:asciiTheme="minorEastAsia" w:hAnsiTheme="minorEastAsia" w:eastAsiaTheme="minorEastAsia"/>
          <w:bCs/>
          <w:color w:val="000000" w:themeColor="text1"/>
          <w:sz w:val="28"/>
        </w:rPr>
        <w:t xml:space="preserve">   （</w:t>
      </w:r>
      <w:r>
        <w:rPr>
          <w:rFonts w:hint="eastAsia" w:asciiTheme="minorEastAsia" w:hAnsiTheme="minorEastAsia" w:eastAsiaTheme="minorEastAsia"/>
          <w:bCs/>
          <w:color w:val="000000" w:themeColor="text1"/>
          <w:sz w:val="28"/>
        </w:rPr>
        <w:t>黑龙江省市场监督管理人才培养发展中心）</w:t>
      </w:r>
    </w:p>
    <w:p>
      <w:pPr>
        <w:spacing w:line="360" w:lineRule="auto"/>
        <w:ind w:firstLine="1960" w:firstLineChars="700"/>
        <w:rPr>
          <w:rFonts w:asciiTheme="minorEastAsia" w:hAnsiTheme="minorEastAsia" w:eastAsiaTheme="minorEastAsia"/>
          <w:bCs/>
          <w:color w:val="000000" w:themeColor="text1"/>
          <w:sz w:val="28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28"/>
        </w:rPr>
        <w:t xml:space="preserve">刘丽梅 </w:t>
      </w:r>
      <w:r>
        <w:rPr>
          <w:rFonts w:asciiTheme="minorEastAsia" w:hAnsiTheme="minorEastAsia" w:eastAsiaTheme="minorEastAsia"/>
          <w:bCs/>
          <w:color w:val="000000" w:themeColor="text1"/>
          <w:sz w:val="28"/>
        </w:rPr>
        <w:t xml:space="preserve">   （</w:t>
      </w:r>
      <w:r>
        <w:rPr>
          <w:rFonts w:hint="eastAsia" w:asciiTheme="minorEastAsia" w:hAnsiTheme="minorEastAsia" w:eastAsiaTheme="minorEastAsia"/>
          <w:bCs/>
          <w:color w:val="000000" w:themeColor="text1"/>
          <w:sz w:val="28"/>
        </w:rPr>
        <w:t>黑龙江省中医医院）</w:t>
      </w:r>
    </w:p>
    <w:p>
      <w:pPr>
        <w:spacing w:line="360" w:lineRule="auto"/>
        <w:ind w:firstLine="1960" w:firstLineChars="700"/>
        <w:rPr>
          <w:rFonts w:asciiTheme="minorEastAsia" w:hAnsiTheme="minorEastAsia" w:eastAsiaTheme="minorEastAsia"/>
          <w:bCs/>
          <w:color w:val="000000" w:themeColor="text1"/>
          <w:sz w:val="28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28"/>
        </w:rPr>
        <w:t xml:space="preserve">刘坦飞 </w:t>
      </w:r>
      <w:r>
        <w:rPr>
          <w:rFonts w:asciiTheme="minorEastAsia" w:hAnsiTheme="minorEastAsia" w:eastAsiaTheme="minorEastAsia"/>
          <w:bCs/>
          <w:color w:val="000000" w:themeColor="text1"/>
          <w:sz w:val="28"/>
        </w:rPr>
        <w:t xml:space="preserve">   </w:t>
      </w:r>
      <w:r>
        <w:rPr>
          <w:rFonts w:hint="eastAsia" w:asciiTheme="minorEastAsia" w:hAnsiTheme="minorEastAsia" w:eastAsiaTheme="minorEastAsia"/>
          <w:bCs/>
          <w:color w:val="000000" w:themeColor="text1"/>
          <w:sz w:val="28"/>
        </w:rPr>
        <w:t>（黑龙江省市场监督管理人才培养发展中心</w:t>
      </w:r>
      <w:r>
        <w:rPr>
          <w:rFonts w:asciiTheme="minorEastAsia" w:hAnsiTheme="minorEastAsia" w:eastAsiaTheme="minorEastAsia"/>
          <w:bCs/>
          <w:color w:val="000000" w:themeColor="text1"/>
          <w:sz w:val="28"/>
        </w:rPr>
        <w:t>）</w:t>
      </w:r>
    </w:p>
    <w:p>
      <w:pPr>
        <w:spacing w:line="360" w:lineRule="auto"/>
        <w:ind w:firstLine="1960" w:firstLineChars="700"/>
        <w:rPr>
          <w:rFonts w:asciiTheme="minorEastAsia" w:hAnsiTheme="minorEastAsia" w:eastAsiaTheme="minorEastAsia"/>
          <w:bCs/>
          <w:color w:val="000000" w:themeColor="text1"/>
          <w:sz w:val="28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28"/>
        </w:rPr>
        <w:t>高吉蕊    （黑龙江省起点检测服务有限公司</w:t>
      </w:r>
      <w:r>
        <w:rPr>
          <w:rFonts w:asciiTheme="minorEastAsia" w:hAnsiTheme="minorEastAsia" w:eastAsiaTheme="minorEastAsia"/>
          <w:bCs/>
          <w:color w:val="000000" w:themeColor="text1"/>
          <w:sz w:val="28"/>
        </w:rPr>
        <w:t>）</w:t>
      </w:r>
    </w:p>
    <w:p>
      <w:pPr>
        <w:spacing w:line="360" w:lineRule="auto"/>
        <w:ind w:firstLine="1960" w:firstLineChars="700"/>
        <w:rPr>
          <w:rFonts w:asciiTheme="minorEastAsia" w:hAnsiTheme="minorEastAsia" w:eastAsiaTheme="minorEastAsia"/>
          <w:bCs/>
          <w:color w:val="000000" w:themeColor="text1"/>
          <w:sz w:val="28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28"/>
        </w:rPr>
        <w:t>苏  欣    （黑龙江省市场监督管理人才培养发展中心</w:t>
      </w:r>
      <w:r>
        <w:rPr>
          <w:rFonts w:asciiTheme="minorEastAsia" w:hAnsiTheme="minorEastAsia" w:eastAsiaTheme="minorEastAsia"/>
          <w:bCs/>
          <w:color w:val="000000" w:themeColor="text1"/>
          <w:sz w:val="28"/>
        </w:rPr>
        <w:t>）</w:t>
      </w:r>
    </w:p>
    <w:p>
      <w:pPr>
        <w:spacing w:line="360" w:lineRule="auto"/>
        <w:rPr>
          <w:rFonts w:asciiTheme="minorEastAsia" w:hAnsiTheme="minorEastAsia" w:eastAsiaTheme="minorEastAsia"/>
          <w:bCs/>
          <w:color w:val="000000" w:themeColor="text1"/>
          <w:sz w:val="28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28"/>
        </w:rPr>
        <w:t xml:space="preserve">              邹英楠    （哈尔滨医科大学附属第一医院）</w:t>
      </w:r>
    </w:p>
    <w:p>
      <w:pPr>
        <w:spacing w:line="360" w:lineRule="auto"/>
        <w:rPr>
          <w:rFonts w:asciiTheme="minorEastAsia" w:hAnsiTheme="minorEastAsia" w:eastAsiaTheme="minorEastAsia"/>
          <w:bCs/>
          <w:color w:val="000000" w:themeColor="text1"/>
          <w:sz w:val="28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28"/>
        </w:rPr>
        <w:t xml:space="preserve">              佟孟达    （黑龙江省市场监督管理人才培养发展中心</w:t>
      </w:r>
      <w:r>
        <w:rPr>
          <w:rFonts w:asciiTheme="minorEastAsia" w:hAnsiTheme="minorEastAsia" w:eastAsiaTheme="minorEastAsia"/>
          <w:bCs/>
          <w:color w:val="000000" w:themeColor="text1"/>
          <w:sz w:val="28"/>
        </w:rPr>
        <w:t>）</w:t>
      </w:r>
    </w:p>
    <w:p>
      <w:pPr>
        <w:tabs>
          <w:tab w:val="left" w:pos="851"/>
        </w:tabs>
        <w:spacing w:line="360" w:lineRule="auto"/>
        <w:ind w:firstLine="560" w:firstLineChars="200"/>
        <w:rPr>
          <w:rFonts w:eastAsia="黑体" w:cs="黑体"/>
          <w:sz w:val="28"/>
          <w:szCs w:val="28"/>
        </w:rPr>
      </w:pPr>
      <w:r>
        <w:rPr>
          <w:rFonts w:eastAsia="黑体" w:cs="黑体"/>
          <w:sz w:val="28"/>
          <w:szCs w:val="28"/>
        </w:rPr>
        <w:t>参加起草人：</w:t>
      </w:r>
    </w:p>
    <w:p>
      <w:pPr>
        <w:tabs>
          <w:tab w:val="left" w:pos="851"/>
        </w:tabs>
        <w:spacing w:line="360" w:lineRule="auto"/>
        <w:ind w:firstLine="1960" w:firstLineChars="700"/>
        <w:rPr>
          <w:rFonts w:eastAsia="黑体" w:cs="黑体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28"/>
        </w:rPr>
        <w:t>高阿慧    （黑龙江省市场监督管理人才培养发展中心</w:t>
      </w:r>
      <w:r>
        <w:rPr>
          <w:rFonts w:asciiTheme="minorEastAsia" w:hAnsiTheme="minorEastAsia" w:eastAsiaTheme="minorEastAsia"/>
          <w:bCs/>
          <w:color w:val="000000" w:themeColor="text1"/>
          <w:sz w:val="28"/>
        </w:rPr>
        <w:t>）</w:t>
      </w:r>
    </w:p>
    <w:p>
      <w:pPr>
        <w:tabs>
          <w:tab w:val="left" w:pos="851"/>
        </w:tabs>
        <w:spacing w:line="360" w:lineRule="auto"/>
        <w:ind w:firstLine="1960" w:firstLineChars="700"/>
        <w:rPr>
          <w:rFonts w:eastAsia="黑体" w:cs="黑体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28"/>
        </w:rPr>
        <w:t>王  卓    （黑龙江省市场监督管理人才培养发展中心</w:t>
      </w:r>
      <w:r>
        <w:rPr>
          <w:rFonts w:asciiTheme="minorEastAsia" w:hAnsiTheme="minorEastAsia" w:eastAsiaTheme="minorEastAsia"/>
          <w:bCs/>
          <w:color w:val="000000" w:themeColor="text1"/>
          <w:sz w:val="28"/>
        </w:rPr>
        <w:t>）</w:t>
      </w:r>
    </w:p>
    <w:p>
      <w:pPr>
        <w:tabs>
          <w:tab w:val="left" w:pos="851"/>
        </w:tabs>
        <w:spacing w:line="360" w:lineRule="auto"/>
        <w:ind w:firstLine="1960" w:firstLineChars="700"/>
        <w:rPr>
          <w:rFonts w:eastAsia="黑体" w:cs="黑体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28"/>
        </w:rPr>
        <w:t>战默闻    （黑龙江省市场监督管理人才培养发展中心</w:t>
      </w:r>
      <w:r>
        <w:rPr>
          <w:rFonts w:asciiTheme="minorEastAsia" w:hAnsiTheme="minorEastAsia" w:eastAsiaTheme="minorEastAsia"/>
          <w:bCs/>
          <w:color w:val="000000" w:themeColor="text1"/>
          <w:sz w:val="28"/>
        </w:rPr>
        <w:t>）</w:t>
      </w:r>
    </w:p>
    <w:p>
      <w:pPr>
        <w:adjustRightInd w:val="0"/>
        <w:snapToGrid w:val="0"/>
        <w:spacing w:line="360" w:lineRule="auto"/>
        <w:ind w:firstLine="1680" w:firstLineChars="600"/>
        <w:textAlignment w:val="center"/>
        <w:rPr>
          <w:rFonts w:eastAsia="黑体"/>
          <w:sz w:val="28"/>
          <w:szCs w:val="28"/>
        </w:rPr>
      </w:pPr>
    </w:p>
    <w:p>
      <w:pPr>
        <w:ind w:firstLine="645"/>
        <w:textAlignment w:val="center"/>
        <w:rPr>
          <w:shd w:val="clear" w:color="auto" w:fill="FFFFFF"/>
        </w:rPr>
      </w:pPr>
    </w:p>
    <w:p>
      <w:pPr>
        <w:ind w:firstLine="645"/>
        <w:textAlignment w:val="center"/>
        <w:rPr>
          <w:shd w:val="clear" w:color="auto" w:fill="FFFFFF"/>
        </w:rPr>
      </w:pPr>
    </w:p>
    <w:p>
      <w:pPr>
        <w:pStyle w:val="15"/>
        <w:tabs>
          <w:tab w:val="center" w:pos="4216"/>
          <w:tab w:val="left" w:pos="5997"/>
        </w:tabs>
        <w:spacing w:before="100" w:beforeAutospacing="1" w:after="100" w:afterAutospacing="1" w:line="360" w:lineRule="auto"/>
        <w:ind w:left="0" w:leftChars="0"/>
        <w:textAlignment w:val="center"/>
        <w:rPr>
          <w:rFonts w:eastAsia="黑体"/>
          <w:sz w:val="18"/>
          <w:szCs w:val="18"/>
        </w:rPr>
        <w:sectPr>
          <w:footerReference r:id="rId10" w:type="default"/>
          <w:footerReference r:id="rId11" w:type="even"/>
          <w:pgSz w:w="11906" w:h="16838"/>
          <w:pgMar w:top="1701" w:right="1417" w:bottom="1247" w:left="1417" w:header="1247" w:footer="851" w:gutter="113"/>
          <w:pgNumType w:fmt="upperRoman" w:start="1"/>
          <w:cols w:space="720" w:num="1"/>
          <w:docGrid w:type="lines" w:linePitch="312" w:charSpace="0"/>
        </w:sectPr>
      </w:pPr>
      <w:bookmarkStart w:id="0" w:name="_Toc345072297"/>
      <w:bookmarkStart w:id="1" w:name="_Toc332701231"/>
    </w:p>
    <w:p>
      <w:pPr>
        <w:pStyle w:val="15"/>
        <w:tabs>
          <w:tab w:val="center" w:pos="4216"/>
          <w:tab w:val="left" w:pos="5997"/>
        </w:tabs>
        <w:spacing w:before="100" w:beforeAutospacing="1" w:after="100" w:afterAutospacing="1" w:line="360" w:lineRule="auto"/>
        <w:ind w:left="0" w:leftChars="0"/>
        <w:textAlignment w:val="center"/>
        <w:rPr>
          <w:rFonts w:eastAsia="黑体"/>
          <w:sz w:val="18"/>
          <w:szCs w:val="18"/>
        </w:rPr>
      </w:pPr>
    </w:p>
    <w:p>
      <w:pPr>
        <w:pStyle w:val="15"/>
        <w:tabs>
          <w:tab w:val="center" w:pos="4216"/>
          <w:tab w:val="left" w:pos="5997"/>
        </w:tabs>
        <w:spacing w:before="100" w:beforeAutospacing="1" w:after="100" w:afterAutospacing="1" w:line="360" w:lineRule="auto"/>
        <w:ind w:left="0" w:leftChars="0"/>
        <w:jc w:val="center"/>
        <w:textAlignment w:val="center"/>
        <w:outlineLvl w:val="0"/>
        <w:rPr>
          <w:rFonts w:eastAsia="黑体"/>
          <w:sz w:val="44"/>
          <w:szCs w:val="44"/>
        </w:rPr>
      </w:pPr>
      <w:bookmarkStart w:id="2" w:name="_Toc11318"/>
      <w:bookmarkStart w:id="3" w:name="_Toc2916"/>
      <w:bookmarkStart w:id="4" w:name="_Toc20464"/>
      <w:bookmarkStart w:id="5" w:name="_Toc25146"/>
      <w:bookmarkStart w:id="6" w:name="_Toc17123"/>
      <w:bookmarkStart w:id="7" w:name="_Toc24871"/>
      <w:bookmarkStart w:id="8" w:name="_Toc25559"/>
      <w:bookmarkStart w:id="9" w:name="_Toc23187"/>
      <w:bookmarkStart w:id="10" w:name="_Toc18372"/>
      <w:bookmarkStart w:id="11" w:name="_Toc17531"/>
      <w:bookmarkStart w:id="12" w:name="_Toc4184"/>
      <w:bookmarkStart w:id="13" w:name="_Toc24582"/>
      <w:r>
        <w:rPr>
          <w:rFonts w:eastAsia="黑体"/>
          <w:sz w:val="44"/>
          <w:szCs w:val="44"/>
        </w:rPr>
        <w:t xml:space="preserve">目 </w:t>
      </w:r>
      <w:r>
        <w:rPr>
          <w:rFonts w:hint="eastAsia" w:eastAsia="黑体"/>
          <w:sz w:val="44"/>
          <w:szCs w:val="44"/>
        </w:rPr>
        <w:t xml:space="preserve">  </w:t>
      </w:r>
      <w:r>
        <w:rPr>
          <w:rFonts w:eastAsia="黑体"/>
          <w:sz w:val="44"/>
          <w:szCs w:val="44"/>
        </w:rPr>
        <w:t xml:space="preserve"> 录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>
      <w:pPr>
        <w:pStyle w:val="19"/>
        <w:tabs>
          <w:tab w:val="right" w:leader="dot" w:pos="9070"/>
          <w:tab w:val="clear" w:pos="420"/>
          <w:tab w:val="clear" w:pos="8296"/>
        </w:tabs>
        <w:rPr>
          <w:rFonts w:hAnsi="Times New Roman" w:cs="宋体"/>
          <w:bCs w:val="0"/>
          <w:caps w:val="0"/>
        </w:rPr>
      </w:pPr>
      <w:r>
        <w:rPr>
          <w:rFonts w:hint="eastAsia" w:hAnsi="Times New Roman" w:cs="宋体"/>
          <w:bCs w:val="0"/>
          <w:caps w:val="0"/>
        </w:rPr>
        <w:fldChar w:fldCharType="begin"/>
      </w:r>
      <w:r>
        <w:rPr>
          <w:rFonts w:hint="eastAsia" w:hAnsi="Times New Roman" w:cs="宋体"/>
          <w:bCs w:val="0"/>
          <w:caps w:val="0"/>
        </w:rPr>
        <w:instrText xml:space="preserve">TOC \o "1-2" \h \u </w:instrText>
      </w:r>
      <w:r>
        <w:rPr>
          <w:rFonts w:hint="eastAsia" w:hAnsi="Times New Roman" w:cs="宋体"/>
          <w:bCs w:val="0"/>
          <w:caps w:val="0"/>
        </w:rPr>
        <w:fldChar w:fldCharType="separate"/>
      </w:r>
      <w:r>
        <w:fldChar w:fldCharType="begin"/>
      </w:r>
      <w:r>
        <w:instrText xml:space="preserve"> HYPERLINK \l "_Toc29360" </w:instrText>
      </w:r>
      <w:r>
        <w:fldChar w:fldCharType="separate"/>
      </w:r>
      <w:r>
        <w:rPr>
          <w:rFonts w:hint="eastAsia" w:hAnsi="Times New Roman" w:cs="宋体"/>
          <w:bCs w:val="0"/>
          <w:caps w:val="0"/>
        </w:rPr>
        <w:t>引言</w:t>
      </w:r>
      <w:r>
        <w:rPr>
          <w:rFonts w:hint="eastAsia" w:hAnsi="Times New Roman" w:cs="宋体"/>
          <w:bCs w:val="0"/>
          <w:caps w:val="0"/>
        </w:rPr>
        <w:tab/>
      </w:r>
      <w:r>
        <w:rPr>
          <w:rFonts w:hint="eastAsia" w:hAnsi="Times New Roman" w:cs="宋体"/>
          <w:bCs w:val="0"/>
          <w:caps w:val="0"/>
        </w:rPr>
        <w:fldChar w:fldCharType="end"/>
      </w:r>
      <w:r>
        <w:rPr>
          <w:rFonts w:hint="eastAsia" w:hAnsi="Times New Roman" w:cs="宋体"/>
          <w:bCs w:val="0"/>
          <w:caps w:val="0"/>
        </w:rPr>
        <w:t>（</w:t>
      </w:r>
      <w:r>
        <w:rPr>
          <w:rFonts w:hint="eastAsia" w:hAnsi="Times New Roman" w:cs="宋体"/>
          <w:bCs w:val="0"/>
          <w:caps w:val="0"/>
        </w:rPr>
        <w:fldChar w:fldCharType="begin"/>
      </w:r>
      <w:r>
        <w:rPr>
          <w:rFonts w:hint="eastAsia" w:hAnsi="Times New Roman" w:cs="宋体"/>
          <w:bCs w:val="0"/>
          <w:caps w:val="0"/>
        </w:rPr>
        <w:instrText xml:space="preserve"> PAGEREF _Toc29360 \h </w:instrText>
      </w:r>
      <w:r>
        <w:rPr>
          <w:rFonts w:hint="eastAsia" w:hAnsi="Times New Roman" w:cs="宋体"/>
          <w:bCs w:val="0"/>
          <w:caps w:val="0"/>
        </w:rPr>
        <w:fldChar w:fldCharType="separate"/>
      </w:r>
      <w:r>
        <w:rPr>
          <w:rFonts w:hint="eastAsia" w:hAnsi="Times New Roman" w:cs="宋体"/>
          <w:bCs w:val="0"/>
          <w:caps w:val="0"/>
        </w:rPr>
        <w:t>II</w:t>
      </w:r>
      <w:r>
        <w:rPr>
          <w:rFonts w:hint="eastAsia" w:hAnsi="Times New Roman" w:cs="宋体"/>
          <w:bCs w:val="0"/>
          <w:caps w:val="0"/>
        </w:rPr>
        <w:fldChar w:fldCharType="end"/>
      </w:r>
      <w:r>
        <w:rPr>
          <w:rFonts w:hint="eastAsia" w:hAnsi="Times New Roman" w:cs="宋体"/>
          <w:bCs w:val="0"/>
          <w:caps w:val="0"/>
        </w:rPr>
        <w:t>）</w:t>
      </w:r>
    </w:p>
    <w:p>
      <w:pPr>
        <w:pStyle w:val="19"/>
        <w:tabs>
          <w:tab w:val="right" w:leader="dot" w:pos="9070"/>
          <w:tab w:val="clear" w:pos="420"/>
          <w:tab w:val="clear" w:pos="8296"/>
        </w:tabs>
        <w:rPr>
          <w:rFonts w:hAnsi="Times New Roman" w:cs="宋体"/>
          <w:bCs w:val="0"/>
          <w:caps w:val="0"/>
        </w:rPr>
      </w:pPr>
      <w:r>
        <w:fldChar w:fldCharType="begin"/>
      </w:r>
      <w:r>
        <w:instrText xml:space="preserve"> HYPERLINK \l "_Toc8658" </w:instrText>
      </w:r>
      <w:r>
        <w:fldChar w:fldCharType="separate"/>
      </w:r>
      <w:r>
        <w:rPr>
          <w:rFonts w:hint="eastAsia" w:hAnsi="Times New Roman" w:cs="宋体"/>
          <w:bCs w:val="0"/>
          <w:caps w:val="0"/>
        </w:rPr>
        <w:t>1  范围</w:t>
      </w:r>
      <w:r>
        <w:rPr>
          <w:rFonts w:hint="eastAsia" w:hAnsi="Times New Roman" w:cs="宋体"/>
          <w:bCs w:val="0"/>
          <w:caps w:val="0"/>
        </w:rPr>
        <w:tab/>
      </w:r>
      <w:r>
        <w:rPr>
          <w:rFonts w:hint="eastAsia" w:hAnsi="Times New Roman" w:cs="宋体"/>
          <w:bCs w:val="0"/>
          <w:caps w:val="0"/>
        </w:rPr>
        <w:fldChar w:fldCharType="end"/>
      </w:r>
      <w:r>
        <w:rPr>
          <w:rFonts w:hint="eastAsia" w:hAnsi="Times New Roman" w:cs="宋体"/>
          <w:bCs w:val="0"/>
          <w:caps w:val="0"/>
        </w:rPr>
        <w:t>（</w:t>
      </w:r>
      <w:r>
        <w:rPr>
          <w:rFonts w:hint="eastAsia" w:hAnsi="Times New Roman" w:cs="宋体"/>
          <w:bCs w:val="0"/>
          <w:caps w:val="0"/>
        </w:rPr>
        <w:fldChar w:fldCharType="begin"/>
      </w:r>
      <w:r>
        <w:rPr>
          <w:rFonts w:hint="eastAsia" w:hAnsi="Times New Roman" w:cs="宋体"/>
          <w:bCs w:val="0"/>
          <w:caps w:val="0"/>
        </w:rPr>
        <w:instrText xml:space="preserve"> PAGEREF _Toc8658 \h </w:instrText>
      </w:r>
      <w:r>
        <w:rPr>
          <w:rFonts w:hint="eastAsia" w:hAnsi="Times New Roman" w:cs="宋体"/>
          <w:bCs w:val="0"/>
          <w:caps w:val="0"/>
        </w:rPr>
        <w:fldChar w:fldCharType="separate"/>
      </w:r>
      <w:r>
        <w:rPr>
          <w:rFonts w:hint="eastAsia" w:hAnsi="Times New Roman" w:cs="宋体"/>
          <w:bCs w:val="0"/>
          <w:caps w:val="0"/>
        </w:rPr>
        <w:t>1</w:t>
      </w:r>
      <w:r>
        <w:rPr>
          <w:rFonts w:hint="eastAsia" w:hAnsi="Times New Roman" w:cs="宋体"/>
          <w:bCs w:val="0"/>
          <w:caps w:val="0"/>
        </w:rPr>
        <w:fldChar w:fldCharType="end"/>
      </w:r>
      <w:r>
        <w:rPr>
          <w:rFonts w:hint="eastAsia" w:hAnsi="Times New Roman" w:cs="宋体"/>
          <w:bCs w:val="0"/>
          <w:caps w:val="0"/>
        </w:rPr>
        <w:t>）</w:t>
      </w:r>
    </w:p>
    <w:p>
      <w:pPr>
        <w:pStyle w:val="19"/>
        <w:tabs>
          <w:tab w:val="right" w:leader="dot" w:pos="9070"/>
          <w:tab w:val="clear" w:pos="420"/>
          <w:tab w:val="clear" w:pos="8296"/>
        </w:tabs>
        <w:rPr>
          <w:rFonts w:hAnsi="Times New Roman" w:cs="宋体"/>
          <w:bCs w:val="0"/>
          <w:caps w:val="0"/>
        </w:rPr>
      </w:pPr>
      <w:r>
        <w:fldChar w:fldCharType="begin"/>
      </w:r>
      <w:r>
        <w:instrText xml:space="preserve"> HYPERLINK \l "_Toc1136" </w:instrText>
      </w:r>
      <w:r>
        <w:fldChar w:fldCharType="separate"/>
      </w:r>
      <w:r>
        <w:rPr>
          <w:rFonts w:hint="eastAsia" w:hAnsi="Times New Roman" w:cs="宋体"/>
          <w:bCs w:val="0"/>
          <w:caps w:val="0"/>
        </w:rPr>
        <w:t>2  引用文件</w:t>
      </w:r>
      <w:r>
        <w:rPr>
          <w:rFonts w:hint="eastAsia" w:hAnsi="Times New Roman" w:cs="宋体"/>
          <w:bCs w:val="0"/>
          <w:caps w:val="0"/>
        </w:rPr>
        <w:tab/>
      </w:r>
      <w:r>
        <w:rPr>
          <w:rFonts w:hint="eastAsia" w:hAnsi="Times New Roman" w:cs="宋体"/>
          <w:bCs w:val="0"/>
          <w:caps w:val="0"/>
        </w:rPr>
        <w:t>（</w:t>
      </w:r>
      <w:r>
        <w:rPr>
          <w:rFonts w:hint="eastAsia" w:hAnsi="Times New Roman" w:cs="宋体"/>
          <w:bCs w:val="0"/>
          <w:caps w:val="0"/>
        </w:rPr>
        <w:fldChar w:fldCharType="begin"/>
      </w:r>
      <w:r>
        <w:rPr>
          <w:rFonts w:hint="eastAsia" w:hAnsi="Times New Roman" w:cs="宋体"/>
          <w:bCs w:val="0"/>
          <w:caps w:val="0"/>
        </w:rPr>
        <w:instrText xml:space="preserve"> PAGEREF _Toc8658 \h </w:instrText>
      </w:r>
      <w:r>
        <w:rPr>
          <w:rFonts w:hint="eastAsia" w:hAnsi="Times New Roman" w:cs="宋体"/>
          <w:bCs w:val="0"/>
          <w:caps w:val="0"/>
        </w:rPr>
        <w:fldChar w:fldCharType="separate"/>
      </w:r>
      <w:r>
        <w:rPr>
          <w:rFonts w:hint="eastAsia" w:hAnsi="Times New Roman" w:cs="宋体"/>
          <w:bCs w:val="0"/>
          <w:caps w:val="0"/>
        </w:rPr>
        <w:t>1</w:t>
      </w:r>
      <w:r>
        <w:rPr>
          <w:rFonts w:hint="eastAsia" w:hAnsi="Times New Roman" w:cs="宋体"/>
          <w:bCs w:val="0"/>
          <w:caps w:val="0"/>
        </w:rPr>
        <w:fldChar w:fldCharType="end"/>
      </w:r>
      <w:r>
        <w:rPr>
          <w:rFonts w:hint="eastAsia" w:hAnsi="Times New Roman" w:cs="宋体"/>
          <w:bCs w:val="0"/>
          <w:caps w:val="0"/>
        </w:rPr>
        <w:t>）</w:t>
      </w:r>
      <w:r>
        <w:rPr>
          <w:rFonts w:hint="eastAsia" w:hAnsi="Times New Roman" w:cs="宋体"/>
          <w:bCs w:val="0"/>
          <w:caps w:val="0"/>
        </w:rPr>
        <w:fldChar w:fldCharType="end"/>
      </w:r>
    </w:p>
    <w:p>
      <w:pPr>
        <w:pStyle w:val="19"/>
        <w:tabs>
          <w:tab w:val="right" w:leader="dot" w:pos="9070"/>
          <w:tab w:val="clear" w:pos="420"/>
          <w:tab w:val="clear" w:pos="8296"/>
        </w:tabs>
        <w:rPr>
          <w:rFonts w:hAnsi="Times New Roman" w:cs="宋体"/>
          <w:bCs w:val="0"/>
          <w:caps w:val="0"/>
        </w:rPr>
      </w:pPr>
      <w:r>
        <w:fldChar w:fldCharType="begin"/>
      </w:r>
      <w:r>
        <w:instrText xml:space="preserve"> HYPERLINK \l "_Toc21567" </w:instrText>
      </w:r>
      <w:r>
        <w:fldChar w:fldCharType="separate"/>
      </w:r>
      <w:r>
        <w:rPr>
          <w:rFonts w:hint="eastAsia" w:hAnsi="Times New Roman" w:cs="宋体"/>
          <w:bCs w:val="0"/>
          <w:caps w:val="0"/>
        </w:rPr>
        <w:t>3  概述</w:t>
      </w:r>
      <w:r>
        <w:rPr>
          <w:rFonts w:hint="eastAsia" w:hAnsi="Times New Roman" w:cs="宋体"/>
          <w:bCs w:val="0"/>
          <w:caps w:val="0"/>
        </w:rPr>
        <w:tab/>
      </w:r>
      <w:r>
        <w:rPr>
          <w:rFonts w:hint="eastAsia" w:hAnsi="Times New Roman" w:cs="宋体"/>
          <w:bCs w:val="0"/>
          <w:caps w:val="0"/>
        </w:rPr>
        <w:t>（</w:t>
      </w:r>
      <w:r>
        <w:rPr>
          <w:rFonts w:hint="eastAsia" w:hAnsi="Times New Roman" w:cs="宋体"/>
          <w:bCs w:val="0"/>
          <w:caps w:val="0"/>
        </w:rPr>
        <w:fldChar w:fldCharType="begin"/>
      </w:r>
      <w:r>
        <w:rPr>
          <w:rFonts w:hint="eastAsia" w:hAnsi="Times New Roman" w:cs="宋体"/>
          <w:bCs w:val="0"/>
          <w:caps w:val="0"/>
        </w:rPr>
        <w:instrText xml:space="preserve"> PAGEREF _Toc8658 \h </w:instrText>
      </w:r>
      <w:r>
        <w:rPr>
          <w:rFonts w:hint="eastAsia" w:hAnsi="Times New Roman" w:cs="宋体"/>
          <w:bCs w:val="0"/>
          <w:caps w:val="0"/>
        </w:rPr>
        <w:fldChar w:fldCharType="separate"/>
      </w:r>
      <w:r>
        <w:rPr>
          <w:rFonts w:hint="eastAsia" w:hAnsi="Times New Roman" w:cs="宋体"/>
          <w:bCs w:val="0"/>
          <w:caps w:val="0"/>
        </w:rPr>
        <w:t>1</w:t>
      </w:r>
      <w:r>
        <w:rPr>
          <w:rFonts w:hint="eastAsia" w:hAnsi="Times New Roman" w:cs="宋体"/>
          <w:bCs w:val="0"/>
          <w:caps w:val="0"/>
        </w:rPr>
        <w:fldChar w:fldCharType="end"/>
      </w:r>
      <w:r>
        <w:rPr>
          <w:rFonts w:hint="eastAsia" w:hAnsi="Times New Roman" w:cs="宋体"/>
          <w:bCs w:val="0"/>
          <w:caps w:val="0"/>
        </w:rPr>
        <w:t>）</w:t>
      </w:r>
      <w:r>
        <w:rPr>
          <w:rFonts w:hint="eastAsia" w:hAnsi="Times New Roman" w:cs="宋体"/>
          <w:bCs w:val="0"/>
          <w:caps w:val="0"/>
        </w:rPr>
        <w:fldChar w:fldCharType="end"/>
      </w:r>
    </w:p>
    <w:p>
      <w:pPr>
        <w:pStyle w:val="19"/>
        <w:tabs>
          <w:tab w:val="right" w:leader="dot" w:pos="9070"/>
          <w:tab w:val="clear" w:pos="420"/>
          <w:tab w:val="clear" w:pos="8296"/>
        </w:tabs>
        <w:rPr>
          <w:rFonts w:hAnsi="Times New Roman" w:cs="宋体"/>
          <w:bCs w:val="0"/>
          <w:caps w:val="0"/>
        </w:rPr>
      </w:pPr>
      <w:r>
        <w:fldChar w:fldCharType="begin"/>
      </w:r>
      <w:r>
        <w:instrText xml:space="preserve"> HYPERLINK \l "_Toc26377" </w:instrText>
      </w:r>
      <w:r>
        <w:fldChar w:fldCharType="separate"/>
      </w:r>
      <w:r>
        <w:rPr>
          <w:rFonts w:hint="eastAsia" w:hAnsi="Times New Roman" w:cs="宋体"/>
          <w:bCs w:val="0"/>
          <w:caps w:val="0"/>
        </w:rPr>
        <w:t>4  计量特性</w:t>
      </w:r>
      <w:r>
        <w:rPr>
          <w:rFonts w:hint="eastAsia" w:hAnsi="Times New Roman" w:cs="宋体"/>
          <w:bCs w:val="0"/>
          <w:caps w:val="0"/>
        </w:rPr>
        <w:tab/>
      </w:r>
      <w:r>
        <w:rPr>
          <w:rFonts w:hint="eastAsia" w:hAnsi="Times New Roman" w:cs="宋体"/>
          <w:bCs w:val="0"/>
          <w:caps w:val="0"/>
        </w:rPr>
        <w:t>（</w:t>
      </w:r>
      <w:r>
        <w:rPr>
          <w:rFonts w:hint="eastAsia" w:hAnsi="Times New Roman" w:cs="宋体"/>
          <w:bCs w:val="0"/>
          <w:caps w:val="0"/>
        </w:rPr>
        <w:fldChar w:fldCharType="begin"/>
      </w:r>
      <w:r>
        <w:rPr>
          <w:rFonts w:hint="eastAsia" w:hAnsi="Times New Roman" w:cs="宋体"/>
          <w:bCs w:val="0"/>
          <w:caps w:val="0"/>
        </w:rPr>
        <w:instrText xml:space="preserve"> PAGEREF _Toc8658 \h </w:instrText>
      </w:r>
      <w:r>
        <w:rPr>
          <w:rFonts w:hint="eastAsia" w:hAnsi="Times New Roman" w:cs="宋体"/>
          <w:bCs w:val="0"/>
          <w:caps w:val="0"/>
        </w:rPr>
        <w:fldChar w:fldCharType="separate"/>
      </w:r>
      <w:r>
        <w:rPr>
          <w:rFonts w:hint="eastAsia" w:hAnsi="Times New Roman" w:cs="宋体"/>
          <w:bCs w:val="0"/>
          <w:caps w:val="0"/>
        </w:rPr>
        <w:t>1</w:t>
      </w:r>
      <w:r>
        <w:rPr>
          <w:rFonts w:hint="eastAsia" w:hAnsi="Times New Roman" w:cs="宋体"/>
          <w:bCs w:val="0"/>
          <w:caps w:val="0"/>
        </w:rPr>
        <w:fldChar w:fldCharType="end"/>
      </w:r>
      <w:r>
        <w:rPr>
          <w:rFonts w:hint="eastAsia" w:hAnsi="Times New Roman" w:cs="宋体"/>
          <w:bCs w:val="0"/>
          <w:caps w:val="0"/>
        </w:rPr>
        <w:t>）</w:t>
      </w:r>
      <w:r>
        <w:rPr>
          <w:rFonts w:hint="eastAsia" w:hAnsi="Times New Roman" w:cs="宋体"/>
          <w:bCs w:val="0"/>
          <w:caps w:val="0"/>
        </w:rPr>
        <w:fldChar w:fldCharType="end"/>
      </w:r>
    </w:p>
    <w:p>
      <w:pPr>
        <w:pStyle w:val="19"/>
        <w:tabs>
          <w:tab w:val="right" w:leader="dot" w:pos="9070"/>
          <w:tab w:val="clear" w:pos="420"/>
          <w:tab w:val="clear" w:pos="8296"/>
        </w:tabs>
        <w:rPr>
          <w:rFonts w:hAnsi="Times New Roman" w:cs="宋体"/>
          <w:bCs w:val="0"/>
          <w:caps w:val="0"/>
        </w:rPr>
      </w:pPr>
      <w:r>
        <w:fldChar w:fldCharType="begin"/>
      </w:r>
      <w:r>
        <w:instrText xml:space="preserve"> HYPERLINK \l "_Toc11386" </w:instrText>
      </w:r>
      <w:r>
        <w:fldChar w:fldCharType="separate"/>
      </w:r>
      <w:r>
        <w:rPr>
          <w:rFonts w:hint="eastAsia" w:hAnsi="Times New Roman" w:cs="宋体"/>
          <w:bCs w:val="0"/>
          <w:caps w:val="0"/>
        </w:rPr>
        <w:t>4.1  溶出仪转杆偏心度</w:t>
      </w:r>
      <w:r>
        <w:rPr>
          <w:rFonts w:hint="eastAsia" w:hAnsi="Times New Roman" w:cs="宋体"/>
          <w:bCs w:val="0"/>
          <w:caps w:val="0"/>
        </w:rPr>
        <w:tab/>
      </w:r>
      <w:r>
        <w:rPr>
          <w:rFonts w:hint="eastAsia" w:hAnsi="Times New Roman" w:cs="宋体"/>
          <w:bCs w:val="0"/>
          <w:caps w:val="0"/>
        </w:rPr>
        <w:t>（</w:t>
      </w:r>
      <w:r>
        <w:rPr>
          <w:rFonts w:hint="eastAsia" w:hAnsi="Times New Roman" w:cs="宋体"/>
          <w:bCs w:val="0"/>
          <w:caps w:val="0"/>
        </w:rPr>
        <w:fldChar w:fldCharType="begin"/>
      </w:r>
      <w:r>
        <w:rPr>
          <w:rFonts w:hint="eastAsia" w:hAnsi="Times New Roman" w:cs="宋体"/>
          <w:bCs w:val="0"/>
          <w:caps w:val="0"/>
        </w:rPr>
        <w:instrText xml:space="preserve"> PAGEREF _Toc8658 \h </w:instrText>
      </w:r>
      <w:r>
        <w:rPr>
          <w:rFonts w:hint="eastAsia" w:hAnsi="Times New Roman" w:cs="宋体"/>
          <w:bCs w:val="0"/>
          <w:caps w:val="0"/>
        </w:rPr>
        <w:fldChar w:fldCharType="separate"/>
      </w:r>
      <w:r>
        <w:rPr>
          <w:rFonts w:hint="eastAsia" w:hAnsi="Times New Roman" w:cs="宋体"/>
          <w:bCs w:val="0"/>
          <w:caps w:val="0"/>
        </w:rPr>
        <w:t>1</w:t>
      </w:r>
      <w:r>
        <w:rPr>
          <w:rFonts w:hint="eastAsia" w:hAnsi="Times New Roman" w:cs="宋体"/>
          <w:bCs w:val="0"/>
          <w:caps w:val="0"/>
        </w:rPr>
        <w:fldChar w:fldCharType="end"/>
      </w:r>
      <w:r>
        <w:rPr>
          <w:rFonts w:hint="eastAsia" w:hAnsi="Times New Roman" w:cs="宋体"/>
          <w:bCs w:val="0"/>
          <w:caps w:val="0"/>
        </w:rPr>
        <w:t>）</w:t>
      </w:r>
      <w:r>
        <w:rPr>
          <w:rFonts w:hint="eastAsia" w:hAnsi="Times New Roman" w:cs="宋体"/>
          <w:bCs w:val="0"/>
          <w:caps w:val="0"/>
        </w:rPr>
        <w:fldChar w:fldCharType="end"/>
      </w:r>
    </w:p>
    <w:p>
      <w:pPr>
        <w:pStyle w:val="19"/>
        <w:tabs>
          <w:tab w:val="right" w:leader="dot" w:pos="9070"/>
          <w:tab w:val="clear" w:pos="420"/>
          <w:tab w:val="clear" w:pos="8296"/>
        </w:tabs>
        <w:rPr>
          <w:rFonts w:hAnsi="Times New Roman" w:cs="宋体"/>
          <w:bCs w:val="0"/>
          <w:caps w:val="0"/>
        </w:rPr>
      </w:pPr>
      <w:r>
        <w:fldChar w:fldCharType="begin"/>
      </w:r>
      <w:r>
        <w:instrText xml:space="preserve"> HYPERLINK \l "_Toc5488" </w:instrText>
      </w:r>
      <w:r>
        <w:fldChar w:fldCharType="separate"/>
      </w:r>
      <w:r>
        <w:rPr>
          <w:rFonts w:hint="eastAsia" w:hAnsi="Times New Roman" w:cs="宋体"/>
          <w:bCs w:val="0"/>
          <w:caps w:val="0"/>
        </w:rPr>
        <w:t>4.2  溶出仪转杆与溶出度杯的同轴度</w:t>
      </w:r>
      <w:r>
        <w:rPr>
          <w:rFonts w:hint="eastAsia" w:hAnsi="Times New Roman" w:cs="宋体"/>
          <w:bCs w:val="0"/>
          <w:caps w:val="0"/>
        </w:rPr>
        <w:tab/>
      </w:r>
      <w:r>
        <w:rPr>
          <w:rFonts w:hint="eastAsia" w:hAnsi="Times New Roman" w:cs="宋体"/>
          <w:bCs w:val="0"/>
          <w:caps w:val="0"/>
        </w:rPr>
        <w:t>（</w:t>
      </w:r>
      <w:r>
        <w:rPr>
          <w:rFonts w:hint="eastAsia" w:hAnsi="Times New Roman" w:cs="宋体"/>
          <w:bCs w:val="0"/>
          <w:caps w:val="0"/>
        </w:rPr>
        <w:fldChar w:fldCharType="begin"/>
      </w:r>
      <w:r>
        <w:rPr>
          <w:rFonts w:hint="eastAsia" w:hAnsi="Times New Roman" w:cs="宋体"/>
          <w:bCs w:val="0"/>
          <w:caps w:val="0"/>
        </w:rPr>
        <w:instrText xml:space="preserve"> PAGEREF _Toc8658 \h </w:instrText>
      </w:r>
      <w:r>
        <w:rPr>
          <w:rFonts w:hint="eastAsia" w:hAnsi="Times New Roman" w:cs="宋体"/>
          <w:bCs w:val="0"/>
          <w:caps w:val="0"/>
        </w:rPr>
        <w:fldChar w:fldCharType="separate"/>
      </w:r>
      <w:r>
        <w:rPr>
          <w:rFonts w:hint="eastAsia" w:hAnsi="Times New Roman" w:cs="宋体"/>
          <w:bCs w:val="0"/>
          <w:caps w:val="0"/>
        </w:rPr>
        <w:t>1</w:t>
      </w:r>
      <w:r>
        <w:rPr>
          <w:rFonts w:hint="eastAsia" w:hAnsi="Times New Roman" w:cs="宋体"/>
          <w:bCs w:val="0"/>
          <w:caps w:val="0"/>
        </w:rPr>
        <w:fldChar w:fldCharType="end"/>
      </w:r>
      <w:r>
        <w:rPr>
          <w:rFonts w:hint="eastAsia" w:hAnsi="Times New Roman" w:cs="宋体"/>
          <w:bCs w:val="0"/>
          <w:caps w:val="0"/>
        </w:rPr>
        <w:t>）</w:t>
      </w:r>
      <w:r>
        <w:rPr>
          <w:rFonts w:hint="eastAsia" w:hAnsi="Times New Roman" w:cs="宋体"/>
          <w:bCs w:val="0"/>
          <w:caps w:val="0"/>
        </w:rPr>
        <w:fldChar w:fldCharType="end"/>
      </w:r>
    </w:p>
    <w:p>
      <w:pPr>
        <w:pStyle w:val="19"/>
        <w:tabs>
          <w:tab w:val="right" w:leader="dot" w:pos="9070"/>
          <w:tab w:val="clear" w:pos="420"/>
          <w:tab w:val="clear" w:pos="8296"/>
        </w:tabs>
        <w:rPr>
          <w:rFonts w:hAnsi="Times New Roman" w:cs="宋体"/>
          <w:bCs w:val="0"/>
          <w:caps w:val="0"/>
        </w:rPr>
      </w:pPr>
      <w:r>
        <w:fldChar w:fldCharType="begin"/>
      </w:r>
      <w:r>
        <w:instrText xml:space="preserve"> HYPERLINK \l "_Toc22177" </w:instrText>
      </w:r>
      <w:r>
        <w:fldChar w:fldCharType="separate"/>
      </w:r>
      <w:r>
        <w:rPr>
          <w:rFonts w:hint="eastAsia" w:hAnsi="Times New Roman" w:cs="宋体"/>
          <w:bCs w:val="0"/>
          <w:caps w:val="0"/>
        </w:rPr>
        <w:t>4.3  转速设定误差</w:t>
      </w:r>
      <w:r>
        <w:rPr>
          <w:rFonts w:hint="eastAsia" w:hAnsi="Times New Roman" w:cs="宋体"/>
          <w:bCs w:val="0"/>
          <w:caps w:val="0"/>
        </w:rPr>
        <w:tab/>
      </w:r>
      <w:r>
        <w:rPr>
          <w:rFonts w:hint="eastAsia" w:hAnsi="Times New Roman" w:cs="宋体"/>
          <w:bCs w:val="0"/>
          <w:caps w:val="0"/>
        </w:rPr>
        <w:t>（</w:t>
      </w:r>
      <w:r>
        <w:rPr>
          <w:rFonts w:hint="eastAsia" w:hAnsi="Times New Roman" w:cs="宋体"/>
          <w:bCs w:val="0"/>
          <w:caps w:val="0"/>
        </w:rPr>
        <w:fldChar w:fldCharType="begin"/>
      </w:r>
      <w:r>
        <w:rPr>
          <w:rFonts w:hint="eastAsia" w:hAnsi="Times New Roman" w:cs="宋体"/>
          <w:bCs w:val="0"/>
          <w:caps w:val="0"/>
        </w:rPr>
        <w:instrText xml:space="preserve"> PAGEREF _Toc8658 \h </w:instrText>
      </w:r>
      <w:r>
        <w:rPr>
          <w:rFonts w:hint="eastAsia" w:hAnsi="Times New Roman" w:cs="宋体"/>
          <w:bCs w:val="0"/>
          <w:caps w:val="0"/>
        </w:rPr>
        <w:fldChar w:fldCharType="separate"/>
      </w:r>
      <w:r>
        <w:rPr>
          <w:rFonts w:hint="eastAsia" w:hAnsi="Times New Roman" w:cs="宋体"/>
          <w:bCs w:val="0"/>
          <w:caps w:val="0"/>
        </w:rPr>
        <w:t>1</w:t>
      </w:r>
      <w:r>
        <w:rPr>
          <w:rFonts w:hint="eastAsia" w:hAnsi="Times New Roman" w:cs="宋体"/>
          <w:bCs w:val="0"/>
          <w:caps w:val="0"/>
        </w:rPr>
        <w:fldChar w:fldCharType="end"/>
      </w:r>
      <w:r>
        <w:rPr>
          <w:rFonts w:hint="eastAsia" w:hAnsi="Times New Roman" w:cs="宋体"/>
          <w:bCs w:val="0"/>
          <w:caps w:val="0"/>
        </w:rPr>
        <w:t>）</w:t>
      </w:r>
      <w:r>
        <w:rPr>
          <w:rFonts w:hint="eastAsia" w:hAnsi="Times New Roman" w:cs="宋体"/>
          <w:bCs w:val="0"/>
          <w:caps w:val="0"/>
        </w:rPr>
        <w:fldChar w:fldCharType="end"/>
      </w:r>
    </w:p>
    <w:p>
      <w:pPr>
        <w:pStyle w:val="19"/>
        <w:tabs>
          <w:tab w:val="right" w:leader="dot" w:pos="9070"/>
          <w:tab w:val="clear" w:pos="420"/>
          <w:tab w:val="clear" w:pos="8296"/>
        </w:tabs>
        <w:rPr>
          <w:rFonts w:hAnsi="Times New Roman" w:cs="宋体"/>
          <w:bCs w:val="0"/>
          <w:caps w:val="0"/>
        </w:rPr>
      </w:pPr>
      <w:r>
        <w:fldChar w:fldCharType="begin"/>
      </w:r>
      <w:r>
        <w:instrText xml:space="preserve"> HYPERLINK \l "_Toc26370" </w:instrText>
      </w:r>
      <w:r>
        <w:fldChar w:fldCharType="separate"/>
      </w:r>
      <w:r>
        <w:rPr>
          <w:rFonts w:hint="eastAsia" w:hAnsi="Times New Roman" w:cs="宋体"/>
          <w:bCs w:val="0"/>
          <w:caps w:val="0"/>
        </w:rPr>
        <w:t>4.4  温度设定误差</w:t>
      </w:r>
      <w:r>
        <w:rPr>
          <w:rFonts w:hint="eastAsia" w:hAnsi="Times New Roman" w:cs="宋体"/>
          <w:bCs w:val="0"/>
          <w:caps w:val="0"/>
        </w:rPr>
        <w:tab/>
      </w:r>
      <w:r>
        <w:rPr>
          <w:rFonts w:hint="eastAsia" w:hAnsi="Times New Roman" w:cs="宋体"/>
          <w:bCs w:val="0"/>
          <w:caps w:val="0"/>
        </w:rPr>
        <w:t>（</w:t>
      </w:r>
      <w:r>
        <w:rPr>
          <w:rFonts w:hint="eastAsia" w:hAnsi="Times New Roman" w:cs="宋体"/>
          <w:bCs w:val="0"/>
          <w:caps w:val="0"/>
        </w:rPr>
        <w:fldChar w:fldCharType="begin"/>
      </w:r>
      <w:r>
        <w:rPr>
          <w:rFonts w:hint="eastAsia" w:hAnsi="Times New Roman" w:cs="宋体"/>
          <w:bCs w:val="0"/>
          <w:caps w:val="0"/>
        </w:rPr>
        <w:instrText xml:space="preserve"> PAGEREF _Toc8658 \h </w:instrText>
      </w:r>
      <w:r>
        <w:rPr>
          <w:rFonts w:hint="eastAsia" w:hAnsi="Times New Roman" w:cs="宋体"/>
          <w:bCs w:val="0"/>
          <w:caps w:val="0"/>
        </w:rPr>
        <w:fldChar w:fldCharType="separate"/>
      </w:r>
      <w:r>
        <w:rPr>
          <w:rFonts w:hint="eastAsia" w:hAnsi="Times New Roman" w:cs="宋体"/>
          <w:bCs w:val="0"/>
          <w:caps w:val="0"/>
        </w:rPr>
        <w:t>1</w:t>
      </w:r>
      <w:r>
        <w:rPr>
          <w:rFonts w:hint="eastAsia" w:hAnsi="Times New Roman" w:cs="宋体"/>
          <w:bCs w:val="0"/>
          <w:caps w:val="0"/>
        </w:rPr>
        <w:fldChar w:fldCharType="end"/>
      </w:r>
      <w:r>
        <w:rPr>
          <w:rFonts w:hint="eastAsia" w:hAnsi="Times New Roman" w:cs="宋体"/>
          <w:bCs w:val="0"/>
          <w:caps w:val="0"/>
        </w:rPr>
        <w:t>）</w:t>
      </w:r>
      <w:r>
        <w:rPr>
          <w:rFonts w:hint="eastAsia" w:hAnsi="Times New Roman" w:cs="宋体"/>
          <w:bCs w:val="0"/>
          <w:caps w:val="0"/>
        </w:rPr>
        <w:fldChar w:fldCharType="end"/>
      </w:r>
    </w:p>
    <w:p>
      <w:pPr>
        <w:pStyle w:val="19"/>
        <w:tabs>
          <w:tab w:val="right" w:leader="dot" w:pos="9070"/>
          <w:tab w:val="clear" w:pos="420"/>
          <w:tab w:val="clear" w:pos="8296"/>
        </w:tabs>
        <w:rPr>
          <w:rFonts w:hAnsi="Times New Roman" w:cs="宋体"/>
          <w:bCs w:val="0"/>
          <w:caps w:val="0"/>
        </w:rPr>
      </w:pPr>
      <w:r>
        <w:fldChar w:fldCharType="begin"/>
      </w:r>
      <w:r>
        <w:instrText xml:space="preserve"> HYPERLINK \l "_Toc8566" </w:instrText>
      </w:r>
      <w:r>
        <w:fldChar w:fldCharType="separate"/>
      </w:r>
      <w:r>
        <w:rPr>
          <w:rFonts w:hint="eastAsia" w:hAnsi="Times New Roman" w:cs="宋体"/>
          <w:bCs w:val="0"/>
          <w:caps w:val="0"/>
        </w:rPr>
        <w:t>4.5  温度波动度</w:t>
      </w:r>
      <w:r>
        <w:rPr>
          <w:rFonts w:hint="eastAsia" w:hAnsi="Times New Roman" w:cs="宋体"/>
          <w:bCs w:val="0"/>
          <w:caps w:val="0"/>
        </w:rPr>
        <w:tab/>
      </w:r>
      <w:r>
        <w:rPr>
          <w:rFonts w:hint="eastAsia" w:hAnsi="Times New Roman" w:cs="宋体"/>
          <w:bCs w:val="0"/>
          <w:caps w:val="0"/>
        </w:rPr>
        <w:t>（</w:t>
      </w:r>
      <w:r>
        <w:rPr>
          <w:rFonts w:hint="eastAsia" w:hAnsi="Times New Roman" w:cs="宋体"/>
          <w:bCs w:val="0"/>
          <w:caps w:val="0"/>
        </w:rPr>
        <w:fldChar w:fldCharType="begin"/>
      </w:r>
      <w:r>
        <w:rPr>
          <w:rFonts w:hint="eastAsia" w:hAnsi="Times New Roman" w:cs="宋体"/>
          <w:bCs w:val="0"/>
          <w:caps w:val="0"/>
        </w:rPr>
        <w:instrText xml:space="preserve"> PAGEREF _Toc8658 \h </w:instrText>
      </w:r>
      <w:r>
        <w:rPr>
          <w:rFonts w:hint="eastAsia" w:hAnsi="Times New Roman" w:cs="宋体"/>
          <w:bCs w:val="0"/>
          <w:caps w:val="0"/>
        </w:rPr>
        <w:fldChar w:fldCharType="separate"/>
      </w:r>
      <w:r>
        <w:rPr>
          <w:rFonts w:hint="eastAsia" w:hAnsi="Times New Roman" w:cs="宋体"/>
          <w:bCs w:val="0"/>
          <w:caps w:val="0"/>
        </w:rPr>
        <w:t>1</w:t>
      </w:r>
      <w:r>
        <w:rPr>
          <w:rFonts w:hint="eastAsia" w:hAnsi="Times New Roman" w:cs="宋体"/>
          <w:bCs w:val="0"/>
          <w:caps w:val="0"/>
        </w:rPr>
        <w:fldChar w:fldCharType="end"/>
      </w:r>
      <w:r>
        <w:rPr>
          <w:rFonts w:hint="eastAsia" w:hAnsi="Times New Roman" w:cs="宋体"/>
          <w:bCs w:val="0"/>
          <w:caps w:val="0"/>
        </w:rPr>
        <w:t>）</w:t>
      </w:r>
      <w:r>
        <w:rPr>
          <w:rFonts w:hint="eastAsia" w:hAnsi="Times New Roman" w:cs="宋体"/>
          <w:bCs w:val="0"/>
          <w:caps w:val="0"/>
        </w:rPr>
        <w:fldChar w:fldCharType="end"/>
      </w:r>
    </w:p>
    <w:p>
      <w:pPr>
        <w:pStyle w:val="19"/>
        <w:tabs>
          <w:tab w:val="right" w:leader="dot" w:pos="9070"/>
          <w:tab w:val="clear" w:pos="420"/>
          <w:tab w:val="clear" w:pos="8296"/>
        </w:tabs>
        <w:rPr>
          <w:rFonts w:hAnsi="Times New Roman" w:cs="宋体"/>
          <w:bCs w:val="0"/>
          <w:caps w:val="0"/>
        </w:rPr>
      </w:pPr>
      <w:r>
        <w:fldChar w:fldCharType="begin"/>
      </w:r>
      <w:r>
        <w:instrText xml:space="preserve"> HYPERLINK \l "_Toc14597" </w:instrText>
      </w:r>
      <w:r>
        <w:fldChar w:fldCharType="separate"/>
      </w:r>
      <w:r>
        <w:rPr>
          <w:rFonts w:hint="eastAsia" w:hAnsi="Times New Roman" w:cs="宋体"/>
          <w:bCs w:val="0"/>
          <w:caps w:val="0"/>
        </w:rPr>
        <w:t>4.6  温度均匀性</w:t>
      </w:r>
      <w:r>
        <w:rPr>
          <w:rFonts w:hint="eastAsia" w:hAnsi="Times New Roman" w:cs="宋体"/>
          <w:bCs w:val="0"/>
          <w:caps w:val="0"/>
        </w:rPr>
        <w:tab/>
      </w:r>
      <w:r>
        <w:rPr>
          <w:rFonts w:hint="eastAsia" w:hAnsi="Times New Roman" w:cs="宋体"/>
          <w:bCs w:val="0"/>
          <w:caps w:val="0"/>
        </w:rPr>
        <w:t>（2）</w:t>
      </w:r>
      <w:r>
        <w:rPr>
          <w:rFonts w:hint="eastAsia" w:hAnsi="Times New Roman" w:cs="宋体"/>
          <w:bCs w:val="0"/>
          <w:caps w:val="0"/>
        </w:rPr>
        <w:fldChar w:fldCharType="end"/>
      </w:r>
    </w:p>
    <w:p>
      <w:pPr>
        <w:pStyle w:val="19"/>
        <w:tabs>
          <w:tab w:val="right" w:leader="dot" w:pos="9070"/>
          <w:tab w:val="clear" w:pos="420"/>
          <w:tab w:val="clear" w:pos="8296"/>
        </w:tabs>
        <w:rPr>
          <w:rFonts w:hAnsi="Times New Roman" w:cs="宋体"/>
          <w:bCs w:val="0"/>
          <w:caps w:val="0"/>
        </w:rPr>
      </w:pPr>
      <w:r>
        <w:fldChar w:fldCharType="begin"/>
      </w:r>
      <w:r>
        <w:instrText xml:space="preserve"> HYPERLINK \l "_Toc16517" </w:instrText>
      </w:r>
      <w:r>
        <w:fldChar w:fldCharType="separate"/>
      </w:r>
      <w:r>
        <w:rPr>
          <w:rFonts w:hint="eastAsia" w:hAnsi="Times New Roman" w:cs="宋体"/>
          <w:bCs w:val="0"/>
          <w:caps w:val="0"/>
        </w:rPr>
        <w:t>5  校准条件</w:t>
      </w:r>
      <w:r>
        <w:rPr>
          <w:rFonts w:hint="eastAsia" w:hAnsi="Times New Roman" w:cs="宋体"/>
          <w:bCs w:val="0"/>
          <w:caps w:val="0"/>
        </w:rPr>
        <w:tab/>
      </w:r>
      <w:r>
        <w:rPr>
          <w:rFonts w:hint="eastAsia" w:hAnsi="Times New Roman" w:cs="宋体"/>
          <w:bCs w:val="0"/>
          <w:caps w:val="0"/>
        </w:rPr>
        <w:t>（2）</w:t>
      </w:r>
      <w:r>
        <w:rPr>
          <w:rFonts w:hint="eastAsia" w:hAnsi="Times New Roman" w:cs="宋体"/>
          <w:bCs w:val="0"/>
          <w:caps w:val="0"/>
        </w:rPr>
        <w:fldChar w:fldCharType="end"/>
      </w:r>
    </w:p>
    <w:p>
      <w:pPr>
        <w:pStyle w:val="19"/>
        <w:tabs>
          <w:tab w:val="right" w:leader="dot" w:pos="9070"/>
          <w:tab w:val="clear" w:pos="420"/>
          <w:tab w:val="clear" w:pos="8296"/>
        </w:tabs>
        <w:rPr>
          <w:rFonts w:hAnsi="Times New Roman" w:cs="宋体"/>
          <w:bCs w:val="0"/>
          <w:caps w:val="0"/>
        </w:rPr>
      </w:pPr>
      <w:r>
        <w:fldChar w:fldCharType="begin"/>
      </w:r>
      <w:r>
        <w:instrText xml:space="preserve"> HYPERLINK \l "_Toc5808" </w:instrText>
      </w:r>
      <w:r>
        <w:fldChar w:fldCharType="separate"/>
      </w:r>
      <w:r>
        <w:rPr>
          <w:rFonts w:hint="eastAsia" w:hAnsi="Times New Roman" w:cs="宋体"/>
          <w:bCs w:val="0"/>
          <w:caps w:val="0"/>
        </w:rPr>
        <w:t>5.1  环境条件</w:t>
      </w:r>
      <w:r>
        <w:rPr>
          <w:rFonts w:hint="eastAsia" w:hAnsi="Times New Roman" w:cs="宋体"/>
          <w:bCs w:val="0"/>
          <w:caps w:val="0"/>
        </w:rPr>
        <w:tab/>
      </w:r>
      <w:r>
        <w:rPr>
          <w:rFonts w:hint="eastAsia" w:hAnsi="Times New Roman" w:cs="宋体"/>
          <w:bCs w:val="0"/>
          <w:caps w:val="0"/>
        </w:rPr>
        <w:t>（2）</w:t>
      </w:r>
      <w:r>
        <w:rPr>
          <w:rFonts w:hint="eastAsia" w:hAnsi="Times New Roman" w:cs="宋体"/>
          <w:bCs w:val="0"/>
          <w:caps w:val="0"/>
        </w:rPr>
        <w:fldChar w:fldCharType="end"/>
      </w:r>
    </w:p>
    <w:p>
      <w:pPr>
        <w:pStyle w:val="19"/>
        <w:tabs>
          <w:tab w:val="right" w:leader="dot" w:pos="9070"/>
          <w:tab w:val="clear" w:pos="420"/>
          <w:tab w:val="clear" w:pos="8296"/>
        </w:tabs>
        <w:rPr>
          <w:rFonts w:hAnsi="Times New Roman" w:cs="宋体"/>
          <w:bCs w:val="0"/>
          <w:caps w:val="0"/>
        </w:rPr>
      </w:pPr>
      <w:r>
        <w:fldChar w:fldCharType="begin"/>
      </w:r>
      <w:r>
        <w:instrText xml:space="preserve"> HYPERLINK \l "_Toc2202" </w:instrText>
      </w:r>
      <w:r>
        <w:fldChar w:fldCharType="separate"/>
      </w:r>
      <w:r>
        <w:rPr>
          <w:rFonts w:hint="eastAsia" w:hAnsi="Times New Roman" w:cs="宋体"/>
          <w:bCs w:val="0"/>
          <w:caps w:val="0"/>
        </w:rPr>
        <w:t>5.2  测量标准及其他设备</w:t>
      </w:r>
      <w:r>
        <w:rPr>
          <w:rFonts w:hint="eastAsia" w:hAnsi="Times New Roman" w:cs="宋体"/>
          <w:bCs w:val="0"/>
          <w:caps w:val="0"/>
        </w:rPr>
        <w:tab/>
      </w:r>
      <w:r>
        <w:rPr>
          <w:rFonts w:hint="eastAsia" w:hAnsi="Times New Roman" w:cs="宋体"/>
          <w:bCs w:val="0"/>
          <w:caps w:val="0"/>
        </w:rPr>
        <w:t>（2）</w:t>
      </w:r>
      <w:r>
        <w:rPr>
          <w:rFonts w:hint="eastAsia" w:hAnsi="Times New Roman" w:cs="宋体"/>
          <w:bCs w:val="0"/>
          <w:caps w:val="0"/>
        </w:rPr>
        <w:fldChar w:fldCharType="end"/>
      </w:r>
    </w:p>
    <w:p>
      <w:pPr>
        <w:pStyle w:val="19"/>
        <w:tabs>
          <w:tab w:val="right" w:leader="dot" w:pos="9070"/>
          <w:tab w:val="clear" w:pos="420"/>
          <w:tab w:val="clear" w:pos="8296"/>
        </w:tabs>
        <w:rPr>
          <w:rFonts w:hAnsi="Times New Roman" w:cs="宋体"/>
          <w:bCs w:val="0"/>
          <w:caps w:val="0"/>
        </w:rPr>
      </w:pPr>
      <w:r>
        <w:fldChar w:fldCharType="begin"/>
      </w:r>
      <w:r>
        <w:instrText xml:space="preserve"> HYPERLINK \l "_Toc26183" </w:instrText>
      </w:r>
      <w:r>
        <w:fldChar w:fldCharType="separate"/>
      </w:r>
      <w:r>
        <w:rPr>
          <w:rFonts w:hint="eastAsia" w:hAnsi="Times New Roman" w:cs="宋体"/>
          <w:bCs w:val="0"/>
          <w:caps w:val="0"/>
        </w:rPr>
        <w:t>6  校准项目和校准方法</w:t>
      </w:r>
      <w:r>
        <w:rPr>
          <w:rFonts w:hint="eastAsia" w:hAnsi="Times New Roman" w:cs="宋体"/>
          <w:bCs w:val="0"/>
          <w:caps w:val="0"/>
        </w:rPr>
        <w:tab/>
      </w:r>
      <w:r>
        <w:rPr>
          <w:rFonts w:hint="eastAsia" w:hAnsi="Times New Roman" w:cs="宋体"/>
          <w:bCs w:val="0"/>
          <w:caps w:val="0"/>
        </w:rPr>
        <w:t>（2）</w:t>
      </w:r>
      <w:r>
        <w:rPr>
          <w:rFonts w:hint="eastAsia" w:hAnsi="Times New Roman" w:cs="宋体"/>
          <w:bCs w:val="0"/>
          <w:caps w:val="0"/>
        </w:rPr>
        <w:fldChar w:fldCharType="end"/>
      </w:r>
    </w:p>
    <w:p>
      <w:pPr>
        <w:pStyle w:val="19"/>
        <w:tabs>
          <w:tab w:val="right" w:leader="dot" w:pos="9070"/>
          <w:tab w:val="clear" w:pos="420"/>
          <w:tab w:val="clear" w:pos="8296"/>
        </w:tabs>
        <w:rPr>
          <w:rFonts w:hAnsi="Times New Roman" w:cs="宋体"/>
          <w:bCs w:val="0"/>
          <w:caps w:val="0"/>
        </w:rPr>
      </w:pPr>
      <w:r>
        <w:fldChar w:fldCharType="begin"/>
      </w:r>
      <w:r>
        <w:instrText xml:space="preserve"> HYPERLINK \l "_Toc16625" </w:instrText>
      </w:r>
      <w:r>
        <w:fldChar w:fldCharType="separate"/>
      </w:r>
      <w:r>
        <w:rPr>
          <w:rFonts w:hint="eastAsia" w:hAnsi="Times New Roman" w:cs="宋体"/>
          <w:bCs w:val="0"/>
          <w:caps w:val="0"/>
        </w:rPr>
        <w:t>6.1  溶出仪转杆偏心度</w:t>
      </w:r>
      <w:r>
        <w:rPr>
          <w:rFonts w:hint="eastAsia" w:hAnsi="Times New Roman" w:cs="宋体"/>
          <w:bCs w:val="0"/>
          <w:caps w:val="0"/>
        </w:rPr>
        <w:tab/>
      </w:r>
      <w:r>
        <w:rPr>
          <w:rFonts w:hint="eastAsia" w:hAnsi="Times New Roman" w:cs="宋体"/>
          <w:bCs w:val="0"/>
          <w:caps w:val="0"/>
        </w:rPr>
        <w:t>（3）</w:t>
      </w:r>
      <w:r>
        <w:rPr>
          <w:rFonts w:hint="eastAsia" w:hAnsi="Times New Roman" w:cs="宋体"/>
          <w:bCs w:val="0"/>
          <w:caps w:val="0"/>
        </w:rPr>
        <w:fldChar w:fldCharType="end"/>
      </w:r>
    </w:p>
    <w:p>
      <w:pPr>
        <w:pStyle w:val="19"/>
        <w:tabs>
          <w:tab w:val="right" w:leader="dot" w:pos="9070"/>
          <w:tab w:val="clear" w:pos="420"/>
          <w:tab w:val="clear" w:pos="8296"/>
        </w:tabs>
        <w:rPr>
          <w:rFonts w:hAnsi="Times New Roman" w:cs="宋体"/>
          <w:bCs w:val="0"/>
          <w:caps w:val="0"/>
        </w:rPr>
      </w:pPr>
      <w:r>
        <w:fldChar w:fldCharType="begin"/>
      </w:r>
      <w:r>
        <w:instrText xml:space="preserve"> HYPERLINK \l "_Toc27668" </w:instrText>
      </w:r>
      <w:r>
        <w:fldChar w:fldCharType="separate"/>
      </w:r>
      <w:r>
        <w:rPr>
          <w:rFonts w:hint="eastAsia" w:hAnsi="Times New Roman" w:cs="宋体"/>
          <w:bCs w:val="0"/>
          <w:caps w:val="0"/>
        </w:rPr>
        <w:t>6.2  溶出仪转杆与溶出杯的同轴度</w:t>
      </w:r>
      <w:r>
        <w:rPr>
          <w:rFonts w:hint="eastAsia" w:hAnsi="Times New Roman" w:cs="宋体"/>
          <w:bCs w:val="0"/>
          <w:caps w:val="0"/>
        </w:rPr>
        <w:tab/>
      </w:r>
      <w:r>
        <w:rPr>
          <w:rFonts w:hint="eastAsia" w:hAnsi="Times New Roman" w:cs="宋体"/>
          <w:bCs w:val="0"/>
          <w:caps w:val="0"/>
        </w:rPr>
        <w:t>（3）</w:t>
      </w:r>
      <w:r>
        <w:rPr>
          <w:rFonts w:hint="eastAsia" w:hAnsi="Times New Roman" w:cs="宋体"/>
          <w:bCs w:val="0"/>
          <w:caps w:val="0"/>
        </w:rPr>
        <w:fldChar w:fldCharType="end"/>
      </w:r>
    </w:p>
    <w:p>
      <w:pPr>
        <w:pStyle w:val="19"/>
        <w:tabs>
          <w:tab w:val="right" w:leader="dot" w:pos="9070"/>
          <w:tab w:val="clear" w:pos="420"/>
          <w:tab w:val="clear" w:pos="8296"/>
        </w:tabs>
        <w:rPr>
          <w:rFonts w:hAnsi="Times New Roman" w:cs="宋体"/>
          <w:bCs w:val="0"/>
          <w:caps w:val="0"/>
        </w:rPr>
      </w:pPr>
      <w:r>
        <w:fldChar w:fldCharType="begin"/>
      </w:r>
      <w:r>
        <w:instrText xml:space="preserve"> HYPERLINK \l "_Toc14008" </w:instrText>
      </w:r>
      <w:r>
        <w:fldChar w:fldCharType="separate"/>
      </w:r>
      <w:r>
        <w:rPr>
          <w:rFonts w:hint="eastAsia" w:hAnsi="Times New Roman" w:cs="宋体"/>
          <w:bCs w:val="0"/>
          <w:caps w:val="0"/>
        </w:rPr>
        <w:t>6.3  转速设定误差</w:t>
      </w:r>
      <w:r>
        <w:rPr>
          <w:rFonts w:hint="eastAsia" w:hAnsi="Times New Roman" w:cs="宋体"/>
          <w:bCs w:val="0"/>
          <w:caps w:val="0"/>
        </w:rPr>
        <w:tab/>
      </w:r>
      <w:r>
        <w:rPr>
          <w:rFonts w:hint="eastAsia" w:hAnsi="Times New Roman" w:cs="宋体"/>
          <w:bCs w:val="0"/>
          <w:caps w:val="0"/>
        </w:rPr>
        <w:t>（3）</w:t>
      </w:r>
      <w:r>
        <w:rPr>
          <w:rFonts w:hint="eastAsia" w:hAnsi="Times New Roman" w:cs="宋体"/>
          <w:bCs w:val="0"/>
          <w:caps w:val="0"/>
        </w:rPr>
        <w:fldChar w:fldCharType="end"/>
      </w:r>
    </w:p>
    <w:p>
      <w:pPr>
        <w:pStyle w:val="19"/>
        <w:tabs>
          <w:tab w:val="right" w:leader="dot" w:pos="9070"/>
          <w:tab w:val="clear" w:pos="420"/>
          <w:tab w:val="clear" w:pos="8296"/>
        </w:tabs>
        <w:rPr>
          <w:rFonts w:hAnsi="Times New Roman" w:cs="宋体"/>
          <w:bCs w:val="0"/>
          <w:caps w:val="0"/>
        </w:rPr>
      </w:pPr>
      <w:r>
        <w:fldChar w:fldCharType="begin"/>
      </w:r>
      <w:r>
        <w:instrText xml:space="preserve"> HYPERLINK \l "_Toc14930" </w:instrText>
      </w:r>
      <w:r>
        <w:fldChar w:fldCharType="separate"/>
      </w:r>
      <w:r>
        <w:rPr>
          <w:rFonts w:hint="eastAsia" w:hAnsi="Times New Roman" w:cs="宋体"/>
          <w:bCs w:val="0"/>
          <w:caps w:val="0"/>
        </w:rPr>
        <w:t>6.4  温度设定误差</w:t>
      </w:r>
      <w:r>
        <w:rPr>
          <w:rFonts w:hint="eastAsia" w:hAnsi="Times New Roman" w:cs="宋体"/>
          <w:bCs w:val="0"/>
          <w:caps w:val="0"/>
        </w:rPr>
        <w:tab/>
      </w:r>
      <w:r>
        <w:rPr>
          <w:rFonts w:hint="eastAsia" w:hAnsi="Times New Roman" w:cs="宋体"/>
          <w:bCs w:val="0"/>
          <w:caps w:val="0"/>
        </w:rPr>
        <w:t>（3）</w:t>
      </w:r>
      <w:r>
        <w:rPr>
          <w:rFonts w:hint="eastAsia" w:hAnsi="Times New Roman" w:cs="宋体"/>
          <w:bCs w:val="0"/>
          <w:caps w:val="0"/>
        </w:rPr>
        <w:fldChar w:fldCharType="end"/>
      </w:r>
    </w:p>
    <w:p>
      <w:pPr>
        <w:pStyle w:val="19"/>
        <w:tabs>
          <w:tab w:val="right" w:leader="dot" w:pos="9070"/>
          <w:tab w:val="clear" w:pos="420"/>
          <w:tab w:val="clear" w:pos="8296"/>
        </w:tabs>
        <w:rPr>
          <w:rFonts w:hAnsi="Times New Roman" w:cs="宋体"/>
          <w:bCs w:val="0"/>
          <w:caps w:val="0"/>
        </w:rPr>
      </w:pPr>
      <w:r>
        <w:fldChar w:fldCharType="begin"/>
      </w:r>
      <w:r>
        <w:instrText xml:space="preserve"> HYPERLINK \l "_Toc28131" </w:instrText>
      </w:r>
      <w:r>
        <w:fldChar w:fldCharType="separate"/>
      </w:r>
      <w:r>
        <w:rPr>
          <w:rFonts w:hint="eastAsia" w:hAnsi="Times New Roman" w:cs="宋体"/>
          <w:bCs w:val="0"/>
          <w:caps w:val="0"/>
        </w:rPr>
        <w:t>6.5  温度波动度</w:t>
      </w:r>
      <w:r>
        <w:rPr>
          <w:rFonts w:hint="eastAsia" w:hAnsi="Times New Roman" w:cs="宋体"/>
          <w:bCs w:val="0"/>
          <w:caps w:val="0"/>
        </w:rPr>
        <w:tab/>
      </w:r>
      <w:r>
        <w:rPr>
          <w:rFonts w:hint="eastAsia" w:hAnsi="Times New Roman" w:cs="宋体"/>
          <w:bCs w:val="0"/>
          <w:caps w:val="0"/>
        </w:rPr>
        <w:t>（4）</w:t>
      </w:r>
      <w:r>
        <w:rPr>
          <w:rFonts w:hint="eastAsia" w:hAnsi="Times New Roman" w:cs="宋体"/>
          <w:bCs w:val="0"/>
          <w:caps w:val="0"/>
        </w:rPr>
        <w:fldChar w:fldCharType="end"/>
      </w:r>
    </w:p>
    <w:p>
      <w:pPr>
        <w:pStyle w:val="19"/>
        <w:tabs>
          <w:tab w:val="right" w:leader="dot" w:pos="9070"/>
          <w:tab w:val="clear" w:pos="420"/>
          <w:tab w:val="clear" w:pos="8296"/>
        </w:tabs>
        <w:rPr>
          <w:rFonts w:hAnsi="Times New Roman" w:cs="宋体"/>
          <w:bCs w:val="0"/>
          <w:caps w:val="0"/>
        </w:rPr>
      </w:pPr>
      <w:r>
        <w:fldChar w:fldCharType="begin"/>
      </w:r>
      <w:r>
        <w:instrText xml:space="preserve"> HYPERLINK \l "_Toc7489" </w:instrText>
      </w:r>
      <w:r>
        <w:fldChar w:fldCharType="separate"/>
      </w:r>
      <w:r>
        <w:rPr>
          <w:rFonts w:hint="eastAsia" w:hAnsi="Times New Roman" w:cs="宋体"/>
          <w:bCs w:val="0"/>
          <w:caps w:val="0"/>
        </w:rPr>
        <w:t>6.6  温度均匀性</w:t>
      </w:r>
      <w:r>
        <w:rPr>
          <w:rFonts w:hint="eastAsia" w:hAnsi="Times New Roman" w:cs="宋体"/>
          <w:bCs w:val="0"/>
          <w:caps w:val="0"/>
        </w:rPr>
        <w:tab/>
      </w:r>
      <w:r>
        <w:rPr>
          <w:rFonts w:hint="eastAsia" w:hAnsi="Times New Roman" w:cs="宋体"/>
          <w:bCs w:val="0"/>
          <w:caps w:val="0"/>
        </w:rPr>
        <w:t>（4）</w:t>
      </w:r>
      <w:r>
        <w:rPr>
          <w:rFonts w:hint="eastAsia" w:hAnsi="Times New Roman" w:cs="宋体"/>
          <w:bCs w:val="0"/>
          <w:caps w:val="0"/>
        </w:rPr>
        <w:fldChar w:fldCharType="end"/>
      </w:r>
    </w:p>
    <w:p>
      <w:pPr>
        <w:pStyle w:val="19"/>
        <w:tabs>
          <w:tab w:val="right" w:leader="dot" w:pos="9070"/>
          <w:tab w:val="clear" w:pos="420"/>
          <w:tab w:val="clear" w:pos="8296"/>
        </w:tabs>
        <w:rPr>
          <w:rFonts w:hAnsi="Times New Roman" w:cs="宋体"/>
          <w:bCs w:val="0"/>
          <w:caps w:val="0"/>
        </w:rPr>
      </w:pPr>
      <w:r>
        <w:fldChar w:fldCharType="begin"/>
      </w:r>
      <w:r>
        <w:instrText xml:space="preserve"> HYPERLINK \l "_Toc24932" </w:instrText>
      </w:r>
      <w:r>
        <w:fldChar w:fldCharType="separate"/>
      </w:r>
      <w:r>
        <w:rPr>
          <w:rFonts w:hint="eastAsia" w:hAnsi="Times New Roman" w:cs="宋体"/>
          <w:bCs w:val="0"/>
          <w:caps w:val="0"/>
        </w:rPr>
        <w:t>7  校准结果表达</w:t>
      </w:r>
      <w:r>
        <w:rPr>
          <w:rFonts w:hint="eastAsia" w:hAnsi="Times New Roman" w:cs="宋体"/>
          <w:bCs w:val="0"/>
          <w:caps w:val="0"/>
        </w:rPr>
        <w:tab/>
      </w:r>
      <w:r>
        <w:rPr>
          <w:rFonts w:hint="eastAsia" w:hAnsi="Times New Roman" w:cs="宋体"/>
          <w:bCs w:val="0"/>
          <w:caps w:val="0"/>
        </w:rPr>
        <w:t>（4）</w:t>
      </w:r>
      <w:r>
        <w:rPr>
          <w:rFonts w:hint="eastAsia" w:hAnsi="Times New Roman" w:cs="宋体"/>
          <w:bCs w:val="0"/>
          <w:caps w:val="0"/>
        </w:rPr>
        <w:fldChar w:fldCharType="end"/>
      </w:r>
    </w:p>
    <w:p>
      <w:pPr>
        <w:pStyle w:val="19"/>
        <w:tabs>
          <w:tab w:val="right" w:leader="dot" w:pos="9070"/>
          <w:tab w:val="clear" w:pos="420"/>
          <w:tab w:val="clear" w:pos="8296"/>
        </w:tabs>
        <w:rPr>
          <w:rFonts w:hAnsi="Times New Roman" w:cs="宋体"/>
          <w:bCs w:val="0"/>
          <w:caps w:val="0"/>
        </w:rPr>
      </w:pPr>
      <w:r>
        <w:fldChar w:fldCharType="begin"/>
      </w:r>
      <w:r>
        <w:instrText xml:space="preserve"> HYPERLINK \l "_Toc19703" </w:instrText>
      </w:r>
      <w:r>
        <w:fldChar w:fldCharType="separate"/>
      </w:r>
      <w:r>
        <w:rPr>
          <w:rFonts w:hint="eastAsia" w:hAnsi="Times New Roman" w:cs="宋体"/>
          <w:bCs w:val="0"/>
          <w:caps w:val="0"/>
        </w:rPr>
        <w:t>8  复校时间间隔</w:t>
      </w:r>
      <w:r>
        <w:rPr>
          <w:rFonts w:hint="eastAsia" w:hAnsi="Times New Roman" w:cs="宋体"/>
          <w:bCs w:val="0"/>
          <w:caps w:val="0"/>
        </w:rPr>
        <w:tab/>
      </w:r>
      <w:r>
        <w:rPr>
          <w:rFonts w:hint="eastAsia" w:hAnsi="Times New Roman" w:cs="宋体"/>
          <w:bCs w:val="0"/>
          <w:caps w:val="0"/>
        </w:rPr>
        <w:t>（4）</w:t>
      </w:r>
      <w:r>
        <w:rPr>
          <w:rFonts w:hint="eastAsia" w:hAnsi="Times New Roman" w:cs="宋体"/>
          <w:bCs w:val="0"/>
          <w:caps w:val="0"/>
        </w:rPr>
        <w:fldChar w:fldCharType="end"/>
      </w:r>
    </w:p>
    <w:p>
      <w:pPr>
        <w:pStyle w:val="19"/>
        <w:tabs>
          <w:tab w:val="right" w:leader="dot" w:pos="9070"/>
          <w:tab w:val="clear" w:pos="420"/>
          <w:tab w:val="clear" w:pos="8296"/>
        </w:tabs>
        <w:rPr>
          <w:rFonts w:hAnsi="Times New Roman" w:cs="宋体"/>
          <w:bCs w:val="0"/>
          <w:caps w:val="0"/>
        </w:rPr>
      </w:pPr>
      <w:r>
        <w:fldChar w:fldCharType="begin"/>
      </w:r>
      <w:r>
        <w:instrText xml:space="preserve"> HYPERLINK \l "_Toc5689" </w:instrText>
      </w:r>
      <w:r>
        <w:fldChar w:fldCharType="separate"/>
      </w:r>
      <w:r>
        <w:rPr>
          <w:rFonts w:hint="eastAsia" w:hAnsi="Times New Roman" w:cs="宋体"/>
          <w:bCs w:val="0"/>
          <w:caps w:val="0"/>
        </w:rPr>
        <w:t xml:space="preserve">附 录 </w:t>
      </w:r>
      <w:r>
        <w:rPr>
          <w:rFonts w:hAnsi="Times New Roman" w:cs="宋体"/>
          <w:bCs w:val="0"/>
          <w:caps w:val="0"/>
        </w:rPr>
        <w:t>A</w:t>
      </w:r>
      <w:r>
        <w:rPr>
          <w:rFonts w:hAnsi="Times New Roman" w:cs="宋体"/>
          <w:bCs w:val="0"/>
          <w:caps w:val="0"/>
        </w:rPr>
        <w:fldChar w:fldCharType="end"/>
      </w:r>
      <w:r>
        <w:rPr>
          <w:rFonts w:hint="eastAsia" w:hAnsi="Times New Roman" w:cs="宋体"/>
          <w:bCs w:val="0"/>
          <w:caps w:val="0"/>
        </w:rPr>
        <w:t xml:space="preserve"> </w:t>
      </w:r>
      <w:r>
        <w:fldChar w:fldCharType="begin"/>
      </w:r>
      <w:r>
        <w:instrText xml:space="preserve"> HYPERLINK \l "_Toc15027" </w:instrText>
      </w:r>
      <w:r>
        <w:fldChar w:fldCharType="separate"/>
      </w:r>
      <w:r>
        <w:rPr>
          <w:rFonts w:hint="eastAsia" w:hAnsi="Times New Roman" w:cs="宋体"/>
          <w:bCs w:val="0"/>
          <w:caps w:val="0"/>
        </w:rPr>
        <w:t>校准记录格式（推荐性）</w:t>
      </w:r>
      <w:r>
        <w:rPr>
          <w:rFonts w:hint="eastAsia" w:hAnsi="Times New Roman" w:cs="宋体"/>
          <w:bCs w:val="0"/>
          <w:caps w:val="0"/>
        </w:rPr>
        <w:tab/>
      </w:r>
      <w:r>
        <w:rPr>
          <w:rFonts w:hint="eastAsia" w:hAnsi="Times New Roman" w:cs="宋体"/>
          <w:bCs w:val="0"/>
          <w:caps w:val="0"/>
        </w:rPr>
        <w:t>（5）</w:t>
      </w:r>
      <w:r>
        <w:rPr>
          <w:rFonts w:hint="eastAsia" w:hAnsi="Times New Roman" w:cs="宋体"/>
          <w:bCs w:val="0"/>
          <w:caps w:val="0"/>
        </w:rPr>
        <w:fldChar w:fldCharType="end"/>
      </w:r>
    </w:p>
    <w:p>
      <w:pPr>
        <w:pStyle w:val="19"/>
        <w:tabs>
          <w:tab w:val="right" w:leader="dot" w:pos="9070"/>
          <w:tab w:val="clear" w:pos="420"/>
          <w:tab w:val="clear" w:pos="8296"/>
        </w:tabs>
        <w:rPr>
          <w:rFonts w:hAnsi="Times New Roman" w:cs="宋体"/>
          <w:bCs w:val="0"/>
          <w:caps w:val="0"/>
        </w:rPr>
      </w:pPr>
      <w:r>
        <w:fldChar w:fldCharType="begin"/>
      </w:r>
      <w:r>
        <w:instrText xml:space="preserve"> HYPERLINK \l "_Toc8186" </w:instrText>
      </w:r>
      <w:r>
        <w:fldChar w:fldCharType="separate"/>
      </w:r>
      <w:r>
        <w:rPr>
          <w:rFonts w:hint="eastAsia" w:hAnsi="Times New Roman" w:cs="宋体"/>
          <w:bCs w:val="0"/>
          <w:caps w:val="0"/>
        </w:rPr>
        <w:t xml:space="preserve">附 录 </w:t>
      </w:r>
      <w:r>
        <w:rPr>
          <w:rFonts w:hAnsi="Times New Roman" w:cs="宋体"/>
          <w:bCs w:val="0"/>
          <w:caps w:val="0"/>
        </w:rPr>
        <w:t>B</w:t>
      </w:r>
      <w:r>
        <w:rPr>
          <w:rFonts w:hAnsi="Times New Roman" w:cs="宋体"/>
          <w:bCs w:val="0"/>
          <w:caps w:val="0"/>
        </w:rPr>
        <w:fldChar w:fldCharType="end"/>
      </w:r>
      <w:r>
        <w:rPr>
          <w:rFonts w:hint="eastAsia" w:hAnsi="Times New Roman" w:cs="宋体"/>
          <w:bCs w:val="0"/>
          <w:caps w:val="0"/>
        </w:rPr>
        <w:t xml:space="preserve"> </w:t>
      </w:r>
      <w:r>
        <w:fldChar w:fldCharType="begin"/>
      </w:r>
      <w:r>
        <w:instrText xml:space="preserve"> HYPERLINK \l "_Toc15794" </w:instrText>
      </w:r>
      <w:r>
        <w:fldChar w:fldCharType="separate"/>
      </w:r>
      <w:r>
        <w:rPr>
          <w:rFonts w:hint="eastAsia" w:hAnsi="Times New Roman" w:cs="宋体"/>
          <w:bCs w:val="0"/>
          <w:caps w:val="0"/>
        </w:rPr>
        <w:t>校准证书内页格式（推荐性）</w:t>
      </w:r>
      <w:r>
        <w:rPr>
          <w:rFonts w:hint="eastAsia" w:hAnsi="Times New Roman" w:cs="宋体"/>
          <w:bCs w:val="0"/>
          <w:caps w:val="0"/>
        </w:rPr>
        <w:tab/>
      </w:r>
      <w:r>
        <w:rPr>
          <w:rFonts w:hint="eastAsia" w:hAnsi="Times New Roman" w:cs="宋体"/>
          <w:bCs w:val="0"/>
          <w:caps w:val="0"/>
        </w:rPr>
        <w:t>（7）</w:t>
      </w:r>
      <w:r>
        <w:rPr>
          <w:rFonts w:hint="eastAsia" w:hAnsi="Times New Roman" w:cs="宋体"/>
          <w:bCs w:val="0"/>
          <w:caps w:val="0"/>
        </w:rPr>
        <w:fldChar w:fldCharType="end"/>
      </w:r>
    </w:p>
    <w:p>
      <w:pPr>
        <w:pStyle w:val="19"/>
        <w:tabs>
          <w:tab w:val="right" w:leader="dot" w:pos="9070"/>
          <w:tab w:val="clear" w:pos="420"/>
          <w:tab w:val="clear" w:pos="8296"/>
        </w:tabs>
        <w:rPr>
          <w:rFonts w:hAnsi="Times New Roman" w:cs="宋体"/>
          <w:bCs w:val="0"/>
          <w:caps w:val="0"/>
        </w:rPr>
      </w:pPr>
      <w:r>
        <w:fldChar w:fldCharType="begin"/>
      </w:r>
      <w:r>
        <w:instrText xml:space="preserve"> HYPERLINK \l "_Toc17377" </w:instrText>
      </w:r>
      <w:r>
        <w:fldChar w:fldCharType="separate"/>
      </w:r>
      <w:r>
        <w:rPr>
          <w:rFonts w:hint="eastAsia" w:hAnsi="Times New Roman" w:cs="宋体"/>
          <w:bCs w:val="0"/>
          <w:caps w:val="0"/>
        </w:rPr>
        <w:t xml:space="preserve">附 录 </w:t>
      </w:r>
      <w:r>
        <w:rPr>
          <w:rFonts w:hAnsi="Times New Roman" w:cs="宋体"/>
          <w:bCs w:val="0"/>
          <w:caps w:val="0"/>
        </w:rPr>
        <w:t>C</w:t>
      </w:r>
      <w:r>
        <w:rPr>
          <w:rFonts w:hAnsi="Times New Roman" w:cs="宋体"/>
          <w:bCs w:val="0"/>
          <w:caps w:val="0"/>
        </w:rPr>
        <w:fldChar w:fldCharType="end"/>
      </w:r>
      <w:r>
        <w:rPr>
          <w:rFonts w:hint="eastAsia" w:hAnsi="Times New Roman" w:cs="宋体"/>
          <w:bCs w:val="0"/>
          <w:caps w:val="0"/>
        </w:rPr>
        <w:t xml:space="preserve"> </w:t>
      </w:r>
      <w:r>
        <w:fldChar w:fldCharType="begin"/>
      </w:r>
      <w:r>
        <w:instrText xml:space="preserve"> HYPERLINK \l "_Toc32227" </w:instrText>
      </w:r>
      <w:r>
        <w:fldChar w:fldCharType="separate"/>
      </w:r>
      <w:r>
        <w:rPr>
          <w:rFonts w:hint="eastAsia" w:hAnsi="Times New Roman" w:cs="宋体"/>
          <w:bCs w:val="0"/>
          <w:caps w:val="0"/>
        </w:rPr>
        <w:t>转速设定误差测量结果的不确定度评定示例</w:t>
      </w:r>
      <w:r>
        <w:rPr>
          <w:rFonts w:hint="eastAsia" w:hAnsi="Times New Roman" w:cs="宋体"/>
          <w:bCs w:val="0"/>
          <w:caps w:val="0"/>
        </w:rPr>
        <w:tab/>
      </w:r>
      <w:r>
        <w:rPr>
          <w:rFonts w:hint="eastAsia" w:hAnsi="Times New Roman" w:cs="宋体"/>
          <w:bCs w:val="0"/>
          <w:caps w:val="0"/>
        </w:rPr>
        <w:t>（8）</w:t>
      </w:r>
      <w:r>
        <w:rPr>
          <w:rFonts w:hint="eastAsia" w:hAnsi="Times New Roman" w:cs="宋体"/>
          <w:bCs w:val="0"/>
          <w:caps w:val="0"/>
        </w:rPr>
        <w:fldChar w:fldCharType="end"/>
      </w:r>
    </w:p>
    <w:p>
      <w:pPr>
        <w:pStyle w:val="19"/>
        <w:tabs>
          <w:tab w:val="right" w:leader="dot" w:pos="9070"/>
          <w:tab w:val="clear" w:pos="420"/>
          <w:tab w:val="clear" w:pos="8296"/>
        </w:tabs>
        <w:rPr>
          <w:rFonts w:hAnsi="Times New Roman" w:cs="宋体"/>
          <w:bCs w:val="0"/>
          <w:caps w:val="0"/>
        </w:rPr>
      </w:pPr>
      <w:r>
        <w:fldChar w:fldCharType="begin"/>
      </w:r>
      <w:r>
        <w:instrText xml:space="preserve"> HYPERLINK \l "_Toc3292" </w:instrText>
      </w:r>
      <w:r>
        <w:fldChar w:fldCharType="separate"/>
      </w:r>
      <w:r>
        <w:rPr>
          <w:rFonts w:hint="eastAsia" w:hAnsi="Times New Roman" w:cs="宋体"/>
          <w:bCs w:val="0"/>
          <w:caps w:val="0"/>
        </w:rPr>
        <w:t xml:space="preserve">附 录 </w:t>
      </w:r>
      <w:r>
        <w:rPr>
          <w:rFonts w:hAnsi="Times New Roman" w:cs="宋体"/>
          <w:bCs w:val="0"/>
          <w:caps w:val="0"/>
        </w:rPr>
        <w:t>D</w:t>
      </w:r>
      <w:r>
        <w:rPr>
          <w:rFonts w:hAnsi="Times New Roman" w:cs="宋体"/>
          <w:bCs w:val="0"/>
          <w:caps w:val="0"/>
        </w:rPr>
        <w:fldChar w:fldCharType="end"/>
      </w:r>
      <w:r>
        <w:rPr>
          <w:rFonts w:hint="eastAsia" w:hAnsi="Times New Roman" w:cs="宋体"/>
          <w:bCs w:val="0"/>
          <w:caps w:val="0"/>
        </w:rPr>
        <w:t xml:space="preserve"> </w:t>
      </w:r>
      <w:r>
        <w:fldChar w:fldCharType="begin"/>
      </w:r>
      <w:r>
        <w:instrText xml:space="preserve"> HYPERLINK \l "_Toc17126" </w:instrText>
      </w:r>
      <w:r>
        <w:fldChar w:fldCharType="separate"/>
      </w:r>
      <w:r>
        <w:rPr>
          <w:rFonts w:hint="eastAsia" w:hAnsi="Times New Roman" w:cs="宋体"/>
          <w:bCs w:val="0"/>
          <w:caps w:val="0"/>
        </w:rPr>
        <w:t>温度设定误差测量结果的不确定度评定示例</w:t>
      </w:r>
      <w:r>
        <w:rPr>
          <w:rFonts w:hint="eastAsia" w:hAnsi="Times New Roman" w:cs="宋体"/>
          <w:bCs w:val="0"/>
          <w:caps w:val="0"/>
        </w:rPr>
        <w:tab/>
      </w:r>
      <w:r>
        <w:rPr>
          <w:rFonts w:hint="eastAsia" w:hAnsi="Times New Roman" w:cs="宋体"/>
          <w:bCs w:val="0"/>
          <w:caps w:val="0"/>
        </w:rPr>
        <w:t>（11）</w:t>
      </w:r>
      <w:r>
        <w:rPr>
          <w:rFonts w:hint="eastAsia" w:hAnsi="Times New Roman" w:cs="宋体"/>
          <w:bCs w:val="0"/>
          <w:caps w:val="0"/>
        </w:rPr>
        <w:fldChar w:fldCharType="end"/>
      </w:r>
    </w:p>
    <w:p>
      <w:pPr>
        <w:pStyle w:val="19"/>
        <w:tabs>
          <w:tab w:val="right" w:leader="dot" w:pos="9070"/>
          <w:tab w:val="clear" w:pos="420"/>
          <w:tab w:val="clear" w:pos="8296"/>
        </w:tabs>
        <w:rPr>
          <w:rFonts w:hAnsi="Times New Roman" w:cs="宋体"/>
          <w:bCs w:val="0"/>
          <w:caps w:val="0"/>
        </w:rPr>
      </w:pPr>
      <w:r>
        <w:fldChar w:fldCharType="begin"/>
      </w:r>
      <w:r>
        <w:instrText xml:space="preserve"> HYPERLINK \l "_Toc27157" </w:instrText>
      </w:r>
      <w:r>
        <w:fldChar w:fldCharType="separate"/>
      </w:r>
      <w:r>
        <w:rPr>
          <w:rFonts w:hint="eastAsia" w:hAnsi="Times New Roman" w:cs="宋体"/>
          <w:bCs w:val="0"/>
          <w:caps w:val="0"/>
        </w:rPr>
        <w:t>附 录 E</w:t>
      </w:r>
      <w:r>
        <w:rPr>
          <w:rFonts w:hint="eastAsia" w:hAnsi="Times New Roman" w:cs="宋体"/>
          <w:bCs w:val="0"/>
          <w:caps w:val="0"/>
        </w:rPr>
        <w:fldChar w:fldCharType="end"/>
      </w:r>
      <w:r>
        <w:rPr>
          <w:rFonts w:hint="eastAsia" w:hAnsi="Times New Roman" w:cs="宋体"/>
          <w:bCs w:val="0"/>
          <w:caps w:val="0"/>
        </w:rPr>
        <w:t xml:space="preserve"> </w:t>
      </w:r>
      <w:r>
        <w:fldChar w:fldCharType="begin"/>
      </w:r>
      <w:r>
        <w:instrText xml:space="preserve"> HYPERLINK \l "_Toc531" </w:instrText>
      </w:r>
      <w:r>
        <w:fldChar w:fldCharType="separate"/>
      </w:r>
      <w:r>
        <w:rPr>
          <w:rFonts w:hint="eastAsia" w:hAnsi="Times New Roman" w:cs="宋体"/>
          <w:bCs w:val="0"/>
          <w:caps w:val="0"/>
        </w:rPr>
        <w:t>溶出仪转杆偏心度和溶出仪转杆与溶出度杯的同轴度测量方法说明</w:t>
      </w:r>
      <w:r>
        <w:rPr>
          <w:rFonts w:hint="eastAsia" w:hAnsi="Times New Roman" w:cs="宋体"/>
          <w:bCs w:val="0"/>
          <w:caps w:val="0"/>
        </w:rPr>
        <w:tab/>
      </w:r>
      <w:r>
        <w:rPr>
          <w:rFonts w:hint="eastAsia" w:hAnsi="Times New Roman" w:cs="宋体"/>
          <w:bCs w:val="0"/>
          <w:caps w:val="0"/>
        </w:rPr>
        <w:t>（14）</w:t>
      </w:r>
      <w:r>
        <w:rPr>
          <w:rFonts w:hint="eastAsia" w:hAnsi="Times New Roman" w:cs="宋体"/>
          <w:bCs w:val="0"/>
          <w:caps w:val="0"/>
        </w:rPr>
        <w:fldChar w:fldCharType="end"/>
      </w:r>
    </w:p>
    <w:p>
      <w:pPr>
        <w:pStyle w:val="19"/>
        <w:tabs>
          <w:tab w:val="right" w:leader="dot" w:pos="9070"/>
          <w:tab w:val="clear" w:pos="420"/>
          <w:tab w:val="clear" w:pos="8296"/>
        </w:tabs>
        <w:rPr>
          <w:rFonts w:hAnsi="Times New Roman"/>
          <w:caps w:val="0"/>
        </w:rPr>
      </w:pPr>
      <w:r>
        <w:rPr>
          <w:rFonts w:hint="eastAsia" w:hAnsi="Times New Roman" w:cs="宋体"/>
          <w:bCs w:val="0"/>
          <w:caps w:val="0"/>
        </w:rPr>
        <w:fldChar w:fldCharType="end"/>
      </w:r>
      <w:r>
        <w:rPr>
          <w:rFonts w:hAnsi="Times New Roman"/>
          <w:caps w:val="0"/>
        </w:rPr>
        <w:br w:type="page"/>
      </w:r>
    </w:p>
    <w:p/>
    <w:p>
      <w:pPr>
        <w:pStyle w:val="19"/>
        <w:tabs>
          <w:tab w:val="right" w:leader="dot" w:pos="8777"/>
          <w:tab w:val="clear" w:pos="420"/>
          <w:tab w:val="clear" w:pos="8296"/>
        </w:tabs>
        <w:spacing w:beforeLines="100" w:afterLines="100" w:line="360" w:lineRule="auto"/>
        <w:jc w:val="center"/>
        <w:outlineLvl w:val="0"/>
        <w:rPr>
          <w:rFonts w:hAnsi="Times New Roman" w:eastAsia="黑体"/>
          <w:caps w:val="0"/>
          <w:sz w:val="44"/>
        </w:rPr>
      </w:pPr>
      <w:bookmarkStart w:id="14" w:name="_Toc29360"/>
      <w:r>
        <w:rPr>
          <w:rFonts w:hAnsi="Times New Roman" w:eastAsia="黑体"/>
          <w:caps w:val="0"/>
          <w:spacing w:val="340"/>
          <w:sz w:val="44"/>
        </w:rPr>
        <w:t>引</w:t>
      </w:r>
      <w:r>
        <w:rPr>
          <w:rFonts w:hAnsi="Times New Roman" w:eastAsia="黑体"/>
          <w:caps w:val="0"/>
          <w:sz w:val="44"/>
        </w:rPr>
        <w:t>言</w:t>
      </w:r>
      <w:bookmarkEnd w:id="14"/>
    </w:p>
    <w:p>
      <w:pPr>
        <w:spacing w:line="360" w:lineRule="auto"/>
        <w:ind w:firstLine="480" w:firstLineChars="200"/>
        <w:jc w:val="left"/>
        <w:textAlignment w:val="center"/>
        <w:rPr>
          <w:rStyle w:val="32"/>
          <w:rFonts w:ascii="宋体" w:hAnsi="宋体" w:cs="宋体"/>
          <w:sz w:val="24"/>
          <w:szCs w:val="22"/>
        </w:rPr>
      </w:pPr>
      <w:r>
        <w:rPr>
          <w:rStyle w:val="32"/>
          <w:rFonts w:hint="eastAsia" w:ascii="宋体" w:hAnsi="宋体" w:cs="宋体"/>
          <w:sz w:val="24"/>
          <w:szCs w:val="22"/>
        </w:rPr>
        <w:t>JJF 1071—2010《国家计量校准规范编写规则》、JJF 1001—2011《通用计量术语及定义》、JJF 1059.1—2012《测量不确定度评定与表示》共同构成支撑本规范修订工作的基础性系列规范。</w:t>
      </w:r>
    </w:p>
    <w:p>
      <w:pPr>
        <w:spacing w:line="360" w:lineRule="auto"/>
        <w:ind w:firstLine="480" w:firstLineChars="200"/>
        <w:jc w:val="left"/>
        <w:textAlignment w:val="center"/>
        <w:rPr>
          <w:rStyle w:val="32"/>
          <w:rFonts w:ascii="宋体" w:hAnsi="宋体" w:cs="宋体"/>
          <w:sz w:val="24"/>
          <w:szCs w:val="22"/>
        </w:rPr>
      </w:pPr>
      <w:r>
        <w:rPr>
          <w:rStyle w:val="32"/>
          <w:rFonts w:hint="eastAsia" w:ascii="宋体" w:hAnsi="宋体" w:cs="宋体"/>
          <w:sz w:val="24"/>
          <w:szCs w:val="22"/>
        </w:rPr>
        <w:t>本规范替代JJG（黑）56—2005，与JJG（黑）56—2005相比，除了编辑性修改外，主要变化如下：</w:t>
      </w:r>
    </w:p>
    <w:p>
      <w:pPr>
        <w:spacing w:line="360" w:lineRule="auto"/>
        <w:ind w:firstLine="480" w:firstLineChars="200"/>
        <w:jc w:val="left"/>
        <w:textAlignment w:val="center"/>
        <w:rPr>
          <w:rStyle w:val="32"/>
          <w:rFonts w:ascii="宋体" w:hAnsi="宋体" w:cs="宋体"/>
          <w:sz w:val="24"/>
          <w:szCs w:val="22"/>
        </w:rPr>
      </w:pPr>
      <w:r>
        <w:rPr>
          <w:rStyle w:val="32"/>
          <w:rFonts w:hint="eastAsia" w:ascii="宋体" w:hAnsi="宋体" w:cs="宋体"/>
          <w:sz w:val="24"/>
          <w:szCs w:val="22"/>
        </w:rPr>
        <w:t>1、计量特性中增加了溶出仪转杆偏心度、溶出仪转杆与溶出度杯的同轴度、温度波动度、温度均匀性等项目（见4.1、4.2、4.5、4.6），删除了30min溶出量、溶出量的线性等项目；</w:t>
      </w:r>
    </w:p>
    <w:p>
      <w:pPr>
        <w:spacing w:line="360" w:lineRule="auto"/>
        <w:ind w:firstLine="480" w:firstLineChars="200"/>
        <w:jc w:val="left"/>
        <w:textAlignment w:val="center"/>
        <w:rPr>
          <w:rStyle w:val="32"/>
          <w:rFonts w:ascii="宋体" w:hAnsi="宋体" w:cs="宋体"/>
          <w:sz w:val="24"/>
          <w:szCs w:val="22"/>
        </w:rPr>
      </w:pPr>
      <w:r>
        <w:rPr>
          <w:rStyle w:val="32"/>
          <w:rFonts w:hint="eastAsia" w:ascii="宋体" w:hAnsi="宋体" w:cs="宋体"/>
          <w:sz w:val="24"/>
          <w:szCs w:val="22"/>
        </w:rPr>
        <w:t>2、删除了外观、绝缘电阻、转动系统等通用技术要求；</w:t>
      </w:r>
    </w:p>
    <w:p>
      <w:pPr>
        <w:spacing w:line="360" w:lineRule="auto"/>
        <w:ind w:firstLine="480" w:firstLineChars="200"/>
        <w:jc w:val="left"/>
        <w:textAlignment w:val="center"/>
        <w:rPr>
          <w:rStyle w:val="32"/>
          <w:rFonts w:ascii="宋体" w:hAnsi="宋体" w:cs="宋体"/>
          <w:sz w:val="24"/>
          <w:szCs w:val="22"/>
        </w:rPr>
      </w:pPr>
      <w:r>
        <w:rPr>
          <w:rStyle w:val="32"/>
          <w:rFonts w:hint="eastAsia" w:ascii="宋体" w:hAnsi="宋体" w:cs="宋体"/>
          <w:sz w:val="24"/>
          <w:szCs w:val="22"/>
        </w:rPr>
        <w:t>3、修改了环境条件、测量标准及其他设备（见5.1、5.2）；</w:t>
      </w:r>
    </w:p>
    <w:p>
      <w:pPr>
        <w:spacing w:line="360" w:lineRule="auto"/>
        <w:ind w:firstLine="480" w:firstLineChars="200"/>
        <w:jc w:val="left"/>
        <w:textAlignment w:val="center"/>
        <w:rPr>
          <w:rStyle w:val="32"/>
          <w:rFonts w:ascii="宋体" w:hAnsi="宋体" w:cs="宋体"/>
          <w:sz w:val="24"/>
          <w:szCs w:val="22"/>
        </w:rPr>
      </w:pPr>
      <w:r>
        <w:rPr>
          <w:rStyle w:val="32"/>
          <w:rFonts w:hint="eastAsia" w:ascii="宋体" w:hAnsi="宋体" w:cs="宋体"/>
          <w:sz w:val="24"/>
          <w:szCs w:val="22"/>
        </w:rPr>
        <w:t>4、增加了新计量特性的校准方法（见6.1、6.2、6.5、6.6）；</w:t>
      </w:r>
    </w:p>
    <w:p>
      <w:pPr>
        <w:spacing w:line="360" w:lineRule="auto"/>
        <w:ind w:firstLine="480" w:firstLineChars="200"/>
        <w:jc w:val="left"/>
        <w:textAlignment w:val="center"/>
        <w:rPr>
          <w:rStyle w:val="32"/>
          <w:rFonts w:ascii="宋体" w:hAnsi="宋体" w:cs="宋体"/>
          <w:sz w:val="24"/>
          <w:szCs w:val="22"/>
        </w:rPr>
      </w:pPr>
      <w:r>
        <w:rPr>
          <w:rStyle w:val="32"/>
          <w:rFonts w:hint="eastAsia" w:ascii="宋体" w:hAnsi="宋体" w:cs="宋体"/>
          <w:sz w:val="24"/>
          <w:szCs w:val="22"/>
        </w:rPr>
        <w:t>5、删除了附录A：溶出介质的制备、对照品溶液的制备、供试品溶液的制备；</w:t>
      </w:r>
    </w:p>
    <w:p>
      <w:pPr>
        <w:spacing w:line="360" w:lineRule="auto"/>
        <w:ind w:firstLine="480"/>
        <w:jc w:val="left"/>
        <w:textAlignment w:val="center"/>
        <w:rPr>
          <w:rStyle w:val="32"/>
          <w:rFonts w:ascii="宋体" w:hAnsi="宋体" w:cs="宋体"/>
          <w:sz w:val="24"/>
          <w:szCs w:val="22"/>
        </w:rPr>
      </w:pPr>
      <w:r>
        <w:rPr>
          <w:rStyle w:val="32"/>
          <w:rFonts w:hint="eastAsia" w:ascii="宋体" w:hAnsi="宋体" w:cs="宋体"/>
          <w:sz w:val="24"/>
          <w:szCs w:val="22"/>
        </w:rPr>
        <w:t>本规范历次版本的发布情况：</w:t>
      </w:r>
    </w:p>
    <w:p>
      <w:pPr>
        <w:spacing w:line="360" w:lineRule="auto"/>
        <w:ind w:firstLine="480"/>
        <w:jc w:val="left"/>
        <w:textAlignment w:val="center"/>
        <w:rPr>
          <w:rStyle w:val="32"/>
          <w:rFonts w:ascii="宋体" w:hAnsi="宋体" w:cs="宋体"/>
          <w:sz w:val="24"/>
          <w:szCs w:val="22"/>
        </w:rPr>
      </w:pPr>
      <w:r>
        <w:rPr>
          <w:rStyle w:val="32"/>
          <w:rFonts w:hint="eastAsia" w:ascii="宋体" w:hAnsi="宋体" w:cs="宋体"/>
          <w:sz w:val="24"/>
          <w:szCs w:val="22"/>
        </w:rPr>
        <w:t>JJG（黑）56—2005。</w:t>
      </w:r>
    </w:p>
    <w:p>
      <w:pPr>
        <w:spacing w:line="360" w:lineRule="auto"/>
        <w:ind w:firstLine="480" w:firstLineChars="200"/>
        <w:jc w:val="left"/>
        <w:textAlignment w:val="center"/>
        <w:rPr>
          <w:rStyle w:val="32"/>
          <w:sz w:val="24"/>
          <w:szCs w:val="22"/>
        </w:rPr>
      </w:pPr>
    </w:p>
    <w:p>
      <w:pPr>
        <w:spacing w:line="360" w:lineRule="auto"/>
        <w:ind w:firstLine="480" w:firstLineChars="200"/>
        <w:jc w:val="left"/>
        <w:textAlignment w:val="center"/>
        <w:rPr>
          <w:rStyle w:val="32"/>
          <w:sz w:val="24"/>
          <w:szCs w:val="22"/>
        </w:rPr>
        <w:sectPr>
          <w:footerReference r:id="rId12" w:type="default"/>
          <w:pgSz w:w="11906" w:h="16838"/>
          <w:pgMar w:top="1701" w:right="1417" w:bottom="1247" w:left="1417" w:header="1304" w:footer="851" w:gutter="113"/>
          <w:pgNumType w:fmt="upperRoman" w:start="1"/>
          <w:cols w:space="720" w:num="1"/>
          <w:docGrid w:type="lines" w:linePitch="312" w:charSpace="0"/>
        </w:sectPr>
      </w:pPr>
    </w:p>
    <w:p>
      <w:pPr>
        <w:spacing w:beforeLines="100" w:afterLines="100" w:line="360" w:lineRule="auto"/>
        <w:jc w:val="center"/>
        <w:outlineLvl w:val="0"/>
        <w:rPr>
          <w:rFonts w:eastAsia="黑体"/>
          <w:sz w:val="32"/>
          <w:szCs w:val="32"/>
        </w:rPr>
      </w:pPr>
      <w:bookmarkStart w:id="15" w:name="_Toc19944"/>
      <w:bookmarkStart w:id="16" w:name="_Toc5415"/>
      <w:bookmarkStart w:id="17" w:name="_Toc19432"/>
      <w:bookmarkStart w:id="18" w:name="_Toc16153"/>
      <w:bookmarkStart w:id="19" w:name="_Toc19654"/>
      <w:bookmarkStart w:id="20" w:name="_Toc12818"/>
      <w:bookmarkStart w:id="21" w:name="_Toc12739"/>
      <w:bookmarkStart w:id="22" w:name="_Toc19635"/>
      <w:bookmarkStart w:id="23" w:name="_Toc11617"/>
      <w:bookmarkStart w:id="24" w:name="_Toc26"/>
      <w:r>
        <w:rPr>
          <w:rFonts w:hint="eastAsia" w:eastAsia="黑体"/>
          <w:sz w:val="32"/>
          <w:szCs w:val="32"/>
        </w:rPr>
        <w:t>药物溶出试验仪校准规范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pStyle w:val="2"/>
        <w:spacing w:line="360" w:lineRule="auto"/>
        <w:jc w:val="both"/>
        <w:textAlignment w:val="center"/>
        <w:rPr>
          <w:rFonts w:eastAsia="黑体"/>
          <w:sz w:val="24"/>
        </w:rPr>
      </w:pPr>
      <w:bookmarkStart w:id="25" w:name="_Toc28204"/>
      <w:bookmarkStart w:id="26" w:name="_Toc17316"/>
      <w:bookmarkStart w:id="27" w:name="_Toc8658"/>
      <w:bookmarkStart w:id="28" w:name="_Toc4817"/>
      <w:bookmarkStart w:id="29" w:name="_Toc26475"/>
      <w:bookmarkStart w:id="30" w:name="_Toc27600"/>
      <w:bookmarkStart w:id="31" w:name="_Toc19386"/>
      <w:r>
        <w:rPr>
          <w:rFonts w:eastAsia="黑体"/>
          <w:bCs/>
          <w:sz w:val="24"/>
        </w:rPr>
        <w:t>1</w:t>
      </w:r>
      <w:r>
        <w:rPr>
          <w:rFonts w:hint="eastAsia" w:eastAsia="黑体"/>
          <w:bCs/>
          <w:sz w:val="24"/>
        </w:rPr>
        <w:t xml:space="preserve">  </w:t>
      </w:r>
      <w:r>
        <w:rPr>
          <w:rFonts w:eastAsia="黑体"/>
          <w:bCs/>
          <w:sz w:val="24"/>
        </w:rPr>
        <w:t>范围</w:t>
      </w:r>
      <w:bookmarkEnd w:id="25"/>
      <w:bookmarkEnd w:id="26"/>
      <w:bookmarkEnd w:id="27"/>
      <w:bookmarkEnd w:id="28"/>
      <w:bookmarkEnd w:id="29"/>
      <w:bookmarkEnd w:id="30"/>
      <w:bookmarkEnd w:id="31"/>
    </w:p>
    <w:p>
      <w:pPr>
        <w:spacing w:line="360" w:lineRule="auto"/>
        <w:ind w:firstLine="480" w:firstLineChars="200"/>
        <w:textAlignment w:val="center"/>
        <w:rPr>
          <w:sz w:val="24"/>
        </w:rPr>
      </w:pPr>
      <w:r>
        <w:rPr>
          <w:sz w:val="24"/>
        </w:rPr>
        <w:t>本规范适用</w:t>
      </w:r>
      <w:r>
        <w:rPr>
          <w:rFonts w:hint="eastAsia"/>
          <w:sz w:val="24"/>
        </w:rPr>
        <w:t>于药物溶出试验仪性能参数的校准。</w:t>
      </w:r>
    </w:p>
    <w:p>
      <w:pPr>
        <w:pStyle w:val="2"/>
        <w:spacing w:line="360" w:lineRule="auto"/>
        <w:jc w:val="both"/>
        <w:textAlignment w:val="center"/>
        <w:rPr>
          <w:rFonts w:eastAsia="黑体"/>
          <w:bCs/>
          <w:sz w:val="24"/>
        </w:rPr>
      </w:pPr>
      <w:bookmarkStart w:id="32" w:name="_Toc1136"/>
      <w:bookmarkStart w:id="33" w:name="_Toc19166"/>
      <w:bookmarkStart w:id="34" w:name="_Toc9987"/>
      <w:bookmarkStart w:id="35" w:name="_Toc14297"/>
      <w:bookmarkStart w:id="36" w:name="_Toc23125"/>
      <w:bookmarkStart w:id="37" w:name="_Toc12643"/>
      <w:bookmarkStart w:id="38" w:name="_Toc30283"/>
      <w:r>
        <w:rPr>
          <w:rFonts w:eastAsia="黑体"/>
          <w:bCs/>
          <w:sz w:val="24"/>
        </w:rPr>
        <w:t xml:space="preserve">2 </w:t>
      </w:r>
      <w:r>
        <w:rPr>
          <w:rFonts w:hint="eastAsia" w:eastAsia="黑体"/>
          <w:bCs/>
          <w:sz w:val="24"/>
        </w:rPr>
        <w:t xml:space="preserve"> </w:t>
      </w:r>
      <w:r>
        <w:rPr>
          <w:rFonts w:eastAsia="黑体"/>
          <w:bCs/>
          <w:sz w:val="24"/>
        </w:rPr>
        <w:t>引用文件</w:t>
      </w:r>
      <w:bookmarkEnd w:id="32"/>
      <w:bookmarkEnd w:id="33"/>
      <w:bookmarkEnd w:id="34"/>
      <w:bookmarkEnd w:id="35"/>
      <w:bookmarkEnd w:id="36"/>
      <w:bookmarkEnd w:id="37"/>
      <w:bookmarkEnd w:id="38"/>
    </w:p>
    <w:p>
      <w:pPr>
        <w:shd w:val="clear" w:color="auto" w:fill="FFFFFF"/>
        <w:spacing w:line="360" w:lineRule="auto"/>
        <w:ind w:firstLine="480" w:firstLineChars="200"/>
        <w:textAlignment w:val="center"/>
        <w:rPr>
          <w:sz w:val="24"/>
        </w:rPr>
      </w:pPr>
      <w:r>
        <w:rPr>
          <w:sz w:val="24"/>
        </w:rPr>
        <w:t>本规范引用</w:t>
      </w:r>
      <w:r>
        <w:rPr>
          <w:rFonts w:hint="eastAsia"/>
          <w:sz w:val="24"/>
        </w:rPr>
        <w:t>了</w:t>
      </w:r>
      <w:r>
        <w:rPr>
          <w:sz w:val="24"/>
        </w:rPr>
        <w:t>下列文件：</w:t>
      </w: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  <w:r>
        <w:rPr>
          <w:rFonts w:hint="eastAsia" w:eastAsiaTheme="minorEastAsia"/>
          <w:sz w:val="24"/>
        </w:rPr>
        <w:t>JJF 2019  液体恒温试验设备温度性能测试规范</w:t>
      </w:r>
    </w:p>
    <w:p>
      <w:pPr>
        <w:spacing w:line="360" w:lineRule="auto"/>
        <w:ind w:firstLine="480" w:firstLineChars="200"/>
        <w:rPr>
          <w:rFonts w:eastAsiaTheme="minorEastAsia" w:cstheme="minorEastAsia"/>
          <w:sz w:val="24"/>
        </w:rPr>
      </w:pPr>
      <w:r>
        <w:rPr>
          <w:rFonts w:eastAsiaTheme="minorEastAsia"/>
          <w:sz w:val="24"/>
        </w:rPr>
        <w:t>JB/T 20076—2013</w:t>
      </w:r>
      <w:r>
        <w:rPr>
          <w:rFonts w:hint="eastAsia" w:eastAsiaTheme="minorEastAsia"/>
          <w:sz w:val="24"/>
        </w:rPr>
        <w:t xml:space="preserve">  </w:t>
      </w:r>
      <w:r>
        <w:rPr>
          <w:rFonts w:hint="eastAsia" w:eastAsiaTheme="minorEastAsia" w:cstheme="minorEastAsia"/>
          <w:sz w:val="24"/>
        </w:rPr>
        <w:t>药物溶出试验仪</w:t>
      </w:r>
    </w:p>
    <w:p>
      <w:pPr>
        <w:spacing w:line="360" w:lineRule="auto"/>
        <w:ind w:firstLine="480" w:firstLineChars="200"/>
        <w:rPr>
          <w:rFonts w:eastAsiaTheme="minorEastAsia" w:cstheme="minorEastAsia"/>
          <w:sz w:val="24"/>
        </w:rPr>
      </w:pPr>
      <w:r>
        <w:rPr>
          <w:rFonts w:eastAsiaTheme="minorEastAsia"/>
          <w:sz w:val="24"/>
        </w:rPr>
        <w:t>JB/T 20187—2017</w:t>
      </w:r>
      <w:r>
        <w:rPr>
          <w:rFonts w:hint="eastAsia" w:eastAsiaTheme="minorEastAsia"/>
          <w:sz w:val="24"/>
        </w:rPr>
        <w:t xml:space="preserve">  </w:t>
      </w:r>
      <w:r>
        <w:rPr>
          <w:rFonts w:hint="eastAsia" w:eastAsiaTheme="minorEastAsia" w:cstheme="minorEastAsia"/>
          <w:sz w:val="24"/>
        </w:rPr>
        <w:t>溶出度测定装置</w:t>
      </w:r>
    </w:p>
    <w:p>
      <w:pPr>
        <w:spacing w:line="360" w:lineRule="auto"/>
        <w:ind w:firstLine="480" w:firstLineChars="200"/>
        <w:textAlignment w:val="center"/>
        <w:rPr>
          <w:sz w:val="24"/>
          <w:highlight w:val="yellow"/>
        </w:rPr>
      </w:pPr>
      <w:r>
        <w:rPr>
          <w:sz w:val="24"/>
        </w:rPr>
        <w:t>《中华人民共和国药典》2020年版</w:t>
      </w:r>
      <w:r>
        <w:rPr>
          <w:rFonts w:hint="eastAsia"/>
          <w:sz w:val="24"/>
        </w:rPr>
        <w:t>.四部：0931溶出度与释放度测定法</w:t>
      </w:r>
    </w:p>
    <w:p>
      <w:pPr>
        <w:spacing w:line="360" w:lineRule="auto"/>
        <w:ind w:firstLine="480" w:firstLineChars="200"/>
        <w:textAlignment w:val="center"/>
        <w:rPr>
          <w:sz w:val="24"/>
        </w:rPr>
      </w:pPr>
      <w:r>
        <w:rPr>
          <w:sz w:val="24"/>
        </w:rPr>
        <w:t>凡是注日期的引用文件，仅注日期的版本适用于本规范；凡是不注日期的引用文件，其最新版本（包括所有的修改单）适用于本规范。</w:t>
      </w:r>
    </w:p>
    <w:p>
      <w:pPr>
        <w:pStyle w:val="2"/>
        <w:spacing w:line="360" w:lineRule="auto"/>
        <w:jc w:val="both"/>
        <w:textAlignment w:val="center"/>
        <w:rPr>
          <w:rFonts w:eastAsia="黑体"/>
          <w:bCs/>
          <w:sz w:val="24"/>
        </w:rPr>
      </w:pPr>
      <w:bookmarkStart w:id="39" w:name="_Toc21567"/>
      <w:bookmarkStart w:id="40" w:name="_Toc21269"/>
      <w:bookmarkStart w:id="41" w:name="_Toc1537"/>
      <w:bookmarkStart w:id="42" w:name="_Toc6741"/>
      <w:bookmarkStart w:id="43" w:name="_Toc28203"/>
      <w:bookmarkStart w:id="44" w:name="_Toc21571"/>
      <w:bookmarkStart w:id="45" w:name="_Toc32318"/>
      <w:r>
        <w:rPr>
          <w:rFonts w:eastAsia="黑体"/>
          <w:bCs/>
          <w:sz w:val="24"/>
        </w:rPr>
        <w:t xml:space="preserve">3 </w:t>
      </w:r>
      <w:r>
        <w:rPr>
          <w:rFonts w:hint="eastAsia" w:eastAsia="黑体"/>
          <w:bCs/>
          <w:sz w:val="24"/>
        </w:rPr>
        <w:t xml:space="preserve"> 概述</w:t>
      </w:r>
      <w:bookmarkEnd w:id="39"/>
      <w:bookmarkEnd w:id="40"/>
      <w:bookmarkEnd w:id="41"/>
      <w:bookmarkEnd w:id="42"/>
      <w:bookmarkEnd w:id="43"/>
      <w:bookmarkEnd w:id="44"/>
      <w:bookmarkEnd w:id="45"/>
    </w:p>
    <w:p>
      <w:pPr>
        <w:spacing w:line="360" w:lineRule="auto"/>
        <w:ind w:firstLine="480" w:firstLineChars="200"/>
        <w:textAlignment w:val="center"/>
        <w:rPr>
          <w:sz w:val="24"/>
        </w:rPr>
      </w:pPr>
      <w:r>
        <w:rPr>
          <w:rFonts w:hint="eastAsia"/>
          <w:sz w:val="24"/>
        </w:rPr>
        <w:t>药物</w:t>
      </w:r>
      <w:r>
        <w:rPr>
          <w:sz w:val="24"/>
        </w:rPr>
        <w:t>溶出</w:t>
      </w:r>
      <w:r>
        <w:rPr>
          <w:rFonts w:hint="eastAsia"/>
          <w:sz w:val="24"/>
        </w:rPr>
        <w:t>试验</w:t>
      </w:r>
      <w:r>
        <w:rPr>
          <w:sz w:val="24"/>
        </w:rPr>
        <w:t>仪</w:t>
      </w:r>
      <w:r>
        <w:rPr>
          <w:rFonts w:hint="eastAsia"/>
          <w:sz w:val="24"/>
        </w:rPr>
        <w:t>（以下简称溶出仪）主要用于药物研发、质量控制和生产过程中的溶出度测试</w:t>
      </w:r>
      <w:r>
        <w:rPr>
          <w:sz w:val="24"/>
        </w:rPr>
        <w:t>，</w:t>
      </w:r>
      <w:r>
        <w:rPr>
          <w:rFonts w:hint="eastAsia"/>
          <w:sz w:val="24"/>
        </w:rPr>
        <w:t>其工作原理是</w:t>
      </w:r>
      <w:r>
        <w:rPr>
          <w:sz w:val="24"/>
        </w:rPr>
        <w:t>利用电机带动</w:t>
      </w:r>
      <w:r>
        <w:rPr>
          <w:rFonts w:hint="eastAsia"/>
          <w:sz w:val="24"/>
        </w:rPr>
        <w:t>搅拌桨</w:t>
      </w:r>
      <w:r>
        <w:rPr>
          <w:sz w:val="24"/>
        </w:rPr>
        <w:t>或转</w:t>
      </w:r>
      <w:r>
        <w:rPr>
          <w:rFonts w:hint="eastAsia"/>
          <w:sz w:val="24"/>
        </w:rPr>
        <w:t>篮</w:t>
      </w:r>
      <w:r>
        <w:rPr>
          <w:sz w:val="24"/>
        </w:rPr>
        <w:t>在溶出杯中转动，</w:t>
      </w:r>
      <w:r>
        <w:rPr>
          <w:rFonts w:hint="eastAsia"/>
          <w:sz w:val="24"/>
        </w:rPr>
        <w:t>测量</w:t>
      </w:r>
      <w:r>
        <w:rPr>
          <w:sz w:val="24"/>
        </w:rPr>
        <w:t>在一定的时间、转速、温度条件下固体制剂的溶出速率和程度。</w:t>
      </w:r>
      <w:r>
        <w:rPr>
          <w:rFonts w:hint="eastAsia"/>
          <w:sz w:val="24"/>
        </w:rPr>
        <w:t>一般</w:t>
      </w:r>
      <w:r>
        <w:rPr>
          <w:sz w:val="24"/>
        </w:rPr>
        <w:t>由箱体、控制系统、溶出杯、</w:t>
      </w:r>
      <w:r>
        <w:rPr>
          <w:rFonts w:hint="eastAsia"/>
          <w:sz w:val="24"/>
        </w:rPr>
        <w:t>桨</w:t>
      </w:r>
      <w:r>
        <w:rPr>
          <w:sz w:val="24"/>
        </w:rPr>
        <w:t>杆、转</w:t>
      </w:r>
      <w:r>
        <w:rPr>
          <w:rFonts w:hint="eastAsia"/>
          <w:sz w:val="24"/>
        </w:rPr>
        <w:t>篮</w:t>
      </w:r>
      <w:r>
        <w:rPr>
          <w:sz w:val="24"/>
        </w:rPr>
        <w:t>等部分组成</w:t>
      </w:r>
      <w:r>
        <w:rPr>
          <w:rFonts w:hint="eastAsia"/>
          <w:sz w:val="24"/>
        </w:rPr>
        <w:t>。</w:t>
      </w:r>
    </w:p>
    <w:p>
      <w:pPr>
        <w:pStyle w:val="2"/>
        <w:spacing w:line="360" w:lineRule="auto"/>
        <w:jc w:val="both"/>
        <w:textAlignment w:val="center"/>
        <w:rPr>
          <w:rFonts w:eastAsia="黑体"/>
          <w:bCs/>
          <w:sz w:val="24"/>
        </w:rPr>
      </w:pPr>
      <w:bookmarkStart w:id="46" w:name="_Toc22311"/>
      <w:bookmarkStart w:id="47" w:name="_Toc18088"/>
      <w:bookmarkStart w:id="48" w:name="_Toc11293"/>
      <w:bookmarkStart w:id="49" w:name="_Toc26377"/>
      <w:bookmarkStart w:id="50" w:name="_Toc5452"/>
      <w:bookmarkStart w:id="51" w:name="_Toc13124"/>
      <w:bookmarkStart w:id="52" w:name="_Toc8333"/>
      <w:r>
        <w:rPr>
          <w:rFonts w:hint="eastAsia" w:eastAsia="黑体"/>
          <w:bCs/>
          <w:sz w:val="24"/>
        </w:rPr>
        <w:t>4  计量特性</w:t>
      </w:r>
      <w:bookmarkEnd w:id="46"/>
      <w:bookmarkEnd w:id="47"/>
      <w:bookmarkEnd w:id="48"/>
      <w:bookmarkEnd w:id="49"/>
      <w:bookmarkEnd w:id="50"/>
      <w:bookmarkEnd w:id="51"/>
      <w:bookmarkEnd w:id="52"/>
    </w:p>
    <w:p>
      <w:pPr>
        <w:pStyle w:val="3"/>
        <w:rPr>
          <w:rFonts w:ascii="Times New Roman" w:hAnsi="Times New Roman"/>
        </w:rPr>
      </w:pPr>
      <w:bookmarkStart w:id="53" w:name="_Toc11386"/>
      <w:r>
        <w:rPr>
          <w:rFonts w:ascii="Times New Roman" w:hAnsi="Times New Roman"/>
        </w:rPr>
        <w:t xml:space="preserve">4.1 </w:t>
      </w:r>
      <w:r>
        <w:rPr>
          <w:rFonts w:hint="eastAsia" w:ascii="Times New Roman" w:hAnsi="Times New Roman"/>
        </w:rPr>
        <w:t xml:space="preserve"> 溶出仪转杆偏心度</w:t>
      </w:r>
      <w:bookmarkEnd w:id="53"/>
    </w:p>
    <w:p>
      <w:pPr>
        <w:spacing w:line="360" w:lineRule="auto"/>
        <w:ind w:firstLine="480" w:firstLineChars="200"/>
        <w:textAlignment w:val="center"/>
        <w:rPr>
          <w:sz w:val="24"/>
        </w:rPr>
      </w:pPr>
      <w:bookmarkStart w:id="54" w:name="_Toc20206"/>
      <w:r>
        <w:rPr>
          <w:rFonts w:hint="eastAsia"/>
          <w:sz w:val="24"/>
        </w:rPr>
        <w:t>溶出仪转杆偏心度≤0.5 mm。</w:t>
      </w:r>
      <w:bookmarkEnd w:id="54"/>
    </w:p>
    <w:p>
      <w:pPr>
        <w:pStyle w:val="3"/>
        <w:rPr>
          <w:rFonts w:ascii="Times New Roman" w:hAnsi="Times New Roman"/>
        </w:rPr>
      </w:pPr>
      <w:bookmarkStart w:id="55" w:name="_Toc5488"/>
      <w:r>
        <w:rPr>
          <w:rFonts w:ascii="Times New Roman" w:hAnsi="Times New Roman"/>
        </w:rPr>
        <w:t xml:space="preserve">4.2 </w:t>
      </w:r>
      <w:r>
        <w:rPr>
          <w:rFonts w:hint="eastAsia" w:ascii="Times New Roman" w:hAnsi="Times New Roman"/>
        </w:rPr>
        <w:t xml:space="preserve"> 溶出仪转杆与溶出度杯的同轴度</w:t>
      </w:r>
      <w:bookmarkEnd w:id="55"/>
    </w:p>
    <w:p>
      <w:pPr>
        <w:spacing w:line="360" w:lineRule="auto"/>
        <w:ind w:firstLine="480" w:firstLineChars="200"/>
        <w:textAlignment w:val="center"/>
        <w:rPr>
          <w:sz w:val="24"/>
        </w:rPr>
      </w:pPr>
      <w:bookmarkStart w:id="56" w:name="_Toc29179"/>
      <w:r>
        <w:rPr>
          <w:rFonts w:hint="eastAsia"/>
          <w:sz w:val="24"/>
        </w:rPr>
        <w:t>溶出仪转杆与溶出度杯的同轴度≤2 mm。</w:t>
      </w:r>
      <w:bookmarkEnd w:id="56"/>
    </w:p>
    <w:p>
      <w:pPr>
        <w:pStyle w:val="3"/>
        <w:rPr>
          <w:rFonts w:ascii="Times New Roman" w:hAnsi="Times New Roman"/>
        </w:rPr>
      </w:pPr>
      <w:bookmarkStart w:id="57" w:name="_Toc22177"/>
      <w:r>
        <w:rPr>
          <w:rFonts w:ascii="Times New Roman" w:hAnsi="Times New Roman"/>
        </w:rPr>
        <w:t xml:space="preserve">4.3 </w:t>
      </w:r>
      <w:r>
        <w:rPr>
          <w:rFonts w:hint="eastAsia" w:ascii="Times New Roman" w:hAnsi="Times New Roman"/>
        </w:rPr>
        <w:t xml:space="preserve"> 转速设定误差</w:t>
      </w:r>
      <w:bookmarkEnd w:id="57"/>
    </w:p>
    <w:p>
      <w:pPr>
        <w:spacing w:line="360" w:lineRule="auto"/>
        <w:ind w:firstLine="480" w:firstLineChars="200"/>
        <w:textAlignment w:val="center"/>
        <w:rPr>
          <w:sz w:val="24"/>
        </w:rPr>
      </w:pPr>
      <w:bookmarkStart w:id="58" w:name="_Toc16604"/>
      <w:r>
        <w:rPr>
          <w:rFonts w:hint="eastAsia"/>
          <w:sz w:val="24"/>
        </w:rPr>
        <w:t>转速设定误差不超过±4 %。</w:t>
      </w:r>
      <w:bookmarkEnd w:id="58"/>
    </w:p>
    <w:p>
      <w:pPr>
        <w:pStyle w:val="3"/>
        <w:rPr>
          <w:rFonts w:ascii="Times New Roman" w:hAnsi="Times New Roman"/>
        </w:rPr>
      </w:pPr>
      <w:bookmarkStart w:id="59" w:name="_Toc26370"/>
      <w:r>
        <w:rPr>
          <w:rFonts w:ascii="Times New Roman" w:hAnsi="Times New Roman"/>
        </w:rPr>
        <w:t xml:space="preserve">4.4  </w:t>
      </w:r>
      <w:r>
        <w:rPr>
          <w:rFonts w:hint="eastAsia" w:ascii="Times New Roman" w:hAnsi="Times New Roman"/>
        </w:rPr>
        <w:t>温度设定误差</w:t>
      </w:r>
      <w:bookmarkEnd w:id="59"/>
    </w:p>
    <w:p>
      <w:pPr>
        <w:spacing w:line="360" w:lineRule="auto"/>
        <w:ind w:firstLine="480" w:firstLineChars="200"/>
        <w:textAlignment w:val="center"/>
        <w:rPr>
          <w:sz w:val="24"/>
        </w:rPr>
      </w:pPr>
      <w:bookmarkStart w:id="60" w:name="_Toc13768"/>
      <w:r>
        <w:rPr>
          <w:rFonts w:hint="eastAsia"/>
          <w:sz w:val="24"/>
        </w:rPr>
        <w:t>温度设定误差不超过±0.5 ℃。</w:t>
      </w:r>
      <w:bookmarkEnd w:id="60"/>
    </w:p>
    <w:p>
      <w:pPr>
        <w:pStyle w:val="3"/>
        <w:rPr>
          <w:rFonts w:ascii="Times New Roman" w:hAnsi="Times New Roman"/>
        </w:rPr>
      </w:pPr>
      <w:bookmarkStart w:id="61" w:name="_Toc8566"/>
      <w:r>
        <w:rPr>
          <w:rFonts w:ascii="Times New Roman" w:hAnsi="Times New Roman"/>
        </w:rPr>
        <w:t>4.5</w:t>
      </w:r>
      <w:r>
        <w:rPr>
          <w:rFonts w:hint="eastAsia" w:ascii="Times New Roman" w:hAnsi="Times New Roman"/>
        </w:rPr>
        <w:t xml:space="preserve">  温度波动度</w:t>
      </w:r>
      <w:bookmarkEnd w:id="61"/>
    </w:p>
    <w:p>
      <w:pPr>
        <w:spacing w:line="360" w:lineRule="auto"/>
        <w:ind w:firstLine="480" w:firstLineChars="200"/>
        <w:textAlignment w:val="center"/>
        <w:rPr>
          <w:sz w:val="24"/>
        </w:rPr>
      </w:pPr>
      <w:r>
        <w:rPr>
          <w:rFonts w:hint="eastAsia"/>
          <w:sz w:val="24"/>
        </w:rPr>
        <w:t>温度波动度不超过0.5 ℃。</w:t>
      </w:r>
    </w:p>
    <w:p>
      <w:pPr>
        <w:pStyle w:val="3"/>
        <w:rPr>
          <w:rFonts w:ascii="Times New Roman" w:hAnsi="Times New Roman"/>
        </w:rPr>
      </w:pPr>
      <w:bookmarkStart w:id="62" w:name="_Toc14597"/>
      <w:r>
        <w:rPr>
          <w:rFonts w:hint="eastAsia" w:ascii="Times New Roman" w:hAnsi="Times New Roman"/>
        </w:rPr>
        <w:t>4.6  温度均匀性</w:t>
      </w:r>
      <w:bookmarkEnd w:id="62"/>
    </w:p>
    <w:p>
      <w:pPr>
        <w:spacing w:line="360" w:lineRule="auto"/>
        <w:ind w:firstLine="480" w:firstLineChars="200"/>
        <w:textAlignment w:val="center"/>
        <w:rPr>
          <w:sz w:val="24"/>
        </w:rPr>
      </w:pPr>
      <w:r>
        <w:rPr>
          <w:rFonts w:hint="eastAsia"/>
          <w:sz w:val="24"/>
        </w:rPr>
        <w:t>温度均匀性不超过0.5 ℃。</w:t>
      </w:r>
    </w:p>
    <w:p>
      <w:pPr>
        <w:pStyle w:val="13"/>
        <w:spacing w:line="360" w:lineRule="auto"/>
        <w:ind w:left="-199" w:leftChars="-95" w:right="25" w:rightChars="12" w:firstLine="697" w:firstLineChars="332"/>
        <w:textAlignment w:val="center"/>
        <w:rPr>
          <w:rFonts w:ascii="Times New Roman" w:hAnsi="Times New Roman" w:eastAsia="仿宋" w:cs="仿宋"/>
          <w:color w:val="000000"/>
          <w:szCs w:val="21"/>
        </w:rPr>
      </w:pPr>
      <w:r>
        <w:rPr>
          <w:rFonts w:hint="eastAsia" w:ascii="Times New Roman" w:hAnsi="Times New Roman" w:eastAsia="仿宋" w:cs="仿宋"/>
          <w:color w:val="000000"/>
          <w:szCs w:val="21"/>
        </w:rPr>
        <w:t>注：以上所有计量特性技术指标仅提供参考，不适用于合格性判定。</w:t>
      </w:r>
    </w:p>
    <w:p>
      <w:pPr>
        <w:pStyle w:val="2"/>
        <w:spacing w:line="360" w:lineRule="auto"/>
        <w:jc w:val="both"/>
        <w:textAlignment w:val="center"/>
        <w:rPr>
          <w:rFonts w:eastAsia="黑体"/>
          <w:bCs/>
          <w:sz w:val="24"/>
        </w:rPr>
      </w:pPr>
      <w:bookmarkStart w:id="63" w:name="_Toc21166"/>
      <w:bookmarkStart w:id="64" w:name="_Toc16480"/>
      <w:bookmarkStart w:id="65" w:name="_Toc5664"/>
      <w:bookmarkStart w:id="66" w:name="_Toc24786"/>
      <w:bookmarkStart w:id="67" w:name="_Toc16517"/>
      <w:bookmarkStart w:id="68" w:name="_Toc5387"/>
      <w:r>
        <w:rPr>
          <w:rFonts w:hint="eastAsia" w:eastAsia="黑体"/>
          <w:bCs/>
          <w:sz w:val="24"/>
        </w:rPr>
        <w:t>5  校准条件</w:t>
      </w:r>
      <w:bookmarkEnd w:id="63"/>
      <w:bookmarkEnd w:id="64"/>
      <w:bookmarkEnd w:id="65"/>
      <w:bookmarkEnd w:id="66"/>
      <w:bookmarkEnd w:id="67"/>
      <w:bookmarkEnd w:id="68"/>
    </w:p>
    <w:p>
      <w:pPr>
        <w:pStyle w:val="3"/>
        <w:rPr>
          <w:rFonts w:ascii="Times New Roman" w:hAnsi="Times New Roman"/>
        </w:rPr>
      </w:pPr>
      <w:bookmarkStart w:id="69" w:name="_Toc14542"/>
      <w:bookmarkStart w:id="70" w:name="_Toc5808"/>
      <w:r>
        <w:rPr>
          <w:rFonts w:hint="eastAsia" w:ascii="Times New Roman" w:hAnsi="Times New Roman"/>
        </w:rPr>
        <w:t>5.1  环境条件</w:t>
      </w:r>
      <w:bookmarkEnd w:id="69"/>
      <w:bookmarkEnd w:id="70"/>
    </w:p>
    <w:p>
      <w:pPr>
        <w:spacing w:line="360" w:lineRule="auto"/>
        <w:ind w:right="12" w:firstLine="480" w:firstLineChars="200"/>
        <w:textAlignment w:val="center"/>
        <w:rPr>
          <w:sz w:val="24"/>
        </w:rPr>
      </w:pPr>
      <w:r>
        <w:rPr>
          <w:rFonts w:hint="eastAsia"/>
          <w:sz w:val="24"/>
        </w:rPr>
        <w:t>环境温度：（20±10）℃。</w:t>
      </w:r>
    </w:p>
    <w:p>
      <w:pPr>
        <w:spacing w:line="360" w:lineRule="auto"/>
        <w:ind w:right="12" w:firstLine="480" w:firstLineChars="200"/>
        <w:textAlignment w:val="center"/>
        <w:rPr>
          <w:sz w:val="24"/>
        </w:rPr>
      </w:pPr>
      <w:r>
        <w:rPr>
          <w:rFonts w:hint="eastAsia"/>
          <w:sz w:val="24"/>
        </w:rPr>
        <w:t>相对湿度：≤85 ％。</w:t>
      </w:r>
    </w:p>
    <w:p>
      <w:pPr>
        <w:pStyle w:val="3"/>
        <w:rPr>
          <w:rFonts w:ascii="Times New Roman" w:hAnsi="Times New Roman"/>
        </w:rPr>
      </w:pPr>
      <w:bookmarkStart w:id="71" w:name="_Toc2202"/>
      <w:bookmarkStart w:id="72" w:name="_Toc24400"/>
      <w:r>
        <w:rPr>
          <w:rFonts w:ascii="Times New Roman" w:hAnsi="Times New Roman"/>
        </w:rPr>
        <w:t>5.2</w:t>
      </w:r>
      <w:r>
        <w:rPr>
          <w:rFonts w:hint="eastAsia" w:ascii="Times New Roman" w:hAnsi="Times New Roman"/>
        </w:rPr>
        <w:t xml:space="preserve">  测量标准及其他设备</w:t>
      </w:r>
      <w:bookmarkEnd w:id="71"/>
      <w:bookmarkEnd w:id="72"/>
    </w:p>
    <w:p>
      <w:pPr>
        <w:spacing w:line="360" w:lineRule="auto"/>
        <w:ind w:firstLine="480" w:firstLineChars="200"/>
        <w:textAlignment w:val="center"/>
        <w:rPr>
          <w:rFonts w:eastAsia="黑体" w:cs="黑体"/>
          <w:szCs w:val="21"/>
        </w:rPr>
      </w:pPr>
      <w:r>
        <w:rPr>
          <w:rFonts w:hint="eastAsia" w:cs="宋体"/>
          <w:sz w:val="24"/>
        </w:rPr>
        <w:t>测量标准及其他设备见表1。</w:t>
      </w:r>
    </w:p>
    <w:p>
      <w:pPr>
        <w:jc w:val="center"/>
      </w:pPr>
      <w:r>
        <w:rPr>
          <w:rFonts w:hint="eastAsia" w:eastAsia="黑体"/>
          <w:szCs w:val="21"/>
        </w:rPr>
        <w:t>表1 测量标准及其他设备</w:t>
      </w:r>
    </w:p>
    <w:tbl>
      <w:tblPr>
        <w:tblStyle w:val="23"/>
        <w:tblpPr w:leftFromText="180" w:rightFromText="180" w:vertAnchor="text" w:horzAnchor="page" w:tblpX="1558" w:tblpY="159"/>
        <w:tblOverlap w:val="never"/>
        <w:tblW w:w="9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863"/>
        <w:gridCol w:w="2863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eastAsiaTheme="minorEastAsia" w:cstheme="minorEastAsia"/>
                <w:bCs/>
                <w:szCs w:val="21"/>
              </w:rPr>
            </w:pPr>
            <w:r>
              <w:rPr>
                <w:rFonts w:hint="eastAsia" w:eastAsiaTheme="minorEastAsia" w:cstheme="minorEastAsia"/>
                <w:bCs/>
                <w:szCs w:val="21"/>
              </w:rPr>
              <w:t>序号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eastAsiaTheme="minorEastAsia" w:cstheme="minorEastAsia"/>
                <w:bCs/>
                <w:szCs w:val="21"/>
              </w:rPr>
            </w:pPr>
            <w:r>
              <w:rPr>
                <w:rFonts w:hint="eastAsia" w:eastAsiaTheme="minorEastAsia" w:cstheme="minorEastAsia"/>
                <w:szCs w:val="21"/>
              </w:rPr>
              <w:t>仪器设备名称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eastAsiaTheme="minorEastAsia" w:cstheme="minorEastAsia"/>
                <w:bCs/>
                <w:szCs w:val="21"/>
              </w:rPr>
            </w:pPr>
            <w:r>
              <w:rPr>
                <w:rFonts w:hint="eastAsia" w:eastAsiaTheme="minorEastAsia" w:cstheme="minorEastAsia"/>
                <w:szCs w:val="21"/>
              </w:rPr>
              <w:t>测量范围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eastAsiaTheme="minorEastAsia" w:cstheme="minorEastAsia"/>
                <w:bCs/>
                <w:szCs w:val="21"/>
              </w:rPr>
            </w:pPr>
            <w:r>
              <w:rPr>
                <w:rFonts w:hint="eastAsia" w:eastAsiaTheme="minorEastAsia" w:cstheme="minorEastAsia"/>
                <w:szCs w:val="21"/>
              </w:rPr>
              <w:t>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eastAsiaTheme="minorEastAsia" w:cstheme="minorEastAsia"/>
                <w:bCs/>
                <w:szCs w:val="21"/>
              </w:rPr>
            </w:pPr>
            <w:r>
              <w:rPr>
                <w:rFonts w:hint="eastAsia" w:eastAsiaTheme="minorEastAsia" w:cstheme="minorEastAsia"/>
                <w:bCs/>
                <w:szCs w:val="21"/>
              </w:rPr>
              <w:t>1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eastAsiaTheme="minorEastAsia" w:cstheme="minorEastAsia"/>
                <w:bCs/>
                <w:szCs w:val="21"/>
              </w:rPr>
            </w:pPr>
            <w:r>
              <w:rPr>
                <w:rFonts w:hint="eastAsia" w:eastAsiaTheme="minorEastAsia" w:cstheme="minorEastAsia"/>
                <w:bCs/>
                <w:szCs w:val="21"/>
              </w:rPr>
              <w:t>标准水银温度计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eastAsiaTheme="minorEastAsia" w:cstheme="minorEastAsia"/>
                <w:bCs/>
                <w:szCs w:val="21"/>
              </w:rPr>
            </w:pPr>
            <w:r>
              <w:rPr>
                <w:rFonts w:hint="eastAsia" w:eastAsiaTheme="minorEastAsia" w:cstheme="minorEastAsia"/>
                <w:bCs/>
                <w:szCs w:val="21"/>
              </w:rPr>
              <w:t>（0～50）℃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cstheme="minorEastAsia"/>
                <w:bCs/>
                <w:szCs w:val="21"/>
              </w:rPr>
            </w:pPr>
            <w:r>
              <w:rPr>
                <w:rFonts w:hint="eastAsia" w:eastAsiaTheme="minorEastAsia" w:cstheme="minorEastAsia"/>
                <w:bCs/>
                <w:szCs w:val="21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eastAsiaTheme="minorEastAsia" w:cstheme="minorEastAsia"/>
                <w:bCs/>
                <w:szCs w:val="21"/>
              </w:rPr>
            </w:pPr>
            <w:r>
              <w:rPr>
                <w:rFonts w:hint="eastAsia" w:eastAsiaTheme="minorEastAsia" w:cstheme="minorEastAsia"/>
                <w:bCs/>
                <w:szCs w:val="21"/>
              </w:rPr>
              <w:t>2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eastAsiaTheme="minorEastAsia" w:cstheme="minorEastAsia"/>
                <w:bCs/>
                <w:szCs w:val="21"/>
              </w:rPr>
            </w:pPr>
            <w:r>
              <w:rPr>
                <w:rFonts w:hint="eastAsia" w:eastAsiaTheme="minorEastAsia" w:cstheme="minorEastAsia"/>
                <w:bCs/>
                <w:szCs w:val="21"/>
              </w:rPr>
              <w:t>数字转速表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eastAsiaTheme="minorEastAsia" w:cstheme="minorEastAsia"/>
                <w:bCs/>
                <w:szCs w:val="21"/>
              </w:rPr>
            </w:pPr>
            <w:r>
              <w:rPr>
                <w:rFonts w:hint="eastAsia" w:eastAsiaTheme="minorEastAsia" w:cstheme="minorEastAsia"/>
                <w:bCs/>
                <w:szCs w:val="21"/>
              </w:rPr>
              <w:t>（0～300）r/min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eastAsiaTheme="minorEastAsia" w:cstheme="minorEastAsia"/>
                <w:bCs/>
                <w:szCs w:val="21"/>
              </w:rPr>
            </w:pPr>
            <w:r>
              <w:rPr>
                <w:rFonts w:hint="eastAsia" w:eastAsiaTheme="minorEastAsia" w:cstheme="minorEastAsia"/>
                <w:bCs/>
                <w:szCs w:val="21"/>
              </w:rPr>
              <w:t>0.1级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eastAsiaTheme="minorEastAsia" w:cstheme="minorEastAsia"/>
                <w:bCs/>
                <w:szCs w:val="21"/>
              </w:rPr>
            </w:pPr>
            <w:r>
              <w:rPr>
                <w:rFonts w:hint="eastAsia" w:eastAsiaTheme="minorEastAsia" w:cstheme="minorEastAsia"/>
                <w:bCs/>
                <w:szCs w:val="21"/>
              </w:rPr>
              <w:t>3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eastAsiaTheme="minorEastAsia" w:cstheme="minorEastAsia"/>
                <w:bCs/>
                <w:szCs w:val="21"/>
              </w:rPr>
            </w:pPr>
            <w:r>
              <w:rPr>
                <w:rFonts w:hint="eastAsia" w:eastAsiaTheme="minorEastAsia" w:cstheme="minorEastAsia"/>
                <w:bCs/>
                <w:szCs w:val="21"/>
              </w:rPr>
              <w:t>杠杆百分表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eastAsiaTheme="minorEastAsia" w:cstheme="minorEastAsia"/>
                <w:bCs/>
                <w:szCs w:val="21"/>
              </w:rPr>
            </w:pPr>
            <w:r>
              <w:rPr>
                <w:rFonts w:hint="eastAsia" w:eastAsiaTheme="minorEastAsia" w:cstheme="minorEastAsia"/>
                <w:bCs/>
                <w:szCs w:val="21"/>
              </w:rPr>
              <w:t>（0～3）mm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eastAsiaTheme="minorEastAsia" w:cstheme="minorEastAsia"/>
                <w:bCs/>
                <w:szCs w:val="21"/>
              </w:rPr>
            </w:pPr>
            <w:r>
              <w:rPr>
                <w:rFonts w:hint="eastAsia" w:eastAsiaTheme="minorEastAsia" w:cstheme="minorEastAsia"/>
                <w:bCs/>
                <w:szCs w:val="21"/>
              </w:rPr>
              <w:t>最大允许误差：</w:t>
            </w:r>
            <w:r>
              <w:rPr>
                <w:rFonts w:eastAsiaTheme="minorEastAsia" w:cstheme="minorEastAsia"/>
                <w:bCs/>
                <w:szCs w:val="21"/>
              </w:rPr>
              <w:t>0.014</w:t>
            </w:r>
            <w:r>
              <w:rPr>
                <w:rFonts w:hint="eastAsia" w:eastAsiaTheme="minorEastAsia" w:cstheme="minorEastAsia"/>
                <w:bCs/>
                <w:szCs w:val="21"/>
              </w:rPr>
              <w:t xml:space="preserve"> mm</w:t>
            </w:r>
          </w:p>
        </w:tc>
      </w:tr>
    </w:tbl>
    <w:p>
      <w:pPr>
        <w:pStyle w:val="2"/>
        <w:spacing w:beforeLines="50" w:line="360" w:lineRule="auto"/>
        <w:jc w:val="both"/>
        <w:textAlignment w:val="center"/>
        <w:rPr>
          <w:rFonts w:eastAsia="黑体"/>
          <w:bCs/>
          <w:sz w:val="24"/>
        </w:rPr>
      </w:pPr>
      <w:bookmarkStart w:id="73" w:name="_Toc19505"/>
      <w:bookmarkStart w:id="74" w:name="_Toc3307"/>
      <w:bookmarkStart w:id="75" w:name="_Toc24744"/>
      <w:bookmarkStart w:id="76" w:name="_Toc28867"/>
      <w:bookmarkStart w:id="77" w:name="_Toc26183"/>
      <w:r>
        <w:rPr>
          <w:rFonts w:hint="eastAsia" w:eastAsia="黑体"/>
          <w:bCs/>
          <w:sz w:val="24"/>
        </w:rPr>
        <w:t>6  校准项目和校准方法</w:t>
      </w:r>
      <w:bookmarkEnd w:id="73"/>
      <w:bookmarkEnd w:id="74"/>
      <w:bookmarkEnd w:id="75"/>
      <w:bookmarkEnd w:id="76"/>
      <w:bookmarkEnd w:id="77"/>
    </w:p>
    <w:tbl>
      <w:tblPr>
        <w:tblStyle w:val="24"/>
        <w:tblW w:w="9414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4"/>
        <w:gridCol w:w="3179"/>
        <w:gridCol w:w="3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0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校准项目</w:t>
            </w:r>
          </w:p>
        </w:tc>
        <w:tc>
          <w:tcPr>
            <w:tcW w:w="31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校准方法条款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0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溶出仪转杆偏心度</w:t>
            </w:r>
          </w:p>
        </w:tc>
        <w:tc>
          <w:tcPr>
            <w:tcW w:w="31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6.1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0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溶出仪转杆与溶出杯的同轴度</w:t>
            </w:r>
          </w:p>
        </w:tc>
        <w:tc>
          <w:tcPr>
            <w:tcW w:w="31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6.2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0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转速设定误差</w:t>
            </w:r>
          </w:p>
        </w:tc>
        <w:tc>
          <w:tcPr>
            <w:tcW w:w="31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6.3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0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温度设定误差</w:t>
            </w:r>
          </w:p>
        </w:tc>
        <w:tc>
          <w:tcPr>
            <w:tcW w:w="31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6.4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0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温度波动度</w:t>
            </w:r>
          </w:p>
        </w:tc>
        <w:tc>
          <w:tcPr>
            <w:tcW w:w="31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6.5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054" w:type="dxa"/>
            <w:vAlign w:val="center"/>
          </w:tcPr>
          <w:p>
            <w:pPr>
              <w:jc w:val="center"/>
            </w:pPr>
            <w:r>
              <w:rPr>
                <w:rFonts w:hint="eastAsia" w:eastAsiaTheme="minorEastAsia"/>
                <w:kern w:val="0"/>
                <w:szCs w:val="21"/>
              </w:rPr>
              <w:t>温度均匀性</w:t>
            </w:r>
          </w:p>
        </w:tc>
        <w:tc>
          <w:tcPr>
            <w:tcW w:w="31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6.6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只对多溶出杯的溶出仪进行校准</w:t>
            </w:r>
          </w:p>
        </w:tc>
      </w:tr>
    </w:tbl>
    <w:p/>
    <w:p>
      <w:pPr>
        <w:pStyle w:val="3"/>
        <w:rPr>
          <w:rFonts w:ascii="Times New Roman" w:hAnsi="Times New Roman"/>
        </w:rPr>
      </w:pPr>
      <w:bookmarkStart w:id="78" w:name="_Toc16625"/>
      <w:r>
        <w:rPr>
          <w:rFonts w:ascii="Times New Roman" w:hAnsi="Times New Roman"/>
        </w:rPr>
        <w:t>6.1</w:t>
      </w:r>
      <w:r>
        <w:rPr>
          <w:rFonts w:hint="eastAsia" w:ascii="Times New Roman" w:hAnsi="Times New Roman"/>
        </w:rPr>
        <w:t xml:space="preserve">  溶出仪转杆偏心度</w:t>
      </w:r>
      <w:bookmarkEnd w:id="78"/>
    </w:p>
    <w:p>
      <w:pPr>
        <w:spacing w:line="360" w:lineRule="auto"/>
        <w:ind w:firstLine="480" w:firstLineChars="200"/>
        <w:textAlignment w:val="center"/>
        <w:rPr>
          <w:sz w:val="24"/>
        </w:rPr>
      </w:pPr>
      <w:bookmarkStart w:id="79" w:name="_Toc24581"/>
      <w:r>
        <w:rPr>
          <w:rFonts w:hint="eastAsia"/>
          <w:sz w:val="24"/>
        </w:rPr>
        <w:t>按照附录E的方式，固定百分表，转杆以50 r/min旋转，记录杠杆百分表测量的最大位移，为该转杆的偏心度。</w:t>
      </w:r>
      <w:bookmarkEnd w:id="79"/>
    </w:p>
    <w:p>
      <w:pPr>
        <w:pStyle w:val="3"/>
        <w:rPr>
          <w:rFonts w:ascii="Times New Roman" w:hAnsi="Times New Roman"/>
        </w:rPr>
      </w:pPr>
      <w:bookmarkStart w:id="80" w:name="_Toc27668"/>
      <w:r>
        <w:rPr>
          <w:rFonts w:ascii="Times New Roman" w:hAnsi="Times New Roman"/>
        </w:rPr>
        <w:t>6.2</w:t>
      </w:r>
      <w:r>
        <w:rPr>
          <w:rFonts w:hint="eastAsia" w:ascii="Times New Roman" w:hAnsi="Times New Roman"/>
        </w:rPr>
        <w:t xml:space="preserve">  溶出仪转杆与溶出杯的同轴度</w:t>
      </w:r>
      <w:bookmarkEnd w:id="80"/>
    </w:p>
    <w:p>
      <w:pPr>
        <w:spacing w:line="360" w:lineRule="auto"/>
        <w:ind w:firstLine="480" w:firstLineChars="200"/>
        <w:textAlignment w:val="center"/>
        <w:rPr>
          <w:sz w:val="24"/>
        </w:rPr>
      </w:pPr>
      <w:r>
        <w:rPr>
          <w:rFonts w:hint="eastAsia"/>
          <w:sz w:val="24"/>
        </w:rPr>
        <w:t>按照附录E的方式，用专业卡具安装百分表，在离溶出杯口20 mm及90 mm处分别测量，旋转转杆一周，记录杠杆百分表测量的最大值和最小值，</w:t>
      </w:r>
      <w:r>
        <w:rPr>
          <w:rFonts w:hint="eastAsia"/>
          <w:kern w:val="0"/>
          <w:sz w:val="24"/>
        </w:rPr>
        <w:t>按公式（1）计算，</w:t>
      </w:r>
      <w:r>
        <w:rPr>
          <w:rFonts w:hint="eastAsia"/>
          <w:sz w:val="24"/>
        </w:rPr>
        <w:t>取其中最大值为该转杆与溶出杯的同轴度。</w:t>
      </w:r>
    </w:p>
    <w:p>
      <w:pPr>
        <w:spacing w:line="360" w:lineRule="auto"/>
        <w:jc w:val="right"/>
        <w:textAlignment w:val="center"/>
        <w:rPr>
          <w:sz w:val="24"/>
          <w:vertAlign w:val="subscript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vertAlign w:val="subscript"/>
              </w:rPr>
            </m:ctrlPr>
          </m:sSubPr>
          <m:e>
            <m:r>
              <m:rPr/>
              <w:rPr>
                <w:rFonts w:ascii="Cambria Math" w:hAnsi="Cambria Math"/>
                <w:sz w:val="24"/>
                <w:vertAlign w:val="subscript"/>
              </w:rPr>
              <m:t>Z</m:t>
            </m:r>
            <m:ctrlPr>
              <w:rPr>
                <w:rFonts w:ascii="Cambria Math" w:hAnsi="Cambria Math"/>
                <w:i/>
                <w:sz w:val="24"/>
                <w:vertAlign w:val="subscript"/>
              </w:rPr>
            </m:ctrlPr>
          </m:e>
          <m:sub>
            <m:r>
              <m:rPr/>
              <w:rPr>
                <w:rFonts w:ascii="Cambria Math" w:hAnsi="Cambria Math"/>
                <w:sz w:val="24"/>
                <w:vertAlign w:val="subscript"/>
              </w:rPr>
              <m:t>i</m:t>
            </m:r>
            <m:ctrlPr>
              <w:rPr>
                <w:rFonts w:ascii="Cambria Math" w:hAnsi="Cambria Math"/>
                <w:i/>
                <w:sz w:val="24"/>
                <w:vertAlign w:val="subscript"/>
              </w:rPr>
            </m:ctrlPr>
          </m:sub>
        </m:sSub>
        <m:r>
          <m:rPr/>
          <w:rPr>
            <w:rFonts w:ascii="Cambria Math" w:hAnsi="Cambria Math"/>
            <w:sz w:val="24"/>
            <w:vertAlign w:val="subscript"/>
          </w:rPr>
          <m:t>=max(</m:t>
        </m:r>
        <m:sSub>
          <m:sSubPr>
            <m:ctrlPr>
              <w:rPr>
                <w:rFonts w:ascii="Cambria Math" w:hAnsi="Cambria Math"/>
                <w:i/>
                <w:sz w:val="24"/>
                <w:vertAlign w:val="subscript"/>
              </w:rPr>
            </m:ctrlPr>
          </m:sSubPr>
          <m:e>
            <m:r>
              <m:rPr/>
              <w:rPr>
                <w:rFonts w:ascii="Cambria Math" w:hAnsi="Cambria Math"/>
                <w:sz w:val="24"/>
                <w:vertAlign w:val="subscript"/>
              </w:rPr>
              <m:t>Z</m:t>
            </m:r>
            <m:ctrlPr>
              <w:rPr>
                <w:rFonts w:ascii="Cambria Math" w:hAnsi="Cambria Math"/>
                <w:i/>
                <w:sz w:val="24"/>
                <w:vertAlign w:val="subscript"/>
              </w:rPr>
            </m:ctrlPr>
          </m:e>
          <m:sub>
            <m:r>
              <m:rPr/>
              <w:rPr>
                <w:rFonts w:ascii="Cambria Math" w:hAnsi="Cambria Math"/>
                <w:sz w:val="24"/>
                <w:vertAlign w:val="subscript"/>
              </w:rPr>
              <m:t>ijmax</m:t>
            </m:r>
            <m:ctrlPr>
              <w:rPr>
                <w:rFonts w:ascii="Cambria Math" w:hAnsi="Cambria Math"/>
                <w:i/>
                <w:sz w:val="24"/>
                <w:vertAlign w:val="subscript"/>
              </w:rPr>
            </m:ctrlPr>
          </m:sub>
        </m:sSub>
        <m:r>
          <m:rPr/>
          <w:rPr>
            <w:rFonts w:ascii="Cambria Math" w:hAnsi="Cambria Math"/>
            <w:sz w:val="24"/>
            <w:vertAlign w:val="subscript"/>
          </w:rPr>
          <m:t>−</m:t>
        </m:r>
        <m:sSub>
          <m:sSubPr>
            <m:ctrlPr>
              <w:rPr>
                <w:rFonts w:ascii="Cambria Math" w:hAnsi="Cambria Math"/>
                <w:i/>
                <w:sz w:val="24"/>
                <w:vertAlign w:val="subscript"/>
              </w:rPr>
            </m:ctrlPr>
          </m:sSubPr>
          <m:e>
            <m:r>
              <m:rPr/>
              <w:rPr>
                <w:rFonts w:ascii="Cambria Math" w:hAnsi="Cambria Math"/>
                <w:sz w:val="24"/>
                <w:vertAlign w:val="subscript"/>
              </w:rPr>
              <m:t>Z</m:t>
            </m:r>
            <m:ctrlPr>
              <w:rPr>
                <w:rFonts w:ascii="Cambria Math" w:hAnsi="Cambria Math"/>
                <w:i/>
                <w:sz w:val="24"/>
                <w:vertAlign w:val="subscript"/>
              </w:rPr>
            </m:ctrlPr>
          </m:e>
          <m:sub>
            <m:r>
              <m:rPr/>
              <w:rPr>
                <w:rFonts w:ascii="Cambria Math" w:hAnsi="Cambria Math"/>
                <w:sz w:val="24"/>
                <w:vertAlign w:val="subscript"/>
              </w:rPr>
              <m:t>ijmin</m:t>
            </m:r>
            <m:ctrlPr>
              <w:rPr>
                <w:rFonts w:ascii="Cambria Math" w:hAnsi="Cambria Math"/>
                <w:i/>
                <w:sz w:val="24"/>
                <w:vertAlign w:val="subscript"/>
              </w:rPr>
            </m:ctrlPr>
          </m:sub>
        </m:sSub>
        <m:r>
          <m:rPr/>
          <w:rPr>
            <w:rFonts w:ascii="Cambria Math" w:hAnsi="Cambria Math"/>
            <w:sz w:val="24"/>
            <w:vertAlign w:val="subscript"/>
          </w:rPr>
          <m:t>)</m:t>
        </m:r>
      </m:oMath>
      <w:r>
        <w:rPr>
          <w:rFonts w:hint="eastAsia"/>
          <w:sz w:val="24"/>
          <w:vertAlign w:val="subscript"/>
        </w:rPr>
        <w:t xml:space="preserve">                                     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</w:p>
    <w:p>
      <w:pPr>
        <w:spacing w:line="360" w:lineRule="auto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式中：</w:t>
      </w:r>
    </w:p>
    <w:p>
      <w:pPr>
        <w:spacing w:line="360" w:lineRule="auto"/>
        <w:ind w:firstLine="480" w:firstLineChars="200"/>
        <w:textAlignment w:val="center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vertAlign w:val="subscript"/>
              </w:rPr>
            </m:ctrlPr>
          </m:sSubPr>
          <m:e>
            <m:r>
              <m:rPr/>
              <w:rPr>
                <w:rFonts w:ascii="Cambria Math" w:hAnsi="Cambria Math"/>
                <w:sz w:val="24"/>
                <w:vertAlign w:val="subscript"/>
              </w:rPr>
              <m:t>Z</m:t>
            </m:r>
            <m:ctrlPr>
              <w:rPr>
                <w:rFonts w:ascii="Cambria Math" w:hAnsi="Cambria Math"/>
                <w:i/>
                <w:sz w:val="24"/>
                <w:vertAlign w:val="subscript"/>
              </w:rPr>
            </m:ctrlPr>
          </m:e>
          <m:sub>
            <m:r>
              <m:rPr/>
              <w:rPr>
                <w:rFonts w:ascii="Cambria Math" w:hAnsi="Cambria Math"/>
                <w:sz w:val="24"/>
                <w:vertAlign w:val="subscript"/>
              </w:rPr>
              <m:t>i</m:t>
            </m:r>
            <m:ctrlPr>
              <w:rPr>
                <w:rFonts w:ascii="Cambria Math" w:hAnsi="Cambria Math"/>
                <w:i/>
                <w:sz w:val="24"/>
                <w:vertAlign w:val="subscript"/>
              </w:rPr>
            </m:ctrlPr>
          </m:sub>
        </m:sSub>
      </m:oMath>
      <w:r>
        <w:rPr>
          <w:kern w:val="0"/>
          <w:sz w:val="24"/>
        </w:rPr>
        <w:t>——</w:t>
      </w:r>
      <w:r>
        <w:rPr>
          <w:rFonts w:hint="eastAsia"/>
          <w:kern w:val="0"/>
          <w:sz w:val="24"/>
        </w:rPr>
        <w:t>第i个</w:t>
      </w:r>
      <w:r>
        <w:rPr>
          <w:rFonts w:hint="eastAsia"/>
          <w:sz w:val="24"/>
        </w:rPr>
        <w:t>转杆的转杆与溶出杯的同轴度，mm；</w:t>
      </w:r>
    </w:p>
    <w:p>
      <w:pPr>
        <w:spacing w:line="360" w:lineRule="auto"/>
        <w:ind w:firstLine="480" w:firstLineChars="200"/>
        <w:textAlignment w:val="center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vertAlign w:val="subscript"/>
              </w:rPr>
            </m:ctrlPr>
          </m:sSubPr>
          <m:e>
            <m:r>
              <m:rPr/>
              <w:rPr>
                <w:rFonts w:ascii="Cambria Math" w:hAnsi="Cambria Math"/>
                <w:sz w:val="24"/>
                <w:vertAlign w:val="subscript"/>
              </w:rPr>
              <m:t>Z</m:t>
            </m:r>
            <m:ctrlPr>
              <w:rPr>
                <w:rFonts w:ascii="Cambria Math" w:hAnsi="Cambria Math"/>
                <w:i/>
                <w:sz w:val="24"/>
                <w:vertAlign w:val="subscript"/>
              </w:rPr>
            </m:ctrlPr>
          </m:e>
          <m:sub>
            <m:r>
              <m:rPr/>
              <w:rPr>
                <w:rFonts w:ascii="Cambria Math" w:hAnsi="Cambria Math"/>
                <w:sz w:val="24"/>
                <w:vertAlign w:val="subscript"/>
              </w:rPr>
              <m:t>ijmax</m:t>
            </m:r>
            <m:ctrlPr>
              <w:rPr>
                <w:rFonts w:ascii="Cambria Math" w:hAnsi="Cambria Math"/>
                <w:i/>
                <w:sz w:val="24"/>
                <w:vertAlign w:val="subscript"/>
              </w:rPr>
            </m:ctrlPr>
          </m:sub>
        </m:sSub>
      </m:oMath>
      <w:r>
        <w:rPr>
          <w:kern w:val="0"/>
          <w:sz w:val="24"/>
        </w:rPr>
        <w:t>——</w:t>
      </w:r>
      <w:r>
        <w:rPr>
          <w:rFonts w:hint="eastAsia"/>
          <w:kern w:val="0"/>
          <w:sz w:val="24"/>
        </w:rPr>
        <w:t>第i个</w:t>
      </w:r>
      <w:r>
        <w:rPr>
          <w:rFonts w:hint="eastAsia"/>
          <w:sz w:val="24"/>
        </w:rPr>
        <w:t>转杆第j个位置杠杆百分表测量的位移最大值，mm；</w:t>
      </w:r>
    </w:p>
    <w:p>
      <w:pPr>
        <w:spacing w:line="360" w:lineRule="auto"/>
        <w:ind w:firstLine="480" w:firstLineChars="200"/>
        <w:textAlignment w:val="center"/>
        <w:rPr>
          <w:i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vertAlign w:val="subscript"/>
              </w:rPr>
            </m:ctrlPr>
          </m:sSubPr>
          <m:e>
            <m:r>
              <m:rPr/>
              <w:rPr>
                <w:rFonts w:ascii="Cambria Math" w:hAnsi="Cambria Math"/>
                <w:sz w:val="24"/>
                <w:vertAlign w:val="subscript"/>
              </w:rPr>
              <m:t>Z</m:t>
            </m:r>
            <m:ctrlPr>
              <w:rPr>
                <w:rFonts w:ascii="Cambria Math" w:hAnsi="Cambria Math"/>
                <w:i/>
                <w:sz w:val="24"/>
                <w:vertAlign w:val="subscript"/>
              </w:rPr>
            </m:ctrlPr>
          </m:e>
          <m:sub>
            <m:r>
              <m:rPr/>
              <w:rPr>
                <w:rFonts w:ascii="Cambria Math" w:hAnsi="Cambria Math"/>
                <w:sz w:val="24"/>
                <w:vertAlign w:val="subscript"/>
              </w:rPr>
              <m:t>ijmin</m:t>
            </m:r>
            <m:ctrlPr>
              <w:rPr>
                <w:rFonts w:ascii="Cambria Math" w:hAnsi="Cambria Math"/>
                <w:i/>
                <w:sz w:val="24"/>
                <w:vertAlign w:val="subscript"/>
              </w:rPr>
            </m:ctrlPr>
          </m:sub>
        </m:sSub>
      </m:oMath>
      <w:r>
        <w:rPr>
          <w:kern w:val="0"/>
          <w:sz w:val="24"/>
        </w:rPr>
        <w:t>——</w:t>
      </w:r>
      <w:r>
        <w:rPr>
          <w:rFonts w:hint="eastAsia"/>
          <w:kern w:val="0"/>
          <w:sz w:val="24"/>
        </w:rPr>
        <w:t>第i个</w:t>
      </w:r>
      <w:r>
        <w:rPr>
          <w:rFonts w:hint="eastAsia"/>
          <w:sz w:val="24"/>
        </w:rPr>
        <w:t>转杆第j个位置杠杆百分表测量的位移最小值，mm。</w:t>
      </w:r>
    </w:p>
    <w:p>
      <w:pPr>
        <w:pStyle w:val="3"/>
        <w:rPr>
          <w:rFonts w:ascii="Times New Roman" w:hAnsi="Times New Roman"/>
        </w:rPr>
      </w:pPr>
      <w:bookmarkStart w:id="81" w:name="_Toc14008"/>
      <w:r>
        <w:rPr>
          <w:rFonts w:ascii="Times New Roman" w:hAnsi="Times New Roman"/>
        </w:rPr>
        <w:t>6.3</w:t>
      </w:r>
      <w:r>
        <w:rPr>
          <w:rFonts w:hint="eastAsia" w:ascii="Times New Roman" w:hAnsi="Times New Roman"/>
        </w:rPr>
        <w:t xml:space="preserve">  转速设定误差</w:t>
      </w:r>
      <w:bookmarkEnd w:id="81"/>
    </w:p>
    <w:p>
      <w:pPr>
        <w:spacing w:line="360" w:lineRule="auto"/>
        <w:ind w:firstLine="480" w:firstLineChars="200"/>
        <w:textAlignment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一般在溶出仪转速范围内选取50 r/min，100 r/min，150 r/min为校准点，也可根据用户要求选取校准点。用数字转速表测定转杆的转速，分别记录转速表的读数和溶出仪的设定值。每个校准点测量3次，取平均值，按公式（2）计算该转杆的转速设定误差。</w:t>
      </w:r>
    </w:p>
    <w:p>
      <w:pPr>
        <w:spacing w:line="360" w:lineRule="auto"/>
        <w:jc w:val="center"/>
        <w:textAlignment w:val="center"/>
        <w:rPr>
          <w:kern w:val="0"/>
          <w:position w:val="-26"/>
          <w:sz w:val="24"/>
        </w:rPr>
      </w:pPr>
      <w:r>
        <w:rPr>
          <w:rFonts w:hint="eastAsia"/>
          <w:i/>
          <w:kern w:val="0"/>
          <w:position w:val="-26"/>
          <w:sz w:val="24"/>
        </w:rPr>
        <w:t xml:space="preserve">                            </w:t>
      </w:r>
      <w:r>
        <w:rPr>
          <w:i/>
          <w:kern w:val="0"/>
          <w:position w:val="-26"/>
          <w:sz w:val="24"/>
        </w:rPr>
        <w:object>
          <v:shape id="_x0000_i1025" o:spt="75" type="#_x0000_t75" style="height:34.6pt;width:102.8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20">
            <o:LockedField>false</o:LockedField>
          </o:OLEObject>
        </w:object>
      </w:r>
      <w:r>
        <w:rPr>
          <w:rFonts w:hint="eastAsia"/>
          <w:i/>
          <w:kern w:val="0"/>
          <w:position w:val="-26"/>
          <w:sz w:val="24"/>
        </w:rPr>
        <w:t xml:space="preserve">                          </w:t>
      </w:r>
      <w:r>
        <w:rPr>
          <w:rFonts w:hint="eastAsia"/>
          <w:kern w:val="0"/>
          <w:position w:val="-26"/>
          <w:sz w:val="24"/>
        </w:rPr>
        <w:t>（2）</w:t>
      </w:r>
    </w:p>
    <w:p>
      <w:pPr>
        <w:spacing w:line="360" w:lineRule="auto"/>
        <w:ind w:firstLine="480" w:firstLineChars="200"/>
        <w:textAlignment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式中：</w:t>
      </w:r>
    </w:p>
    <w:p>
      <w:pPr>
        <w:spacing w:line="360" w:lineRule="auto"/>
        <w:ind w:firstLine="420" w:firstLineChars="200"/>
        <w:textAlignment w:val="center"/>
        <w:rPr>
          <w:kern w:val="0"/>
          <w:position w:val="-6"/>
          <w:sz w:val="24"/>
        </w:rPr>
      </w:pPr>
      <w:r>
        <w:drawing>
          <wp:inline distT="0" distB="0" distL="114300" distR="114300">
            <wp:extent cx="171450" cy="209550"/>
            <wp:effectExtent l="0" t="0" r="0" b="0"/>
            <wp:docPr id="2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4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</w:rPr>
        <w:t>——</w:t>
      </w:r>
      <w:r>
        <w:rPr>
          <w:rFonts w:hint="eastAsia"/>
          <w:kern w:val="0"/>
          <w:position w:val="-6"/>
          <w:sz w:val="24"/>
        </w:rPr>
        <w:t>数字转速表测量的平均值，r/min；</w:t>
      </w:r>
    </w:p>
    <w:p>
      <w:pPr>
        <w:spacing w:line="360" w:lineRule="auto"/>
        <w:ind w:firstLine="420" w:firstLineChars="200"/>
        <w:textAlignment w:val="center"/>
        <w:rPr>
          <w:kern w:val="0"/>
          <w:sz w:val="24"/>
        </w:rPr>
      </w:pPr>
      <w:r>
        <w:drawing>
          <wp:inline distT="0" distB="0" distL="114300" distR="114300">
            <wp:extent cx="161925" cy="228600"/>
            <wp:effectExtent l="0" t="0" r="9525" b="0"/>
            <wp:docPr id="3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5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</w:rPr>
        <w:t>——</w:t>
      </w:r>
      <w:r>
        <w:rPr>
          <w:rFonts w:hint="eastAsia"/>
          <w:kern w:val="0"/>
          <w:sz w:val="24"/>
        </w:rPr>
        <w:t>被校溶出仪转速设定值，r/min；</w:t>
      </w:r>
    </w:p>
    <w:p>
      <w:pPr>
        <w:spacing w:line="360" w:lineRule="auto"/>
        <w:ind w:firstLine="420" w:firstLineChars="200"/>
        <w:textAlignment w:val="center"/>
        <w:rPr>
          <w:kern w:val="0"/>
          <w:sz w:val="24"/>
        </w:rPr>
      </w:pPr>
      <w:r>
        <w:drawing>
          <wp:inline distT="0" distB="0" distL="114300" distR="114300">
            <wp:extent cx="209550" cy="171450"/>
            <wp:effectExtent l="0" t="0" r="0" b="0"/>
            <wp:docPr id="2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5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</w:rPr>
        <w:t>——</w:t>
      </w:r>
      <w:r>
        <w:rPr>
          <w:rFonts w:hint="eastAsia"/>
          <w:kern w:val="0"/>
          <w:sz w:val="24"/>
        </w:rPr>
        <w:t>转速设定误差，%。</w:t>
      </w:r>
    </w:p>
    <w:p>
      <w:pPr>
        <w:pStyle w:val="3"/>
        <w:rPr>
          <w:rFonts w:ascii="Times New Roman" w:hAnsi="Times New Roman"/>
        </w:rPr>
      </w:pPr>
      <w:bookmarkStart w:id="82" w:name="_Toc14930"/>
      <w:r>
        <w:rPr>
          <w:rFonts w:ascii="Times New Roman" w:hAnsi="Times New Roman"/>
        </w:rPr>
        <w:t>6.4</w:t>
      </w:r>
      <w:r>
        <w:rPr>
          <w:rFonts w:hint="eastAsia" w:ascii="Times New Roman" w:hAnsi="Times New Roman"/>
        </w:rPr>
        <w:t xml:space="preserve">  温度设定误差</w:t>
      </w:r>
      <w:bookmarkEnd w:id="82"/>
    </w:p>
    <w:p>
      <w:pPr>
        <w:spacing w:line="360" w:lineRule="auto"/>
        <w:ind w:firstLine="480" w:firstLineChars="200"/>
        <w:textAlignment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在溶出杯中装入规定量的纯净水，设置仪器温度37 </w:t>
      </w:r>
      <w:r>
        <w:rPr>
          <w:rFonts w:hint="eastAsia"/>
          <w:sz w:val="24"/>
        </w:rPr>
        <w:t>℃</w:t>
      </w:r>
      <w:r>
        <w:rPr>
          <w:rFonts w:hint="eastAsia"/>
          <w:kern w:val="0"/>
          <w:sz w:val="24"/>
        </w:rPr>
        <w:t>，启动仪器，待温度稳定后，用标准水银温度计在每一个溶出杯中测量，重复测量3次，取平均值，按公式（3）计算温度设定误差。</w:t>
      </w:r>
    </w:p>
    <w:p>
      <w:pPr>
        <w:spacing w:line="360" w:lineRule="auto"/>
        <w:ind w:firstLine="480" w:firstLineChars="200"/>
        <w:textAlignment w:val="center"/>
        <w:rPr>
          <w:kern w:val="0"/>
          <w:sz w:val="24"/>
        </w:rPr>
      </w:pPr>
    </w:p>
    <w:p>
      <w:pPr>
        <w:spacing w:line="360" w:lineRule="auto"/>
        <w:ind w:firstLine="2160" w:firstLineChars="900"/>
        <w:textAlignment w:val="center"/>
        <w:rPr>
          <w:kern w:val="0"/>
          <w:position w:val="-6"/>
          <w:sz w:val="24"/>
        </w:rPr>
      </w:pPr>
      <w:r>
        <w:rPr>
          <w:kern w:val="0"/>
          <w:position w:val="-12"/>
          <w:sz w:val="24"/>
        </w:rPr>
        <w:pict>
          <v:shape id="_x0000_s1029" o:spid="_x0000_s1029" o:spt="75" type="#_x0000_t75" style="position:absolute;left:0pt;margin-left:193.15pt;margin-top:-4.5pt;height:22pt;width:60.95pt;z-index:25167257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</v:shape>
          <o:OLEObject Type="Embed" ProgID="Equation.3" ShapeID="_x0000_s1029" DrawAspect="Content" ObjectID="_1468075726" r:id="rId25">
            <o:LockedField>false</o:LockedField>
          </o:OLEObject>
        </w:pict>
      </w:r>
      <w:r>
        <w:rPr>
          <w:rFonts w:hint="eastAsia"/>
          <w:kern w:val="0"/>
          <w:position w:val="-6"/>
          <w:sz w:val="24"/>
        </w:rPr>
        <w:t xml:space="preserve">                                                      （3）</w:t>
      </w:r>
    </w:p>
    <w:p>
      <w:pPr>
        <w:spacing w:line="360" w:lineRule="auto"/>
        <w:ind w:firstLine="480" w:firstLineChars="200"/>
        <w:textAlignment w:val="center"/>
        <w:rPr>
          <w:kern w:val="0"/>
          <w:position w:val="-6"/>
          <w:sz w:val="24"/>
        </w:rPr>
      </w:pPr>
    </w:p>
    <w:p>
      <w:pPr>
        <w:spacing w:line="360" w:lineRule="auto"/>
        <w:ind w:firstLine="480" w:firstLineChars="200"/>
        <w:textAlignment w:val="center"/>
        <w:rPr>
          <w:kern w:val="0"/>
          <w:position w:val="-6"/>
          <w:sz w:val="24"/>
        </w:rPr>
      </w:pPr>
      <w:r>
        <w:rPr>
          <w:rFonts w:hint="eastAsia"/>
          <w:kern w:val="0"/>
          <w:position w:val="-6"/>
          <w:sz w:val="24"/>
        </w:rPr>
        <w:t>式中：</w:t>
      </w:r>
    </w:p>
    <w:p>
      <w:pPr>
        <w:spacing w:line="360" w:lineRule="auto"/>
        <w:ind w:firstLine="720" w:firstLineChars="300"/>
        <w:textAlignment w:val="center"/>
        <w:rPr>
          <w:kern w:val="0"/>
          <w:position w:val="-6"/>
          <w:sz w:val="24"/>
        </w:rPr>
      </w:pPr>
      <w:r>
        <w:rPr>
          <w:kern w:val="0"/>
          <w:position w:val="-6"/>
          <w:sz w:val="24"/>
        </w:rPr>
        <w:pict>
          <v:shape id="_x0000_s1175" o:spid="_x0000_s1175" o:spt="75" type="#_x0000_t75" style="position:absolute;left:0pt;margin-left:20.45pt;margin-top:0.45pt;height:13.1pt;width:19.65pt;z-index:25167360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f"/>
          </v:shape>
          <o:OLEObject Type="Embed" ProgID="Equation.DSMT4" ShapeID="_x0000_s1175" DrawAspect="Content" ObjectID="_1468075727" r:id="rId27">
            <o:LockedField>false</o:LockedField>
          </o:OLEObject>
        </w:pict>
      </w:r>
      <w:r>
        <w:rPr>
          <w:kern w:val="0"/>
          <w:position w:val="-6"/>
          <w:sz w:val="24"/>
        </w:rPr>
        <w:pict>
          <v:shape id="_x0000_s1176" o:spid="_x0000_s1176" o:spt="75" type="#_x0000_t75" style="position:absolute;left:0pt;margin-left:23.3pt;margin-top:25pt;height:16.85pt;width:14.95pt;z-index:25167462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f"/>
          </v:shape>
          <o:OLEObject Type="Embed" ProgID="Equation.DSMT4" ShapeID="_x0000_s1176" DrawAspect="Content" ObjectID="_1468075728" r:id="rId29">
            <o:LockedField>false</o:LockedField>
          </o:OLEObject>
        </w:pict>
      </w:r>
      <w:r>
        <w:rPr>
          <w:kern w:val="0"/>
          <w:sz w:val="24"/>
        </w:rPr>
        <w:t>——</w:t>
      </w:r>
      <w:r>
        <w:rPr>
          <w:rFonts w:hint="eastAsia"/>
          <w:kern w:val="0"/>
          <w:position w:val="-6"/>
          <w:sz w:val="24"/>
        </w:rPr>
        <w:t>温度设定误差，℃；</w:t>
      </w:r>
    </w:p>
    <w:p>
      <w:pPr>
        <w:spacing w:line="360" w:lineRule="auto"/>
        <w:ind w:firstLine="720" w:firstLineChars="300"/>
        <w:textAlignment w:val="center"/>
        <w:rPr>
          <w:kern w:val="0"/>
          <w:position w:val="-6"/>
          <w:sz w:val="24"/>
        </w:rPr>
      </w:pPr>
      <w:r>
        <w:rPr>
          <w:kern w:val="0"/>
          <w:sz w:val="24"/>
        </w:rPr>
        <w:t>——</w:t>
      </w:r>
      <w:r>
        <w:rPr>
          <w:rFonts w:hint="eastAsia"/>
          <w:kern w:val="0"/>
          <w:position w:val="-6"/>
          <w:sz w:val="24"/>
        </w:rPr>
        <w:t>温度测量平均值，℃；</w:t>
      </w:r>
    </w:p>
    <w:p>
      <w:pPr>
        <w:spacing w:line="360" w:lineRule="auto"/>
        <w:ind w:firstLine="720" w:firstLineChars="300"/>
        <w:textAlignment w:val="center"/>
        <w:rPr>
          <w:kern w:val="0"/>
          <w:position w:val="-6"/>
          <w:sz w:val="24"/>
        </w:rPr>
      </w:pPr>
      <w:r>
        <w:rPr>
          <w:kern w:val="0"/>
          <w:position w:val="-6"/>
          <w:sz w:val="24"/>
        </w:rPr>
        <w:pict>
          <v:shape id="_x0000_s1177" o:spid="_x0000_s1177" o:spt="75" type="#_x0000_t75" style="position:absolute;left:0pt;margin-left:24.25pt;margin-top:1pt;height:17.75pt;width:13.1pt;z-index:25167564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f"/>
          </v:shape>
          <o:OLEObject Type="Embed" ProgID="Equation.DSMT4" ShapeID="_x0000_s1177" DrawAspect="Content" ObjectID="_1468075729" r:id="rId31">
            <o:LockedField>false</o:LockedField>
          </o:OLEObject>
        </w:pict>
      </w:r>
      <w:r>
        <w:rPr>
          <w:kern w:val="0"/>
          <w:sz w:val="24"/>
        </w:rPr>
        <w:t>——</w:t>
      </w:r>
      <w:r>
        <w:rPr>
          <w:rFonts w:hint="eastAsia"/>
          <w:kern w:val="0"/>
          <w:position w:val="-6"/>
          <w:sz w:val="24"/>
        </w:rPr>
        <w:t>溶出仪设定温度值，℃。</w:t>
      </w:r>
    </w:p>
    <w:p>
      <w:pPr>
        <w:pStyle w:val="3"/>
        <w:rPr>
          <w:rFonts w:ascii="Times New Roman" w:hAnsi="Times New Roman"/>
        </w:rPr>
      </w:pPr>
      <w:bookmarkStart w:id="83" w:name="_Toc28131"/>
      <w:r>
        <w:rPr>
          <w:rFonts w:ascii="Times New Roman" w:hAnsi="Times New Roman"/>
        </w:rPr>
        <w:t>6.5</w:t>
      </w:r>
      <w:r>
        <w:rPr>
          <w:rFonts w:hint="eastAsia" w:ascii="Times New Roman" w:hAnsi="Times New Roman"/>
        </w:rPr>
        <w:t xml:space="preserve">  温度波动度</w:t>
      </w:r>
      <w:bookmarkEnd w:id="83"/>
    </w:p>
    <w:p>
      <w:pPr>
        <w:spacing w:line="360" w:lineRule="auto"/>
        <w:ind w:firstLine="480" w:firstLineChars="200"/>
        <w:textAlignment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在6.4要求条件下，选择其中一个溶出杯，每隔5 min测一次温度，连续测6次，记录每次测得的温度，</w:t>
      </w:r>
      <w:r>
        <w:rPr>
          <w:rFonts w:hint="eastAsia" w:cs="宋体"/>
          <w:sz w:val="24"/>
        </w:rPr>
        <w:t>测得的温度最高值与最低值之差</w:t>
      </w:r>
      <w:r>
        <w:rPr>
          <w:rFonts w:hint="eastAsia"/>
          <w:kern w:val="0"/>
          <w:sz w:val="24"/>
        </w:rPr>
        <w:t>，即为温度波动度，按公式（4）计算。</w:t>
      </w:r>
    </w:p>
    <w:p>
      <w:pPr>
        <w:spacing w:line="360" w:lineRule="auto"/>
        <w:ind w:firstLine="8880" w:firstLineChars="3700"/>
        <w:textAlignment w:val="center"/>
        <w:rPr>
          <w:kern w:val="0"/>
          <w:position w:val="-12"/>
          <w:sz w:val="24"/>
        </w:rPr>
      </w:pPr>
      <w:r>
        <w:rPr>
          <w:rFonts w:cs="宋体"/>
          <w:position w:val="-24"/>
          <w:sz w:val="24"/>
        </w:rPr>
        <w:pict>
          <v:shape id="_x0000_s1184" o:spid="_x0000_s1184" o:spt="75" type="#_x0000_t75" style="position:absolute;left:0pt;margin-left:178.75pt;margin-top:3.65pt;height:17.85pt;width:89.8pt;z-index:25166745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</v:shape>
          <o:OLEObject Type="Embed" ProgID="Equation.3" ShapeID="_x0000_s1184" DrawAspect="Content" ObjectID="_1468075730" r:id="rId33">
            <o:LockedField>false</o:LockedField>
          </o:OLEObject>
        </w:pict>
      </w:r>
      <w:r>
        <w:rPr>
          <w:rFonts w:hint="eastAsia"/>
          <w:kern w:val="0"/>
          <w:position w:val="-6"/>
          <w:sz w:val="24"/>
        </w:rPr>
        <w:t>（4）</w:t>
      </w:r>
    </w:p>
    <w:p>
      <w:pPr>
        <w:spacing w:line="360" w:lineRule="auto"/>
        <w:ind w:firstLine="480" w:firstLineChars="200"/>
        <w:textAlignment w:val="center"/>
        <w:rPr>
          <w:kern w:val="0"/>
          <w:position w:val="-6"/>
          <w:sz w:val="24"/>
        </w:rPr>
      </w:pPr>
      <w:r>
        <w:rPr>
          <w:rFonts w:hint="eastAsia"/>
          <w:kern w:val="0"/>
          <w:position w:val="-6"/>
          <w:sz w:val="24"/>
        </w:rPr>
        <w:t>式中：</w:t>
      </w:r>
    </w:p>
    <w:p>
      <w:pPr>
        <w:spacing w:line="360" w:lineRule="auto"/>
        <w:ind w:firstLine="960" w:firstLineChars="400"/>
        <w:textAlignment w:val="center"/>
        <w:rPr>
          <w:rFonts w:cs="宋体"/>
          <w:sz w:val="24"/>
        </w:rPr>
      </w:pPr>
      <w:r>
        <w:rPr>
          <w:rFonts w:cs="宋体"/>
          <w:position w:val="-12"/>
          <w:sz w:val="24"/>
        </w:rPr>
        <w:pict>
          <v:shape id="_x0000_s1174" o:spid="_x0000_s1174" o:spt="75" type="#_x0000_t75" style="position:absolute;left:0pt;margin-left:23.25pt;margin-top:1.15pt;height:17.75pt;width:20.55pt;z-index:251676672;mso-width-relative:page;mso-height-relative:page;" o:ole="t" filled="f" o:preferrelative="t" stroked="f" coordsize="21600,21600" o:allowincell="f" o:allowoverlap="f">
            <v:path/>
            <v:fill on="f" focussize="0,0"/>
            <v:stroke on="f" joinstyle="miter"/>
            <v:imagedata r:id="rId36" o:title=""/>
            <o:lock v:ext="edit" aspectratio="t"/>
          </v:shape>
          <o:OLEObject Type="Embed" ProgID="Equation.3" ShapeID="_x0000_s1174" DrawAspect="Content" ObjectID="_1468075731" r:id="rId35">
            <o:LockedField>false</o:LockedField>
          </o:OLEObject>
        </w:pict>
      </w:r>
      <w:r>
        <w:rPr>
          <w:rFonts w:eastAsiaTheme="minorEastAsia"/>
          <w:kern w:val="0"/>
          <w:sz w:val="24"/>
        </w:rPr>
        <w:t>——</w:t>
      </w:r>
      <w:r>
        <w:rPr>
          <w:rFonts w:hint="eastAsia" w:cs="宋体"/>
          <w:sz w:val="24"/>
        </w:rPr>
        <w:t>温度波动度，℃；</w:t>
      </w:r>
    </w:p>
    <w:p>
      <w:pPr>
        <w:spacing w:line="360" w:lineRule="auto"/>
        <w:ind w:firstLine="960" w:firstLineChars="400"/>
        <w:rPr>
          <w:rFonts w:cs="宋体"/>
          <w:sz w:val="24"/>
        </w:rPr>
      </w:pPr>
      <w:r>
        <w:rPr>
          <w:rFonts w:cs="宋体"/>
          <w:position w:val="-12"/>
          <w:sz w:val="24"/>
        </w:rPr>
        <w:pict>
          <v:shape id="_x0000_s1271" o:spid="_x0000_s1271" o:spt="75" type="#_x0000_t75" style="position:absolute;left:0pt;margin-left:24.1pt;margin-top:0.3pt;height:17.75pt;width:26.2pt;z-index:251711488;mso-width-relative:page;mso-height-relative:page;" o:ole="t" filled="f" o:preferrelative="t" stroked="f" coordsize="21600,21600" o:allowincell="f" o:allowoverlap="f">
            <v:path/>
            <v:fill on="f" focussize="0,0"/>
            <v:stroke on="f" joinstyle="miter"/>
            <v:imagedata r:id="rId38" o:title=""/>
            <o:lock v:ext="edit" aspectratio="t"/>
          </v:shape>
          <o:OLEObject Type="Embed" ProgID="Equation.3" ShapeID="_x0000_s1271" DrawAspect="Content" ObjectID="_1468075732" r:id="rId37">
            <o:LockedField>false</o:LockedField>
          </o:OLEObject>
        </w:pict>
      </w:r>
      <w:r>
        <w:rPr>
          <w:rFonts w:eastAsiaTheme="minorEastAsia"/>
          <w:kern w:val="0"/>
          <w:sz w:val="24"/>
        </w:rPr>
        <w:t>——</w:t>
      </w:r>
      <w:r>
        <w:rPr>
          <w:rFonts w:hint="eastAsia" w:eastAsiaTheme="minorEastAsia"/>
          <w:kern w:val="0"/>
          <w:sz w:val="24"/>
        </w:rPr>
        <w:t>在30min内测得的温度最高值</w:t>
      </w:r>
      <w:r>
        <w:rPr>
          <w:rFonts w:hint="eastAsia" w:cs="宋体"/>
          <w:sz w:val="24"/>
        </w:rPr>
        <w:t>，℃；</w:t>
      </w:r>
    </w:p>
    <w:p>
      <w:pPr>
        <w:spacing w:line="360" w:lineRule="auto"/>
        <w:ind w:firstLine="960" w:firstLineChars="400"/>
        <w:rPr>
          <w:rFonts w:eastAsiaTheme="minorEastAsia"/>
          <w:kern w:val="0"/>
          <w:sz w:val="24"/>
        </w:rPr>
      </w:pPr>
      <w:r>
        <w:rPr>
          <w:rFonts w:cs="宋体"/>
          <w:position w:val="-12"/>
          <w:sz w:val="24"/>
        </w:rPr>
        <w:pict>
          <v:shape id="_x0000_s1270" o:spid="_x0000_s1270" o:spt="75" type="#_x0000_t75" style="position:absolute;left:0pt;margin-left:24.1pt;margin-top:0.3pt;height:17.75pt;width:24.3pt;z-index:251712512;mso-width-relative:page;mso-height-relative:page;" o:ole="t" filled="f" o:preferrelative="t" stroked="f" coordsize="21600,21600" o:allowincell="f" o:allowoverlap="f">
            <v:path/>
            <v:fill on="f" focussize="0,0"/>
            <v:stroke on="f" joinstyle="miter"/>
            <v:imagedata r:id="rId40" o:title=""/>
            <o:lock v:ext="edit" aspectratio="t"/>
          </v:shape>
          <o:OLEObject Type="Embed" ProgID="Equation.3" ShapeID="_x0000_s1270" DrawAspect="Content" ObjectID="_1468075733" r:id="rId39">
            <o:LockedField>false</o:LockedField>
          </o:OLEObject>
        </w:pict>
      </w:r>
      <w:r>
        <w:rPr>
          <w:rFonts w:eastAsiaTheme="minorEastAsia"/>
          <w:kern w:val="0"/>
          <w:sz w:val="24"/>
        </w:rPr>
        <w:t>——</w:t>
      </w:r>
      <w:r>
        <w:rPr>
          <w:rFonts w:hint="eastAsia" w:eastAsiaTheme="minorEastAsia"/>
          <w:kern w:val="0"/>
          <w:sz w:val="24"/>
        </w:rPr>
        <w:t>在30min内测得的温度最低值，℃。</w:t>
      </w:r>
    </w:p>
    <w:p>
      <w:pPr>
        <w:pStyle w:val="3"/>
        <w:rPr>
          <w:rFonts w:ascii="Times New Roman" w:hAnsi="Times New Roman"/>
        </w:rPr>
      </w:pPr>
      <w:bookmarkStart w:id="84" w:name="_Toc7489"/>
      <w:r>
        <w:rPr>
          <w:rFonts w:hint="eastAsia" w:ascii="Times New Roman" w:hAnsi="Times New Roman"/>
        </w:rPr>
        <w:t>6.6  温度均匀性</w:t>
      </w:r>
      <w:bookmarkEnd w:id="84"/>
    </w:p>
    <w:p>
      <w:pPr>
        <w:spacing w:line="360" w:lineRule="auto"/>
        <w:ind w:firstLine="480" w:firstLineChars="200"/>
        <w:rPr>
          <w:kern w:val="0"/>
          <w:sz w:val="24"/>
        </w:rPr>
      </w:pPr>
      <w:r>
        <w:rPr>
          <w:rFonts w:eastAsiaTheme="minorEastAsia"/>
          <w:kern w:val="0"/>
          <w:position w:val="-6"/>
          <w:sz w:val="24"/>
        </w:rPr>
        <w:pict>
          <v:shape id="_x0000_s1208" o:spid="_x0000_s1208" o:spt="75" type="#_x0000_t75" style="position:absolute;left:0pt;margin-left:182.65pt;margin-top:44.7pt;height:17pt;width:82pt;z-index:25167872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</v:shape>
          <o:OLEObject Type="Embed" ProgID="Equation.3" ShapeID="_x0000_s1208" DrawAspect="Content" ObjectID="_1468075734" r:id="rId41">
            <o:LockedField>false</o:LockedField>
          </o:OLEObject>
        </w:pict>
      </w:r>
      <w:r>
        <w:rPr>
          <w:rFonts w:hint="eastAsia" w:eastAsiaTheme="minorEastAsia"/>
          <w:kern w:val="0"/>
          <w:sz w:val="24"/>
        </w:rPr>
        <w:t>根据6.4的测量结果，在各溶出杯温度平均值中选取最大值和最小值，按公式（5）计算</w:t>
      </w:r>
      <w:r>
        <w:rPr>
          <w:rFonts w:hint="eastAsia"/>
          <w:kern w:val="0"/>
          <w:sz w:val="24"/>
        </w:rPr>
        <w:t>。</w:t>
      </w:r>
    </w:p>
    <w:p>
      <w:pPr>
        <w:spacing w:line="360" w:lineRule="auto"/>
        <w:ind w:firstLine="480" w:firstLineChars="200"/>
        <w:rPr>
          <w:rFonts w:eastAsiaTheme="minorEastAsia"/>
          <w:kern w:val="0"/>
          <w:sz w:val="24"/>
        </w:rPr>
      </w:pPr>
      <w:r>
        <w:rPr>
          <w:rFonts w:hint="eastAsia" w:eastAsiaTheme="minorEastAsia"/>
          <w:kern w:val="0"/>
          <w:position w:val="-6"/>
          <w:sz w:val="24"/>
        </w:rPr>
        <w:t xml:space="preserve">                                                                      </w:t>
      </w:r>
      <w:r>
        <w:rPr>
          <w:rFonts w:hint="eastAsia" w:eastAsiaTheme="minorEastAsia"/>
          <w:kern w:val="0"/>
          <w:sz w:val="24"/>
        </w:rPr>
        <w:t>（5）</w:t>
      </w:r>
    </w:p>
    <w:p>
      <w:pPr>
        <w:spacing w:line="360" w:lineRule="auto"/>
        <w:ind w:firstLine="480" w:firstLineChars="200"/>
        <w:textAlignment w:val="center"/>
        <w:rPr>
          <w:kern w:val="0"/>
          <w:position w:val="-6"/>
          <w:sz w:val="24"/>
        </w:rPr>
      </w:pPr>
      <w:r>
        <w:rPr>
          <w:kern w:val="0"/>
          <w:position w:val="-6"/>
          <w:sz w:val="24"/>
        </w:rPr>
        <w:pict>
          <v:shape id="_x0000_s1269" o:spid="_x0000_s1269" o:spt="75" type="#_x0000_t75" style="position:absolute;left:0pt;margin-left:25.25pt;margin-top:22.95pt;height:14pt;width:19.2pt;z-index:251708416;mso-width-relative:page;mso-height-relative:page;" o:ole="t" filled="f" o:preferrelative="t" stroked="f" coordsize="21600,21600" o:allowincell="f" o:allowoverlap="f">
            <v:path/>
            <v:fill on="f" focussize="0,0"/>
            <v:stroke on="f" joinstyle="miter"/>
            <v:imagedata r:id="rId44" o:title=""/>
            <o:lock v:ext="edit" aspectratio="f"/>
          </v:shape>
          <o:OLEObject Type="Embed" ProgID="Equation.DSMT4" ShapeID="_x0000_s1269" DrawAspect="Content" ObjectID="_1468075735" r:id="rId43">
            <o:LockedField>false</o:LockedField>
          </o:OLEObject>
        </w:pict>
      </w:r>
      <w:r>
        <w:rPr>
          <w:rFonts w:hint="eastAsia"/>
          <w:kern w:val="0"/>
          <w:position w:val="-6"/>
          <w:sz w:val="24"/>
        </w:rPr>
        <w:t>式中：</w:t>
      </w:r>
    </w:p>
    <w:p>
      <w:pPr>
        <w:spacing w:line="360" w:lineRule="auto"/>
        <w:ind w:firstLine="1050" w:firstLineChars="500"/>
        <w:textAlignment w:val="center"/>
        <w:rPr>
          <w:rFonts w:eastAsiaTheme="minorEastAsia"/>
          <w:kern w:val="0"/>
          <w:position w:val="-6"/>
          <w:sz w:val="24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266065</wp:posOffset>
            </wp:positionV>
            <wp:extent cx="295275" cy="209550"/>
            <wp:effectExtent l="0" t="0" r="9525" b="0"/>
            <wp:wrapNone/>
            <wp:docPr id="3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2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kern w:val="0"/>
          <w:sz w:val="24"/>
        </w:rPr>
        <w:t>——</w:t>
      </w:r>
      <w:r>
        <w:rPr>
          <w:rFonts w:hint="eastAsia" w:eastAsiaTheme="minorEastAsia"/>
          <w:kern w:val="0"/>
          <w:sz w:val="24"/>
        </w:rPr>
        <w:t>温度均匀性，℃；</w:t>
      </w:r>
    </w:p>
    <w:p>
      <w:pPr>
        <w:spacing w:line="360" w:lineRule="auto"/>
        <w:ind w:firstLine="1050" w:firstLineChars="500"/>
        <w:textAlignment w:val="center"/>
        <w:rPr>
          <w:rFonts w:eastAsiaTheme="minorEastAsia"/>
          <w:kern w:val="0"/>
          <w:position w:val="-6"/>
          <w:sz w:val="24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273050</wp:posOffset>
            </wp:positionV>
            <wp:extent cx="285750" cy="209550"/>
            <wp:effectExtent l="0" t="0" r="0" b="0"/>
            <wp:wrapNone/>
            <wp:docPr id="3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3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kern w:val="0"/>
          <w:sz w:val="24"/>
        </w:rPr>
        <w:t>——</w:t>
      </w:r>
      <w:r>
        <w:rPr>
          <w:rFonts w:hint="eastAsia" w:eastAsiaTheme="minorEastAsia"/>
          <w:kern w:val="0"/>
          <w:sz w:val="24"/>
        </w:rPr>
        <w:t>各溶出杯温度平均值中最大值，℃；</w:t>
      </w:r>
    </w:p>
    <w:p>
      <w:pPr>
        <w:spacing w:line="360" w:lineRule="auto"/>
        <w:ind w:firstLine="1080" w:firstLineChars="450"/>
        <w:textAlignment w:val="center"/>
        <w:rPr>
          <w:rFonts w:eastAsiaTheme="minorEastAsia"/>
          <w:kern w:val="0"/>
          <w:position w:val="-6"/>
          <w:sz w:val="24"/>
        </w:rPr>
      </w:pPr>
      <w:r>
        <w:rPr>
          <w:rFonts w:eastAsiaTheme="minorEastAsia"/>
          <w:kern w:val="0"/>
          <w:sz w:val="24"/>
        </w:rPr>
        <w:t>——</w:t>
      </w:r>
      <w:r>
        <w:rPr>
          <w:rFonts w:hint="eastAsia" w:eastAsiaTheme="minorEastAsia"/>
          <w:kern w:val="0"/>
          <w:sz w:val="24"/>
        </w:rPr>
        <w:t>各溶出杯温度平均值中最小值，℃。</w:t>
      </w:r>
    </w:p>
    <w:p>
      <w:pPr>
        <w:pStyle w:val="2"/>
        <w:spacing w:line="360" w:lineRule="auto"/>
        <w:jc w:val="both"/>
        <w:textAlignment w:val="center"/>
        <w:rPr>
          <w:rFonts w:eastAsia="黑体"/>
          <w:bCs/>
          <w:sz w:val="24"/>
        </w:rPr>
      </w:pPr>
      <w:bookmarkStart w:id="85" w:name="_Toc22303"/>
      <w:bookmarkStart w:id="86" w:name="_Toc15040"/>
      <w:bookmarkStart w:id="87" w:name="_Toc1570"/>
      <w:bookmarkStart w:id="88" w:name="_Toc24932"/>
      <w:bookmarkStart w:id="89" w:name="_Toc14677"/>
      <w:bookmarkStart w:id="90" w:name="_Toc19732"/>
      <w:bookmarkStart w:id="91" w:name="_Toc2309"/>
      <w:r>
        <w:rPr>
          <w:rFonts w:hint="eastAsia" w:eastAsia="黑体"/>
          <w:bCs/>
          <w:sz w:val="24"/>
        </w:rPr>
        <w:t xml:space="preserve">7  </w:t>
      </w:r>
      <w:r>
        <w:rPr>
          <w:rFonts w:hint="eastAsia" w:eastAsia="黑体" w:cs="黑体"/>
          <w:sz w:val="24"/>
        </w:rPr>
        <w:t>校准结果表达</w:t>
      </w:r>
      <w:bookmarkEnd w:id="85"/>
      <w:bookmarkEnd w:id="86"/>
      <w:bookmarkEnd w:id="87"/>
      <w:bookmarkEnd w:id="88"/>
      <w:bookmarkEnd w:id="89"/>
      <w:bookmarkEnd w:id="90"/>
      <w:bookmarkEnd w:id="91"/>
    </w:p>
    <w:p>
      <w:pPr>
        <w:pStyle w:val="33"/>
        <w:spacing w:line="360" w:lineRule="auto"/>
        <w:ind w:firstLine="480" w:firstLineChars="200"/>
        <w:jc w:val="both"/>
        <w:textAlignment w:val="center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经校准的</w:t>
      </w:r>
      <w:r>
        <w:rPr>
          <w:rFonts w:hint="eastAsia" w:ascii="Times New Roman"/>
          <w:color w:val="000000" w:themeColor="text1"/>
        </w:rPr>
        <w:t>溶出仪</w:t>
      </w:r>
      <w:r>
        <w:rPr>
          <w:rFonts w:hint="eastAsia" w:ascii="Times New Roman"/>
          <w:color w:val="auto"/>
        </w:rPr>
        <w:t>出具校准证书，给出校准结果以及校准结果的不确定度。校准记录格式见附录A（推荐性），校准证书内页格式见附录B（推荐性）。</w:t>
      </w:r>
    </w:p>
    <w:p>
      <w:pPr>
        <w:pStyle w:val="2"/>
        <w:spacing w:line="360" w:lineRule="auto"/>
        <w:jc w:val="both"/>
        <w:textAlignment w:val="center"/>
        <w:rPr>
          <w:rFonts w:eastAsia="黑体"/>
          <w:bCs/>
          <w:sz w:val="24"/>
        </w:rPr>
      </w:pPr>
      <w:bookmarkStart w:id="92" w:name="_Toc21084"/>
      <w:bookmarkStart w:id="93" w:name="_Toc23980"/>
      <w:bookmarkStart w:id="94" w:name="_Toc577"/>
      <w:bookmarkStart w:id="95" w:name="_Toc5911"/>
      <w:bookmarkStart w:id="96" w:name="_Toc19703"/>
      <w:bookmarkStart w:id="97" w:name="_Toc21641"/>
      <w:bookmarkStart w:id="98" w:name="_Toc27387"/>
      <w:r>
        <w:rPr>
          <w:rFonts w:hint="eastAsia" w:eastAsia="黑体"/>
          <w:bCs/>
          <w:sz w:val="24"/>
        </w:rPr>
        <w:t>8  复校时间间隔</w:t>
      </w:r>
      <w:bookmarkEnd w:id="92"/>
      <w:bookmarkEnd w:id="93"/>
      <w:bookmarkEnd w:id="94"/>
      <w:bookmarkEnd w:id="95"/>
      <w:bookmarkEnd w:id="96"/>
      <w:bookmarkEnd w:id="97"/>
      <w:bookmarkEnd w:id="98"/>
    </w:p>
    <w:p>
      <w:pPr>
        <w:spacing w:line="360" w:lineRule="auto"/>
        <w:ind w:firstLine="480"/>
        <w:rPr>
          <w:color w:val="000000" w:themeColor="text1"/>
          <w:sz w:val="24"/>
        </w:rPr>
      </w:pPr>
      <w:r>
        <w:rPr>
          <w:rFonts w:hint="eastAsia" w:cs="宋体"/>
          <w:color w:val="000000" w:themeColor="text1"/>
          <w:sz w:val="24"/>
        </w:rPr>
        <w:t>由于复校时间间隔的长短是溶出仪的使用情况、使用者、仪器本身质量等诸多因素所决定，因此使用单位可根据实际使用情况决定复校时间间隔，建议复校时间间隔不超过1</w:t>
      </w:r>
      <w:r>
        <w:rPr>
          <w:rFonts w:hint="eastAsia"/>
          <w:color w:val="000000" w:themeColor="text1"/>
          <w:sz w:val="24"/>
        </w:rPr>
        <w:t>年。</w:t>
      </w:r>
    </w:p>
    <w:p>
      <w:pPr>
        <w:spacing w:line="360" w:lineRule="auto"/>
        <w:ind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br w:type="page"/>
      </w:r>
    </w:p>
    <w:p>
      <w:pPr>
        <w:spacing w:before="91" w:line="229" w:lineRule="auto"/>
        <w:ind w:left="98"/>
        <w:rPr>
          <w:rStyle w:val="42"/>
          <w:rFonts w:eastAsia="黑体" w:cs="黑体"/>
        </w:rPr>
      </w:pPr>
      <w:bookmarkStart w:id="99" w:name="_Toc29263"/>
      <w:bookmarkStart w:id="100" w:name="_Toc5689"/>
      <w:bookmarkStart w:id="101" w:name="_Toc32030"/>
      <w:bookmarkStart w:id="102" w:name="_Toc32457"/>
      <w:bookmarkStart w:id="103" w:name="_Toc28702"/>
      <w:bookmarkStart w:id="104" w:name="_Toc3476"/>
      <w:r>
        <w:rPr>
          <w:rStyle w:val="42"/>
          <w:rFonts w:hint="eastAsia" w:eastAsia="黑体" w:cs="黑体"/>
        </w:rPr>
        <w:t xml:space="preserve">附 录 </w:t>
      </w:r>
      <w:r>
        <w:rPr>
          <w:rStyle w:val="42"/>
          <w:rFonts w:eastAsia="黑体" w:cs="黑体"/>
        </w:rPr>
        <w:t>A</w:t>
      </w:r>
    </w:p>
    <w:bookmarkEnd w:id="99"/>
    <w:bookmarkEnd w:id="100"/>
    <w:bookmarkEnd w:id="101"/>
    <w:bookmarkEnd w:id="102"/>
    <w:bookmarkEnd w:id="103"/>
    <w:p>
      <w:pPr>
        <w:spacing w:before="91" w:line="229" w:lineRule="auto"/>
        <w:ind w:left="98"/>
        <w:jc w:val="center"/>
        <w:rPr>
          <w:rFonts w:eastAsia="黑体" w:cs="黑体"/>
          <w:sz w:val="28"/>
          <w:szCs w:val="28"/>
        </w:rPr>
      </w:pPr>
      <w:bookmarkStart w:id="105" w:name="_Toc29797"/>
      <w:bookmarkStart w:id="106" w:name="_Toc15027"/>
      <w:bookmarkStart w:id="107" w:name="_Toc31120"/>
      <w:bookmarkStart w:id="108" w:name="_Toc6894"/>
      <w:bookmarkStart w:id="109" w:name="_Toc30562"/>
      <w:r>
        <w:rPr>
          <w:rStyle w:val="42"/>
          <w:rFonts w:hint="eastAsia" w:eastAsia="黑体" w:cs="黑体"/>
        </w:rPr>
        <w:t>校准记录格式（推荐性）</w:t>
      </w:r>
      <w:bookmarkEnd w:id="104"/>
      <w:bookmarkEnd w:id="105"/>
      <w:bookmarkEnd w:id="106"/>
      <w:bookmarkEnd w:id="107"/>
      <w:bookmarkEnd w:id="108"/>
      <w:bookmarkEnd w:id="109"/>
    </w:p>
    <w:tbl>
      <w:tblPr>
        <w:tblStyle w:val="2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148"/>
        <w:gridCol w:w="1174"/>
        <w:gridCol w:w="1540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02" w:type="pct"/>
            <w:noWrap/>
            <w:vAlign w:val="center"/>
          </w:tcPr>
          <w:p>
            <w:pPr>
              <w:pStyle w:val="13"/>
              <w:tabs>
                <w:tab w:val="left" w:pos="765"/>
                <w:tab w:val="left" w:pos="930"/>
              </w:tabs>
              <w:adjustRightInd w:val="0"/>
              <w:snapToGrid w:val="0"/>
              <w:ind w:right="11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委托单位</w:t>
            </w:r>
          </w:p>
        </w:tc>
        <w:tc>
          <w:tcPr>
            <w:tcW w:w="1737" w:type="pct"/>
            <w:gridSpan w:val="2"/>
            <w:noWrap/>
            <w:vAlign w:val="center"/>
          </w:tcPr>
          <w:p>
            <w:pPr>
              <w:pStyle w:val="13"/>
              <w:tabs>
                <w:tab w:val="left" w:pos="765"/>
                <w:tab w:val="left" w:pos="930"/>
              </w:tabs>
              <w:adjustRightInd w:val="0"/>
              <w:snapToGrid w:val="0"/>
              <w:ind w:right="11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5" w:type="pct"/>
            <w:noWrap/>
            <w:vAlign w:val="center"/>
          </w:tcPr>
          <w:p>
            <w:pPr>
              <w:pStyle w:val="13"/>
              <w:tabs>
                <w:tab w:val="left" w:pos="765"/>
                <w:tab w:val="left" w:pos="930"/>
              </w:tabs>
              <w:adjustRightInd w:val="0"/>
              <w:snapToGrid w:val="0"/>
              <w:ind w:right="11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证书编号</w:t>
            </w:r>
          </w:p>
        </w:tc>
        <w:tc>
          <w:tcPr>
            <w:tcW w:w="1555" w:type="pct"/>
            <w:noWrap/>
            <w:vAlign w:val="center"/>
          </w:tcPr>
          <w:p>
            <w:pPr>
              <w:pStyle w:val="13"/>
              <w:tabs>
                <w:tab w:val="left" w:pos="765"/>
                <w:tab w:val="left" w:pos="930"/>
              </w:tabs>
              <w:adjustRightInd w:val="0"/>
              <w:snapToGrid w:val="0"/>
              <w:ind w:right="11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02" w:type="pct"/>
            <w:noWrap/>
            <w:vAlign w:val="center"/>
          </w:tcPr>
          <w:p>
            <w:pPr>
              <w:pStyle w:val="13"/>
              <w:tabs>
                <w:tab w:val="left" w:pos="765"/>
                <w:tab w:val="left" w:pos="930"/>
              </w:tabs>
              <w:adjustRightInd w:val="0"/>
              <w:snapToGrid w:val="0"/>
              <w:ind w:right="11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制 造 厂</w:t>
            </w:r>
          </w:p>
        </w:tc>
        <w:tc>
          <w:tcPr>
            <w:tcW w:w="1737" w:type="pct"/>
            <w:gridSpan w:val="2"/>
            <w:noWrap/>
            <w:vAlign w:val="center"/>
          </w:tcPr>
          <w:p>
            <w:pPr>
              <w:pStyle w:val="13"/>
              <w:tabs>
                <w:tab w:val="left" w:pos="765"/>
                <w:tab w:val="left" w:pos="930"/>
              </w:tabs>
              <w:adjustRightInd w:val="0"/>
              <w:snapToGrid w:val="0"/>
              <w:ind w:right="11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5" w:type="pct"/>
            <w:noWrap/>
            <w:vAlign w:val="center"/>
          </w:tcPr>
          <w:p>
            <w:pPr>
              <w:pStyle w:val="13"/>
              <w:tabs>
                <w:tab w:val="left" w:pos="765"/>
                <w:tab w:val="left" w:pos="930"/>
              </w:tabs>
              <w:adjustRightInd w:val="0"/>
              <w:snapToGrid w:val="0"/>
              <w:ind w:right="11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器具名称</w:t>
            </w:r>
          </w:p>
        </w:tc>
        <w:tc>
          <w:tcPr>
            <w:tcW w:w="1555" w:type="pct"/>
            <w:noWrap/>
            <w:vAlign w:val="center"/>
          </w:tcPr>
          <w:p>
            <w:pPr>
              <w:pStyle w:val="13"/>
              <w:tabs>
                <w:tab w:val="left" w:pos="765"/>
                <w:tab w:val="left" w:pos="930"/>
              </w:tabs>
              <w:adjustRightInd w:val="0"/>
              <w:snapToGrid w:val="0"/>
              <w:ind w:right="11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02" w:type="pct"/>
            <w:noWrap/>
            <w:vAlign w:val="center"/>
          </w:tcPr>
          <w:p>
            <w:pPr>
              <w:pStyle w:val="13"/>
              <w:tabs>
                <w:tab w:val="left" w:pos="765"/>
                <w:tab w:val="left" w:pos="930"/>
              </w:tabs>
              <w:adjustRightInd w:val="0"/>
              <w:snapToGrid w:val="0"/>
              <w:ind w:right="11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型号规格</w:t>
            </w:r>
          </w:p>
        </w:tc>
        <w:tc>
          <w:tcPr>
            <w:tcW w:w="1737" w:type="pct"/>
            <w:gridSpan w:val="2"/>
            <w:noWrap/>
            <w:vAlign w:val="center"/>
          </w:tcPr>
          <w:p>
            <w:pPr>
              <w:pStyle w:val="13"/>
              <w:tabs>
                <w:tab w:val="left" w:pos="765"/>
                <w:tab w:val="left" w:pos="930"/>
              </w:tabs>
              <w:adjustRightInd w:val="0"/>
              <w:snapToGrid w:val="0"/>
              <w:ind w:right="11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5" w:type="pct"/>
            <w:noWrap/>
            <w:vAlign w:val="center"/>
          </w:tcPr>
          <w:p>
            <w:pPr>
              <w:pStyle w:val="13"/>
              <w:tabs>
                <w:tab w:val="left" w:pos="765"/>
                <w:tab w:val="left" w:pos="930"/>
              </w:tabs>
              <w:adjustRightInd w:val="0"/>
              <w:snapToGrid w:val="0"/>
              <w:ind w:right="11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校准地点</w:t>
            </w:r>
          </w:p>
        </w:tc>
        <w:tc>
          <w:tcPr>
            <w:tcW w:w="1555" w:type="pct"/>
            <w:noWrap/>
            <w:vAlign w:val="center"/>
          </w:tcPr>
          <w:p>
            <w:pPr>
              <w:pStyle w:val="13"/>
              <w:tabs>
                <w:tab w:val="left" w:pos="765"/>
                <w:tab w:val="left" w:pos="930"/>
              </w:tabs>
              <w:adjustRightInd w:val="0"/>
              <w:snapToGrid w:val="0"/>
              <w:ind w:right="11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02" w:type="pct"/>
            <w:noWrap/>
            <w:vAlign w:val="center"/>
          </w:tcPr>
          <w:p>
            <w:pPr>
              <w:pStyle w:val="13"/>
              <w:tabs>
                <w:tab w:val="left" w:pos="765"/>
                <w:tab w:val="left" w:pos="930"/>
              </w:tabs>
              <w:adjustRightInd w:val="0"/>
              <w:snapToGrid w:val="0"/>
              <w:ind w:right="11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出厂编号</w:t>
            </w:r>
          </w:p>
        </w:tc>
        <w:tc>
          <w:tcPr>
            <w:tcW w:w="1737" w:type="pct"/>
            <w:gridSpan w:val="2"/>
            <w:noWrap/>
            <w:vAlign w:val="center"/>
          </w:tcPr>
          <w:p>
            <w:pPr>
              <w:pStyle w:val="13"/>
              <w:tabs>
                <w:tab w:val="left" w:pos="765"/>
                <w:tab w:val="left" w:pos="930"/>
              </w:tabs>
              <w:adjustRightInd w:val="0"/>
              <w:snapToGrid w:val="0"/>
              <w:ind w:right="11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5" w:type="pct"/>
            <w:noWrap/>
            <w:vAlign w:val="center"/>
          </w:tcPr>
          <w:p>
            <w:pPr>
              <w:pStyle w:val="13"/>
              <w:tabs>
                <w:tab w:val="left" w:pos="765"/>
                <w:tab w:val="left" w:pos="930"/>
              </w:tabs>
              <w:adjustRightInd w:val="0"/>
              <w:snapToGrid w:val="0"/>
              <w:ind w:right="11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温    度</w:t>
            </w:r>
          </w:p>
        </w:tc>
        <w:tc>
          <w:tcPr>
            <w:tcW w:w="1555" w:type="pct"/>
            <w:noWrap/>
            <w:vAlign w:val="center"/>
          </w:tcPr>
          <w:p>
            <w:pPr>
              <w:pStyle w:val="13"/>
              <w:tabs>
                <w:tab w:val="left" w:pos="765"/>
                <w:tab w:val="left" w:pos="930"/>
              </w:tabs>
              <w:adjustRightInd w:val="0"/>
              <w:snapToGrid w:val="0"/>
              <w:ind w:right="11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02" w:type="pct"/>
            <w:noWrap/>
            <w:vAlign w:val="center"/>
          </w:tcPr>
          <w:p>
            <w:pPr>
              <w:pStyle w:val="13"/>
              <w:tabs>
                <w:tab w:val="left" w:pos="765"/>
                <w:tab w:val="left" w:pos="930"/>
              </w:tabs>
              <w:adjustRightInd w:val="0"/>
              <w:snapToGrid w:val="0"/>
              <w:ind w:right="11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技术依据</w:t>
            </w:r>
          </w:p>
        </w:tc>
        <w:tc>
          <w:tcPr>
            <w:tcW w:w="1737" w:type="pct"/>
            <w:gridSpan w:val="2"/>
            <w:noWrap/>
            <w:vAlign w:val="center"/>
          </w:tcPr>
          <w:p>
            <w:pPr>
              <w:pStyle w:val="13"/>
              <w:tabs>
                <w:tab w:val="left" w:pos="765"/>
                <w:tab w:val="left" w:pos="930"/>
              </w:tabs>
              <w:adjustRightInd w:val="0"/>
              <w:snapToGrid w:val="0"/>
              <w:ind w:right="11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5" w:type="pct"/>
            <w:noWrap/>
            <w:vAlign w:val="center"/>
          </w:tcPr>
          <w:p>
            <w:pPr>
              <w:pStyle w:val="13"/>
              <w:tabs>
                <w:tab w:val="left" w:pos="765"/>
                <w:tab w:val="left" w:pos="930"/>
              </w:tabs>
              <w:adjustRightInd w:val="0"/>
              <w:snapToGrid w:val="0"/>
              <w:ind w:right="11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相对湿度</w:t>
            </w:r>
          </w:p>
        </w:tc>
        <w:tc>
          <w:tcPr>
            <w:tcW w:w="1555" w:type="pct"/>
            <w:noWrap/>
            <w:vAlign w:val="center"/>
          </w:tcPr>
          <w:p>
            <w:pPr>
              <w:pStyle w:val="13"/>
              <w:tabs>
                <w:tab w:val="left" w:pos="765"/>
                <w:tab w:val="left" w:pos="930"/>
              </w:tabs>
              <w:adjustRightInd w:val="0"/>
              <w:snapToGrid w:val="0"/>
              <w:ind w:right="11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02" w:type="pct"/>
            <w:noWrap/>
            <w:vAlign w:val="center"/>
          </w:tcPr>
          <w:p>
            <w:pPr>
              <w:pStyle w:val="13"/>
              <w:tabs>
                <w:tab w:val="left" w:pos="765"/>
                <w:tab w:val="left" w:pos="930"/>
              </w:tabs>
              <w:adjustRightInd w:val="0"/>
              <w:snapToGrid w:val="0"/>
              <w:ind w:right="11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校准人员</w:t>
            </w:r>
          </w:p>
        </w:tc>
        <w:tc>
          <w:tcPr>
            <w:tcW w:w="1737" w:type="pct"/>
            <w:gridSpan w:val="2"/>
            <w:noWrap/>
            <w:vAlign w:val="center"/>
          </w:tcPr>
          <w:p>
            <w:pPr>
              <w:pStyle w:val="13"/>
              <w:tabs>
                <w:tab w:val="left" w:pos="765"/>
                <w:tab w:val="left" w:pos="930"/>
              </w:tabs>
              <w:adjustRightInd w:val="0"/>
              <w:snapToGrid w:val="0"/>
              <w:ind w:right="11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5" w:type="pct"/>
            <w:noWrap/>
            <w:vAlign w:val="center"/>
          </w:tcPr>
          <w:p>
            <w:pPr>
              <w:pStyle w:val="13"/>
              <w:tabs>
                <w:tab w:val="left" w:pos="765"/>
                <w:tab w:val="left" w:pos="930"/>
              </w:tabs>
              <w:adjustRightInd w:val="0"/>
              <w:snapToGrid w:val="0"/>
              <w:ind w:right="11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核验人员</w:t>
            </w:r>
          </w:p>
        </w:tc>
        <w:tc>
          <w:tcPr>
            <w:tcW w:w="1555" w:type="pct"/>
            <w:noWrap/>
            <w:vAlign w:val="center"/>
          </w:tcPr>
          <w:p>
            <w:pPr>
              <w:pStyle w:val="13"/>
              <w:tabs>
                <w:tab w:val="left" w:pos="765"/>
                <w:tab w:val="left" w:pos="930"/>
              </w:tabs>
              <w:adjustRightInd w:val="0"/>
              <w:snapToGrid w:val="0"/>
              <w:ind w:right="11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02" w:type="pct"/>
            <w:noWrap/>
            <w:vAlign w:val="center"/>
          </w:tcPr>
          <w:p>
            <w:pPr>
              <w:pStyle w:val="13"/>
              <w:tabs>
                <w:tab w:val="left" w:pos="765"/>
                <w:tab w:val="left" w:pos="930"/>
              </w:tabs>
              <w:adjustRightInd w:val="0"/>
              <w:snapToGrid w:val="0"/>
              <w:ind w:right="11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校准日期</w:t>
            </w:r>
          </w:p>
        </w:tc>
        <w:tc>
          <w:tcPr>
            <w:tcW w:w="1737" w:type="pct"/>
            <w:gridSpan w:val="2"/>
            <w:noWrap/>
            <w:vAlign w:val="center"/>
          </w:tcPr>
          <w:p>
            <w:pPr>
              <w:pStyle w:val="13"/>
              <w:tabs>
                <w:tab w:val="left" w:pos="765"/>
                <w:tab w:val="left" w:pos="930"/>
              </w:tabs>
              <w:adjustRightInd w:val="0"/>
              <w:snapToGrid w:val="0"/>
              <w:ind w:right="11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5" w:type="pct"/>
            <w:noWrap/>
            <w:vAlign w:val="center"/>
          </w:tcPr>
          <w:p>
            <w:pPr>
              <w:pStyle w:val="13"/>
              <w:tabs>
                <w:tab w:val="left" w:pos="765"/>
                <w:tab w:val="left" w:pos="930"/>
              </w:tabs>
              <w:adjustRightInd w:val="0"/>
              <w:snapToGrid w:val="0"/>
              <w:ind w:right="11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    注</w:t>
            </w:r>
          </w:p>
        </w:tc>
        <w:tc>
          <w:tcPr>
            <w:tcW w:w="1555" w:type="pct"/>
            <w:noWrap/>
            <w:vAlign w:val="center"/>
          </w:tcPr>
          <w:p>
            <w:pPr>
              <w:pStyle w:val="13"/>
              <w:tabs>
                <w:tab w:val="left" w:pos="765"/>
                <w:tab w:val="left" w:pos="930"/>
              </w:tabs>
              <w:adjustRightInd w:val="0"/>
              <w:snapToGrid w:val="0"/>
              <w:ind w:right="11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50"/>
              <w:ind w:left="-105" w:leftChars="-50" w:right="-88" w:rightChars="-42"/>
              <w:jc w:val="center"/>
              <w:textAlignment w:val="center"/>
              <w:rPr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校准使用的计量标准器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02" w:type="pct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标准器名称</w:t>
            </w:r>
          </w:p>
        </w:tc>
        <w:tc>
          <w:tcPr>
            <w:tcW w:w="1123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测量范围</w:t>
            </w:r>
          </w:p>
        </w:tc>
        <w:tc>
          <w:tcPr>
            <w:tcW w:w="1418" w:type="pct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textAlignment w:val="center"/>
              <w:rPr>
                <w:rFonts w:eastAsiaTheme="minorEastAsia" w:cstheme="minorEastAsia"/>
                <w:szCs w:val="21"/>
              </w:rPr>
            </w:pPr>
            <w:r>
              <w:rPr>
                <w:rFonts w:hint="eastAsia" w:eastAsiaTheme="minorEastAsia" w:cstheme="minorEastAsia"/>
                <w:szCs w:val="21"/>
              </w:rPr>
              <w:t>不确定度/准确度等级/</w:t>
            </w:r>
          </w:p>
          <w:p>
            <w:pPr>
              <w:adjustRightInd w:val="0"/>
              <w:snapToGrid w:val="0"/>
              <w:ind w:left="-105" w:leftChars="-50"/>
              <w:jc w:val="center"/>
              <w:textAlignment w:val="center"/>
              <w:rPr>
                <w:szCs w:val="21"/>
              </w:rPr>
            </w:pPr>
            <w:r>
              <w:rPr>
                <w:rFonts w:hint="eastAsia" w:eastAsiaTheme="minorEastAsia" w:cstheme="minorEastAsia"/>
                <w:szCs w:val="21"/>
              </w:rPr>
              <w:t>最大允许误差</w:t>
            </w:r>
          </w:p>
        </w:tc>
        <w:tc>
          <w:tcPr>
            <w:tcW w:w="1555" w:type="pc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证书编号及有效期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02" w:type="pct"/>
            <w:tcBorders>
              <w:left w:val="single" w:color="auto" w:sz="6" w:space="0"/>
            </w:tcBorders>
            <w:noWrap/>
            <w:vAlign w:val="center"/>
          </w:tcPr>
          <w:p>
            <w:pPr>
              <w:tabs>
                <w:tab w:val="left" w:pos="5728"/>
              </w:tabs>
              <w:adjustRightInd w:val="0"/>
              <w:snapToGrid w:val="0"/>
              <w:textAlignment w:val="center"/>
              <w:rPr>
                <w:szCs w:val="21"/>
              </w:rPr>
            </w:pPr>
          </w:p>
        </w:tc>
        <w:tc>
          <w:tcPr>
            <w:tcW w:w="1123" w:type="pct"/>
            <w:noWrap/>
            <w:vAlign w:val="center"/>
          </w:tcPr>
          <w:p>
            <w:pPr>
              <w:tabs>
                <w:tab w:val="left" w:pos="5728"/>
              </w:tabs>
              <w:adjustRightInd w:val="0"/>
              <w:snapToGrid w:val="0"/>
              <w:textAlignment w:val="center"/>
              <w:rPr>
                <w:szCs w:val="21"/>
              </w:rPr>
            </w:pPr>
          </w:p>
        </w:tc>
        <w:tc>
          <w:tcPr>
            <w:tcW w:w="1418" w:type="pct"/>
            <w:gridSpan w:val="2"/>
            <w:noWrap/>
            <w:vAlign w:val="center"/>
          </w:tcPr>
          <w:p>
            <w:pPr>
              <w:tabs>
                <w:tab w:val="left" w:pos="5728"/>
              </w:tabs>
              <w:adjustRightInd w:val="0"/>
              <w:snapToGrid w:val="0"/>
              <w:textAlignment w:val="center"/>
              <w:rPr>
                <w:szCs w:val="21"/>
              </w:rPr>
            </w:pPr>
          </w:p>
        </w:tc>
        <w:tc>
          <w:tcPr>
            <w:tcW w:w="1555" w:type="pct"/>
            <w:tcBorders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5728"/>
              </w:tabs>
              <w:adjustRightInd w:val="0"/>
              <w:snapToGrid w:val="0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02" w:type="pct"/>
            <w:tcBorders>
              <w:left w:val="single" w:color="auto" w:sz="6" w:space="0"/>
            </w:tcBorders>
            <w:noWrap/>
            <w:vAlign w:val="center"/>
          </w:tcPr>
          <w:p>
            <w:pPr>
              <w:tabs>
                <w:tab w:val="left" w:pos="5728"/>
              </w:tabs>
              <w:adjustRightInd w:val="0"/>
              <w:snapToGrid w:val="0"/>
              <w:textAlignment w:val="center"/>
              <w:rPr>
                <w:szCs w:val="21"/>
              </w:rPr>
            </w:pPr>
          </w:p>
        </w:tc>
        <w:tc>
          <w:tcPr>
            <w:tcW w:w="1123" w:type="pct"/>
            <w:noWrap/>
            <w:vAlign w:val="center"/>
          </w:tcPr>
          <w:p>
            <w:pPr>
              <w:tabs>
                <w:tab w:val="left" w:pos="5728"/>
              </w:tabs>
              <w:adjustRightInd w:val="0"/>
              <w:snapToGrid w:val="0"/>
              <w:textAlignment w:val="center"/>
              <w:rPr>
                <w:szCs w:val="21"/>
              </w:rPr>
            </w:pPr>
          </w:p>
        </w:tc>
        <w:tc>
          <w:tcPr>
            <w:tcW w:w="1418" w:type="pct"/>
            <w:gridSpan w:val="2"/>
            <w:noWrap/>
            <w:vAlign w:val="center"/>
          </w:tcPr>
          <w:p>
            <w:pPr>
              <w:tabs>
                <w:tab w:val="left" w:pos="5728"/>
              </w:tabs>
              <w:adjustRightInd w:val="0"/>
              <w:snapToGrid w:val="0"/>
              <w:textAlignment w:val="center"/>
              <w:rPr>
                <w:szCs w:val="21"/>
              </w:rPr>
            </w:pPr>
          </w:p>
        </w:tc>
        <w:tc>
          <w:tcPr>
            <w:tcW w:w="1555" w:type="pct"/>
            <w:tcBorders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5728"/>
              </w:tabs>
              <w:adjustRightInd w:val="0"/>
              <w:snapToGrid w:val="0"/>
              <w:textAlignment w:val="center"/>
              <w:rPr>
                <w:szCs w:val="21"/>
              </w:rPr>
            </w:pPr>
          </w:p>
        </w:tc>
      </w:tr>
    </w:tbl>
    <w:p>
      <w:pPr>
        <w:spacing w:before="153" w:line="219" w:lineRule="auto"/>
        <w:rPr>
          <w:rFonts w:cs="宋体"/>
          <w:szCs w:val="21"/>
        </w:rPr>
      </w:pPr>
      <w:r>
        <w:rPr>
          <w:rFonts w:cs="宋体"/>
          <w:szCs w:val="21"/>
        </w:rPr>
        <w:t>A</w:t>
      </w:r>
      <w:r>
        <w:rPr>
          <w:rFonts w:hint="eastAsia" w:cs="宋体"/>
          <w:szCs w:val="21"/>
        </w:rPr>
        <w:t>.1  溶出仪</w:t>
      </w:r>
      <w:r>
        <w:rPr>
          <w:rFonts w:cs="宋体"/>
          <w:szCs w:val="21"/>
        </w:rPr>
        <w:t>转杆偏心度</w:t>
      </w:r>
    </w:p>
    <w:p>
      <w:pPr>
        <w:spacing w:line="57" w:lineRule="exact"/>
        <w:rPr>
          <w:szCs w:val="21"/>
        </w:rPr>
      </w:pPr>
    </w:p>
    <w:tbl>
      <w:tblPr>
        <w:tblStyle w:val="41"/>
        <w:tblpPr w:leftFromText="180" w:rightFromText="180" w:vertAnchor="text" w:horzAnchor="page" w:tblpX="1292" w:tblpY="110"/>
        <w:tblOverlap w:val="never"/>
        <w:tblW w:w="515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132"/>
        <w:gridCol w:w="1132"/>
        <w:gridCol w:w="1132"/>
        <w:gridCol w:w="1132"/>
        <w:gridCol w:w="1132"/>
        <w:gridCol w:w="1133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897" w:type="pct"/>
            <w:tcBorders>
              <w:tl2br w:val="single" w:color="000000" w:sz="4" w:space="0"/>
            </w:tcBorders>
          </w:tcPr>
          <w:p>
            <w:pPr>
              <w:pStyle w:val="43"/>
              <w:spacing w:before="22" w:line="219" w:lineRule="auto"/>
              <w:ind w:firstLine="840" w:firstLineChars="4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杯号</w:t>
            </w:r>
          </w:p>
          <w:p>
            <w:pPr>
              <w:pStyle w:val="43"/>
              <w:spacing w:before="161" w:line="221" w:lineRule="auto"/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测量</w:t>
            </w:r>
          </w:p>
        </w:tc>
        <w:tc>
          <w:tcPr>
            <w:tcW w:w="586" w:type="pct"/>
            <w:vAlign w:val="center"/>
          </w:tcPr>
          <w:p>
            <w:pPr>
              <w:pStyle w:val="43"/>
              <w:spacing w:before="71" w:line="18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pct"/>
            <w:vAlign w:val="center"/>
          </w:tcPr>
          <w:p>
            <w:pPr>
              <w:pStyle w:val="43"/>
              <w:spacing w:before="72" w:line="18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6" w:type="pct"/>
            <w:vAlign w:val="center"/>
          </w:tcPr>
          <w:p>
            <w:pPr>
              <w:pStyle w:val="43"/>
              <w:spacing w:before="72" w:line="18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6" w:type="pct"/>
            <w:vAlign w:val="center"/>
          </w:tcPr>
          <w:p>
            <w:pPr>
              <w:pStyle w:val="43"/>
              <w:spacing w:before="72" w:line="182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4</w:t>
            </w:r>
          </w:p>
        </w:tc>
        <w:tc>
          <w:tcPr>
            <w:tcW w:w="586" w:type="pct"/>
            <w:vAlign w:val="center"/>
          </w:tcPr>
          <w:p>
            <w:pPr>
              <w:pStyle w:val="43"/>
              <w:spacing w:before="72" w:line="18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......</w:t>
            </w:r>
          </w:p>
        </w:tc>
        <w:tc>
          <w:tcPr>
            <w:tcW w:w="586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897" w:type="pct"/>
            <w:vAlign w:val="center"/>
          </w:tcPr>
          <w:p>
            <w:pPr>
              <w:pStyle w:val="43"/>
              <w:spacing w:before="23" w:line="21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测量值</w:t>
            </w:r>
            <w:r>
              <w:rPr>
                <w:rFonts w:hint="eastAsia" w:ascii="Times New Roman" w:hAnsi="Times New Roman"/>
                <w:lang w:eastAsia="zh-CN"/>
              </w:rPr>
              <w:t>（mm）</w:t>
            </w:r>
          </w:p>
        </w:tc>
        <w:tc>
          <w:tcPr>
            <w:tcW w:w="586" w:type="pct"/>
            <w:vAlign w:val="center"/>
          </w:tcPr>
          <w:p>
            <w:pPr>
              <w:pStyle w:val="43"/>
              <w:spacing w:before="23" w:line="219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86" w:type="pct"/>
            <w:vAlign w:val="center"/>
          </w:tcPr>
          <w:p>
            <w:pPr>
              <w:pStyle w:val="43"/>
              <w:spacing w:before="25" w:line="219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86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86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86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86" w:type="pct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86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="153" w:line="219" w:lineRule="auto"/>
        <w:rPr>
          <w:rFonts w:cs="宋体"/>
          <w:szCs w:val="21"/>
        </w:rPr>
      </w:pPr>
      <w:r>
        <w:rPr>
          <w:rFonts w:cs="宋体"/>
          <w:szCs w:val="21"/>
        </w:rPr>
        <w:t>A</w:t>
      </w:r>
      <w:r>
        <w:rPr>
          <w:rFonts w:hint="eastAsia" w:cs="宋体"/>
          <w:szCs w:val="21"/>
        </w:rPr>
        <w:t>.2  溶出仪</w:t>
      </w:r>
      <w:r>
        <w:rPr>
          <w:rFonts w:cs="宋体"/>
          <w:szCs w:val="21"/>
        </w:rPr>
        <w:t>转杆与溶出杯的同轴度</w:t>
      </w:r>
    </w:p>
    <w:tbl>
      <w:tblPr>
        <w:tblStyle w:val="41"/>
        <w:tblpPr w:leftFromText="180" w:rightFromText="180" w:vertAnchor="text" w:horzAnchor="page" w:tblpX="1306" w:tblpY="102"/>
        <w:tblOverlap w:val="never"/>
        <w:tblW w:w="514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125"/>
        <w:gridCol w:w="1126"/>
        <w:gridCol w:w="1126"/>
        <w:gridCol w:w="1126"/>
        <w:gridCol w:w="1126"/>
        <w:gridCol w:w="1126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909" w:type="pct"/>
            <w:tcBorders>
              <w:tl2br w:val="single" w:color="000000" w:sz="4" w:space="0"/>
            </w:tcBorders>
          </w:tcPr>
          <w:p>
            <w:pPr>
              <w:pStyle w:val="43"/>
              <w:spacing w:before="18" w:line="219" w:lineRule="auto"/>
              <w:ind w:firstLine="840" w:firstLineChars="4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杯号</w:t>
            </w:r>
          </w:p>
          <w:p>
            <w:pPr>
              <w:pStyle w:val="43"/>
              <w:spacing w:before="22" w:line="219" w:lineRule="auto"/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测量</w:t>
            </w:r>
          </w:p>
        </w:tc>
        <w:tc>
          <w:tcPr>
            <w:tcW w:w="583" w:type="pct"/>
            <w:vAlign w:val="center"/>
          </w:tcPr>
          <w:p>
            <w:pPr>
              <w:pStyle w:val="43"/>
              <w:spacing w:before="71" w:line="18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3" w:type="pct"/>
            <w:vAlign w:val="center"/>
          </w:tcPr>
          <w:p>
            <w:pPr>
              <w:pStyle w:val="43"/>
              <w:spacing w:before="72" w:line="18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3" w:type="pct"/>
            <w:vAlign w:val="center"/>
          </w:tcPr>
          <w:p>
            <w:pPr>
              <w:pStyle w:val="43"/>
              <w:spacing w:before="72" w:line="18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3" w:type="pct"/>
            <w:vAlign w:val="center"/>
          </w:tcPr>
          <w:p>
            <w:pPr>
              <w:pStyle w:val="43"/>
              <w:spacing w:before="72" w:line="182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4</w:t>
            </w:r>
          </w:p>
        </w:tc>
        <w:tc>
          <w:tcPr>
            <w:tcW w:w="583" w:type="pct"/>
            <w:vAlign w:val="center"/>
          </w:tcPr>
          <w:p>
            <w:pPr>
              <w:pStyle w:val="43"/>
              <w:spacing w:before="72" w:line="182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......</w:t>
            </w:r>
          </w:p>
        </w:tc>
        <w:tc>
          <w:tcPr>
            <w:tcW w:w="587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909" w:type="pct"/>
            <w:vAlign w:val="center"/>
          </w:tcPr>
          <w:p>
            <w:pPr>
              <w:pStyle w:val="43"/>
              <w:spacing w:before="23" w:line="219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最大</w:t>
            </w:r>
            <w:r>
              <w:rPr>
                <w:rFonts w:ascii="Times New Roman" w:hAnsi="Times New Roman"/>
              </w:rPr>
              <w:t>值</w:t>
            </w:r>
          </w:p>
          <w:p>
            <w:pPr>
              <w:pStyle w:val="43"/>
              <w:spacing w:before="23" w:line="219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（mm）</w:t>
            </w:r>
          </w:p>
        </w:tc>
        <w:tc>
          <w:tcPr>
            <w:tcW w:w="583" w:type="pct"/>
            <w:vAlign w:val="center"/>
          </w:tcPr>
          <w:p>
            <w:pPr>
              <w:pStyle w:val="43"/>
              <w:spacing w:before="23" w:line="21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" w:type="pct"/>
            <w:vAlign w:val="center"/>
          </w:tcPr>
          <w:p>
            <w:pPr>
              <w:pStyle w:val="43"/>
              <w:spacing w:before="25" w:line="219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83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3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3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7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909" w:type="pct"/>
            <w:vAlign w:val="center"/>
          </w:tcPr>
          <w:p>
            <w:pPr>
              <w:pStyle w:val="43"/>
              <w:spacing w:before="23" w:line="219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最小</w:t>
            </w:r>
            <w:r>
              <w:rPr>
                <w:rFonts w:ascii="Times New Roman" w:hAnsi="Times New Roman"/>
              </w:rPr>
              <w:t>值</w:t>
            </w:r>
          </w:p>
          <w:p>
            <w:pPr>
              <w:pStyle w:val="43"/>
              <w:spacing w:before="23" w:line="219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（mm）</w:t>
            </w:r>
          </w:p>
        </w:tc>
        <w:tc>
          <w:tcPr>
            <w:tcW w:w="583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3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3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3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3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7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909" w:type="pct"/>
            <w:vAlign w:val="center"/>
          </w:tcPr>
          <w:p>
            <w:pPr>
              <w:pStyle w:val="43"/>
              <w:snapToGrid w:val="0"/>
              <w:spacing w:before="24"/>
              <w:ind w:left="135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溶出仪</w:t>
            </w:r>
            <w:r>
              <w:rPr>
                <w:rFonts w:ascii="Times New Roman" w:hAnsi="Times New Roman"/>
                <w:lang w:eastAsia="zh-CN"/>
              </w:rPr>
              <w:t>转杆与溶出杯的同轴度</w:t>
            </w:r>
            <w:r>
              <w:rPr>
                <w:rFonts w:hint="eastAsia" w:ascii="Times New Roman" w:hAnsi="Times New Roman"/>
                <w:lang w:eastAsia="zh-CN"/>
              </w:rPr>
              <w:t>（mm）</w:t>
            </w:r>
          </w:p>
        </w:tc>
        <w:tc>
          <w:tcPr>
            <w:tcW w:w="583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3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3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3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3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7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before="273" w:line="219" w:lineRule="auto"/>
        <w:rPr>
          <w:szCs w:val="21"/>
        </w:rPr>
      </w:pPr>
    </w:p>
    <w:p>
      <w:pPr>
        <w:spacing w:before="273" w:line="219" w:lineRule="auto"/>
        <w:rPr>
          <w:rFonts w:cs="宋体"/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 xml:space="preserve">.3  </w:t>
      </w:r>
      <w:r>
        <w:rPr>
          <w:rFonts w:cs="宋体"/>
          <w:szCs w:val="21"/>
        </w:rPr>
        <w:t>转速</w:t>
      </w:r>
      <w:r>
        <w:rPr>
          <w:rFonts w:hint="eastAsia" w:cs="宋体"/>
          <w:szCs w:val="21"/>
        </w:rPr>
        <w:t>设定</w:t>
      </w:r>
      <w:r>
        <w:rPr>
          <w:rFonts w:cs="宋体"/>
          <w:szCs w:val="21"/>
        </w:rPr>
        <w:t>误差</w:t>
      </w:r>
    </w:p>
    <w:p>
      <w:pPr>
        <w:spacing w:line="47" w:lineRule="exact"/>
        <w:rPr>
          <w:szCs w:val="21"/>
        </w:rPr>
      </w:pPr>
    </w:p>
    <w:tbl>
      <w:tblPr>
        <w:tblStyle w:val="41"/>
        <w:tblW w:w="96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915"/>
        <w:gridCol w:w="1064"/>
        <w:gridCol w:w="1064"/>
        <w:gridCol w:w="1064"/>
        <w:gridCol w:w="1064"/>
        <w:gridCol w:w="1064"/>
        <w:gridCol w:w="1064"/>
        <w:gridCol w:w="1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676" w:type="dxa"/>
            <w:gridSpan w:val="9"/>
            <w:vAlign w:val="center"/>
          </w:tcPr>
          <w:p>
            <w:pPr>
              <w:pStyle w:val="43"/>
              <w:spacing w:before="33" w:line="219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转速设定值</w:t>
            </w:r>
            <w:r>
              <w:rPr>
                <w:rFonts w:hint="eastAsia" w:ascii="Times New Roman" w:hAnsi="Times New Roman"/>
                <w:u w:val="single"/>
                <w:lang w:eastAsia="zh-CN"/>
              </w:rPr>
              <w:t xml:space="preserve">         </w:t>
            </w:r>
            <w:r>
              <w:rPr>
                <w:rFonts w:ascii="Times New Roman" w:hAnsi="Times New Roman"/>
              </w:rPr>
              <w:t>r/min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杯号</w:t>
            </w:r>
          </w:p>
        </w:tc>
        <w:tc>
          <w:tcPr>
            <w:tcW w:w="1064" w:type="dxa"/>
            <w:vAlign w:val="center"/>
          </w:tcPr>
          <w:p>
            <w:pPr>
              <w:pStyle w:val="43"/>
              <w:spacing w:before="24" w:line="21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64" w:type="dxa"/>
            <w:vAlign w:val="center"/>
          </w:tcPr>
          <w:p>
            <w:pPr>
              <w:pStyle w:val="43"/>
              <w:spacing w:before="14" w:line="21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pStyle w:val="43"/>
              <w:spacing w:before="24" w:line="21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pStyle w:val="43"/>
              <w:spacing w:before="24" w:line="21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64" w:type="dxa"/>
            <w:vAlign w:val="center"/>
          </w:tcPr>
          <w:p>
            <w:pPr>
              <w:pStyle w:val="43"/>
              <w:spacing w:before="24" w:line="21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t>......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</w:pPr>
            <w:r>
              <w:t>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30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43"/>
              <w:spacing w:before="21" w:line="21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实测值</w:t>
            </w:r>
          </w:p>
          <w:p>
            <w:pPr>
              <w:pStyle w:val="43"/>
              <w:spacing w:before="21" w:line="219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（</w:t>
            </w:r>
            <w:r>
              <w:rPr>
                <w:rFonts w:hint="eastAsia" w:ascii="Times New Roman" w:hAnsi="Times New Roman"/>
              </w:rPr>
              <w:t>r/min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spacing w:before="21" w:line="219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1</w:t>
            </w:r>
          </w:p>
        </w:tc>
        <w:tc>
          <w:tcPr>
            <w:tcW w:w="106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3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3"/>
              <w:spacing w:before="21" w:line="219" w:lineRule="auto"/>
              <w:ind w:left="445"/>
              <w:rPr>
                <w:rFonts w:ascii="Times New Roman" w:hAnsi="Times New Roman"/>
              </w:rPr>
            </w:pP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>
            <w:pPr>
              <w:pStyle w:val="43"/>
              <w:spacing w:before="21" w:line="219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3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3"/>
              <w:spacing w:before="21" w:line="219" w:lineRule="auto"/>
              <w:ind w:left="445"/>
              <w:rPr>
                <w:rFonts w:ascii="Times New Roman" w:hAnsi="Times New Roman"/>
              </w:rPr>
            </w:pP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>
            <w:pPr>
              <w:pStyle w:val="43"/>
              <w:spacing w:before="21" w:line="219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3</w:t>
            </w:r>
          </w:p>
        </w:tc>
        <w:tc>
          <w:tcPr>
            <w:tcW w:w="106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</w:tcPr>
          <w:p>
            <w:pPr>
              <w:rPr>
                <w:szCs w:val="21"/>
              </w:rPr>
            </w:pPr>
          </w:p>
        </w:tc>
        <w:tc>
          <w:tcPr>
            <w:tcW w:w="107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22" w:type="dxa"/>
            <w:gridSpan w:val="2"/>
            <w:vAlign w:val="center"/>
          </w:tcPr>
          <w:p>
            <w:pPr>
              <w:pStyle w:val="43"/>
              <w:spacing w:before="13" w:line="220" w:lineRule="auto"/>
              <w:ind w:left="175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平均值（</w:t>
            </w:r>
            <w:r>
              <w:rPr>
                <w:rFonts w:hint="eastAsia" w:ascii="Times New Roman" w:hAnsi="Times New Roman"/>
              </w:rPr>
              <w:t>r/min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</w:p>
        </w:tc>
        <w:tc>
          <w:tcPr>
            <w:tcW w:w="106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</w:tcPr>
          <w:p>
            <w:pPr>
              <w:rPr>
                <w:szCs w:val="21"/>
              </w:rPr>
            </w:pPr>
          </w:p>
        </w:tc>
        <w:tc>
          <w:tcPr>
            <w:tcW w:w="107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22" w:type="dxa"/>
            <w:gridSpan w:val="2"/>
            <w:vAlign w:val="center"/>
          </w:tcPr>
          <w:p>
            <w:pPr>
              <w:pStyle w:val="43"/>
              <w:spacing w:before="13" w:line="220" w:lineRule="auto"/>
              <w:ind w:left="175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转杆</w:t>
            </w:r>
            <w:r>
              <w:rPr>
                <w:rFonts w:ascii="Times New Roman" w:hAnsi="Times New Roman"/>
                <w:lang w:eastAsia="zh-CN"/>
              </w:rPr>
              <w:t>转速</w:t>
            </w:r>
            <w:r>
              <w:rPr>
                <w:rFonts w:hint="eastAsia" w:ascii="Times New Roman" w:hAnsi="Times New Roman"/>
                <w:lang w:eastAsia="zh-CN"/>
              </w:rPr>
              <w:t>设定</w:t>
            </w:r>
            <w:r>
              <w:rPr>
                <w:rFonts w:ascii="Times New Roman" w:hAnsi="Times New Roman"/>
                <w:lang w:eastAsia="zh-CN"/>
              </w:rPr>
              <w:t>误差</w:t>
            </w:r>
            <w:r>
              <w:rPr>
                <w:rFonts w:hint="eastAsia" w:ascii="Times New Roman" w:hAns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%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</w:p>
        </w:tc>
        <w:tc>
          <w:tcPr>
            <w:tcW w:w="106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</w:tcPr>
          <w:p>
            <w:pPr>
              <w:rPr>
                <w:szCs w:val="21"/>
              </w:rPr>
            </w:pPr>
          </w:p>
        </w:tc>
        <w:tc>
          <w:tcPr>
            <w:tcW w:w="1070" w:type="dxa"/>
          </w:tcPr>
          <w:p>
            <w:pPr>
              <w:rPr>
                <w:szCs w:val="21"/>
              </w:rPr>
            </w:pPr>
          </w:p>
        </w:tc>
      </w:tr>
    </w:tbl>
    <w:p>
      <w:pPr>
        <w:spacing w:before="115" w:line="220" w:lineRule="auto"/>
        <w:rPr>
          <w:rFonts w:cs="宋体"/>
          <w:szCs w:val="21"/>
        </w:rPr>
      </w:pPr>
      <w:r>
        <w:rPr>
          <w:rFonts w:cs="宋体"/>
          <w:szCs w:val="21"/>
        </w:rPr>
        <w:t>A</w:t>
      </w:r>
      <w:r>
        <w:rPr>
          <w:rFonts w:hint="eastAsia" w:cs="宋体"/>
          <w:szCs w:val="21"/>
        </w:rPr>
        <w:t xml:space="preserve">.4  </w:t>
      </w:r>
      <w:r>
        <w:rPr>
          <w:rFonts w:cs="宋体"/>
          <w:szCs w:val="21"/>
        </w:rPr>
        <w:t>温度</w:t>
      </w:r>
      <w:r>
        <w:rPr>
          <w:rFonts w:hint="eastAsia" w:cs="宋体"/>
          <w:szCs w:val="21"/>
        </w:rPr>
        <w:t>设定</w:t>
      </w:r>
      <w:r>
        <w:rPr>
          <w:rFonts w:cs="宋体"/>
          <w:szCs w:val="21"/>
        </w:rPr>
        <w:t>误差</w:t>
      </w:r>
      <w:r>
        <w:rPr>
          <w:rFonts w:hint="eastAsia" w:cs="宋体"/>
          <w:szCs w:val="21"/>
        </w:rPr>
        <w:t>和温度均匀性</w:t>
      </w:r>
    </w:p>
    <w:p>
      <w:pPr>
        <w:spacing w:line="80" w:lineRule="exact"/>
        <w:rPr>
          <w:szCs w:val="21"/>
        </w:rPr>
      </w:pPr>
    </w:p>
    <w:tbl>
      <w:tblPr>
        <w:tblStyle w:val="41"/>
        <w:tblW w:w="9700" w:type="dxa"/>
        <w:tblInd w:w="-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3"/>
        <w:gridCol w:w="1069"/>
        <w:gridCol w:w="1069"/>
        <w:gridCol w:w="1069"/>
        <w:gridCol w:w="1069"/>
        <w:gridCol w:w="1069"/>
        <w:gridCol w:w="1069"/>
        <w:gridCol w:w="1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700" w:type="dxa"/>
            <w:gridSpan w:val="8"/>
            <w:vAlign w:val="center"/>
          </w:tcPr>
          <w:p>
            <w:pPr>
              <w:pStyle w:val="43"/>
              <w:spacing w:before="43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温度设定：</w:t>
            </w:r>
            <w:r>
              <w:rPr>
                <w:rFonts w:hint="eastAsia" w:ascii="Times New Roman" w:hAnsi="Times New Roman"/>
                <w:lang w:eastAsia="zh-CN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</w:rPr>
              <w:t>37</w:t>
            </w:r>
            <w:r>
              <w:rPr>
                <w:rFonts w:hint="eastAsia" w:ascii="Times New Roman" w:hAnsi="Times New Roman"/>
                <w:kern w:val="0"/>
                <w:lang w:eastAsia="zh-CN"/>
              </w:rPr>
              <w:t xml:space="preserve"> </w:t>
            </w:r>
            <w:r>
              <w:rPr>
                <w:rFonts w:hint="eastAsia" w:ascii="Times New Roman" w:hAnsi="Times New Roman"/>
              </w:rPr>
              <w:t>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213" w:type="dxa"/>
            <w:tcBorders>
              <w:tl2br w:val="single" w:color="000000" w:sz="4" w:space="0"/>
            </w:tcBorders>
          </w:tcPr>
          <w:p>
            <w:pPr>
              <w:pStyle w:val="43"/>
              <w:spacing w:before="18" w:line="219" w:lineRule="auto"/>
              <w:ind w:left="875" w:firstLine="630" w:firstLineChars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杯号</w:t>
            </w:r>
          </w:p>
          <w:p>
            <w:pPr>
              <w:pStyle w:val="43"/>
              <w:spacing w:before="205" w:line="221" w:lineRule="auto"/>
              <w:ind w:left="104"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测量</w:t>
            </w:r>
          </w:p>
        </w:tc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position w:val="-14"/>
                <w:szCs w:val="21"/>
              </w:rPr>
            </w:pPr>
            <w:r>
              <w:rPr>
                <w:rFonts w:eastAsiaTheme="minorEastAsia"/>
                <w:position w:val="-14"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position w:val="-14"/>
                <w:szCs w:val="21"/>
              </w:rPr>
            </w:pPr>
            <w:r>
              <w:rPr>
                <w:rFonts w:eastAsiaTheme="minorEastAsia"/>
                <w:position w:val="-14"/>
                <w:szCs w:val="21"/>
              </w:rPr>
              <w:t>2</w:t>
            </w:r>
          </w:p>
        </w:tc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position w:val="-14"/>
                <w:szCs w:val="21"/>
              </w:rPr>
            </w:pPr>
            <w:r>
              <w:rPr>
                <w:rFonts w:eastAsiaTheme="minorEastAsia"/>
                <w:position w:val="-14"/>
                <w:szCs w:val="21"/>
              </w:rPr>
              <w:t>3</w:t>
            </w:r>
          </w:p>
        </w:tc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position w:val="-14"/>
                <w:szCs w:val="21"/>
              </w:rPr>
            </w:pPr>
            <w:r>
              <w:rPr>
                <w:rFonts w:eastAsiaTheme="minorEastAsia"/>
                <w:position w:val="-14"/>
                <w:szCs w:val="21"/>
              </w:rPr>
              <w:t>4</w:t>
            </w:r>
          </w:p>
        </w:tc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position w:val="-14"/>
                <w:szCs w:val="21"/>
              </w:rPr>
            </w:pPr>
            <w:r>
              <w:rPr>
                <w:rFonts w:eastAsiaTheme="minorEastAsia"/>
                <w:position w:val="-14"/>
                <w:szCs w:val="21"/>
              </w:rPr>
              <w:t>5</w:t>
            </w:r>
          </w:p>
        </w:tc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position w:val="-14"/>
                <w:szCs w:val="21"/>
              </w:rPr>
            </w:pPr>
            <w:r>
              <w:rPr>
                <w:rFonts w:eastAsiaTheme="minorEastAsia"/>
                <w:position w:val="-14"/>
                <w:szCs w:val="21"/>
              </w:rPr>
              <w:t>......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position w:val="-14"/>
                <w:szCs w:val="21"/>
              </w:rPr>
            </w:pPr>
            <w:r>
              <w:rPr>
                <w:rFonts w:eastAsiaTheme="minorEastAsia"/>
                <w:position w:val="-14"/>
                <w:szCs w:val="21"/>
              </w:rPr>
              <w:t>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13" w:type="dxa"/>
            <w:vAlign w:val="center"/>
          </w:tcPr>
          <w:p>
            <w:pPr>
              <w:pStyle w:val="43"/>
              <w:spacing w:before="113" w:line="18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69" w:type="dxa"/>
          </w:tcPr>
          <w:p>
            <w:pPr>
              <w:rPr>
                <w:szCs w:val="21"/>
              </w:rPr>
            </w:pPr>
          </w:p>
        </w:tc>
        <w:tc>
          <w:tcPr>
            <w:tcW w:w="1069" w:type="dxa"/>
          </w:tcPr>
          <w:p>
            <w:pPr>
              <w:rPr>
                <w:szCs w:val="21"/>
              </w:rPr>
            </w:pPr>
          </w:p>
        </w:tc>
        <w:tc>
          <w:tcPr>
            <w:tcW w:w="1069" w:type="dxa"/>
          </w:tcPr>
          <w:p>
            <w:pPr>
              <w:rPr>
                <w:szCs w:val="21"/>
              </w:rPr>
            </w:pPr>
          </w:p>
        </w:tc>
        <w:tc>
          <w:tcPr>
            <w:tcW w:w="1069" w:type="dxa"/>
          </w:tcPr>
          <w:p>
            <w:pPr>
              <w:rPr>
                <w:szCs w:val="21"/>
              </w:rPr>
            </w:pPr>
          </w:p>
        </w:tc>
        <w:tc>
          <w:tcPr>
            <w:tcW w:w="1069" w:type="dxa"/>
          </w:tcPr>
          <w:p>
            <w:pPr>
              <w:rPr>
                <w:szCs w:val="21"/>
              </w:rPr>
            </w:pPr>
          </w:p>
        </w:tc>
        <w:tc>
          <w:tcPr>
            <w:tcW w:w="1069" w:type="dxa"/>
          </w:tcPr>
          <w:p>
            <w:pPr>
              <w:rPr>
                <w:szCs w:val="21"/>
              </w:rPr>
            </w:pPr>
          </w:p>
        </w:tc>
        <w:tc>
          <w:tcPr>
            <w:tcW w:w="107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13" w:type="dxa"/>
            <w:vAlign w:val="center"/>
          </w:tcPr>
          <w:p>
            <w:pPr>
              <w:pStyle w:val="43"/>
              <w:spacing w:before="115" w:line="18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69" w:type="dxa"/>
          </w:tcPr>
          <w:p>
            <w:pPr>
              <w:rPr>
                <w:szCs w:val="21"/>
              </w:rPr>
            </w:pPr>
          </w:p>
        </w:tc>
        <w:tc>
          <w:tcPr>
            <w:tcW w:w="1069" w:type="dxa"/>
          </w:tcPr>
          <w:p>
            <w:pPr>
              <w:rPr>
                <w:szCs w:val="21"/>
              </w:rPr>
            </w:pPr>
          </w:p>
        </w:tc>
        <w:tc>
          <w:tcPr>
            <w:tcW w:w="1069" w:type="dxa"/>
          </w:tcPr>
          <w:p>
            <w:pPr>
              <w:rPr>
                <w:szCs w:val="21"/>
              </w:rPr>
            </w:pPr>
          </w:p>
        </w:tc>
        <w:tc>
          <w:tcPr>
            <w:tcW w:w="1069" w:type="dxa"/>
          </w:tcPr>
          <w:p>
            <w:pPr>
              <w:rPr>
                <w:szCs w:val="21"/>
              </w:rPr>
            </w:pPr>
          </w:p>
        </w:tc>
        <w:tc>
          <w:tcPr>
            <w:tcW w:w="1069" w:type="dxa"/>
          </w:tcPr>
          <w:p>
            <w:pPr>
              <w:rPr>
                <w:szCs w:val="21"/>
              </w:rPr>
            </w:pPr>
          </w:p>
        </w:tc>
        <w:tc>
          <w:tcPr>
            <w:tcW w:w="1069" w:type="dxa"/>
          </w:tcPr>
          <w:p>
            <w:pPr>
              <w:rPr>
                <w:szCs w:val="21"/>
              </w:rPr>
            </w:pPr>
          </w:p>
        </w:tc>
        <w:tc>
          <w:tcPr>
            <w:tcW w:w="107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13" w:type="dxa"/>
            <w:vAlign w:val="center"/>
          </w:tcPr>
          <w:p>
            <w:pPr>
              <w:pStyle w:val="43"/>
              <w:spacing w:before="96" w:line="18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69" w:type="dxa"/>
          </w:tcPr>
          <w:p>
            <w:pPr>
              <w:rPr>
                <w:szCs w:val="21"/>
              </w:rPr>
            </w:pPr>
          </w:p>
        </w:tc>
        <w:tc>
          <w:tcPr>
            <w:tcW w:w="1069" w:type="dxa"/>
          </w:tcPr>
          <w:p>
            <w:pPr>
              <w:rPr>
                <w:szCs w:val="21"/>
              </w:rPr>
            </w:pPr>
          </w:p>
        </w:tc>
        <w:tc>
          <w:tcPr>
            <w:tcW w:w="1069" w:type="dxa"/>
          </w:tcPr>
          <w:p>
            <w:pPr>
              <w:rPr>
                <w:szCs w:val="21"/>
              </w:rPr>
            </w:pPr>
          </w:p>
        </w:tc>
        <w:tc>
          <w:tcPr>
            <w:tcW w:w="1069" w:type="dxa"/>
          </w:tcPr>
          <w:p>
            <w:pPr>
              <w:rPr>
                <w:szCs w:val="21"/>
              </w:rPr>
            </w:pPr>
          </w:p>
        </w:tc>
        <w:tc>
          <w:tcPr>
            <w:tcW w:w="1069" w:type="dxa"/>
          </w:tcPr>
          <w:p>
            <w:pPr>
              <w:rPr>
                <w:szCs w:val="21"/>
              </w:rPr>
            </w:pPr>
          </w:p>
        </w:tc>
        <w:tc>
          <w:tcPr>
            <w:tcW w:w="1069" w:type="dxa"/>
          </w:tcPr>
          <w:p>
            <w:pPr>
              <w:rPr>
                <w:szCs w:val="21"/>
              </w:rPr>
            </w:pPr>
          </w:p>
        </w:tc>
        <w:tc>
          <w:tcPr>
            <w:tcW w:w="107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13" w:type="dxa"/>
            <w:vAlign w:val="center"/>
          </w:tcPr>
          <w:p>
            <w:pPr>
              <w:pStyle w:val="43"/>
              <w:spacing w:before="56" w:line="21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平均值</w:t>
            </w:r>
            <w:r>
              <w:rPr>
                <w:rFonts w:hint="eastAsia" w:ascii="Times New Roman" w:hAnsi="Times New Roman"/>
                <w:lang w:eastAsia="zh-CN"/>
              </w:rPr>
              <w:t>（</w:t>
            </w:r>
            <w:r>
              <w:rPr>
                <w:rFonts w:ascii="Times New Roman" w:hAnsi="Times New Roman"/>
              </w:rPr>
              <w:t>℃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</w:p>
        </w:tc>
        <w:tc>
          <w:tcPr>
            <w:tcW w:w="1069" w:type="dxa"/>
          </w:tcPr>
          <w:p>
            <w:pPr>
              <w:rPr>
                <w:szCs w:val="21"/>
              </w:rPr>
            </w:pPr>
          </w:p>
        </w:tc>
        <w:tc>
          <w:tcPr>
            <w:tcW w:w="1069" w:type="dxa"/>
          </w:tcPr>
          <w:p>
            <w:pPr>
              <w:rPr>
                <w:szCs w:val="21"/>
              </w:rPr>
            </w:pPr>
          </w:p>
        </w:tc>
        <w:tc>
          <w:tcPr>
            <w:tcW w:w="1069" w:type="dxa"/>
          </w:tcPr>
          <w:p>
            <w:pPr>
              <w:rPr>
                <w:szCs w:val="21"/>
              </w:rPr>
            </w:pPr>
          </w:p>
        </w:tc>
        <w:tc>
          <w:tcPr>
            <w:tcW w:w="1069" w:type="dxa"/>
          </w:tcPr>
          <w:p>
            <w:pPr>
              <w:rPr>
                <w:szCs w:val="21"/>
              </w:rPr>
            </w:pPr>
          </w:p>
        </w:tc>
        <w:tc>
          <w:tcPr>
            <w:tcW w:w="1069" w:type="dxa"/>
          </w:tcPr>
          <w:p>
            <w:pPr>
              <w:rPr>
                <w:szCs w:val="21"/>
              </w:rPr>
            </w:pPr>
          </w:p>
        </w:tc>
        <w:tc>
          <w:tcPr>
            <w:tcW w:w="1069" w:type="dxa"/>
          </w:tcPr>
          <w:p>
            <w:pPr>
              <w:rPr>
                <w:szCs w:val="21"/>
              </w:rPr>
            </w:pPr>
          </w:p>
        </w:tc>
        <w:tc>
          <w:tcPr>
            <w:tcW w:w="107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13" w:type="dxa"/>
            <w:vAlign w:val="center"/>
          </w:tcPr>
          <w:p>
            <w:pPr>
              <w:pStyle w:val="43"/>
              <w:spacing w:before="47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温度</w:t>
            </w:r>
            <w:r>
              <w:rPr>
                <w:rFonts w:hint="eastAsia" w:ascii="Times New Roman" w:hAnsi="Times New Roman"/>
                <w:lang w:eastAsia="zh-CN"/>
              </w:rPr>
              <w:t>设定</w:t>
            </w:r>
            <w:r>
              <w:rPr>
                <w:rFonts w:ascii="Times New Roman" w:hAnsi="Times New Roman"/>
              </w:rPr>
              <w:t>误差</w:t>
            </w:r>
            <w:r>
              <w:rPr>
                <w:rFonts w:hint="eastAsia" w:ascii="Times New Roman" w:hAnsi="Times New Roman"/>
                <w:lang w:eastAsia="zh-CN"/>
              </w:rPr>
              <w:t>（</w:t>
            </w:r>
            <w:r>
              <w:rPr>
                <w:rFonts w:ascii="Times New Roman" w:hAnsi="Times New Roman"/>
              </w:rPr>
              <w:t>℃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</w:p>
        </w:tc>
        <w:tc>
          <w:tcPr>
            <w:tcW w:w="1069" w:type="dxa"/>
          </w:tcPr>
          <w:p>
            <w:pPr>
              <w:rPr>
                <w:szCs w:val="21"/>
              </w:rPr>
            </w:pPr>
          </w:p>
        </w:tc>
        <w:tc>
          <w:tcPr>
            <w:tcW w:w="1069" w:type="dxa"/>
          </w:tcPr>
          <w:p>
            <w:pPr>
              <w:rPr>
                <w:szCs w:val="21"/>
              </w:rPr>
            </w:pPr>
          </w:p>
        </w:tc>
        <w:tc>
          <w:tcPr>
            <w:tcW w:w="1069" w:type="dxa"/>
          </w:tcPr>
          <w:p>
            <w:pPr>
              <w:rPr>
                <w:szCs w:val="21"/>
              </w:rPr>
            </w:pPr>
          </w:p>
        </w:tc>
        <w:tc>
          <w:tcPr>
            <w:tcW w:w="1069" w:type="dxa"/>
          </w:tcPr>
          <w:p>
            <w:pPr>
              <w:rPr>
                <w:szCs w:val="21"/>
              </w:rPr>
            </w:pPr>
          </w:p>
        </w:tc>
        <w:tc>
          <w:tcPr>
            <w:tcW w:w="1069" w:type="dxa"/>
          </w:tcPr>
          <w:p>
            <w:pPr>
              <w:rPr>
                <w:szCs w:val="21"/>
              </w:rPr>
            </w:pPr>
          </w:p>
        </w:tc>
        <w:tc>
          <w:tcPr>
            <w:tcW w:w="1069" w:type="dxa"/>
          </w:tcPr>
          <w:p>
            <w:pPr>
              <w:rPr>
                <w:szCs w:val="21"/>
              </w:rPr>
            </w:pPr>
          </w:p>
        </w:tc>
        <w:tc>
          <w:tcPr>
            <w:tcW w:w="107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213" w:type="dxa"/>
            <w:vAlign w:val="center"/>
          </w:tcPr>
          <w:p>
            <w:pPr>
              <w:pStyle w:val="43"/>
              <w:spacing w:before="47" w:line="220" w:lineRule="auto"/>
              <w:jc w:val="center"/>
              <w:rPr>
                <w:rFonts w:ascii="Times New Roman" w:hAnsi="Times New Roman"/>
                <w:lang w:eastAsia="zh-CN"/>
              </w:rPr>
            </w:pPr>
            <w:bookmarkStart w:id="110" w:name="_Toc23273"/>
            <w:r>
              <w:rPr>
                <w:rFonts w:hint="eastAsia" w:ascii="Times New Roman" w:hAnsi="Times New Roman"/>
                <w:lang w:eastAsia="zh-CN"/>
              </w:rPr>
              <w:t>温度均匀性（</w:t>
            </w:r>
            <w:r>
              <w:rPr>
                <w:rFonts w:ascii="Times New Roman" w:hAnsi="Times New Roman"/>
              </w:rPr>
              <w:t>℃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</w:p>
        </w:tc>
        <w:tc>
          <w:tcPr>
            <w:tcW w:w="7487" w:type="dxa"/>
            <w:gridSpan w:val="7"/>
          </w:tcPr>
          <w:p>
            <w:pPr>
              <w:rPr>
                <w:szCs w:val="21"/>
              </w:rPr>
            </w:pPr>
          </w:p>
        </w:tc>
      </w:tr>
    </w:tbl>
    <w:p>
      <w:pPr>
        <w:spacing w:before="92" w:line="360" w:lineRule="auto"/>
        <w:rPr>
          <w:rFonts w:cs="宋体"/>
          <w:szCs w:val="21"/>
        </w:rPr>
      </w:pPr>
      <w:r>
        <w:rPr>
          <w:rStyle w:val="32"/>
          <w:szCs w:val="21"/>
        </w:rPr>
        <w:t>A</w:t>
      </w:r>
      <w:r>
        <w:rPr>
          <w:rStyle w:val="32"/>
          <w:rFonts w:hint="eastAsia"/>
          <w:szCs w:val="21"/>
        </w:rPr>
        <w:t xml:space="preserve">.5  </w:t>
      </w:r>
      <w:r>
        <w:rPr>
          <w:rFonts w:hint="eastAsia" w:cs="宋体"/>
          <w:szCs w:val="21"/>
        </w:rPr>
        <w:t>温度波动度</w:t>
      </w:r>
    </w:p>
    <w:p>
      <w:pPr>
        <w:spacing w:before="92" w:line="360" w:lineRule="auto"/>
        <w:rPr>
          <w:rFonts w:cs="宋体"/>
          <w:szCs w:val="21"/>
        </w:rPr>
      </w:pPr>
      <w:r>
        <w:rPr>
          <w:rFonts w:hint="eastAsia" w:cs="宋体"/>
          <w:szCs w:val="21"/>
        </w:rPr>
        <w:t>杯号：</w:t>
      </w:r>
    </w:p>
    <w:tbl>
      <w:tblPr>
        <w:tblStyle w:val="41"/>
        <w:tblW w:w="5178" w:type="pct"/>
        <w:tblInd w:w="-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2"/>
        <w:gridCol w:w="1243"/>
        <w:gridCol w:w="1244"/>
        <w:gridCol w:w="1244"/>
        <w:gridCol w:w="1244"/>
        <w:gridCol w:w="1244"/>
        <w:gridCol w:w="1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151" w:type="pct"/>
            <w:vAlign w:val="center"/>
          </w:tcPr>
          <w:p>
            <w:pPr>
              <w:pStyle w:val="43"/>
              <w:spacing w:before="23" w:line="219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时间</w:t>
            </w:r>
            <w:r>
              <w:rPr>
                <w:rFonts w:ascii="Times New Roman" w:hAnsi="Times New Roman"/>
                <w:lang w:eastAsia="zh-CN"/>
              </w:rPr>
              <w:t>（min）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0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5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10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15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20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151" w:type="pct"/>
            <w:vAlign w:val="center"/>
          </w:tcPr>
          <w:p>
            <w:pPr>
              <w:pStyle w:val="43"/>
              <w:spacing w:before="23" w:line="219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温度（</w:t>
            </w:r>
            <w:r>
              <w:rPr>
                <w:rFonts w:ascii="Times New Roman" w:hAnsi="Times New Roman"/>
                <w:lang w:eastAsia="zh-CN"/>
              </w:rPr>
              <w:t>℃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</w:p>
        </w:tc>
        <w:tc>
          <w:tcPr>
            <w:tcW w:w="641" w:type="pct"/>
          </w:tcPr>
          <w:p>
            <w:pPr>
              <w:rPr>
                <w:szCs w:val="21"/>
              </w:rPr>
            </w:pPr>
          </w:p>
        </w:tc>
        <w:tc>
          <w:tcPr>
            <w:tcW w:w="641" w:type="pct"/>
          </w:tcPr>
          <w:p>
            <w:pPr>
              <w:rPr>
                <w:szCs w:val="21"/>
              </w:rPr>
            </w:pPr>
          </w:p>
        </w:tc>
        <w:tc>
          <w:tcPr>
            <w:tcW w:w="641" w:type="pct"/>
          </w:tcPr>
          <w:p>
            <w:pPr>
              <w:rPr>
                <w:szCs w:val="21"/>
              </w:rPr>
            </w:pPr>
          </w:p>
        </w:tc>
        <w:tc>
          <w:tcPr>
            <w:tcW w:w="641" w:type="pct"/>
          </w:tcPr>
          <w:p>
            <w:pPr>
              <w:rPr>
                <w:szCs w:val="21"/>
              </w:rPr>
            </w:pPr>
          </w:p>
        </w:tc>
        <w:tc>
          <w:tcPr>
            <w:tcW w:w="641" w:type="pct"/>
          </w:tcPr>
          <w:p>
            <w:pPr>
              <w:rPr>
                <w:szCs w:val="21"/>
              </w:rPr>
            </w:pPr>
          </w:p>
        </w:tc>
        <w:tc>
          <w:tcPr>
            <w:tcW w:w="641" w:type="pct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151" w:type="pct"/>
            <w:vAlign w:val="center"/>
          </w:tcPr>
          <w:p>
            <w:pPr>
              <w:pStyle w:val="43"/>
              <w:spacing w:before="23" w:line="219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温度波动度（</w:t>
            </w:r>
            <w:r>
              <w:rPr>
                <w:rFonts w:ascii="Times New Roman" w:hAnsi="Times New Roman" w:cs="Times New Roman"/>
                <w:lang w:eastAsia="zh-CN"/>
              </w:rPr>
              <w:t>℃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</w:p>
        </w:tc>
        <w:tc>
          <w:tcPr>
            <w:tcW w:w="3848" w:type="pct"/>
            <w:gridSpan w:val="6"/>
          </w:tcPr>
          <w:p>
            <w:pPr>
              <w:rPr>
                <w:szCs w:val="21"/>
              </w:rPr>
            </w:pPr>
          </w:p>
        </w:tc>
      </w:tr>
    </w:tbl>
    <w:p>
      <w:pPr>
        <w:rPr>
          <w:rStyle w:val="42"/>
          <w:rFonts w:eastAsia="黑体" w:cs="黑体"/>
        </w:rPr>
      </w:pPr>
      <w:r>
        <w:rPr>
          <w:rStyle w:val="42"/>
          <w:rFonts w:eastAsia="黑体" w:cs="黑体"/>
        </w:rPr>
        <w:br w:type="page"/>
      </w:r>
    </w:p>
    <w:p>
      <w:pPr>
        <w:spacing w:before="92" w:line="226" w:lineRule="auto"/>
        <w:ind w:left="409"/>
        <w:rPr>
          <w:rStyle w:val="42"/>
          <w:rFonts w:eastAsia="黑体" w:cs="黑体"/>
        </w:rPr>
      </w:pPr>
      <w:bookmarkStart w:id="111" w:name="_Toc15814"/>
      <w:bookmarkStart w:id="112" w:name="_Toc29958"/>
      <w:bookmarkStart w:id="113" w:name="_Toc30711"/>
      <w:bookmarkStart w:id="114" w:name="_Toc17423"/>
      <w:bookmarkStart w:id="115" w:name="_Toc8186"/>
      <w:r>
        <w:rPr>
          <w:rStyle w:val="42"/>
          <w:rFonts w:hint="eastAsia" w:eastAsia="黑体" w:cs="黑体"/>
        </w:rPr>
        <w:t xml:space="preserve">附 录 </w:t>
      </w:r>
      <w:r>
        <w:rPr>
          <w:rStyle w:val="42"/>
          <w:rFonts w:eastAsia="黑体" w:cs="黑体"/>
        </w:rPr>
        <w:t>B</w:t>
      </w:r>
    </w:p>
    <w:bookmarkEnd w:id="111"/>
    <w:bookmarkEnd w:id="112"/>
    <w:bookmarkEnd w:id="113"/>
    <w:bookmarkEnd w:id="114"/>
    <w:bookmarkEnd w:id="115"/>
    <w:p>
      <w:pPr>
        <w:spacing w:before="92" w:line="226" w:lineRule="auto"/>
        <w:ind w:left="409"/>
        <w:jc w:val="center"/>
        <w:rPr>
          <w:rStyle w:val="42"/>
          <w:rFonts w:eastAsia="黑体" w:cs="黑体"/>
        </w:rPr>
      </w:pPr>
      <w:bookmarkStart w:id="116" w:name="_Toc2329"/>
      <w:bookmarkStart w:id="117" w:name="_Toc10242"/>
      <w:bookmarkStart w:id="118" w:name="_Toc15794"/>
      <w:bookmarkStart w:id="119" w:name="_Toc17343"/>
      <w:bookmarkStart w:id="120" w:name="_Toc1206"/>
      <w:r>
        <w:rPr>
          <w:rStyle w:val="42"/>
          <w:rFonts w:hint="eastAsia" w:eastAsia="黑体" w:cs="黑体"/>
        </w:rPr>
        <w:t>校准证书内页格式</w:t>
      </w:r>
      <w:bookmarkEnd w:id="110"/>
      <w:r>
        <w:rPr>
          <w:rStyle w:val="42"/>
          <w:rFonts w:hint="eastAsia" w:eastAsia="黑体" w:cs="黑体"/>
        </w:rPr>
        <w:t>（推荐性）</w:t>
      </w:r>
    </w:p>
    <w:bookmarkEnd w:id="116"/>
    <w:bookmarkEnd w:id="117"/>
    <w:bookmarkEnd w:id="118"/>
    <w:bookmarkEnd w:id="119"/>
    <w:bookmarkEnd w:id="120"/>
    <w:p>
      <w:pPr>
        <w:spacing w:beforeLines="100" w:afterLines="50" w:line="360" w:lineRule="auto"/>
        <w:ind w:left="408"/>
        <w:jc w:val="center"/>
        <w:rPr>
          <w:rStyle w:val="42"/>
          <w:rFonts w:eastAsia="黑体" w:cs="黑体"/>
          <w:sz w:val="24"/>
        </w:rPr>
      </w:pPr>
      <w:bookmarkStart w:id="121" w:name="_Toc27342"/>
      <w:bookmarkStart w:id="122" w:name="_Toc8562"/>
      <w:r>
        <w:rPr>
          <w:rStyle w:val="42"/>
          <w:rFonts w:hint="eastAsia" w:eastAsia="黑体" w:cs="黑体"/>
          <w:sz w:val="24"/>
        </w:rPr>
        <w:t>校准结果</w:t>
      </w:r>
    </w:p>
    <w:bookmarkEnd w:id="121"/>
    <w:bookmarkEnd w:id="122"/>
    <w:p>
      <w:pPr>
        <w:spacing w:line="32" w:lineRule="auto"/>
        <w:rPr>
          <w:sz w:val="2"/>
        </w:rPr>
      </w:pPr>
    </w:p>
    <w:tbl>
      <w:tblPr>
        <w:tblStyle w:val="41"/>
        <w:tblW w:w="85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9" w:hRule="atLeast"/>
          <w:jc w:val="center"/>
        </w:trPr>
        <w:tc>
          <w:tcPr>
            <w:tcW w:w="8500" w:type="dxa"/>
            <w:tcBorders>
              <w:tl2br w:val="nil"/>
              <w:tr2bl w:val="nil"/>
            </w:tcBorders>
          </w:tcPr>
          <w:p>
            <w:pPr>
              <w:spacing w:before="228"/>
            </w:pPr>
          </w:p>
          <w:tbl>
            <w:tblPr>
              <w:tblStyle w:val="41"/>
              <w:tblW w:w="4461" w:type="pct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71"/>
              <w:gridCol w:w="666"/>
              <w:gridCol w:w="667"/>
              <w:gridCol w:w="667"/>
              <w:gridCol w:w="667"/>
              <w:gridCol w:w="667"/>
              <w:gridCol w:w="67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3" w:hRule="atLeast"/>
                <w:jc w:val="center"/>
              </w:trPr>
              <w:tc>
                <w:tcPr>
                  <w:tcW w:w="2357" w:type="pct"/>
                  <w:tcBorders>
                    <w:tl2br w:val="single" w:color="000000" w:sz="4" w:space="0"/>
                  </w:tcBorders>
                  <w:vAlign w:val="center"/>
                </w:tcPr>
                <w:p>
                  <w:pPr>
                    <w:pStyle w:val="43"/>
                    <w:spacing w:before="131" w:line="219" w:lineRule="auto"/>
                    <w:jc w:val="center"/>
                    <w:rPr>
                      <w:rFonts w:ascii="Times New Roman" w:hAnsi="Times New Roman"/>
                      <w:lang w:eastAsia="zh-CN"/>
                    </w:rPr>
                  </w:pPr>
                  <w:r>
                    <w:rPr>
                      <w:rFonts w:hint="eastAsia" w:ascii="Times New Roman" w:hAnsi="Times New Roman"/>
                      <w:lang w:eastAsia="zh-CN"/>
                    </w:rPr>
                    <w:t xml:space="preserve">                 杯号 </w:t>
                  </w:r>
                </w:p>
                <w:p>
                  <w:pPr>
                    <w:pStyle w:val="43"/>
                    <w:spacing w:before="131" w:line="219" w:lineRule="auto"/>
                    <w:ind w:firstLine="840" w:firstLineChars="400"/>
                    <w:rPr>
                      <w:rFonts w:ascii="Times New Roman" w:hAnsi="Times New Roman"/>
                      <w:lang w:eastAsia="zh-CN"/>
                    </w:rPr>
                  </w:pPr>
                  <w:r>
                    <w:rPr>
                      <w:rFonts w:hint="eastAsia" w:ascii="Times New Roman" w:hAnsi="Times New Roman"/>
                      <w:lang w:eastAsia="zh-CN"/>
                    </w:rPr>
                    <w:t>校准项目</w:t>
                  </w: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441" w:type="pc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3" w:hRule="atLeast"/>
                <w:jc w:val="center"/>
              </w:trPr>
              <w:tc>
                <w:tcPr>
                  <w:tcW w:w="2357" w:type="pct"/>
                  <w:vAlign w:val="center"/>
                </w:tcPr>
                <w:p>
                  <w:pPr>
                    <w:pStyle w:val="43"/>
                    <w:spacing w:before="131" w:line="219" w:lineRule="auto"/>
                    <w:jc w:val="center"/>
                    <w:rPr>
                      <w:rFonts w:ascii="Times New Roman" w:hAnsi="Times New Roman"/>
                      <w:lang w:eastAsia="zh-CN"/>
                    </w:rPr>
                  </w:pPr>
                  <w:r>
                    <w:rPr>
                      <w:rFonts w:ascii="Times New Roman" w:hAnsi="Times New Roman"/>
                      <w:lang w:eastAsia="zh-CN"/>
                    </w:rPr>
                    <w:t>转速</w:t>
                  </w:r>
                  <w:r>
                    <w:rPr>
                      <w:rFonts w:hint="eastAsia" w:ascii="Times New Roman" w:hAnsi="Times New Roman"/>
                      <w:lang w:eastAsia="zh-CN"/>
                    </w:rPr>
                    <w:t>设定</w:t>
                  </w:r>
                  <w:r>
                    <w:rPr>
                      <w:rFonts w:ascii="Times New Roman" w:hAnsi="Times New Roman"/>
                      <w:lang w:eastAsia="zh-CN"/>
                    </w:rPr>
                    <w:t>误差</w:t>
                  </w:r>
                  <w:r>
                    <w:rPr>
                      <w:rFonts w:hint="eastAsia" w:ascii="Times New Roman" w:hAnsi="Times New Roman"/>
                      <w:lang w:eastAsia="zh-CN"/>
                    </w:rPr>
                    <w:t>（</w:t>
                  </w:r>
                  <w:r>
                    <w:rPr>
                      <w:rFonts w:ascii="Times New Roman" w:hAnsi="Times New Roman"/>
                      <w:lang w:eastAsia="zh-CN"/>
                    </w:rPr>
                    <w:t>%</w:t>
                  </w:r>
                  <w:r>
                    <w:rPr>
                      <w:rFonts w:hint="eastAsia" w:ascii="Times New Roman" w:hAnsi="Times New Roman"/>
                      <w:lang w:eastAsia="zh-CN"/>
                    </w:rPr>
                    <w:t>）</w:t>
                  </w: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441" w:type="pct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3" w:hRule="atLeast"/>
                <w:jc w:val="center"/>
              </w:trPr>
              <w:tc>
                <w:tcPr>
                  <w:tcW w:w="2357" w:type="pct"/>
                  <w:vAlign w:val="center"/>
                </w:tcPr>
                <w:p>
                  <w:pPr>
                    <w:pStyle w:val="43"/>
                    <w:spacing w:before="133" w:line="219" w:lineRule="auto"/>
                    <w:jc w:val="center"/>
                    <w:rPr>
                      <w:rFonts w:ascii="Times New Roman" w:hAnsi="Times New Roman"/>
                      <w:lang w:eastAsia="zh-CN"/>
                    </w:rPr>
                  </w:pPr>
                  <w:r>
                    <w:rPr>
                      <w:rFonts w:ascii="Times New Roman" w:hAnsi="Times New Roman"/>
                      <w:lang w:eastAsia="zh-CN"/>
                    </w:rPr>
                    <w:t>转速</w:t>
                  </w:r>
                  <w:r>
                    <w:rPr>
                      <w:rFonts w:hint="eastAsia" w:ascii="Times New Roman" w:hAnsi="Times New Roman"/>
                      <w:lang w:eastAsia="zh-CN"/>
                    </w:rPr>
                    <w:t>设定</w:t>
                  </w:r>
                  <w:r>
                    <w:rPr>
                      <w:rFonts w:ascii="Times New Roman" w:hAnsi="Times New Roman"/>
                      <w:lang w:eastAsia="zh-CN"/>
                    </w:rPr>
                    <w:t>误差</w:t>
                  </w:r>
                  <w:r>
                    <w:rPr>
                      <w:rFonts w:hint="eastAsia" w:ascii="Times New Roman" w:hAnsi="Times New Roman"/>
                      <w:lang w:eastAsia="zh-CN"/>
                    </w:rPr>
                    <w:t>的扩展不确定度</w:t>
                  </w:r>
                </w:p>
                <w:p>
                  <w:pPr>
                    <w:pStyle w:val="43"/>
                    <w:spacing w:before="144" w:line="220" w:lineRule="auto"/>
                    <w:jc w:val="center"/>
                    <w:rPr>
                      <w:rFonts w:ascii="Times New Roman" w:hAnsi="Times New Roman"/>
                      <w:lang w:eastAsia="zh-CN"/>
                    </w:rPr>
                  </w:pPr>
                  <w:r>
                    <w:rPr>
                      <w:rFonts w:hint="eastAsia" w:ascii="Times New Roman" w:hAnsi="Times New Roman"/>
                      <w:i/>
                      <w:iCs/>
                      <w:lang w:eastAsia="zh-CN"/>
                    </w:rPr>
                    <w:t>U</w:t>
                  </w:r>
                  <w:r>
                    <w:rPr>
                      <w:rFonts w:hint="eastAsia" w:ascii="Times New Roman" w:hAnsi="Times New Roman"/>
                      <w:lang w:eastAsia="zh-CN"/>
                    </w:rPr>
                    <w:t>（</w:t>
                  </w:r>
                  <w:r>
                    <w:rPr>
                      <w:rFonts w:hint="eastAsia" w:ascii="Times New Roman" w:hAnsi="Times New Roman"/>
                      <w:i/>
                      <w:iCs/>
                      <w:lang w:eastAsia="zh-CN"/>
                    </w:rPr>
                    <w:t>k</w:t>
                  </w:r>
                  <w:r>
                    <w:rPr>
                      <w:rFonts w:hint="eastAsia" w:ascii="Times New Roman" w:hAnsi="Times New Roman"/>
                      <w:lang w:eastAsia="zh-CN"/>
                    </w:rPr>
                    <w:t>=2）</w:t>
                  </w: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441" w:type="pct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3" w:hRule="atLeast"/>
                <w:jc w:val="center"/>
              </w:trPr>
              <w:tc>
                <w:tcPr>
                  <w:tcW w:w="2357" w:type="pct"/>
                  <w:vAlign w:val="center"/>
                </w:tcPr>
                <w:p>
                  <w:pPr>
                    <w:pStyle w:val="43"/>
                    <w:spacing w:before="135" w:line="220" w:lineRule="auto"/>
                    <w:jc w:val="center"/>
                    <w:rPr>
                      <w:rFonts w:ascii="Times New Roman" w:hAnsi="Times New Roman"/>
                      <w:lang w:eastAsia="zh-CN"/>
                    </w:rPr>
                  </w:pPr>
                  <w:r>
                    <w:rPr>
                      <w:rFonts w:ascii="Times New Roman" w:hAnsi="Times New Roman"/>
                      <w:lang w:eastAsia="zh-CN"/>
                    </w:rPr>
                    <w:t>温度</w:t>
                  </w:r>
                  <w:r>
                    <w:rPr>
                      <w:rFonts w:hint="eastAsia" w:ascii="Times New Roman" w:hAnsi="Times New Roman"/>
                      <w:lang w:eastAsia="zh-CN"/>
                    </w:rPr>
                    <w:t>设定</w:t>
                  </w:r>
                  <w:r>
                    <w:rPr>
                      <w:rFonts w:ascii="Times New Roman" w:hAnsi="Times New Roman"/>
                      <w:lang w:eastAsia="zh-CN"/>
                    </w:rPr>
                    <w:t>误差</w:t>
                  </w:r>
                  <w:r>
                    <w:rPr>
                      <w:rFonts w:hint="eastAsia" w:ascii="Times New Roman" w:hAnsi="Times New Roman"/>
                      <w:lang w:eastAsia="zh-CN"/>
                    </w:rPr>
                    <w:t>（</w:t>
                  </w:r>
                  <w:r>
                    <w:rPr>
                      <w:rFonts w:ascii="Times New Roman" w:hAnsi="Times New Roman"/>
                      <w:lang w:eastAsia="zh-CN"/>
                    </w:rPr>
                    <w:t>℃</w:t>
                  </w:r>
                  <w:r>
                    <w:rPr>
                      <w:rFonts w:hint="eastAsia" w:ascii="Times New Roman" w:hAnsi="Times New Roman"/>
                      <w:lang w:eastAsia="zh-CN"/>
                    </w:rPr>
                    <w:t>）</w:t>
                  </w: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441" w:type="pct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3" w:hRule="atLeast"/>
                <w:jc w:val="center"/>
              </w:trPr>
              <w:tc>
                <w:tcPr>
                  <w:tcW w:w="2357" w:type="pct"/>
                  <w:vAlign w:val="center"/>
                </w:tcPr>
                <w:p>
                  <w:pPr>
                    <w:pStyle w:val="43"/>
                    <w:spacing w:before="133" w:line="219" w:lineRule="auto"/>
                    <w:jc w:val="center"/>
                    <w:rPr>
                      <w:rFonts w:ascii="Times New Roman" w:hAnsi="Times New Roman"/>
                      <w:lang w:eastAsia="zh-CN"/>
                    </w:rPr>
                  </w:pPr>
                  <w:r>
                    <w:rPr>
                      <w:rFonts w:ascii="Times New Roman" w:hAnsi="Times New Roman"/>
                      <w:lang w:eastAsia="zh-CN"/>
                    </w:rPr>
                    <w:t>温度</w:t>
                  </w:r>
                  <w:r>
                    <w:rPr>
                      <w:rFonts w:hint="eastAsia" w:ascii="Times New Roman" w:hAnsi="Times New Roman"/>
                      <w:lang w:eastAsia="zh-CN"/>
                    </w:rPr>
                    <w:t>设定</w:t>
                  </w:r>
                  <w:r>
                    <w:rPr>
                      <w:rFonts w:ascii="Times New Roman" w:hAnsi="Times New Roman"/>
                      <w:lang w:eastAsia="zh-CN"/>
                    </w:rPr>
                    <w:t>误差</w:t>
                  </w:r>
                  <w:r>
                    <w:rPr>
                      <w:rFonts w:hint="eastAsia" w:ascii="Times New Roman" w:hAnsi="Times New Roman"/>
                      <w:lang w:eastAsia="zh-CN"/>
                    </w:rPr>
                    <w:t>的扩展不确定度</w:t>
                  </w:r>
                </w:p>
                <w:p>
                  <w:pPr>
                    <w:pStyle w:val="43"/>
                    <w:spacing w:before="135" w:line="220" w:lineRule="auto"/>
                    <w:jc w:val="center"/>
                    <w:rPr>
                      <w:rFonts w:ascii="Times New Roman" w:hAnsi="Times New Roman"/>
                      <w:lang w:eastAsia="zh-CN"/>
                    </w:rPr>
                  </w:pPr>
                  <w:r>
                    <w:rPr>
                      <w:rFonts w:hint="eastAsia" w:ascii="Times New Roman" w:hAnsi="Times New Roman"/>
                      <w:i/>
                      <w:iCs/>
                      <w:lang w:eastAsia="zh-CN"/>
                    </w:rPr>
                    <w:t>U</w:t>
                  </w:r>
                  <w:r>
                    <w:rPr>
                      <w:rFonts w:hint="eastAsia" w:ascii="Times New Roman" w:hAnsi="Times New Roman"/>
                      <w:lang w:eastAsia="zh-CN"/>
                    </w:rPr>
                    <w:t>（</w:t>
                  </w:r>
                  <w:r>
                    <w:rPr>
                      <w:rFonts w:hint="eastAsia" w:ascii="Times New Roman" w:hAnsi="Times New Roman"/>
                      <w:i/>
                      <w:iCs/>
                      <w:lang w:eastAsia="zh-CN"/>
                    </w:rPr>
                    <w:t>k</w:t>
                  </w:r>
                  <w:r>
                    <w:rPr>
                      <w:rFonts w:hint="eastAsia" w:ascii="Times New Roman" w:hAnsi="Times New Roman"/>
                      <w:lang w:eastAsia="zh-CN"/>
                    </w:rPr>
                    <w:t>=2）</w:t>
                  </w: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441" w:type="pct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3" w:hRule="atLeast"/>
                <w:jc w:val="center"/>
              </w:trPr>
              <w:tc>
                <w:tcPr>
                  <w:tcW w:w="2357" w:type="pct"/>
                  <w:vAlign w:val="center"/>
                </w:tcPr>
                <w:p>
                  <w:pPr>
                    <w:pStyle w:val="43"/>
                    <w:spacing w:before="131" w:line="219" w:lineRule="auto"/>
                    <w:jc w:val="center"/>
                    <w:rPr>
                      <w:rFonts w:ascii="Times New Roman" w:hAnsi="Times New Roman"/>
                      <w:lang w:eastAsia="zh-CN"/>
                    </w:rPr>
                  </w:pPr>
                  <w:r>
                    <w:rPr>
                      <w:rFonts w:hint="eastAsia" w:ascii="Times New Roman" w:hAnsi="Times New Roman"/>
                      <w:lang w:eastAsia="zh-CN"/>
                    </w:rPr>
                    <w:t>溶出仪</w:t>
                  </w:r>
                  <w:r>
                    <w:rPr>
                      <w:rFonts w:ascii="Times New Roman" w:hAnsi="Times New Roman"/>
                      <w:lang w:eastAsia="zh-CN"/>
                    </w:rPr>
                    <w:t>转杆偏心度</w:t>
                  </w:r>
                  <w:r>
                    <w:rPr>
                      <w:rFonts w:hint="eastAsia" w:ascii="Times New Roman" w:hAnsi="Times New Roman"/>
                      <w:lang w:eastAsia="zh-CN"/>
                    </w:rPr>
                    <w:t>（mm）</w:t>
                  </w: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441" w:type="pct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3" w:hRule="atLeast"/>
                <w:jc w:val="center"/>
              </w:trPr>
              <w:tc>
                <w:tcPr>
                  <w:tcW w:w="2357" w:type="pct"/>
                  <w:vAlign w:val="center"/>
                </w:tcPr>
                <w:p>
                  <w:pPr>
                    <w:pStyle w:val="43"/>
                    <w:spacing w:before="131" w:line="219" w:lineRule="auto"/>
                    <w:jc w:val="center"/>
                    <w:rPr>
                      <w:rFonts w:ascii="Times New Roman" w:hAnsi="Times New Roman"/>
                      <w:lang w:eastAsia="zh-CN"/>
                    </w:rPr>
                  </w:pPr>
                  <w:r>
                    <w:rPr>
                      <w:rFonts w:hint="eastAsia" w:ascii="Times New Roman" w:hAnsi="Times New Roman"/>
                      <w:lang w:eastAsia="zh-CN"/>
                    </w:rPr>
                    <w:t>溶出仪</w:t>
                  </w:r>
                  <w:r>
                    <w:rPr>
                      <w:rFonts w:ascii="Times New Roman" w:hAnsi="Times New Roman"/>
                      <w:lang w:eastAsia="zh-CN"/>
                    </w:rPr>
                    <w:t>转杆与溶出杯的同轴度</w:t>
                  </w:r>
                  <w:r>
                    <w:rPr>
                      <w:rFonts w:hint="eastAsia" w:ascii="Times New Roman" w:hAnsi="Times New Roman"/>
                      <w:lang w:eastAsia="zh-CN"/>
                    </w:rPr>
                    <w:t>（mm）</w:t>
                  </w: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440" w:type="pct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441" w:type="pct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3" w:hRule="atLeast"/>
                <w:jc w:val="center"/>
              </w:trPr>
              <w:tc>
                <w:tcPr>
                  <w:tcW w:w="2357" w:type="pct"/>
                  <w:vAlign w:val="center"/>
                </w:tcPr>
                <w:p>
                  <w:pPr>
                    <w:pStyle w:val="43"/>
                    <w:spacing w:before="137" w:line="221" w:lineRule="auto"/>
                    <w:jc w:val="center"/>
                    <w:rPr>
                      <w:rFonts w:ascii="Times New Roman" w:hAnsi="Times New Roman"/>
                      <w:lang w:eastAsia="zh-CN"/>
                    </w:rPr>
                  </w:pPr>
                  <w:r>
                    <w:rPr>
                      <w:rFonts w:ascii="Times New Roman" w:hAnsi="Times New Roman"/>
                      <w:lang w:eastAsia="zh-CN"/>
                    </w:rPr>
                    <w:t>温度</w:t>
                  </w:r>
                  <w:r>
                    <w:rPr>
                      <w:rFonts w:hint="eastAsia" w:ascii="Times New Roman" w:hAnsi="Times New Roman"/>
                      <w:lang w:eastAsia="zh-CN"/>
                    </w:rPr>
                    <w:t>波动度（</w:t>
                  </w:r>
                  <w:r>
                    <w:rPr>
                      <w:rFonts w:ascii="Times New Roman" w:hAnsi="Times New Roman"/>
                      <w:lang w:eastAsia="zh-CN"/>
                    </w:rPr>
                    <w:t>℃</w:t>
                  </w:r>
                  <w:r>
                    <w:rPr>
                      <w:rFonts w:hint="eastAsia" w:ascii="Times New Roman" w:hAnsi="Times New Roman"/>
                      <w:lang w:eastAsia="zh-CN"/>
                    </w:rPr>
                    <w:t>）</w:t>
                  </w:r>
                </w:p>
                <w:p>
                  <w:pPr>
                    <w:pStyle w:val="43"/>
                    <w:spacing w:before="137" w:line="221" w:lineRule="auto"/>
                    <w:jc w:val="center"/>
                    <w:rPr>
                      <w:rFonts w:ascii="Times New Roman" w:hAnsi="Times New Roman"/>
                      <w:lang w:eastAsia="zh-CN"/>
                    </w:rPr>
                  </w:pPr>
                  <w:r>
                    <w:rPr>
                      <w:rFonts w:hint="eastAsia" w:ascii="Times New Roman" w:hAnsi="Times New Roman"/>
                      <w:lang w:eastAsia="zh-CN"/>
                    </w:rPr>
                    <w:t>杯号：</w:t>
                  </w:r>
                </w:p>
              </w:tc>
              <w:tc>
                <w:tcPr>
                  <w:tcW w:w="2642" w:type="pct"/>
                  <w:gridSpan w:val="6"/>
                  <w:vAlign w:val="center"/>
                </w:tcPr>
                <w:p>
                  <w:pPr>
                    <w:jc w:val="left"/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3" w:hRule="atLeast"/>
                <w:jc w:val="center"/>
              </w:trPr>
              <w:tc>
                <w:tcPr>
                  <w:tcW w:w="2357" w:type="pct"/>
                  <w:vAlign w:val="center"/>
                </w:tcPr>
                <w:p>
                  <w:pPr>
                    <w:pStyle w:val="43"/>
                    <w:spacing w:before="137" w:line="221" w:lineRule="auto"/>
                    <w:jc w:val="center"/>
                    <w:rPr>
                      <w:rFonts w:ascii="Times New Roman" w:hAnsi="Times New Roman"/>
                      <w:lang w:eastAsia="zh-CN"/>
                    </w:rPr>
                  </w:pPr>
                  <w:r>
                    <w:rPr>
                      <w:rFonts w:hint="eastAsia" w:ascii="Times New Roman" w:hAnsi="Times New Roman"/>
                      <w:lang w:eastAsia="zh-CN"/>
                    </w:rPr>
                    <w:t>温度均匀性（</w:t>
                  </w:r>
                  <w:r>
                    <w:rPr>
                      <w:rFonts w:ascii="Times New Roman" w:hAnsi="Times New Roman"/>
                      <w:lang w:eastAsia="zh-CN"/>
                    </w:rPr>
                    <w:t>℃</w:t>
                  </w:r>
                  <w:r>
                    <w:rPr>
                      <w:rFonts w:hint="eastAsia" w:ascii="Times New Roman" w:hAnsi="Times New Roman"/>
                      <w:lang w:eastAsia="zh-CN"/>
                    </w:rPr>
                    <w:t>）</w:t>
                  </w:r>
                </w:p>
              </w:tc>
              <w:tc>
                <w:tcPr>
                  <w:tcW w:w="2642" w:type="pct"/>
                  <w:gridSpan w:val="6"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>
            <w:pPr>
              <w:pStyle w:val="43"/>
              <w:spacing w:before="144" w:line="221" w:lineRule="auto"/>
              <w:ind w:left="105"/>
              <w:rPr>
                <w:rFonts w:ascii="Times New Roman" w:hAnsi="Times New Roman"/>
                <w:lang w:eastAsia="zh-CN"/>
              </w:rPr>
            </w:pPr>
          </w:p>
          <w:p>
            <w:pPr>
              <w:pStyle w:val="43"/>
              <w:spacing w:before="144" w:line="221" w:lineRule="auto"/>
              <w:ind w:left="105"/>
              <w:rPr>
                <w:rFonts w:ascii="Times New Roman" w:hAnsi="Times New Roman"/>
                <w:lang w:eastAsia="zh-CN"/>
              </w:rPr>
            </w:pPr>
          </w:p>
        </w:tc>
      </w:tr>
    </w:tbl>
    <w:p>
      <w:pPr>
        <w:pStyle w:val="10"/>
        <w:spacing w:line="243" w:lineRule="auto"/>
      </w:pPr>
    </w:p>
    <w:p>
      <w:pPr>
        <w:spacing w:before="75" w:line="219" w:lineRule="auto"/>
        <w:jc w:val="center"/>
        <w:rPr>
          <w:rFonts w:cs="宋体"/>
          <w:sz w:val="23"/>
          <w:szCs w:val="23"/>
        </w:rPr>
      </w:pPr>
    </w:p>
    <w:p>
      <w:pPr>
        <w:spacing w:before="75" w:line="219" w:lineRule="auto"/>
        <w:ind w:left="4289"/>
        <w:rPr>
          <w:rFonts w:cs="宋体"/>
          <w:sz w:val="23"/>
          <w:szCs w:val="23"/>
        </w:rPr>
      </w:pPr>
    </w:p>
    <w:p>
      <w:pPr>
        <w:spacing w:line="20" w:lineRule="exact"/>
      </w:pPr>
    </w:p>
    <w:p>
      <w:pPr>
        <w:spacing w:before="92" w:line="226" w:lineRule="auto"/>
        <w:rPr>
          <w:rStyle w:val="42"/>
          <w:rFonts w:eastAsia="黑体" w:cs="黑体"/>
        </w:rPr>
      </w:pPr>
      <w:bookmarkStart w:id="123" w:name="_Toc4643"/>
      <w:bookmarkStart w:id="124" w:name="_Toc10584"/>
      <w:bookmarkStart w:id="125" w:name="_Toc2564"/>
      <w:bookmarkStart w:id="126" w:name="_Toc17377"/>
      <w:bookmarkStart w:id="127" w:name="_Toc5678"/>
      <w:r>
        <w:rPr>
          <w:rStyle w:val="42"/>
          <w:rFonts w:hint="eastAsia" w:eastAsia="黑体" w:cs="黑体"/>
        </w:rPr>
        <w:t xml:space="preserve">附 录 </w:t>
      </w:r>
      <w:r>
        <w:rPr>
          <w:rStyle w:val="42"/>
          <w:rFonts w:eastAsia="黑体" w:cs="黑体"/>
        </w:rPr>
        <w:t>C</w:t>
      </w:r>
    </w:p>
    <w:bookmarkEnd w:id="123"/>
    <w:bookmarkEnd w:id="124"/>
    <w:bookmarkEnd w:id="125"/>
    <w:bookmarkEnd w:id="126"/>
    <w:bookmarkEnd w:id="127"/>
    <w:p>
      <w:pPr>
        <w:spacing w:before="91" w:line="229" w:lineRule="auto"/>
        <w:ind w:left="98"/>
        <w:jc w:val="center"/>
        <w:rPr>
          <w:rStyle w:val="42"/>
          <w:rFonts w:eastAsia="黑体" w:cs="黑体"/>
        </w:rPr>
      </w:pPr>
      <w:bookmarkStart w:id="128" w:name="_Toc26208"/>
      <w:bookmarkStart w:id="129" w:name="_Toc32227"/>
      <w:bookmarkStart w:id="130" w:name="_Toc16880"/>
      <w:bookmarkStart w:id="131" w:name="_Toc18737"/>
      <w:bookmarkStart w:id="132" w:name="_Toc11348"/>
      <w:r>
        <w:rPr>
          <w:rStyle w:val="42"/>
          <w:rFonts w:hint="eastAsia" w:eastAsia="黑体" w:cs="黑体"/>
        </w:rPr>
        <w:t>转速设定误差测量结果的不确定度评定示例</w:t>
      </w:r>
    </w:p>
    <w:bookmarkEnd w:id="128"/>
    <w:bookmarkEnd w:id="129"/>
    <w:bookmarkEnd w:id="130"/>
    <w:bookmarkEnd w:id="131"/>
    <w:bookmarkEnd w:id="132"/>
    <w:p>
      <w:pPr>
        <w:spacing w:line="360" w:lineRule="auto"/>
        <w:textAlignment w:val="center"/>
        <w:rPr>
          <w:rFonts w:eastAsia="黑体" w:cs="黑体"/>
          <w:sz w:val="24"/>
        </w:rPr>
      </w:pPr>
      <w:r>
        <w:rPr>
          <w:rFonts w:hint="eastAsia" w:eastAsia="黑体" w:cs="黑体"/>
          <w:sz w:val="24"/>
        </w:rPr>
        <w:t>C.1  概述</w:t>
      </w:r>
    </w:p>
    <w:p>
      <w:pPr>
        <w:spacing w:line="360" w:lineRule="auto"/>
        <w:textAlignment w:val="center"/>
        <w:rPr>
          <w:sz w:val="24"/>
        </w:rPr>
      </w:pPr>
      <w:r>
        <w:rPr>
          <w:rFonts w:hint="eastAsia" w:cs="宋体"/>
          <w:sz w:val="24"/>
        </w:rPr>
        <w:t xml:space="preserve">C.1.1 </w:t>
      </w:r>
      <w:r>
        <w:rPr>
          <w:rFonts w:hint="eastAsia"/>
          <w:sz w:val="24"/>
        </w:rPr>
        <w:t xml:space="preserve"> 被校仪器：药物溶出试验仪。</w:t>
      </w:r>
    </w:p>
    <w:p>
      <w:pPr>
        <w:spacing w:line="360" w:lineRule="auto"/>
        <w:textAlignment w:val="center"/>
        <w:rPr>
          <w:sz w:val="24"/>
        </w:rPr>
      </w:pPr>
      <w:r>
        <w:rPr>
          <w:rFonts w:hint="eastAsia" w:cs="宋体"/>
          <w:sz w:val="24"/>
        </w:rPr>
        <w:t xml:space="preserve">C.1.2 </w:t>
      </w:r>
      <w:r>
        <w:rPr>
          <w:rFonts w:hint="eastAsia"/>
          <w:sz w:val="24"/>
        </w:rPr>
        <w:t xml:space="preserve"> 测量标准：数字转速表范围：（0～300）r/min；准确度等级：0.1 级。</w:t>
      </w:r>
    </w:p>
    <w:p>
      <w:pPr>
        <w:spacing w:line="360" w:lineRule="auto"/>
        <w:textAlignment w:val="center"/>
        <w:rPr>
          <w:sz w:val="24"/>
        </w:rPr>
      </w:pPr>
      <w:r>
        <w:rPr>
          <w:rFonts w:hint="eastAsia" w:cs="宋体"/>
          <w:sz w:val="24"/>
        </w:rPr>
        <w:t>C.1.3</w:t>
      </w:r>
      <w:r>
        <w:rPr>
          <w:rFonts w:hint="eastAsia"/>
          <w:sz w:val="24"/>
        </w:rPr>
        <w:t xml:space="preserve">  环境条件：环境温度：23 ℃，相对湿度：35 ％。</w:t>
      </w:r>
    </w:p>
    <w:p>
      <w:pPr>
        <w:spacing w:line="360" w:lineRule="auto"/>
        <w:textAlignment w:val="center"/>
        <w:rPr>
          <w:sz w:val="24"/>
        </w:rPr>
      </w:pPr>
      <w:r>
        <w:rPr>
          <w:rFonts w:hint="eastAsia" w:cs="宋体"/>
          <w:sz w:val="24"/>
        </w:rPr>
        <w:t>C.1.4</w:t>
      </w:r>
      <w:r>
        <w:rPr>
          <w:rFonts w:hint="eastAsia"/>
          <w:sz w:val="24"/>
        </w:rPr>
        <w:t xml:space="preserve">  测量方法：依据本规范中的规定。</w:t>
      </w:r>
    </w:p>
    <w:p>
      <w:pPr>
        <w:spacing w:line="360" w:lineRule="auto"/>
        <w:textAlignment w:val="center"/>
        <w:rPr>
          <w:rFonts w:eastAsia="黑体" w:cs="黑体"/>
          <w:sz w:val="24"/>
        </w:rPr>
      </w:pPr>
      <w:r>
        <w:rPr>
          <w:rFonts w:hint="eastAsia" w:eastAsia="黑体" w:cs="黑体"/>
          <w:sz w:val="24"/>
        </w:rPr>
        <w:t>C.2  测量模型</w:t>
      </w:r>
    </w:p>
    <w:p>
      <w:pPr>
        <w:spacing w:line="360" w:lineRule="auto"/>
        <w:textAlignment w:val="center"/>
        <w:rPr>
          <w:sz w:val="24"/>
        </w:rPr>
      </w:pPr>
      <w:r>
        <w:rPr>
          <w:i/>
          <w:kern w:val="0"/>
          <w:position w:val="-26"/>
          <w:sz w:val="24"/>
        </w:rPr>
        <w:pict>
          <v:shape id="_x0000_s1238" o:spid="_x0000_s1238" o:spt="75" type="#_x0000_t75" style="position:absolute;left:0pt;margin-left:162.95pt;margin-top:1.6pt;height:38pt;width:102pt;z-index:25168896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</v:shape>
          <o:OLEObject Type="Embed" ProgID="Equation.3" ShapeID="_x0000_s1238" DrawAspect="Content" ObjectID="_1468075736" r:id="rId47">
            <o:LockedField>false</o:LockedField>
          </o:OLEObject>
        </w:pict>
      </w:r>
    </w:p>
    <w:p>
      <w:pPr>
        <w:spacing w:line="360" w:lineRule="auto"/>
        <w:textAlignment w:val="center"/>
        <w:rPr>
          <w:sz w:val="24"/>
        </w:rPr>
      </w:pPr>
    </w:p>
    <w:p>
      <w:pPr>
        <w:spacing w:line="360" w:lineRule="auto"/>
        <w:ind w:firstLine="480" w:firstLineChars="200"/>
        <w:textAlignment w:val="center"/>
        <w:rPr>
          <w:sz w:val="24"/>
        </w:rPr>
      </w:pPr>
      <w:r>
        <w:rPr>
          <w:rFonts w:hint="eastAsia"/>
          <w:sz w:val="24"/>
        </w:rPr>
        <w:t>式中：</w:t>
      </w:r>
    </w:p>
    <w:p>
      <w:pPr>
        <w:spacing w:line="360" w:lineRule="auto"/>
        <w:ind w:firstLine="420" w:firstLineChars="200"/>
        <w:textAlignment w:val="center"/>
        <w:rPr>
          <w:kern w:val="0"/>
          <w:position w:val="-6"/>
          <w:sz w:val="24"/>
        </w:rPr>
      </w:pPr>
      <w:r>
        <w:drawing>
          <wp:inline distT="0" distB="0" distL="114300" distR="114300">
            <wp:extent cx="171450" cy="209550"/>
            <wp:effectExtent l="0" t="0" r="0" b="0"/>
            <wp:docPr id="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</w:rPr>
        <w:t>——</w:t>
      </w:r>
      <w:r>
        <w:rPr>
          <w:rFonts w:hint="eastAsia"/>
          <w:kern w:val="0"/>
          <w:position w:val="-6"/>
          <w:sz w:val="24"/>
        </w:rPr>
        <w:t>数字转速表测量的平均值，r/min；</w:t>
      </w:r>
    </w:p>
    <w:p>
      <w:pPr>
        <w:spacing w:line="360" w:lineRule="auto"/>
        <w:ind w:firstLine="420" w:firstLineChars="200"/>
        <w:textAlignment w:val="center"/>
        <w:rPr>
          <w:kern w:val="0"/>
          <w:sz w:val="24"/>
        </w:rPr>
      </w:pPr>
      <w:r>
        <w:drawing>
          <wp:inline distT="0" distB="0" distL="114300" distR="114300">
            <wp:extent cx="161925" cy="228600"/>
            <wp:effectExtent l="0" t="0" r="9525" b="0"/>
            <wp:docPr id="1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</w:rPr>
        <w:t>——</w:t>
      </w:r>
      <w:r>
        <w:rPr>
          <w:rFonts w:hint="eastAsia"/>
          <w:kern w:val="0"/>
          <w:sz w:val="24"/>
        </w:rPr>
        <w:t>被校溶出仪转速设定值，r/min；</w:t>
      </w:r>
    </w:p>
    <w:p>
      <w:pPr>
        <w:spacing w:line="360" w:lineRule="auto"/>
        <w:ind w:firstLine="420" w:firstLineChars="200"/>
        <w:textAlignment w:val="center"/>
        <w:rPr>
          <w:kern w:val="0"/>
          <w:sz w:val="24"/>
        </w:rPr>
      </w:pPr>
      <w:r>
        <w:drawing>
          <wp:inline distT="0" distB="0" distL="114300" distR="114300">
            <wp:extent cx="209550" cy="171450"/>
            <wp:effectExtent l="0" t="0" r="0" b="0"/>
            <wp:docPr id="1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</w:rPr>
        <w:t>——</w:t>
      </w:r>
      <w:r>
        <w:rPr>
          <w:rFonts w:hint="eastAsia"/>
          <w:kern w:val="0"/>
          <w:sz w:val="24"/>
        </w:rPr>
        <w:t>转速设定误差，%。</w:t>
      </w:r>
    </w:p>
    <w:p>
      <w:pPr>
        <w:spacing w:line="360" w:lineRule="auto"/>
        <w:textAlignment w:val="center"/>
        <w:rPr>
          <w:sz w:val="24"/>
        </w:rPr>
      </w:pPr>
      <w:r>
        <w:rPr>
          <w:rFonts w:hint="eastAsia" w:cs="宋体"/>
          <w:sz w:val="24"/>
        </w:rPr>
        <w:t>C.2.1</w:t>
      </w:r>
      <w:r>
        <w:rPr>
          <w:rFonts w:hint="eastAsia"/>
          <w:sz w:val="24"/>
        </w:rPr>
        <w:t xml:space="preserve">  灵敏系数和不确定度传播律</w:t>
      </w:r>
    </w:p>
    <w:p>
      <w:pPr>
        <w:spacing w:line="360" w:lineRule="auto"/>
        <w:textAlignment w:val="center"/>
        <w:rPr>
          <w:sz w:val="24"/>
        </w:rPr>
      </w:pPr>
      <w:r>
        <w:rPr>
          <w:rFonts w:cs="宋体"/>
          <w:position w:val="-30"/>
          <w:sz w:val="24"/>
        </w:rPr>
        <w:pict>
          <v:shape id="_x0000_s1239" o:spid="_x0000_s1239" o:spt="75" type="#_x0000_t75" style="position:absolute;left:0pt;margin-left:95.4pt;margin-top:10.15pt;height:41pt;width:89.9pt;z-index:25169203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</v:shape>
          <o:OLEObject Type="Embed" ProgID="Equation.3" ShapeID="_x0000_s1239" DrawAspect="Content" ObjectID="_1468075737" r:id="rId49">
            <o:LockedField>false</o:LockedField>
          </o:OLEObject>
        </w:pict>
      </w:r>
    </w:p>
    <w:p>
      <w:pPr>
        <w:spacing w:line="360" w:lineRule="auto"/>
        <w:ind w:firstLine="480" w:firstLineChars="200"/>
        <w:textAlignment w:val="center"/>
        <w:rPr>
          <w:sz w:val="24"/>
        </w:rPr>
      </w:pPr>
      <w:r>
        <w:rPr>
          <w:rFonts w:hint="eastAsia"/>
          <w:sz w:val="24"/>
        </w:rPr>
        <w:t xml:space="preserve">灵敏系数：  </w:t>
      </w:r>
    </w:p>
    <w:p>
      <w:pPr>
        <w:spacing w:line="360" w:lineRule="auto"/>
        <w:ind w:firstLine="480" w:firstLineChars="200"/>
        <w:textAlignment w:val="center"/>
        <w:rPr>
          <w:sz w:val="24"/>
        </w:rPr>
      </w:pPr>
      <w:r>
        <w:rPr>
          <w:rFonts w:hint="eastAsia"/>
          <w:sz w:val="24"/>
        </w:rPr>
        <w:t xml:space="preserve">                   </w:t>
      </w:r>
    </w:p>
    <w:p>
      <w:pPr>
        <w:spacing w:line="360" w:lineRule="auto"/>
        <w:textAlignment w:val="center"/>
        <w:rPr>
          <w:sz w:val="24"/>
        </w:rPr>
      </w:pPr>
      <w:r>
        <w:rPr>
          <w:rFonts w:cs="宋体"/>
          <w:position w:val="-30"/>
          <w:sz w:val="24"/>
        </w:rPr>
        <w:pict>
          <v:shape id="_x0000_s1240" o:spid="_x0000_s1240" o:spt="75" type="#_x0000_t75" style="position:absolute;left:0pt;margin-left:93.95pt;margin-top:3.85pt;height:39pt;width:88.5pt;z-index:25169305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</v:shape>
          <o:OLEObject Type="Embed" ProgID="Equation.3" ShapeID="_x0000_s1240" DrawAspect="Content" ObjectID="_1468075738" r:id="rId51">
            <o:LockedField>false</o:LockedField>
          </o:OLEObject>
        </w:pict>
      </w:r>
      <w:r>
        <w:rPr>
          <w:rFonts w:hint="eastAsia"/>
          <w:sz w:val="24"/>
        </w:rPr>
        <w:t xml:space="preserve">                </w:t>
      </w:r>
    </w:p>
    <w:p>
      <w:pPr>
        <w:spacing w:line="360" w:lineRule="auto"/>
        <w:textAlignment w:val="center"/>
        <w:rPr>
          <w:sz w:val="24"/>
        </w:rPr>
      </w:pPr>
      <w:r>
        <w:rPr>
          <w:rFonts w:hint="eastAsia"/>
          <w:sz w:val="24"/>
        </w:rPr>
        <w:t xml:space="preserve">  </w:t>
      </w:r>
    </w:p>
    <w:p>
      <w:pPr>
        <w:spacing w:line="360" w:lineRule="auto"/>
        <w:textAlignment w:val="center"/>
        <w:rPr>
          <w:sz w:val="24"/>
        </w:rPr>
      </w:pPr>
    </w:p>
    <w:p>
      <w:pPr>
        <w:spacing w:line="360" w:lineRule="auto"/>
        <w:ind w:firstLine="480" w:firstLineChars="200"/>
        <w:textAlignment w:val="center"/>
        <w:rPr>
          <w:sz w:val="24"/>
        </w:rPr>
      </w:pPr>
      <w:r>
        <w:rPr>
          <w:rFonts w:hint="eastAsia"/>
          <w:sz w:val="24"/>
        </w:rPr>
        <w:t>各输入量相互独立彼此不相关，因此：</w:t>
      </w:r>
    </w:p>
    <w:p>
      <w:pPr>
        <w:spacing w:line="360" w:lineRule="auto"/>
        <w:textAlignment w:val="center"/>
        <w:rPr>
          <w:sz w:val="24"/>
        </w:rPr>
      </w:pPr>
      <w:r>
        <w:rPr>
          <w:rFonts w:cs="宋体"/>
          <w:position w:val="-14"/>
          <w:sz w:val="24"/>
        </w:rPr>
        <w:pict>
          <v:shape id="_x0000_s1241" o:spid="_x0000_s1241" o:spt="75" type="#_x0000_t75" style="position:absolute;left:0pt;margin-left:149.9pt;margin-top:4.25pt;height:24.35pt;width:153.35pt;z-index:25169408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</v:shape>
          <o:OLEObject Type="Embed" ProgID="Equation.3" ShapeID="_x0000_s1241" DrawAspect="Content" ObjectID="_1468075739" r:id="rId53">
            <o:LockedField>false</o:LockedField>
          </o:OLEObject>
        </w:pict>
      </w:r>
    </w:p>
    <w:p>
      <w:pPr>
        <w:spacing w:line="360" w:lineRule="auto"/>
        <w:textAlignment w:val="center"/>
        <w:rPr>
          <w:sz w:val="24"/>
        </w:rPr>
      </w:pPr>
    </w:p>
    <w:p>
      <w:pPr>
        <w:spacing w:line="360" w:lineRule="auto"/>
        <w:textAlignment w:val="center"/>
        <w:rPr>
          <w:rFonts w:eastAsia="黑体" w:cs="黑体"/>
          <w:sz w:val="24"/>
        </w:rPr>
      </w:pPr>
      <w:r>
        <w:rPr>
          <w:rFonts w:eastAsia="黑体" w:cs="黑体"/>
          <w:sz w:val="24"/>
        </w:rPr>
        <w:pict>
          <v:shape id="_x0000_s1242" o:spid="_x0000_s1242" o:spt="75" type="#_x0000_t75" style="position:absolute;left:0pt;margin-left:213.2pt;margin-top:22pt;height:18.25pt;width:29pt;z-index:25169510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</v:shape>
          <o:OLEObject Type="Embed" ProgID="Equation.3" ShapeID="_x0000_s1242" DrawAspect="Content" ObjectID="_1468075740" r:id="rId55">
            <o:LockedField>false</o:LockedField>
          </o:OLEObject>
        </w:pict>
      </w:r>
      <w:r>
        <w:rPr>
          <w:rFonts w:hint="eastAsia" w:eastAsia="黑体" w:cs="黑体"/>
          <w:sz w:val="24"/>
        </w:rPr>
        <w:t>C.3  标准不确定度分量评定</w:t>
      </w:r>
    </w:p>
    <w:p>
      <w:pPr>
        <w:spacing w:line="360" w:lineRule="auto"/>
        <w:textAlignment w:val="center"/>
        <w:rPr>
          <w:sz w:val="24"/>
        </w:rPr>
      </w:pPr>
      <w:r>
        <w:rPr>
          <w:rFonts w:hint="eastAsia" w:cs="宋体"/>
          <w:sz w:val="24"/>
        </w:rPr>
        <w:t>C.3.1</w:t>
      </w:r>
      <w:r>
        <w:rPr>
          <w:rFonts w:hint="eastAsia"/>
          <w:sz w:val="24"/>
        </w:rPr>
        <w:t xml:space="preserve">  测量重复性引入的标准不确定度</w:t>
      </w:r>
    </w:p>
    <w:p>
      <w:pPr>
        <w:spacing w:line="360" w:lineRule="auto"/>
        <w:ind w:firstLine="480" w:firstLineChars="200"/>
        <w:textAlignment w:val="center"/>
        <w:rPr>
          <w:sz w:val="24"/>
        </w:rPr>
      </w:pPr>
      <w:r>
        <w:rPr>
          <w:rFonts w:hint="eastAsia"/>
          <w:sz w:val="24"/>
        </w:rPr>
        <w:t>当仪器转速设定为100 r/min时，用数字转速表重复测量10次，数据如下：100.70 r/min、99.55 r/min、99.62 r/min、99.89 r/min、100.30 r/min、99.58 r/min、99.49 r/min、99.89 r/min、99.05 r/min、99.82 r/min，算术平均值为99.79 r/min。</w:t>
      </w:r>
    </w:p>
    <w:p>
      <w:pPr>
        <w:spacing w:line="360" w:lineRule="auto"/>
        <w:ind w:firstLine="480" w:firstLineChars="200"/>
        <w:textAlignment w:val="center"/>
        <w:rPr>
          <w:sz w:val="24"/>
        </w:rPr>
      </w:pPr>
      <w:r>
        <w:rPr>
          <w:rFonts w:hint="eastAsia"/>
          <w:sz w:val="24"/>
        </w:rPr>
        <w:t>依据贝塞尔公式计算：</w:t>
      </w:r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pict>
          <v:shape id="1071" o:spid="_x0000_s1243" o:spt="75" type="#_x0000_t75" style="position:absolute;left:0pt;margin-left:156.75pt;margin-top:3.7pt;height:52pt;width:154pt;z-index:25168691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</v:shape>
          <o:OLEObject Type="Embed" ProgID="Equation.KSEE3" ShapeID="1071" DrawAspect="Content" ObjectID="_1468075741" r:id="rId57">
            <o:LockedField>false</o:LockedField>
          </o:OLEObject>
        </w:pict>
      </w:r>
    </w:p>
    <w:p>
      <w:pPr>
        <w:spacing w:line="360" w:lineRule="auto"/>
        <w:textAlignment w:val="center"/>
        <w:rPr>
          <w:rFonts w:cs="宋体"/>
          <w:sz w:val="24"/>
        </w:rPr>
      </w:pPr>
    </w:p>
    <w:p>
      <w:pPr>
        <w:spacing w:line="360" w:lineRule="auto"/>
        <w:textAlignment w:val="center"/>
        <w:rPr>
          <w:rFonts w:cs="宋体"/>
          <w:sz w:val="24"/>
        </w:rPr>
      </w:pPr>
    </w:p>
    <w:p>
      <w:pPr>
        <w:spacing w:line="360" w:lineRule="auto"/>
        <w:textAlignment w:val="center"/>
        <w:rPr>
          <w:rFonts w:cs="宋体"/>
          <w:sz w:val="24"/>
        </w:rPr>
      </w:pPr>
      <w:r>
        <w:rPr>
          <w:rFonts w:cs="宋体"/>
          <w:position w:val="-10"/>
          <w:sz w:val="24"/>
        </w:rPr>
        <w:pict>
          <v:shape id="_x0000_s1244" o:spid="_x0000_s1244" o:spt="75" type="#_x0000_t75" style="position:absolute;left:0pt;margin-left:169.45pt;margin-top:1.85pt;height:33.5pt;width:128.65pt;z-index:25168691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</v:shape>
          <o:OLEObject Type="Embed" ProgID="Equation.3" ShapeID="_x0000_s1244" DrawAspect="Content" ObjectID="_1468075742" r:id="rId59">
            <o:LockedField>false</o:LockedField>
          </o:OLEObject>
        </w:pict>
      </w:r>
    </w:p>
    <w:p>
      <w:pPr>
        <w:spacing w:line="360" w:lineRule="auto"/>
        <w:textAlignment w:val="center"/>
        <w:rPr>
          <w:rFonts w:cs="宋体"/>
          <w:sz w:val="24"/>
        </w:rPr>
      </w:pPr>
    </w:p>
    <w:p>
      <w:pPr>
        <w:spacing w:line="360" w:lineRule="auto"/>
        <w:textAlignment w:val="center"/>
        <w:rPr>
          <w:sz w:val="24"/>
        </w:rPr>
      </w:pPr>
      <w:r>
        <w:rPr>
          <w:rFonts w:hint="eastAsia" w:cs="宋体"/>
          <w:sz w:val="24"/>
        </w:rPr>
        <w:t xml:space="preserve">C.3.2  </w:t>
      </w:r>
      <w:r>
        <w:rPr>
          <w:rFonts w:hint="eastAsia"/>
          <w:sz w:val="24"/>
        </w:rPr>
        <w:t>标准器分辨力引入的标准不确定度</w:t>
      </w:r>
      <w:r>
        <w:drawing>
          <wp:inline distT="0" distB="0" distL="114300" distR="114300">
            <wp:extent cx="142875" cy="209550"/>
            <wp:effectExtent l="0" t="0" r="9525" b="0"/>
            <wp:docPr id="3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9"/>
                    <pic:cNvPicPr>
                      <a:picLocks noChangeAspect="1"/>
                    </pic:cNvPicPr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textAlignment w:val="center"/>
        <w:rPr>
          <w:sz w:val="24"/>
        </w:rPr>
      </w:pPr>
      <w:r>
        <w:rPr>
          <w:rFonts w:cs="宋体" w:eastAsiaTheme="minorEastAsia"/>
          <w:color w:val="0000FF"/>
          <w:position w:val="-28"/>
          <w:sz w:val="24"/>
        </w:rPr>
        <w:pict>
          <v:shape id="_x0000_s1245" o:spid="_x0000_s1245" o:spt="75" type="#_x0000_t75" style="position:absolute;left:0pt;margin-left:168.6pt;margin-top:58pt;height:34.4pt;width:128.55pt;z-index:25170534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</v:shape>
          <o:OLEObject Type="Embed" ProgID="Equation.3" ShapeID="_x0000_s1245" DrawAspect="Content" ObjectID="_1468075743" r:id="rId62">
            <o:LockedField>false</o:LockedField>
          </o:OLEObject>
        </w:pict>
      </w:r>
      <w:r>
        <w:rPr>
          <w:rFonts w:cs="宋体"/>
          <w:position w:val="-8"/>
          <w:sz w:val="24"/>
        </w:rPr>
        <w:pict>
          <v:shape id="_x0000_s1246" o:spid="_x0000_s1246" o:spt="75" type="#_x0000_t75" style="position:absolute;left:0pt;margin-left:19.8pt;margin-top:23.45pt;height:18pt;width:36pt;z-index:25170636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</v:shape>
          <o:OLEObject Type="Embed" ProgID="Equation.3" ShapeID="_x0000_s1246" DrawAspect="Content" ObjectID="_1468075744" r:id="rId64">
            <o:LockedField>false</o:LockedField>
          </o:OLEObject>
        </w:pict>
      </w:r>
      <w:r>
        <w:rPr>
          <w:rFonts w:hint="eastAsia"/>
          <w:sz w:val="24"/>
        </w:rPr>
        <w:t xml:space="preserve">转速表分辨力为0.01 </w:t>
      </w:r>
      <w:r>
        <w:drawing>
          <wp:inline distT="0" distB="0" distL="114300" distR="114300">
            <wp:extent cx="371475" cy="17145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，区间半宽为0.005 </w:t>
      </w:r>
      <w:r>
        <w:drawing>
          <wp:inline distT="0" distB="0" distL="114300" distR="114300">
            <wp:extent cx="371475" cy="171450"/>
            <wp:effectExtent l="0" t="0" r="9525" b="0"/>
            <wp:docPr id="1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，服从均匀分布，取包含因子        ，则：</w:t>
      </w:r>
    </w:p>
    <w:p>
      <w:pPr>
        <w:spacing w:line="360" w:lineRule="auto"/>
        <w:textAlignment w:val="center"/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spacing w:line="360" w:lineRule="auto"/>
        <w:textAlignment w:val="center"/>
        <w:rPr>
          <w:sz w:val="24"/>
        </w:rPr>
      </w:pPr>
    </w:p>
    <w:p>
      <w:pPr>
        <w:spacing w:line="360" w:lineRule="auto"/>
        <w:ind w:firstLine="480" w:firstLineChars="200"/>
        <w:textAlignment w:val="center"/>
        <w:rPr>
          <w:rFonts w:cs="宋体"/>
          <w:sz w:val="24"/>
        </w:rPr>
      </w:pPr>
      <w:r>
        <w:rPr>
          <w:color w:val="000000" w:themeColor="text1"/>
          <w:sz w:val="24"/>
        </w:rPr>
        <w:t>因为数值很小，可以忽略不计。</w:t>
      </w:r>
      <w:r>
        <w:rPr>
          <w:rFonts w:cs="宋体"/>
          <w:position w:val="-6"/>
          <w:szCs w:val="21"/>
        </w:rPr>
        <w:pict>
          <v:shape id="_x0000_s1247" o:spid="_x0000_s1247" o:spt="75" type="#_x0000_t75" style="position:absolute;left:0pt;margin-left:188.7pt;margin-top:16.85pt;height:20.3pt;width:29pt;z-index:25168793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</v:shape>
          <o:OLEObject Type="Embed" ProgID="Equation.3" ShapeID="_x0000_s1247" DrawAspect="Content" ObjectID="_1468075745" r:id="rId67">
            <o:LockedField>false</o:LockedField>
          </o:OLEObject>
        </w:pict>
      </w:r>
    </w:p>
    <w:p>
      <w:pPr>
        <w:spacing w:line="360" w:lineRule="auto"/>
        <w:textAlignment w:val="center"/>
        <w:rPr>
          <w:sz w:val="24"/>
        </w:rPr>
      </w:pPr>
      <w:r>
        <w:rPr>
          <w:rFonts w:hint="eastAsia" w:cs="宋体"/>
          <w:sz w:val="24"/>
        </w:rPr>
        <w:t>C.3.3</w:t>
      </w:r>
      <w:r>
        <w:rPr>
          <w:rFonts w:hint="eastAsia"/>
          <w:sz w:val="24"/>
        </w:rPr>
        <w:t xml:space="preserve">  标准器引入的标准不确定度</w:t>
      </w:r>
    </w:p>
    <w:p>
      <w:pPr>
        <w:spacing w:line="360" w:lineRule="auto"/>
        <w:ind w:firstLine="480" w:firstLineChars="200"/>
        <w:textAlignment w:val="center"/>
        <w:rPr>
          <w:sz w:val="24"/>
        </w:rPr>
      </w:pPr>
      <w:r>
        <w:rPr>
          <w:rFonts w:hint="eastAsia"/>
          <w:sz w:val="24"/>
        </w:rPr>
        <w:t>数字转速表准确度等级为0.1级，当仪器转速设定为100 r/min时，数字转速表的测量误差为±0.1 r/min，区间半宽为0.1 r/min，服从均匀分布，因此：</w:t>
      </w:r>
    </w:p>
    <w:p>
      <w:pPr>
        <w:spacing w:line="360" w:lineRule="auto"/>
        <w:ind w:firstLine="480" w:firstLineChars="200"/>
        <w:textAlignment w:val="center"/>
        <w:rPr>
          <w:sz w:val="24"/>
        </w:rPr>
      </w:pPr>
      <w:r>
        <w:rPr>
          <w:sz w:val="24"/>
        </w:rPr>
        <w:pict>
          <v:shape id="1078" o:spid="_x0000_s1248" o:spt="75" type="#_x0000_t75" style="position:absolute;left:0pt;margin-left:175.1pt;margin-top:1.95pt;height:33pt;width:134pt;z-index:25169612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</v:shape>
          <o:OLEObject Type="Embed" ProgID="Equation.3" ShapeID="1078" DrawAspect="Content" ObjectID="_1468075746" r:id="rId69">
            <o:LockedField>false</o:LockedField>
          </o:OLEObject>
        </w:pict>
      </w:r>
    </w:p>
    <w:p>
      <w:pPr>
        <w:spacing w:line="360" w:lineRule="auto"/>
        <w:textAlignment w:val="center"/>
        <w:rPr>
          <w:rFonts w:eastAsia="黑体" w:cs="黑体"/>
          <w:sz w:val="24"/>
        </w:rPr>
      </w:pPr>
    </w:p>
    <w:p>
      <w:pPr>
        <w:spacing w:line="360" w:lineRule="auto"/>
        <w:textAlignment w:val="center"/>
        <w:rPr>
          <w:rFonts w:eastAsia="黑体" w:cs="黑体"/>
          <w:sz w:val="24"/>
        </w:rPr>
      </w:pPr>
      <w:r>
        <w:rPr>
          <w:rFonts w:hint="eastAsia" w:eastAsia="黑体" w:cs="黑体"/>
          <w:sz w:val="24"/>
        </w:rPr>
        <w:t>C.4  标准不确定度分量汇总表</w:t>
      </w:r>
    </w:p>
    <w:p>
      <w:pPr>
        <w:spacing w:line="360" w:lineRule="auto"/>
        <w:ind w:firstLine="3150" w:firstLineChars="1500"/>
        <w:textAlignment w:val="center"/>
        <w:rPr>
          <w:sz w:val="24"/>
        </w:rPr>
      </w:pPr>
      <w:r>
        <w:rPr>
          <w:rFonts w:hint="eastAsia" w:eastAsia="黑体" w:cs="黑体"/>
          <w:szCs w:val="21"/>
        </w:rPr>
        <w:t>表C.1 标准不确定度分量汇总表</w:t>
      </w:r>
    </w:p>
    <w:tbl>
      <w:tblPr>
        <w:tblStyle w:val="24"/>
        <w:tblpPr w:leftFromText="180" w:rightFromText="180" w:vertAnchor="text" w:horzAnchor="margin" w:tblpXSpec="center" w:tblpY="128"/>
        <w:tblW w:w="9254" w:type="dxa"/>
        <w:tblInd w:w="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945"/>
        <w:gridCol w:w="1946"/>
        <w:gridCol w:w="1115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945" w:type="dxa"/>
            <w:vAlign w:val="center"/>
          </w:tcPr>
          <w:p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不确定度分量</w:t>
            </w:r>
            <m:oMath>
              <m:sSub>
                <m:sSubPr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sSubPr>
                <m:e>
                  <m:r>
                    <m:rPr/>
                    <w:rPr>
                      <w:rFonts w:ascii="Cambria Math" w:hAnsi="Cambria Math" w:cs="宋体"/>
                      <w:szCs w:val="21"/>
                    </w:rPr>
                    <m:t>u</m:t>
                  </m:r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e>
                <m:sub>
                  <m:r>
                    <m:rPr/>
                    <w:rPr>
                      <w:rFonts w:ascii="Cambria Math" w:hAnsi="Cambria Math" w:cs="宋体"/>
                      <w:szCs w:val="21"/>
                    </w:rPr>
                    <m:t>i</m:t>
                  </m:r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sub>
              </m:sSub>
            </m:oMath>
          </w:p>
        </w:tc>
        <w:tc>
          <w:tcPr>
            <w:tcW w:w="1945" w:type="dxa"/>
            <w:vAlign w:val="center"/>
          </w:tcPr>
          <w:p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不确定度来源</w:t>
            </w:r>
          </w:p>
        </w:tc>
        <w:tc>
          <w:tcPr>
            <w:tcW w:w="1946" w:type="dxa"/>
            <w:vAlign w:val="center"/>
          </w:tcPr>
          <w:p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标准不确定度</w:t>
            </w:r>
            <m:oMath>
              <m:sSub>
                <m:sSubPr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sSubPr>
                <m:e>
                  <m:r>
                    <m:rPr/>
                    <w:rPr>
                      <w:rFonts w:ascii="Cambria Math" w:hAnsi="Cambria Math" w:cs="宋体"/>
                      <w:szCs w:val="21"/>
                    </w:rPr>
                    <m:t>u</m:t>
                  </m:r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e>
                <m:sub>
                  <m:r>
                    <m:rPr/>
                    <w:rPr>
                      <w:rFonts w:ascii="Cambria Math" w:hAnsi="Cambria Math" w:cs="宋体"/>
                      <w:szCs w:val="21"/>
                    </w:rPr>
                    <m:t>i</m:t>
                  </m:r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sub>
              </m:sSub>
            </m:oMath>
          </w:p>
        </w:tc>
        <w:tc>
          <w:tcPr>
            <w:tcW w:w="1115" w:type="dxa"/>
            <w:vAlign w:val="center"/>
          </w:tcPr>
          <w:p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position w:val="-12"/>
                <w:szCs w:val="21"/>
              </w:rPr>
              <w:object>
                <v:shape id="_x0000_i1026" o:spt="75" type="#_x0000_t75" style="height:17.75pt;width:11.2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47" r:id="rId71">
                  <o:LockedField>false</o:LockedField>
                </o:OLEObject>
              </w:object>
            </w:r>
          </w:p>
        </w:tc>
        <w:tc>
          <w:tcPr>
            <w:tcW w:w="2303" w:type="dxa"/>
            <w:vAlign w:val="center"/>
          </w:tcPr>
          <w:p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position w:val="-14"/>
                <w:szCs w:val="21"/>
              </w:rPr>
              <w:object>
                <v:shape id="_x0000_i1027" o:spt="75" type="#_x0000_t75" style="height:19.65pt;width:29.9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48" r:id="rId7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945" w:type="dxa"/>
            <w:vAlign w:val="center"/>
          </w:tcPr>
          <w:p>
            <w:pPr>
              <w:spacing w:line="520" w:lineRule="exact"/>
              <w:rPr>
                <w:rFonts w:cs="宋体"/>
                <w:position w:val="-12"/>
                <w:szCs w:val="21"/>
              </w:rPr>
            </w:pPr>
            <w:r>
              <w:rPr>
                <w:rFonts w:cs="宋体"/>
                <w:sz w:val="24"/>
              </w:rPr>
              <w:pict>
                <v:shape id="_x0000_s1249" o:spid="_x0000_s1249" o:spt="75" type="#_x0000_t75" style="position:absolute;left:0pt;margin-left:23.65pt;margin-top:16.25pt;height:18.25pt;width:29pt;z-index:251698176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76" o:title=""/>
                  <o:lock v:ext="edit" aspectratio="t"/>
                </v:shape>
                <o:OLEObject Type="Embed" ProgID="Equation.3" ShapeID="_x0000_s1249" DrawAspect="Content" ObjectID="_1468075749" r:id="rId75">
                  <o:LockedField>false</o:LockedField>
                </o:OLEObject>
              </w:pict>
            </w:r>
          </w:p>
        </w:tc>
        <w:tc>
          <w:tcPr>
            <w:tcW w:w="1945" w:type="dxa"/>
            <w:vAlign w:val="center"/>
          </w:tcPr>
          <w:p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测量重复性引入</w:t>
            </w:r>
          </w:p>
        </w:tc>
        <w:tc>
          <w:tcPr>
            <w:tcW w:w="1946" w:type="dxa"/>
            <w:vAlign w:val="center"/>
          </w:tcPr>
          <w:p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0.27 r/min</w:t>
            </w:r>
          </w:p>
        </w:tc>
        <w:tc>
          <w:tcPr>
            <w:tcW w:w="1115" w:type="dxa"/>
            <w:vAlign w:val="center"/>
          </w:tcPr>
          <w:p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position w:val="-10"/>
                <w:sz w:val="24"/>
              </w:rPr>
              <w:pict>
                <v:shape id="_x0000_s1250" o:spid="_x0000_s1250" o:spt="75" type="#_x0000_t75" style="position:absolute;left:0pt;margin-left:4.75pt;margin-top:3.7pt;height:43.5pt;width:16.1pt;z-index:251699200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78" o:title=""/>
                  <o:lock v:ext="edit" aspectratio="t"/>
                </v:shape>
                <o:OLEObject Type="Embed" ProgID="Equation.3" ShapeID="_x0000_s1250" DrawAspect="Content" ObjectID="_1468075750" r:id="rId77">
                  <o:LockedField>false</o:LockedField>
                </o:OLEObject>
              </w:pict>
            </w:r>
          </w:p>
        </w:tc>
        <w:tc>
          <w:tcPr>
            <w:tcW w:w="2303" w:type="dxa"/>
            <w:vAlign w:val="center"/>
          </w:tcPr>
          <w:p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0.27 %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945" w:type="dxa"/>
            <w:vAlign w:val="center"/>
          </w:tcPr>
          <w:p>
            <w:pPr>
              <w:spacing w:line="520" w:lineRule="exact"/>
              <w:rPr>
                <w:rFonts w:cs="宋体"/>
                <w:position w:val="-10"/>
                <w:szCs w:val="21"/>
              </w:rPr>
            </w:pPr>
            <w:r>
              <w:rPr>
                <w:rFonts w:cs="宋体"/>
                <w:position w:val="-6"/>
                <w:szCs w:val="21"/>
              </w:rPr>
              <w:pict>
                <v:shape id="_x0000_s1251" o:spid="_x0000_s1251" o:spt="75" type="#_x0000_t75" style="position:absolute;left:0pt;margin-left:18.5pt;margin-top:12.85pt;height:20.35pt;width:29pt;z-index:251697152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80" o:title=""/>
                  <o:lock v:ext="edit" aspectratio="t"/>
                </v:shape>
                <o:OLEObject Type="Embed" ProgID="Equation.3" ShapeID="_x0000_s1251" DrawAspect="Content" ObjectID="_1468075751" r:id="rId79">
                  <o:LockedField>false</o:LockedField>
                </o:OLEObject>
              </w:pict>
            </w:r>
          </w:p>
        </w:tc>
        <w:tc>
          <w:tcPr>
            <w:tcW w:w="1945" w:type="dxa"/>
            <w:vAlign w:val="center"/>
          </w:tcPr>
          <w:p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标准器引入</w:t>
            </w:r>
          </w:p>
        </w:tc>
        <w:tc>
          <w:tcPr>
            <w:tcW w:w="1946" w:type="dxa"/>
            <w:vAlign w:val="center"/>
          </w:tcPr>
          <w:p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0.058 r/min</w:t>
            </w:r>
          </w:p>
        </w:tc>
        <w:tc>
          <w:tcPr>
            <w:tcW w:w="1115" w:type="dxa"/>
            <w:vAlign w:val="center"/>
          </w:tcPr>
          <w:p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position w:val="-10"/>
                <w:sz w:val="24"/>
              </w:rPr>
              <w:pict>
                <v:shape id="_x0000_s1252" o:spid="_x0000_s1252" o:spt="75" type="#_x0000_t75" style="position:absolute;left:0pt;margin-left:0.25pt;margin-top:4.55pt;height:43.45pt;width:25.5pt;z-index:251700224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82" o:title=""/>
                  <o:lock v:ext="edit" aspectratio="t"/>
                </v:shape>
                <o:OLEObject Type="Embed" ProgID="Equation.3" ShapeID="_x0000_s1252" DrawAspect="Content" ObjectID="_1468075752" r:id="rId81">
                  <o:LockedField>false</o:LockedField>
                </o:OLEObject>
              </w:pict>
            </w:r>
          </w:p>
        </w:tc>
        <w:tc>
          <w:tcPr>
            <w:tcW w:w="2303" w:type="dxa"/>
            <w:vAlign w:val="center"/>
          </w:tcPr>
          <w:p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0.058 %</w:t>
            </w:r>
          </w:p>
        </w:tc>
      </w:tr>
    </w:tbl>
    <w:p>
      <w:pPr>
        <w:spacing w:line="360" w:lineRule="auto"/>
        <w:textAlignment w:val="center"/>
        <w:rPr>
          <w:sz w:val="24"/>
        </w:rPr>
      </w:pPr>
    </w:p>
    <w:p>
      <w:pPr>
        <w:spacing w:line="360" w:lineRule="auto"/>
        <w:textAlignment w:val="center"/>
        <w:rPr>
          <w:rFonts w:eastAsia="黑体" w:cs="黑体"/>
          <w:sz w:val="24"/>
        </w:rPr>
      </w:pPr>
      <w:r>
        <w:rPr>
          <w:rFonts w:hint="eastAsia" w:eastAsia="黑体" w:cs="黑体"/>
          <w:sz w:val="24"/>
        </w:rPr>
        <w:t>C.5  合成标准不确定度</w:t>
      </w:r>
    </w:p>
    <w:p>
      <w:pPr>
        <w:spacing w:line="360" w:lineRule="auto"/>
        <w:ind w:firstLine="480" w:firstLineChars="200"/>
        <w:textAlignment w:val="center"/>
        <w:rPr>
          <w:sz w:val="24"/>
        </w:rPr>
      </w:pPr>
      <w:r>
        <w:rPr>
          <w:rFonts w:hint="eastAsia"/>
          <w:sz w:val="24"/>
        </w:rPr>
        <w:t>转速校准结果设定误差的合成标准不确度</w:t>
      </w:r>
      <w:r>
        <w:drawing>
          <wp:inline distT="0" distB="0" distL="114300" distR="114300">
            <wp:extent cx="466725" cy="228600"/>
            <wp:effectExtent l="0" t="0" r="9525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textAlignment w:val="center"/>
        <w:rPr>
          <w:sz w:val="24"/>
        </w:rPr>
      </w:pPr>
      <w:r>
        <w:rPr>
          <w:rFonts w:hint="eastAsia"/>
          <w:sz w:val="24"/>
        </w:rPr>
        <w:t>则合成标准不确定度：</w:t>
      </w:r>
    </w:p>
    <w:p>
      <w:pPr>
        <w:spacing w:line="360" w:lineRule="auto"/>
        <w:ind w:firstLine="480" w:firstLineChars="200"/>
        <w:textAlignment w:val="center"/>
        <w:rPr>
          <w:rFonts w:cs="宋体"/>
          <w:position w:val="-14"/>
          <w:sz w:val="24"/>
        </w:rPr>
      </w:pPr>
      <w:r>
        <w:rPr>
          <w:rFonts w:cs="宋体"/>
          <w:position w:val="-14"/>
          <w:sz w:val="24"/>
        </w:rPr>
        <w:pict>
          <v:shape id="_x0000_s1253" o:spid="_x0000_s1253" o:spt="75" type="#_x0000_t75" style="position:absolute;left:0pt;margin-left:141.8pt;margin-top:8.5pt;height:24.8pt;width:197.65pt;z-index:25170124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</v:shape>
          <o:OLEObject Type="Embed" ProgID="Equation.3" ShapeID="_x0000_s1253" DrawAspect="Content" ObjectID="_1468075753" r:id="rId84">
            <o:LockedField>false</o:LockedField>
          </o:OLEObject>
        </w:pict>
      </w:r>
    </w:p>
    <w:p>
      <w:pPr>
        <w:spacing w:line="360" w:lineRule="auto"/>
        <w:ind w:firstLine="480" w:firstLineChars="200"/>
        <w:textAlignment w:val="center"/>
        <w:rPr>
          <w:rFonts w:cs="宋体"/>
          <w:position w:val="-14"/>
          <w:sz w:val="24"/>
        </w:rPr>
      </w:pPr>
    </w:p>
    <w:p>
      <w:pPr>
        <w:spacing w:line="360" w:lineRule="auto"/>
        <w:textAlignment w:val="center"/>
        <w:rPr>
          <w:rFonts w:eastAsia="黑体" w:cs="黑体"/>
          <w:sz w:val="24"/>
        </w:rPr>
      </w:pPr>
      <w:r>
        <w:rPr>
          <w:rFonts w:hint="eastAsia" w:eastAsia="黑体" w:cs="黑体"/>
          <w:sz w:val="24"/>
        </w:rPr>
        <w:t xml:space="preserve">C.6  扩展不确定度  </w:t>
      </w:r>
    </w:p>
    <w:p>
      <w:pPr>
        <w:spacing w:line="360" w:lineRule="auto"/>
        <w:ind w:firstLine="480" w:firstLineChars="200"/>
        <w:textAlignment w:val="center"/>
        <w:rPr>
          <w:sz w:val="24"/>
        </w:rPr>
      </w:pPr>
      <w:r>
        <w:rPr>
          <w:rFonts w:cs="宋体"/>
          <w:position w:val="-6"/>
          <w:sz w:val="24"/>
        </w:rPr>
        <w:pict>
          <v:shape id="_x0000_s1254" o:spid="_x0000_s1254" o:spt="75" type="#_x0000_t75" style="position:absolute;left:0pt;margin-left:85.85pt;margin-top:0.2pt;height:14.2pt;width:28.9pt;z-index:25170227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</v:shape>
          <o:OLEObject Type="Embed" ProgID="Equation.3" ShapeID="_x0000_s1254" DrawAspect="Content" ObjectID="_1468075754" r:id="rId86">
            <o:LockedField>false</o:LockedField>
          </o:OLEObject>
        </w:pict>
      </w:r>
      <w:r>
        <w:rPr>
          <w:rFonts w:hint="eastAsia"/>
          <w:sz w:val="24"/>
        </w:rPr>
        <w:t xml:space="preserve">取包含因子     ，转速设定误差测量结果的相对扩展不确定度为： </w:t>
      </w:r>
    </w:p>
    <w:p>
      <w:pPr>
        <w:spacing w:line="360" w:lineRule="auto"/>
        <w:textAlignment w:val="center"/>
        <w:rPr>
          <w:sz w:val="24"/>
        </w:rPr>
      </w:pPr>
      <w:r>
        <w:rPr>
          <w:rFonts w:cs="宋体"/>
          <w:position w:val="-12"/>
          <w:sz w:val="24"/>
        </w:rPr>
        <w:pict>
          <v:shape id="_x0000_s1255" o:spid="_x0000_s1255" o:spt="75" type="#_x0000_t75" style="position:absolute;left:0pt;margin-left:179.65pt;margin-top:8.4pt;height:18.25pt;width:123.9pt;z-index:25170329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</v:shape>
          <o:OLEObject Type="Embed" ProgID="Equation.3" ShapeID="_x0000_s1255" DrawAspect="Content" ObjectID="_1468075755" r:id="rId88">
            <o:LockedField>false</o:LockedField>
          </o:OLEObject>
        </w:pict>
      </w:r>
    </w:p>
    <w:p>
      <w:pPr>
        <w:rPr>
          <w:sz w:val="24"/>
        </w:rPr>
      </w:pPr>
    </w:p>
    <w:p>
      <w:pPr>
        <w:rPr>
          <w:rStyle w:val="42"/>
          <w:rFonts w:eastAsia="黑体" w:cs="黑体"/>
        </w:rPr>
      </w:pPr>
      <w:bookmarkStart w:id="133" w:name="_Toc28294"/>
      <w:bookmarkStart w:id="134" w:name="_Toc1623"/>
      <w:bookmarkStart w:id="135" w:name="_Toc18520"/>
      <w:bookmarkStart w:id="136" w:name="_Toc4649"/>
      <w:r>
        <w:rPr>
          <w:rStyle w:val="42"/>
          <w:rFonts w:hint="eastAsia" w:eastAsia="黑体" w:cs="黑体"/>
        </w:rPr>
        <w:br w:type="page"/>
      </w:r>
    </w:p>
    <w:p>
      <w:pPr>
        <w:spacing w:before="92" w:line="226" w:lineRule="auto"/>
        <w:rPr>
          <w:rStyle w:val="42"/>
          <w:rFonts w:eastAsia="黑体" w:cs="黑体"/>
        </w:rPr>
      </w:pPr>
      <w:bookmarkStart w:id="137" w:name="_Toc3292"/>
      <w:r>
        <w:rPr>
          <w:rStyle w:val="42"/>
          <w:rFonts w:hint="eastAsia" w:eastAsia="黑体" w:cs="黑体"/>
        </w:rPr>
        <w:t xml:space="preserve">附 录 </w:t>
      </w:r>
      <w:r>
        <w:rPr>
          <w:rStyle w:val="42"/>
          <w:rFonts w:eastAsia="黑体" w:cs="黑体"/>
        </w:rPr>
        <w:t>D</w:t>
      </w:r>
    </w:p>
    <w:bookmarkEnd w:id="133"/>
    <w:bookmarkEnd w:id="134"/>
    <w:bookmarkEnd w:id="135"/>
    <w:bookmarkEnd w:id="136"/>
    <w:bookmarkEnd w:id="137"/>
    <w:p>
      <w:pPr>
        <w:spacing w:before="92" w:line="226" w:lineRule="auto"/>
        <w:jc w:val="center"/>
        <w:rPr>
          <w:rStyle w:val="42"/>
          <w:rFonts w:eastAsia="黑体" w:cs="黑体"/>
        </w:rPr>
      </w:pPr>
      <w:bookmarkStart w:id="138" w:name="_Toc4797"/>
      <w:bookmarkStart w:id="139" w:name="_Toc17126"/>
      <w:bookmarkStart w:id="140" w:name="_Toc20488"/>
      <w:bookmarkStart w:id="141" w:name="_Toc11877"/>
      <w:bookmarkStart w:id="142" w:name="_Toc11533"/>
      <w:r>
        <w:rPr>
          <w:rStyle w:val="42"/>
          <w:rFonts w:hint="eastAsia" w:eastAsia="黑体" w:cs="黑体"/>
        </w:rPr>
        <w:t>温度设定误差测量结果的不确定度评定示例</w:t>
      </w:r>
    </w:p>
    <w:bookmarkEnd w:id="138"/>
    <w:bookmarkEnd w:id="139"/>
    <w:bookmarkEnd w:id="140"/>
    <w:bookmarkEnd w:id="141"/>
    <w:bookmarkEnd w:id="142"/>
    <w:p>
      <w:pPr>
        <w:spacing w:line="360" w:lineRule="auto"/>
        <w:textAlignment w:val="center"/>
        <w:rPr>
          <w:rFonts w:eastAsia="微软雅黑" w:cs="微软雅黑"/>
          <w:sz w:val="24"/>
        </w:rPr>
      </w:pPr>
    </w:p>
    <w:p>
      <w:pPr>
        <w:spacing w:line="360" w:lineRule="auto"/>
        <w:textAlignment w:val="center"/>
        <w:rPr>
          <w:rFonts w:eastAsia="黑体" w:cs="黑体"/>
          <w:sz w:val="24"/>
        </w:rPr>
      </w:pPr>
      <w:r>
        <w:rPr>
          <w:rFonts w:hint="eastAsia" w:eastAsia="黑体" w:cs="黑体"/>
          <w:sz w:val="24"/>
        </w:rPr>
        <w:t>D.1  概述</w:t>
      </w:r>
    </w:p>
    <w:p>
      <w:pPr>
        <w:spacing w:line="360" w:lineRule="auto"/>
        <w:textAlignment w:val="center"/>
        <w:rPr>
          <w:sz w:val="24"/>
        </w:rPr>
      </w:pPr>
      <w:r>
        <w:rPr>
          <w:rFonts w:hint="eastAsia" w:cs="宋体"/>
          <w:sz w:val="24"/>
        </w:rPr>
        <w:t>D.1.1  被校仪器：</w:t>
      </w:r>
      <w:r>
        <w:rPr>
          <w:rFonts w:hint="eastAsia"/>
          <w:sz w:val="24"/>
        </w:rPr>
        <w:t>药物溶出试验仪。</w:t>
      </w:r>
    </w:p>
    <w:p>
      <w:pPr>
        <w:spacing w:line="360" w:lineRule="auto"/>
        <w:textAlignment w:val="center"/>
        <w:rPr>
          <w:rFonts w:cs="宋体"/>
          <w:sz w:val="24"/>
        </w:rPr>
      </w:pPr>
      <w:r>
        <w:rPr>
          <w:rFonts w:hint="eastAsia" w:cs="宋体"/>
          <w:sz w:val="24"/>
        </w:rPr>
        <w:t>D.1.2</w:t>
      </w:r>
      <w:r>
        <w:rPr>
          <w:rFonts w:hint="eastAsia"/>
          <w:sz w:val="24"/>
        </w:rPr>
        <w:t xml:space="preserve">  测量标准：标准水银温度计；测量范围：（0～50）℃；最大允许误差：</w:t>
      </w:r>
      <m:oMath>
        <m:r>
          <m:rPr>
            <m:sty m:val="p"/>
          </m:rPr>
          <w:rPr>
            <w:rFonts w:ascii="Cambria Math" w:hAnsi="Cambria Math"/>
            <w:sz w:val="24"/>
          </w:rPr>
          <m:t>±</m:t>
        </m:r>
      </m:oMath>
      <w:r>
        <w:rPr>
          <w:rFonts w:hint="eastAsia"/>
          <w:sz w:val="24"/>
        </w:rPr>
        <w:t>0.15 ℃。</w:t>
      </w:r>
    </w:p>
    <w:p>
      <w:pPr>
        <w:spacing w:line="360" w:lineRule="auto"/>
        <w:textAlignment w:val="center"/>
        <w:rPr>
          <w:sz w:val="24"/>
        </w:rPr>
      </w:pPr>
      <w:r>
        <w:rPr>
          <w:rFonts w:hint="eastAsia" w:cs="宋体"/>
          <w:sz w:val="24"/>
        </w:rPr>
        <w:t>D.1.3</w:t>
      </w:r>
      <w:r>
        <w:rPr>
          <w:rFonts w:hint="eastAsia"/>
          <w:sz w:val="24"/>
        </w:rPr>
        <w:t xml:space="preserve">  环境条件：环境温度：23℃，相对湿度：35％。</w:t>
      </w:r>
    </w:p>
    <w:p>
      <w:pPr>
        <w:spacing w:line="360" w:lineRule="auto"/>
        <w:textAlignment w:val="center"/>
        <w:rPr>
          <w:sz w:val="24"/>
        </w:rPr>
      </w:pPr>
      <w:r>
        <w:rPr>
          <w:rFonts w:hint="eastAsia" w:cs="宋体"/>
          <w:sz w:val="24"/>
        </w:rPr>
        <w:t>D.1.4</w:t>
      </w:r>
      <w:r>
        <w:rPr>
          <w:rFonts w:hint="eastAsia"/>
          <w:sz w:val="24"/>
        </w:rPr>
        <w:t xml:space="preserve">  测量方法：依据本规范中的规定。</w:t>
      </w:r>
    </w:p>
    <w:p>
      <w:pPr>
        <w:spacing w:line="360" w:lineRule="auto"/>
        <w:textAlignment w:val="center"/>
        <w:rPr>
          <w:rFonts w:eastAsia="黑体" w:cs="黑体"/>
          <w:sz w:val="24"/>
        </w:rPr>
      </w:pPr>
      <w:r>
        <w:rPr>
          <w:rFonts w:eastAsiaTheme="minorEastAsia"/>
          <w:position w:val="-12"/>
          <w:sz w:val="24"/>
        </w:rPr>
        <w:pict>
          <v:shape id="1043" o:spid="_x0000_s1256" o:spt="75" type="#_x0000_t75" style="position:absolute;left:0pt;margin-left:196.35pt;margin-top:20.85pt;height:22pt;width:60.95pt;z-index:2516848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91" embosscolor="#FFFFFF" o:title=""/>
            <o:lock v:ext="edit" aspectratio="t"/>
          </v:shape>
          <o:OLEObject Type="Embed" ProgID="Equation.3" ShapeID="1043" DrawAspect="Content" ObjectID="_1468075756" r:id="rId90">
            <o:LockedField>false</o:LockedField>
          </o:OLEObject>
        </w:pict>
      </w:r>
      <w:r>
        <w:rPr>
          <w:rFonts w:hint="eastAsia" w:eastAsia="黑体" w:cs="黑体"/>
          <w:sz w:val="24"/>
        </w:rPr>
        <w:t>D.2  测量模型</w:t>
      </w:r>
    </w:p>
    <w:p>
      <w:pPr>
        <w:spacing w:line="360" w:lineRule="auto"/>
        <w:textAlignment w:val="center"/>
        <w:rPr>
          <w:rFonts w:eastAsia="微软雅黑" w:cs="微软雅黑"/>
          <w:sz w:val="24"/>
        </w:rPr>
      </w:pPr>
    </w:p>
    <w:p>
      <w:pPr>
        <w:spacing w:line="360" w:lineRule="auto"/>
        <w:ind w:firstLine="480" w:firstLineChars="200"/>
        <w:textAlignment w:val="center"/>
        <w:rPr>
          <w:sz w:val="24"/>
        </w:rPr>
      </w:pPr>
      <w:r>
        <w:rPr>
          <w:rFonts w:hint="eastAsia"/>
          <w:sz w:val="24"/>
        </w:rPr>
        <w:t>式中：</w:t>
      </w:r>
    </w:p>
    <w:p>
      <w:pPr>
        <w:spacing w:line="360" w:lineRule="auto"/>
        <w:textAlignment w:val="center"/>
        <w:rPr>
          <w:rFonts w:cs="微软雅黑"/>
          <w:sz w:val="24"/>
        </w:rPr>
      </w:pPr>
      <w:r>
        <w:rPr>
          <w:rFonts w:eastAsiaTheme="minorEastAsia"/>
          <w:position w:val="-6"/>
          <w:sz w:val="24"/>
        </w:rPr>
        <w:pict>
          <v:shape id="_x0000_s1257" o:spid="_x0000_s1257" o:spt="75" type="#_x0000_t75" style="position:absolute;left:0pt;margin-left:20.2pt;margin-top:3.1pt;height:13.1pt;width:19.1pt;z-index:25167974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</v:shape>
          <o:OLEObject Type="Embed" ProgID="Equation.DSMT4" ShapeID="_x0000_s1257" DrawAspect="Content" ObjectID="_1468075757" r:id="rId92">
            <o:LockedField>false</o:LockedField>
          </o:OLEObject>
        </w:pict>
      </w:r>
      <w:r>
        <w:rPr>
          <w:rFonts w:hint="eastAsia" w:eastAsia="微软雅黑" w:cs="微软雅黑"/>
          <w:sz w:val="24"/>
        </w:rPr>
        <w:t xml:space="preserve">      ——</w:t>
      </w:r>
      <w:r>
        <w:rPr>
          <w:rFonts w:hint="eastAsia"/>
          <w:sz w:val="24"/>
        </w:rPr>
        <w:t>温度设定误差，℃；</w:t>
      </w:r>
    </w:p>
    <w:p>
      <w:pPr>
        <w:spacing w:line="360" w:lineRule="auto"/>
        <w:ind w:firstLine="720" w:firstLineChars="300"/>
        <w:textAlignment w:val="center"/>
        <w:rPr>
          <w:sz w:val="24"/>
        </w:rPr>
      </w:pPr>
      <w:r>
        <w:rPr>
          <w:rFonts w:eastAsiaTheme="minorEastAsia"/>
          <w:position w:val="-6"/>
          <w:sz w:val="24"/>
        </w:rPr>
        <w:pict>
          <v:shape id="_x0000_s1259" o:spid="_x0000_s1259" o:spt="75" type="#_x0000_t75" style="position:absolute;left:0pt;margin-left:24pt;margin-top:0.95pt;height:17.45pt;width:15.25pt;z-index:25168076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</v:shape>
          <o:OLEObject Type="Embed" ProgID="Equation.DSMT4" ShapeID="_x0000_s1259" DrawAspect="Content" ObjectID="_1468075758" r:id="rId93">
            <o:LockedField>false</o:LockedField>
          </o:OLEObject>
        </w:pict>
      </w:r>
      <w:r>
        <w:rPr>
          <w:rFonts w:hint="eastAsia" w:eastAsia="微软雅黑" w:cs="微软雅黑"/>
          <w:sz w:val="24"/>
        </w:rPr>
        <w:t>——</w:t>
      </w:r>
      <w:r>
        <w:rPr>
          <w:rFonts w:hint="eastAsia"/>
          <w:sz w:val="24"/>
        </w:rPr>
        <w:t>温度测量平均值，℃。</w:t>
      </w:r>
    </w:p>
    <w:p>
      <w:pPr>
        <w:spacing w:line="360" w:lineRule="auto"/>
        <w:ind w:firstLine="720" w:firstLineChars="300"/>
        <w:textAlignment w:val="center"/>
        <w:rPr>
          <w:rFonts w:cs="微软雅黑"/>
          <w:sz w:val="24"/>
        </w:rPr>
      </w:pPr>
      <w:r>
        <w:rPr>
          <w:rFonts w:eastAsiaTheme="minorEastAsia"/>
          <w:position w:val="-6"/>
          <w:sz w:val="24"/>
        </w:rPr>
        <w:pict>
          <v:shape id="_x0000_s1272" o:spid="_x0000_s1272" o:spt="75" type="#_x0000_t75" style="position:absolute;left:0pt;margin-left:24pt;margin-top:2.45pt;height:18pt;width:13.1pt;z-index:25171353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</v:shape>
          <o:OLEObject Type="Embed" ProgID="Equation.DSMT4" ShapeID="_x0000_s1272" DrawAspect="Content" ObjectID="_1468075759" r:id="rId94">
            <o:LockedField>false</o:LockedField>
          </o:OLEObject>
        </w:pict>
      </w:r>
      <w:r>
        <w:rPr>
          <w:rFonts w:hint="eastAsia" w:eastAsia="微软雅黑" w:cs="微软雅黑"/>
          <w:sz w:val="24"/>
        </w:rPr>
        <w:t>——</w:t>
      </w:r>
      <w:r>
        <w:rPr>
          <w:rFonts w:hint="eastAsia"/>
          <w:sz w:val="24"/>
        </w:rPr>
        <w:t>溶出仪设定温度值，℃；</w:t>
      </w:r>
    </w:p>
    <w:p>
      <w:pPr>
        <w:spacing w:line="360" w:lineRule="auto"/>
        <w:textAlignment w:val="center"/>
        <w:rPr>
          <w:sz w:val="24"/>
        </w:rPr>
      </w:pPr>
      <w:r>
        <w:rPr>
          <w:rFonts w:cs="宋体" w:eastAsiaTheme="minorEastAsia"/>
          <w:position w:val="-28"/>
          <w:sz w:val="24"/>
        </w:rPr>
        <w:pict>
          <v:shape id="_x0000_s1260" o:spid="_x0000_s1260" o:spt="75" type="#_x0000_t75" style="position:absolute;left:0pt;margin-left:93.95pt;margin-top:17.45pt;height:33.25pt;width:73.35pt;z-index:25168179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</v:shape>
          <o:OLEObject Type="Embed" ProgID="Equation.3" ShapeID="_x0000_s1260" DrawAspect="Content" ObjectID="_1468075760" r:id="rId95">
            <o:LockedField>false</o:LockedField>
          </o:OLEObject>
        </w:pict>
      </w:r>
      <w:r>
        <w:rPr>
          <w:rFonts w:hint="eastAsia" w:cs="宋体"/>
          <w:sz w:val="24"/>
        </w:rPr>
        <w:t xml:space="preserve">D.2.1 </w:t>
      </w:r>
      <w:r>
        <w:rPr>
          <w:rFonts w:hint="eastAsia"/>
          <w:sz w:val="24"/>
        </w:rPr>
        <w:t xml:space="preserve"> 灵敏系数和不确定度传播律</w:t>
      </w:r>
    </w:p>
    <w:p>
      <w:pPr>
        <w:spacing w:line="360" w:lineRule="auto"/>
        <w:ind w:firstLine="480" w:firstLineChars="200"/>
        <w:textAlignment w:val="center"/>
        <w:rPr>
          <w:sz w:val="24"/>
        </w:rPr>
      </w:pPr>
      <w:r>
        <w:rPr>
          <w:rFonts w:hint="eastAsia"/>
          <w:sz w:val="24"/>
        </w:rPr>
        <w:t>灵敏系数：</w:t>
      </w:r>
    </w:p>
    <w:p>
      <w:pPr>
        <w:spacing w:line="360" w:lineRule="auto"/>
        <w:ind w:firstLine="480" w:firstLineChars="200"/>
        <w:textAlignment w:val="center"/>
        <w:rPr>
          <w:b/>
          <w:bCs/>
          <w:sz w:val="24"/>
        </w:rPr>
      </w:pPr>
      <w:r>
        <w:rPr>
          <w:rFonts w:cs="宋体" w:eastAsiaTheme="minorEastAsia"/>
          <w:position w:val="-30"/>
          <w:sz w:val="24"/>
        </w:rPr>
        <w:pict>
          <v:shape id="_x0000_s1261" o:spid="_x0000_s1261" o:spt="75" type="#_x0000_t75" style="position:absolute;left:0pt;margin-left:93.2pt;margin-top:20.4pt;height:33.8pt;width:72pt;z-index:25168281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</v:shape>
          <o:OLEObject Type="Embed" ProgID="Equation.3" ShapeID="_x0000_s1261" DrawAspect="Content" ObjectID="_1468075761" r:id="rId97">
            <o:LockedField>false</o:LockedField>
          </o:OLEObject>
        </w:pict>
      </w:r>
      <w:r>
        <w:rPr>
          <w:rFonts w:hint="eastAsia"/>
          <w:sz w:val="24"/>
        </w:rPr>
        <w:t xml:space="preserve">                       </w:t>
      </w:r>
    </w:p>
    <w:p>
      <w:pPr>
        <w:spacing w:line="360" w:lineRule="auto"/>
        <w:textAlignment w:val="center"/>
        <w:rPr>
          <w:sz w:val="24"/>
        </w:rPr>
      </w:pPr>
      <w:r>
        <w:rPr>
          <w:rFonts w:hint="eastAsia"/>
          <w:sz w:val="24"/>
        </w:rPr>
        <w:t xml:space="preserve">     </w:t>
      </w:r>
    </w:p>
    <w:p>
      <w:pPr>
        <w:spacing w:line="360" w:lineRule="auto"/>
        <w:textAlignment w:val="center"/>
        <w:rPr>
          <w:sz w:val="24"/>
        </w:rPr>
      </w:pPr>
    </w:p>
    <w:p>
      <w:pPr>
        <w:spacing w:line="360" w:lineRule="auto"/>
        <w:ind w:firstLine="480" w:firstLineChars="200"/>
        <w:textAlignment w:val="center"/>
        <w:rPr>
          <w:sz w:val="24"/>
        </w:rPr>
      </w:pPr>
      <w:r>
        <w:rPr>
          <w:rFonts w:hint="eastAsia"/>
          <w:sz w:val="24"/>
        </w:rPr>
        <w:t>各输入量互相彼此不相关，因此：</w:t>
      </w:r>
    </w:p>
    <w:p>
      <w:pPr>
        <w:spacing w:line="360" w:lineRule="auto"/>
        <w:textAlignment w:val="center"/>
        <w:rPr>
          <w:rFonts w:eastAsia="微软雅黑" w:cs="微软雅黑"/>
          <w:sz w:val="24"/>
        </w:rPr>
      </w:pPr>
      <w:r>
        <w:rPr>
          <w:rFonts w:cs="宋体" w:eastAsiaTheme="minorEastAsia"/>
          <w:position w:val="-14"/>
          <w:sz w:val="24"/>
        </w:rPr>
        <w:pict>
          <v:shape id="_x0000_s1262" o:spid="_x0000_s1262" o:spt="75" type="#_x0000_t75" style="position:absolute;left:0pt;margin-left:147.7pt;margin-top:8pt;height:24pt;width:157.35pt;z-index:25168384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</v:shape>
          <o:OLEObject Type="Embed" ProgID="Equation.3" ShapeID="_x0000_s1262" DrawAspect="Content" ObjectID="_1468075762" r:id="rId99">
            <o:LockedField>false</o:LockedField>
          </o:OLEObject>
        </w:pict>
      </w:r>
    </w:p>
    <w:p>
      <w:pPr>
        <w:spacing w:line="360" w:lineRule="auto"/>
        <w:textAlignment w:val="center"/>
        <w:rPr>
          <w:rFonts w:eastAsia="微软雅黑" w:cs="微软雅黑"/>
          <w:sz w:val="24"/>
        </w:rPr>
      </w:pPr>
    </w:p>
    <w:p>
      <w:pPr>
        <w:spacing w:line="360" w:lineRule="auto"/>
        <w:textAlignment w:val="center"/>
        <w:rPr>
          <w:rFonts w:eastAsia="黑体" w:cs="黑体"/>
          <w:sz w:val="24"/>
        </w:rPr>
      </w:pPr>
      <w:r>
        <w:rPr>
          <w:rFonts w:hint="eastAsia" w:eastAsia="黑体" w:cs="黑体"/>
          <w:sz w:val="24"/>
        </w:rPr>
        <w:t>D.3  标准不确定度分量评定</w:t>
      </w:r>
    </w:p>
    <w:p>
      <w:pPr>
        <w:spacing w:line="360" w:lineRule="auto"/>
        <w:textAlignment w:val="center"/>
        <w:rPr>
          <w:b/>
          <w:bCs/>
          <w:sz w:val="24"/>
        </w:rPr>
      </w:pPr>
      <w:r>
        <w:rPr>
          <w:rFonts w:hint="eastAsia" w:cs="宋体"/>
          <w:sz w:val="24"/>
        </w:rPr>
        <w:t>D.3.1</w:t>
      </w:r>
      <w:r>
        <w:rPr>
          <w:rFonts w:hint="eastAsia"/>
          <w:sz w:val="24"/>
        </w:rPr>
        <w:t xml:space="preserve">  测量重复性引入的标准不确定度</w:t>
      </w:r>
      <w:r>
        <w:drawing>
          <wp:inline distT="0" distB="0" distL="114300" distR="114300">
            <wp:extent cx="142875" cy="209550"/>
            <wp:effectExtent l="0" t="0" r="9525" b="0"/>
            <wp:docPr id="2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6"/>
                    <pic:cNvPicPr>
                      <a:picLocks noChangeAspect="1"/>
                    </pic:cNvPicPr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textAlignment w:val="center"/>
        <w:rPr>
          <w:rFonts w:eastAsia="微软雅黑" w:cs="微软雅黑"/>
          <w:sz w:val="24"/>
        </w:rPr>
      </w:pPr>
      <w:r>
        <w:rPr>
          <w:rFonts w:hint="eastAsia"/>
          <w:sz w:val="24"/>
        </w:rPr>
        <w:t>当仪器温度设定为37℃时，用标准水银温度计重复测量10次，数据如下：37.1℃、37.0℃、37.1℃、37.0℃、37.0℃、37.0℃、37.1℃、37.1℃、37.0℃、37.0℃，算术平均值为37.04 ℃。</w:t>
      </w:r>
    </w:p>
    <w:p>
      <w:pPr>
        <w:spacing w:line="360" w:lineRule="auto"/>
        <w:ind w:firstLine="480" w:firstLineChars="200"/>
        <w:textAlignment w:val="center"/>
        <w:rPr>
          <w:sz w:val="24"/>
        </w:rPr>
      </w:pPr>
      <w:r>
        <w:rPr>
          <w:rFonts w:hint="eastAsia"/>
          <w:sz w:val="24"/>
        </w:rPr>
        <w:t>依据贝塞尔公式计算：</w:t>
      </w:r>
    </w:p>
    <w:p>
      <w:pPr>
        <w:spacing w:line="360" w:lineRule="auto"/>
        <w:jc w:val="center"/>
        <w:textAlignment w:val="center"/>
        <w:rPr>
          <w:sz w:val="24"/>
        </w:rPr>
      </w:pPr>
      <w:r>
        <w:rPr>
          <w:rFonts w:hint="eastAsia"/>
          <w:sz w:val="24"/>
        </w:rPr>
        <w:object>
          <v:shape id="_x0000_i1028" o:spt="75" type="#_x0000_t75" style="height:52.35pt;width:142.1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3" ShapeID="_x0000_i1028" DrawAspect="Content" ObjectID="_1468075763" r:id="rId102">
            <o:LockedField>false</o:LockedField>
          </o:OLEObject>
        </w:object>
      </w:r>
    </w:p>
    <w:p>
      <w:pPr>
        <w:spacing w:line="360" w:lineRule="auto"/>
        <w:ind w:firstLine="480" w:firstLineChars="200"/>
        <w:textAlignment w:val="center"/>
        <w:rPr>
          <w:sz w:val="24"/>
        </w:rPr>
      </w:pPr>
      <w:r>
        <w:rPr>
          <w:rFonts w:hint="eastAsia"/>
          <w:sz w:val="24"/>
        </w:rPr>
        <w:t>计算设定误差时对各设定点分别进行3次测量，按公式计算如下：</w:t>
      </w:r>
    </w:p>
    <w:p>
      <w:pPr>
        <w:spacing w:line="360" w:lineRule="auto"/>
        <w:jc w:val="center"/>
        <w:textAlignment w:val="center"/>
        <w:rPr>
          <w:rFonts w:eastAsia="微软雅黑" w:cs="微软雅黑"/>
          <w:b/>
          <w:bCs/>
          <w:sz w:val="24"/>
        </w:rPr>
      </w:pPr>
      <w:r>
        <w:rPr>
          <w:rFonts w:cs="宋体" w:eastAsiaTheme="minorEastAsia"/>
          <w:position w:val="-12"/>
          <w:sz w:val="24"/>
        </w:rPr>
        <w:pict>
          <v:shape id="_x0000_s1263" o:spid="_x0000_s1263" o:spt="75" type="#_x0000_t75" style="position:absolute;left:0pt;margin-left:281.8pt;margin-top:38.15pt;height:19.1pt;width:36pt;z-index:25168998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</v:shape>
          <o:OLEObject Type="Embed" ProgID="Equation.3" ShapeID="_x0000_s1263" DrawAspect="Content" ObjectID="_1468075764" r:id="rId104">
            <o:LockedField>false</o:LockedField>
          </o:OLEObject>
        </w:pict>
      </w:r>
      <w:r>
        <w:rPr>
          <w:rFonts w:hint="eastAsia"/>
          <w:sz w:val="24"/>
        </w:rPr>
        <w:object>
          <v:shape id="_x0000_i1029" o:spt="75" type="#_x0000_t75" style="height:33.65pt;width:95.4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3" ShapeID="_x0000_i1029" DrawAspect="Content" ObjectID="_1468075765" r:id="rId106">
            <o:LockedField>false</o:LockedField>
          </o:OLEObject>
        </w:object>
      </w:r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pict>
          <v:shape id="_x0000_s1264" o:spid="_x0000_s1264" o:spt="75" type="#_x0000_t75" style="position:absolute;left:0pt;margin-left:333.8pt;margin-top:21.25pt;height:17pt;width:12.55pt;z-index:25170432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</v:shape>
          <o:OLEObject Type="Embed" ProgID="Equation.3" ShapeID="_x0000_s1264" DrawAspect="Content" ObjectID="_1468075766" r:id="rId108">
            <o:LockedField>false</o:LockedField>
          </o:OLEObject>
        </w:pict>
      </w:r>
      <w:r>
        <w:rPr>
          <w:rFonts w:hint="eastAsia"/>
          <w:sz w:val="24"/>
        </w:rPr>
        <w:t xml:space="preserve">D.3.2  </w:t>
      </w:r>
      <w:r>
        <w:rPr>
          <w:rFonts w:hint="eastAsia" w:cs="宋体"/>
          <w:sz w:val="24"/>
        </w:rPr>
        <w:t>标准水银</w:t>
      </w:r>
      <w:r>
        <w:rPr>
          <w:rFonts w:hint="eastAsia"/>
          <w:sz w:val="24"/>
        </w:rPr>
        <w:t>温度计不确定度引起的不确定度分量</w:t>
      </w:r>
    </w:p>
    <w:p>
      <w:pPr>
        <w:spacing w:line="360" w:lineRule="auto"/>
        <w:textAlignment w:val="center"/>
        <w:rPr>
          <w:sz w:val="24"/>
        </w:rPr>
      </w:pPr>
      <w:r>
        <w:rPr>
          <w:rFonts w:hint="eastAsia"/>
          <w:sz w:val="24"/>
        </w:rPr>
        <w:t>D.3.2.1  标准水银温度计的最大允许误差引入的标准不确定度</w:t>
      </w:r>
    </w:p>
    <w:p>
      <w:pPr>
        <w:spacing w:line="360" w:lineRule="auto"/>
        <w:ind w:firstLine="480" w:firstLineChars="200"/>
        <w:textAlignment w:val="center"/>
        <w:rPr>
          <w:sz w:val="24"/>
        </w:rPr>
      </w:pPr>
      <w:r>
        <w:rPr>
          <w:position w:val="-8"/>
          <w:sz w:val="24"/>
        </w:rPr>
        <w:pict>
          <v:shape id="_x0000_s1267" o:spid="_x0000_s1267" o:spt="75" type="#_x0000_t75" style="position:absolute;left:0pt;margin-left:113pt;margin-top:21.1pt;height:18pt;width:36pt;z-index:25170944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</v:shape>
          <o:OLEObject Type="Embed" ProgID="Equation.3" ShapeID="_x0000_s1267" DrawAspect="Content" ObjectID="_1468075767" r:id="rId110">
            <o:LockedField>false</o:LockedField>
          </o:OLEObject>
        </w:pict>
      </w:r>
      <w:r>
        <w:rPr>
          <w:rFonts w:hint="eastAsia"/>
          <w:sz w:val="24"/>
        </w:rPr>
        <w:t>在（0～50）℃温度范围，其最大允许误差为±0.15 ℃，区间半宽a=0.15 ℃，服从均匀分布，取包含因子        则：</w:t>
      </w:r>
    </w:p>
    <w:p>
      <w:pPr>
        <w:spacing w:line="360" w:lineRule="auto"/>
        <w:jc w:val="center"/>
        <w:textAlignment w:val="center"/>
        <w:rPr>
          <w:sz w:val="24"/>
        </w:rPr>
      </w:pPr>
      <w:r>
        <w:rPr>
          <w:position w:val="-12"/>
          <w:sz w:val="24"/>
        </w:rPr>
        <w:pict>
          <v:shape id="_x0000_s1265" o:spid="_x0000_s1265" o:spt="75" type="#_x0000_t75" style="position:absolute;left:0pt;margin-left:222.15pt;margin-top:36.6pt;height:18pt;width:13pt;z-index:25169100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</v:shape>
          <o:OLEObject Type="Embed" ProgID="Equation.3" ShapeID="_x0000_s1265" DrawAspect="Content" ObjectID="_1468075768" r:id="rId112">
            <o:LockedField>false</o:LockedField>
          </o:OLEObject>
        </w:pict>
      </w:r>
      <w:r>
        <w:rPr>
          <w:rFonts w:hint="eastAsia" w:cs="宋体"/>
          <w:color w:val="FF0000"/>
          <w:position w:val="-28"/>
          <w:sz w:val="24"/>
        </w:rPr>
        <w:object>
          <v:shape id="_x0000_i1030" o:spt="75" type="#_x0000_t75" style="height:32.75pt;width:105.6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3" ShapeID="_x0000_i1030" DrawAspect="Content" ObjectID="_1468075769" r:id="rId114">
            <o:LockedField>false</o:LockedField>
          </o:OLEObject>
        </w:object>
      </w:r>
    </w:p>
    <w:p>
      <w:pPr>
        <w:spacing w:line="360" w:lineRule="auto"/>
        <w:textAlignment w:val="center"/>
        <w:rPr>
          <w:sz w:val="24"/>
        </w:rPr>
      </w:pPr>
      <w:r>
        <w:rPr>
          <w:rFonts w:hint="eastAsia"/>
          <w:sz w:val="24"/>
        </w:rPr>
        <w:t>D.3.2.2  标准器估读引入的标准不确定度</w:t>
      </w:r>
    </w:p>
    <w:p>
      <w:pPr>
        <w:spacing w:line="360" w:lineRule="auto"/>
        <w:ind w:firstLine="480" w:firstLineChars="200"/>
        <w:textAlignment w:val="center"/>
        <w:rPr>
          <w:sz w:val="24"/>
        </w:rPr>
      </w:pPr>
      <w:r>
        <w:rPr>
          <w:position w:val="-8"/>
          <w:sz w:val="24"/>
        </w:rPr>
        <w:pict>
          <v:shape id="_x0000_s1268" o:spid="_x0000_s1268" o:spt="75" type="#_x0000_t75" style="position:absolute;left:0pt;margin-left:251.25pt;margin-top:21.35pt;height:18pt;width:36pt;z-index:2517104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</v:shape>
          <o:OLEObject Type="Embed" ProgID="Equation.3" ShapeID="_x0000_s1268" DrawAspect="Content" ObjectID="_1468075770" r:id="rId116">
            <o:LockedField>false</o:LockedField>
          </o:OLEObject>
        </w:pict>
      </w:r>
      <w:r>
        <w:rPr>
          <w:rFonts w:hint="eastAsia"/>
          <w:sz w:val="24"/>
        </w:rPr>
        <w:t>在读数时，估读到标准水银温度计分度值的十分之一，分度值为0.1 ℃标准水银温度计估读到0.01 ℃，服从均匀分布，取包含因子        则：</w:t>
      </w:r>
    </w:p>
    <w:p>
      <w:pPr>
        <w:tabs>
          <w:tab w:val="center" w:pos="4737"/>
          <w:tab w:val="left" w:pos="6948"/>
        </w:tabs>
        <w:spacing w:line="360" w:lineRule="auto"/>
        <w:jc w:val="left"/>
        <w:textAlignment w:val="center"/>
        <w:rPr>
          <w:rFonts w:cs="宋体" w:eastAsiaTheme="minorEastAsia"/>
          <w:color w:val="FF0000"/>
          <w:position w:val="-28"/>
          <w:sz w:val="24"/>
        </w:rPr>
      </w:pPr>
      <w:r>
        <w:rPr>
          <w:rFonts w:hint="eastAsia" w:cs="宋体" w:eastAsiaTheme="minorEastAsia"/>
          <w:color w:val="0000FF"/>
          <w:position w:val="-28"/>
          <w:sz w:val="24"/>
        </w:rPr>
        <w:tab/>
      </w:r>
      <w:r>
        <w:rPr>
          <w:rFonts w:hint="eastAsia" w:cs="宋体" w:eastAsiaTheme="minorEastAsia"/>
          <w:color w:val="0000FF"/>
          <w:position w:val="-28"/>
          <w:sz w:val="24"/>
        </w:rPr>
        <w:object>
          <v:shape id="_x0000_i1031" o:spt="75" type="#_x0000_t75" style="height:33.65pt;width:109.4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3" ShapeID="_x0000_i1031" DrawAspect="Content" ObjectID="_1468075771" r:id="rId117">
            <o:LockedField>false</o:LockedField>
          </o:OLEObject>
        </w:object>
      </w:r>
      <w:r>
        <w:rPr>
          <w:rFonts w:hint="eastAsia" w:cs="宋体" w:eastAsiaTheme="minorEastAsia"/>
          <w:color w:val="0000FF"/>
          <w:position w:val="-28"/>
          <w:sz w:val="24"/>
        </w:rPr>
        <w:tab/>
      </w:r>
    </w:p>
    <w:p>
      <w:pPr>
        <w:keepNext/>
        <w:tabs>
          <w:tab w:val="left" w:pos="7803"/>
        </w:tabs>
        <w:spacing w:line="360" w:lineRule="auto"/>
        <w:textAlignment w:val="center"/>
        <w:rPr>
          <w:rFonts w:eastAsia="黑体" w:cs="黑体"/>
          <w:sz w:val="24"/>
        </w:rPr>
      </w:pPr>
      <w:r>
        <w:rPr>
          <w:rFonts w:hint="eastAsia" w:eastAsia="黑体" w:cs="黑体"/>
          <w:sz w:val="24"/>
        </w:rPr>
        <w:t>D.4  标准不确定度分量汇总见表D.1</w:t>
      </w:r>
      <w:r>
        <w:rPr>
          <w:rFonts w:hint="eastAsia" w:eastAsia="黑体" w:cs="黑体"/>
          <w:sz w:val="24"/>
        </w:rPr>
        <w:tab/>
      </w:r>
    </w:p>
    <w:p>
      <w:pPr>
        <w:spacing w:line="360" w:lineRule="auto"/>
        <w:ind w:firstLine="3150" w:firstLineChars="1500"/>
        <w:textAlignment w:val="center"/>
        <w:rPr>
          <w:rFonts w:eastAsia="黑体"/>
          <w:sz w:val="24"/>
        </w:rPr>
      </w:pPr>
      <w:r>
        <w:rPr>
          <w:rFonts w:hint="eastAsia" w:eastAsia="黑体" w:cs="黑体"/>
          <w:szCs w:val="21"/>
        </w:rPr>
        <w:t>表D.1 标准不确定度分量汇总表</w:t>
      </w:r>
    </w:p>
    <w:tbl>
      <w:tblPr>
        <w:tblStyle w:val="24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145"/>
        <w:gridCol w:w="1920"/>
        <w:gridCol w:w="1758"/>
        <w:gridCol w:w="2183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不确定度分量</w:t>
            </w:r>
            <m:oMath>
              <m:sSub>
                <m:sSubPr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sSubPr>
                <m:e>
                  <m:r>
                    <m:rPr/>
                    <w:rPr>
                      <w:rFonts w:ascii="Cambria Math" w:hAnsi="Cambria Math" w:cs="宋体"/>
                      <w:szCs w:val="21"/>
                    </w:rPr>
                    <m:t>u</m:t>
                  </m:r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e>
                <m:sub>
                  <m:r>
                    <m:rPr/>
                    <w:rPr>
                      <w:rFonts w:ascii="Cambria Math" w:hAnsi="Cambria Math" w:cs="宋体"/>
                      <w:szCs w:val="21"/>
                    </w:rPr>
                    <m:t>i</m:t>
                  </m:r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sub>
              </m:sSub>
            </m:oMath>
          </w:p>
        </w:tc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不确定度来源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标准不确定度</w:t>
            </w:r>
            <m:oMath>
              <m:sSub>
                <m:sSubPr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sSubPr>
                <m:e>
                  <m:r>
                    <m:rPr/>
                    <w:rPr>
                      <w:rFonts w:ascii="Cambria Math" w:hAnsi="Cambria Math" w:cs="宋体"/>
                      <w:szCs w:val="21"/>
                    </w:rPr>
                    <m:t>u</m:t>
                  </m:r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e>
                <m:sub>
                  <m:r>
                    <m:rPr/>
                    <w:rPr>
                      <w:rFonts w:ascii="Cambria Math" w:hAnsi="Cambria Math" w:cs="宋体"/>
                      <w:szCs w:val="21"/>
                    </w:rPr>
                    <m:t>i</m:t>
                  </m:r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sub>
              </m:sSub>
            </m:oMath>
          </w:p>
        </w:tc>
        <w:tc>
          <w:tcPr>
            <w:tcW w:w="1758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宋体"/>
                        <w:i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宋体"/>
                        <w:szCs w:val="21"/>
                      </w:rPr>
                      <m:t>c</m:t>
                    </m:r>
                    <m:ctrlPr>
                      <w:rPr>
                        <w:rFonts w:ascii="Cambria Math" w:hAnsi="Cambria Math" w:cs="宋体"/>
                        <w:i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宋体"/>
                        <w:szCs w:val="21"/>
                      </w:rPr>
                      <m:t>i</m:t>
                    </m:r>
                    <m:ctrlPr>
                      <w:rPr>
                        <w:rFonts w:ascii="Cambria Math" w:hAnsi="Cambria Math" w:cs="宋体"/>
                        <w:i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Cambria Math" w:hAnsi="Cambria Math" w:cs="宋体"/>
                <w:szCs w:val="21"/>
                <w:oMath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宋体"/>
                        <w:i/>
                        <w:szCs w:val="2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Cs w:val="21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 w:cs="宋体"/>
                            <w:szCs w:val="21"/>
                          </w:rPr>
                          <m:t>c</m:t>
                        </m:r>
                        <m:ctrlPr>
                          <w:rPr>
                            <w:rFonts w:ascii="Cambria Math" w:hAnsi="Cambria Math" w:cs="宋体"/>
                            <w:i/>
                            <w:szCs w:val="21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 w:cs="宋体"/>
                            <w:szCs w:val="21"/>
                          </w:rPr>
                          <m:t>i</m:t>
                        </m:r>
                        <m:ctrlPr>
                          <w:rPr>
                            <w:rFonts w:ascii="Cambria Math" w:hAnsi="Cambria Math" w:cs="宋体"/>
                            <w:i/>
                            <w:szCs w:val="21"/>
                          </w:rPr>
                        </m:ctrlPr>
                      </m:sub>
                    </m:sSub>
                    <m:ctrlPr>
                      <w:rPr>
                        <w:rFonts w:ascii="Cambria Math" w:hAnsi="Cambria Math" w:cs="宋体"/>
                        <w:i/>
                        <w:szCs w:val="21"/>
                      </w:rPr>
                    </m:ctrlPr>
                  </m:e>
                </m:d>
                <m:r>
                  <m:rPr/>
                  <w:rPr>
                    <w:rFonts w:hint="eastAsia" w:ascii="Cambria Math" w:hAnsi="Cambria Math" w:eastAsia="MS Gothic" w:cs="MS Gothic"/>
                    <w:szCs w:val="21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 w:cs="宋体"/>
                        <w:i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宋体"/>
                        <w:szCs w:val="21"/>
                      </w:rPr>
                      <m:t>u</m:t>
                    </m:r>
                    <m:ctrlPr>
                      <w:rPr>
                        <w:rFonts w:ascii="Cambria Math" w:hAnsi="Cambria Math" w:cs="宋体"/>
                        <w:i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宋体"/>
                        <w:szCs w:val="21"/>
                      </w:rPr>
                      <m:t>i</m:t>
                    </m:r>
                    <m:ctrlPr>
                      <w:rPr>
                        <w:rFonts w:ascii="Cambria Math" w:hAnsi="Cambria Math" w:cs="宋体"/>
                        <w:i/>
                        <w:szCs w:val="21"/>
                      </w:rPr>
                    </m:ctrlPr>
                  </m:sub>
                </m:sSub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15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position w:val="-12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宋体"/>
                        <w:i/>
                        <w:sz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宋体"/>
                        <w:sz w:val="24"/>
                      </w:rPr>
                      <m:t>u</m:t>
                    </m:r>
                    <m:ctrlPr>
                      <w:rPr>
                        <w:rFonts w:ascii="Cambria Math" w:hAnsi="Cambria Math" w:cs="宋体"/>
                        <w:i/>
                        <w:sz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宋体"/>
                        <w:sz w:val="24"/>
                      </w:rPr>
                      <m:t>1</m:t>
                    </m:r>
                    <m:ctrlPr>
                      <w:rPr>
                        <w:rFonts w:ascii="Cambria Math" w:hAnsi="Cambria Math" w:cs="宋体"/>
                        <w:i/>
                        <w:sz w:val="24"/>
                      </w:rPr>
                    </m:ctrlPr>
                  </m:sub>
                </m:sSub>
              </m:oMath>
            </m:oMathPara>
          </w:p>
        </w:tc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测量重复性引入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 w:cstheme="minorEastAsia"/>
                <w:szCs w:val="21"/>
              </w:rPr>
            </w:pPr>
            <w:r>
              <w:rPr>
                <w:rFonts w:hint="eastAsia" w:eastAsiaTheme="minorEastAsia" w:cstheme="minorEastAsia"/>
                <w:szCs w:val="21"/>
              </w:rPr>
              <w:t>0.029 ℃</w:t>
            </w:r>
          </w:p>
        </w:tc>
        <w:tc>
          <w:tcPr>
            <w:tcW w:w="1758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 w:cstheme="minorEastAsia"/>
                <w:szCs w:val="21"/>
              </w:rPr>
            </w:pPr>
            <w:r>
              <w:rPr>
                <w:rFonts w:hint="eastAsia" w:eastAsiaTheme="minorEastAsia" w:cstheme="minorEastAsia"/>
                <w:szCs w:val="21"/>
              </w:rPr>
              <w:t>1</w:t>
            </w:r>
          </w:p>
        </w:tc>
        <w:tc>
          <w:tcPr>
            <w:tcW w:w="2183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 w:cstheme="minorEastAsia"/>
                <w:szCs w:val="21"/>
              </w:rPr>
            </w:pPr>
            <w:r>
              <w:rPr>
                <w:rFonts w:hint="eastAsia" w:eastAsiaTheme="minorEastAsia" w:cstheme="minorEastAsia"/>
                <w:szCs w:val="21"/>
              </w:rPr>
              <w:t>0.029 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15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position w:val="-1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宋体"/>
                        <w:i/>
                        <w:sz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宋体"/>
                        <w:sz w:val="24"/>
                      </w:rPr>
                      <m:t>u</m:t>
                    </m:r>
                    <m:ctrlPr>
                      <w:rPr>
                        <w:rFonts w:ascii="Cambria Math" w:hAnsi="Cambria Math" w:cs="宋体"/>
                        <w:i/>
                        <w:sz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宋体"/>
                        <w:sz w:val="24"/>
                      </w:rPr>
                      <m:t>2</m:t>
                    </m:r>
                    <m:ctrlPr>
                      <w:rPr>
                        <w:rFonts w:ascii="Cambria Math" w:hAnsi="Cambria Math" w:cs="宋体"/>
                        <w:i/>
                        <w:sz w:val="24"/>
                      </w:rPr>
                    </m:ctrlPr>
                  </m:sub>
                </m:sSub>
              </m:oMath>
            </m:oMathPara>
          </w:p>
        </w:tc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标准器示值不准引入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 w:cstheme="minorEastAsia"/>
                <w:szCs w:val="21"/>
              </w:rPr>
            </w:pPr>
            <w:r>
              <w:rPr>
                <w:rFonts w:hint="eastAsia" w:eastAsiaTheme="minorEastAsia" w:cstheme="minorEastAsia"/>
                <w:szCs w:val="21"/>
              </w:rPr>
              <w:t>0.087 ℃</w:t>
            </w:r>
          </w:p>
        </w:tc>
        <w:tc>
          <w:tcPr>
            <w:tcW w:w="1758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 w:cstheme="minorEastAsia"/>
                <w:szCs w:val="21"/>
              </w:rPr>
            </w:pPr>
            <w:r>
              <w:rPr>
                <w:rFonts w:hint="eastAsia" w:eastAsiaTheme="minorEastAsia" w:cstheme="minorEastAsia"/>
                <w:szCs w:val="21"/>
              </w:rPr>
              <w:t>-1</w:t>
            </w:r>
          </w:p>
        </w:tc>
        <w:tc>
          <w:tcPr>
            <w:tcW w:w="2183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 w:cstheme="minorEastAsia"/>
                <w:szCs w:val="21"/>
              </w:rPr>
            </w:pPr>
            <w:r>
              <w:rPr>
                <w:rFonts w:hint="eastAsia" w:eastAsiaTheme="minorEastAsia" w:cstheme="minorEastAsia"/>
                <w:szCs w:val="21"/>
              </w:rPr>
              <w:t>0.087 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5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position w:val="-1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24"/>
                      </w:rPr>
                      <m:t>u</m:t>
                    </m: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ub>
                </m:sSub>
              </m:oMath>
            </m:oMathPara>
          </w:p>
        </w:tc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 w:cstheme="minorEastAsia"/>
                <w:szCs w:val="21"/>
              </w:rPr>
            </w:pPr>
            <w:r>
              <w:rPr>
                <w:rFonts w:hint="eastAsia" w:eastAsiaTheme="minorEastAsia" w:cstheme="minorEastAsia"/>
                <w:szCs w:val="21"/>
              </w:rPr>
              <w:t>标准器估读引入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 w:cstheme="minorEastAsia"/>
                <w:szCs w:val="21"/>
              </w:rPr>
            </w:pPr>
            <w:r>
              <w:rPr>
                <w:rFonts w:hint="eastAsia" w:eastAsiaTheme="minorEastAsia" w:cstheme="minorEastAsia"/>
                <w:szCs w:val="21"/>
              </w:rPr>
              <w:t>0.0058 ℃</w:t>
            </w:r>
          </w:p>
        </w:tc>
        <w:tc>
          <w:tcPr>
            <w:tcW w:w="1758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 w:cstheme="minorEastAsia"/>
                <w:szCs w:val="21"/>
              </w:rPr>
            </w:pPr>
            <w:r>
              <w:rPr>
                <w:rFonts w:hint="eastAsia" w:eastAsiaTheme="minorEastAsia" w:cstheme="minorEastAsia"/>
                <w:szCs w:val="21"/>
              </w:rPr>
              <w:t>-1</w:t>
            </w:r>
          </w:p>
        </w:tc>
        <w:tc>
          <w:tcPr>
            <w:tcW w:w="2183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 w:cstheme="minorEastAsia"/>
                <w:szCs w:val="21"/>
              </w:rPr>
            </w:pPr>
            <w:r>
              <w:rPr>
                <w:rFonts w:hint="eastAsia" w:eastAsiaTheme="minorEastAsia" w:cstheme="minorEastAsia"/>
                <w:szCs w:val="21"/>
              </w:rPr>
              <w:t>0.0058℃</w:t>
            </w:r>
          </w:p>
        </w:tc>
      </w:tr>
    </w:tbl>
    <w:p>
      <w:pPr>
        <w:spacing w:line="360" w:lineRule="auto"/>
        <w:textAlignment w:val="center"/>
        <w:rPr>
          <w:rFonts w:eastAsia="黑体"/>
          <w:sz w:val="24"/>
        </w:rPr>
      </w:pPr>
    </w:p>
    <w:p>
      <w:pPr>
        <w:spacing w:line="360" w:lineRule="auto"/>
        <w:textAlignment w:val="center"/>
        <w:rPr>
          <w:rFonts w:eastAsia="黑体" w:cs="黑体"/>
          <w:sz w:val="24"/>
        </w:rPr>
      </w:pPr>
      <w:r>
        <w:rPr>
          <w:rFonts w:hint="eastAsia" w:eastAsia="黑体" w:cs="黑体"/>
          <w:sz w:val="24"/>
        </w:rPr>
        <w:t>D.5  合成标准不确定度</w:t>
      </w:r>
    </w:p>
    <w:p>
      <w:pPr>
        <w:spacing w:line="360" w:lineRule="auto"/>
        <w:ind w:firstLine="240" w:firstLineChars="100"/>
        <w:textAlignment w:val="center"/>
        <w:rPr>
          <w:sz w:val="24"/>
        </w:rPr>
      </w:pPr>
      <w:r>
        <w:rPr>
          <w:rFonts w:hint="eastAsia"/>
          <w:sz w:val="24"/>
        </w:rPr>
        <w:t>温度校准结果设定误差的合成标准不确定度</w:t>
      </w:r>
      <w:r>
        <w:drawing>
          <wp:inline distT="0" distB="0" distL="114300" distR="114300">
            <wp:extent cx="161925" cy="228600"/>
            <wp:effectExtent l="0" t="0" r="9525" b="0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/>
                    <pic:cNvPicPr>
                      <a:picLocks noChangeAspect="1"/>
                    </pic:cNvPicPr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40" w:firstLineChars="100"/>
        <w:textAlignment w:val="center"/>
        <w:rPr>
          <w:sz w:val="24"/>
        </w:rPr>
      </w:pPr>
      <w:r>
        <w:rPr>
          <w:rFonts w:hint="eastAsia"/>
          <w:sz w:val="24"/>
        </w:rPr>
        <w:t>则合成标准不确定度</w:t>
      </w:r>
      <w:r>
        <w:drawing>
          <wp:inline distT="0" distB="0" distL="114300" distR="114300">
            <wp:extent cx="161925" cy="228600"/>
            <wp:effectExtent l="0" t="0" r="9525" b="0"/>
            <wp:docPr id="2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0"/>
                    <pic:cNvPicPr>
                      <a:picLocks noChangeAspect="1"/>
                    </pic:cNvPicPr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按下式计算：</w:t>
      </w:r>
    </w:p>
    <w:p>
      <w:pPr>
        <w:spacing w:line="360" w:lineRule="auto"/>
        <w:jc w:val="center"/>
        <w:textAlignment w:val="center"/>
        <w:rPr>
          <w:rFonts w:eastAsia="微软雅黑" w:cs="微软雅黑"/>
          <w:sz w:val="24"/>
        </w:rPr>
      </w:pPr>
      <w:r>
        <w:rPr>
          <w:rFonts w:hint="eastAsia" w:cs="宋体" w:eastAsiaTheme="minorEastAsia"/>
          <w:position w:val="-16"/>
          <w:sz w:val="24"/>
        </w:rPr>
        <w:object>
          <v:shape id="_x0000_i1032" o:spt="75" type="#_x0000_t75" style="height:23.4pt;width:176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3" ShapeID="_x0000_i1032" DrawAspect="Content" ObjectID="_1468075772" r:id="rId121">
            <o:LockedField>false</o:LockedField>
          </o:OLEObject>
        </w:object>
      </w:r>
    </w:p>
    <w:p>
      <w:pPr>
        <w:spacing w:line="360" w:lineRule="auto"/>
        <w:textAlignment w:val="center"/>
        <w:rPr>
          <w:rFonts w:eastAsia="黑体" w:cs="黑体"/>
          <w:sz w:val="24"/>
        </w:rPr>
      </w:pPr>
      <w:r>
        <w:rPr>
          <w:rFonts w:hint="eastAsia" w:eastAsia="黑体" w:cs="黑体"/>
          <w:sz w:val="24"/>
        </w:rPr>
        <w:t>D.6  扩展不确定度</w:t>
      </w:r>
    </w:p>
    <w:p>
      <w:pPr>
        <w:spacing w:line="360" w:lineRule="auto"/>
        <w:ind w:firstLine="240" w:firstLineChars="100"/>
        <w:textAlignment w:val="center"/>
        <w:rPr>
          <w:sz w:val="24"/>
        </w:rPr>
      </w:pPr>
      <w:r>
        <w:rPr>
          <w:sz w:val="24"/>
        </w:rPr>
        <w:pict>
          <v:shape id="_x0000_s1266" o:spid="_x0000_s1266" o:spt="75" type="#_x0000_t75" style="position:absolute;left:0pt;margin-left:78pt;margin-top:0.05pt;height:13.95pt;width:29pt;z-index:25168588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</v:shape>
          <o:OLEObject Type="Embed" ProgID="Equation.3" ShapeID="_x0000_s1266" DrawAspect="Content" ObjectID="_1468075773" r:id="rId123">
            <o:LockedField>false</o:LockedField>
          </o:OLEObject>
        </w:pict>
      </w:r>
      <w:r>
        <w:rPr>
          <w:rFonts w:hint="eastAsia"/>
          <w:sz w:val="24"/>
        </w:rPr>
        <w:t>取包含因子      ，温度设定误差测量结果的扩展不确定度为：</w:t>
      </w:r>
    </w:p>
    <w:p>
      <w:pPr>
        <w:spacing w:line="360" w:lineRule="auto"/>
        <w:jc w:val="center"/>
        <w:rPr>
          <w:position w:val="-12"/>
        </w:rPr>
      </w:pPr>
      <w:r>
        <w:rPr>
          <w:position w:val="-12"/>
        </w:rPr>
        <w:object>
          <v:shape id="_x0000_i1033" o:spt="75" type="#_x0000_t75" style="height:17.75pt;width:94.4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3" ShapeID="_x0000_i1033" DrawAspect="Content" ObjectID="_1468075774" r:id="rId124">
            <o:LockedField>false</o:LockedField>
          </o:OLEObject>
        </w:object>
      </w:r>
    </w:p>
    <w:p>
      <w:pPr>
        <w:rPr>
          <w:position w:val="-12"/>
        </w:rPr>
      </w:pPr>
      <w:r>
        <w:rPr>
          <w:position w:val="-12"/>
        </w:rPr>
        <w:br w:type="page"/>
      </w:r>
    </w:p>
    <w:p>
      <w:pPr>
        <w:spacing w:before="92" w:line="360" w:lineRule="auto"/>
        <w:rPr>
          <w:rStyle w:val="42"/>
          <w:rFonts w:eastAsia="黑体" w:cs="黑体"/>
        </w:rPr>
      </w:pPr>
      <w:r>
        <w:rPr>
          <w:rStyle w:val="42"/>
          <w:rFonts w:eastAsia="黑体" w:cs="黑体"/>
        </w:rPr>
        <w:pict>
          <v:line id="直线 99" o:spid="_x0000_s1275" o:spt="20" style="position:absolute;left:0pt;margin-left:137.4pt;margin-top:-212.3pt;height:0.05pt;width:163.6pt;z-index:251677696;mso-width-relative:page;mso-height-relative:page;" coordsize="21600,21600" o:gfxdata="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hL/IHZAAAADQEAAA8AAAAAAAAAAQAgAAAAIgAAAGRycy9kb3ducmV2LnhtbFBLAQIUABQA&#10;AAAIAIdO4kAkmMgZ7wEAAO0DAAAOAAAAAAAAAAEAIAAAACgBAABkcnMvZTJvRG9jLnhtbFBLBQYA&#10;AAAABgAGAFkBAACJBQAAAAA=&#10;">
            <v:path arrowok="t"/>
            <v:fill focussize="0,0"/>
            <v:stroke/>
            <v:imagedata o:title=""/>
            <o:lock v:ext="edit"/>
          </v:line>
        </w:pict>
      </w:r>
      <w:bookmarkStart w:id="143" w:name="_Toc27157"/>
      <w:r>
        <w:rPr>
          <w:rStyle w:val="42"/>
          <w:rFonts w:hint="eastAsia" w:eastAsia="黑体" w:cs="黑体"/>
        </w:rPr>
        <w:t>附 录 E</w:t>
      </w:r>
    </w:p>
    <w:bookmarkEnd w:id="143"/>
    <w:p>
      <w:pPr>
        <w:spacing w:before="92" w:afterLines="50" w:line="360" w:lineRule="auto"/>
        <w:jc w:val="center"/>
        <w:rPr>
          <w:rStyle w:val="42"/>
          <w:rFonts w:eastAsia="黑体" w:cs="黑体"/>
        </w:rPr>
      </w:pPr>
      <w:bookmarkStart w:id="144" w:name="_Toc531"/>
      <w:r>
        <w:rPr>
          <w:rStyle w:val="42"/>
          <w:rFonts w:hint="eastAsia" w:eastAsia="黑体" w:cs="黑体"/>
        </w:rPr>
        <w:t>溶出仪转杆偏心度和溶出仪转杆与溶出度杯的同轴度测量方法说明</w:t>
      </w:r>
    </w:p>
    <w:bookmarkEnd w:id="144"/>
    <w:p>
      <w:pPr>
        <w:spacing w:line="360" w:lineRule="auto"/>
        <w:textAlignment w:val="center"/>
        <w:rPr>
          <w:rFonts w:eastAsia="黑体" w:cs="黑体"/>
          <w:sz w:val="24"/>
        </w:rPr>
      </w:pPr>
      <w:r>
        <w:rPr>
          <w:rFonts w:hint="eastAsia" w:eastAsia="黑体" w:cs="黑体"/>
          <w:sz w:val="24"/>
        </w:rPr>
        <w:t>E.1  溶出仪转杆偏心度测量方法</w:t>
      </w:r>
    </w:p>
    <w:p>
      <w:pPr>
        <w:spacing w:line="360" w:lineRule="auto"/>
        <w:ind w:firstLine="480" w:firstLineChars="200"/>
        <w:textAlignment w:val="center"/>
        <w:rPr>
          <w:sz w:val="24"/>
        </w:rPr>
      </w:pPr>
      <w:r>
        <w:rPr>
          <w:rFonts w:hint="eastAsia"/>
          <w:sz w:val="24"/>
        </w:rPr>
        <w:t>如图E.1所示，将杠杆百分表测头与转杆的轴线垂直，测头紧贴转杆，在篮（桨叶）上方约10 mm处测量，转杆以50 r/min旋转。</w:t>
      </w:r>
    </w:p>
    <w:p>
      <w:pPr>
        <w:spacing w:line="360" w:lineRule="auto"/>
        <w:ind w:firstLine="420" w:firstLineChars="200"/>
        <w:textAlignment w:val="center"/>
        <w:rPr>
          <w:sz w:val="24"/>
        </w:rPr>
      </w:pPr>
      <w:r>
        <w:rPr>
          <w:position w:val="-60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3315970</wp:posOffset>
            </wp:positionH>
            <wp:positionV relativeFrom="paragraph">
              <wp:posOffset>136525</wp:posOffset>
            </wp:positionV>
            <wp:extent cx="709295" cy="1438275"/>
            <wp:effectExtent l="0" t="0" r="14605" b="9525"/>
            <wp:wrapNone/>
            <wp:docPr id="23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16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9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1768475</wp:posOffset>
            </wp:positionH>
            <wp:positionV relativeFrom="paragraph">
              <wp:posOffset>186055</wp:posOffset>
            </wp:positionV>
            <wp:extent cx="480695" cy="1379855"/>
            <wp:effectExtent l="0" t="0" r="14605" b="10795"/>
            <wp:wrapNone/>
            <wp:docPr id="21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14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695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 w:firstLineChars="200"/>
        <w:textAlignment w:val="center"/>
        <w:rPr>
          <w:sz w:val="24"/>
        </w:rPr>
      </w:pPr>
    </w:p>
    <w:p>
      <w:pPr>
        <w:spacing w:line="360" w:lineRule="auto"/>
        <w:ind w:firstLine="480" w:firstLineChars="200"/>
        <w:textAlignment w:val="center"/>
        <w:rPr>
          <w:sz w:val="24"/>
        </w:rPr>
      </w:pPr>
    </w:p>
    <w:p>
      <w:pPr>
        <w:spacing w:line="360" w:lineRule="auto"/>
        <w:ind w:firstLine="480" w:firstLineChars="200"/>
        <w:textAlignment w:val="center"/>
        <w:rPr>
          <w:sz w:val="24"/>
        </w:rPr>
      </w:pPr>
    </w:p>
    <w:p>
      <w:pPr>
        <w:spacing w:line="360" w:lineRule="auto"/>
        <w:ind w:firstLine="480" w:firstLineChars="200"/>
        <w:textAlignment w:val="center"/>
        <w:rPr>
          <w:sz w:val="24"/>
        </w:rPr>
      </w:pPr>
    </w:p>
    <w:p>
      <w:pPr>
        <w:spacing w:line="360" w:lineRule="auto"/>
        <w:ind w:firstLine="480" w:firstLineChars="200"/>
        <w:textAlignment w:val="center"/>
        <w:rPr>
          <w:sz w:val="24"/>
        </w:rPr>
      </w:pPr>
    </w:p>
    <w:p>
      <w:pPr>
        <w:spacing w:before="164" w:line="189" w:lineRule="auto"/>
        <w:ind w:firstLine="3060" w:firstLineChars="1500"/>
        <w:rPr>
          <w:rFonts w:eastAsia="仿宋" w:cs="仿宋"/>
          <w:sz w:val="14"/>
          <w:szCs w:val="14"/>
        </w:rPr>
      </w:pPr>
      <w:r>
        <w:rPr>
          <w:rFonts w:cs="宋体"/>
          <w:spacing w:val="-3"/>
          <w:szCs w:val="21"/>
        </w:rPr>
        <w:t>篮</w:t>
      </w:r>
      <w:r>
        <w:rPr>
          <w:rFonts w:hint="eastAsia" w:cs="宋体"/>
          <w:spacing w:val="-3"/>
          <w:szCs w:val="21"/>
        </w:rPr>
        <w:t xml:space="preserve">  </w:t>
      </w:r>
      <w:r>
        <w:rPr>
          <w:rFonts w:cs="宋体"/>
          <w:spacing w:val="-3"/>
          <w:szCs w:val="21"/>
        </w:rPr>
        <w:t>杆</w:t>
      </w:r>
      <w:r>
        <w:rPr>
          <w:rFonts w:hint="eastAsia" w:cs="宋体"/>
          <w:spacing w:val="-3"/>
          <w:szCs w:val="21"/>
        </w:rPr>
        <w:t xml:space="preserve">                   </w:t>
      </w:r>
      <w:r>
        <w:rPr>
          <w:rFonts w:cs="宋体"/>
          <w:spacing w:val="-3"/>
          <w:szCs w:val="21"/>
        </w:rPr>
        <w:t>里</w:t>
      </w:r>
      <w:r>
        <w:rPr>
          <w:rFonts w:hint="eastAsia" w:cs="宋体"/>
          <w:spacing w:val="-3"/>
          <w:szCs w:val="21"/>
        </w:rPr>
        <w:t xml:space="preserve"> </w:t>
      </w:r>
      <w:r>
        <w:rPr>
          <w:rFonts w:cs="宋体"/>
          <w:spacing w:val="-3"/>
          <w:szCs w:val="21"/>
        </w:rPr>
        <w:t xml:space="preserve"> 杆</w:t>
      </w:r>
    </w:p>
    <w:p>
      <w:pPr>
        <w:spacing w:before="72" w:line="219" w:lineRule="auto"/>
        <w:jc w:val="center"/>
        <w:rPr>
          <w:rFonts w:cs="宋体"/>
          <w:spacing w:val="14"/>
          <w:sz w:val="22"/>
          <w:szCs w:val="22"/>
        </w:rPr>
      </w:pPr>
    </w:p>
    <w:p>
      <w:pPr>
        <w:spacing w:before="72" w:line="219" w:lineRule="auto"/>
        <w:jc w:val="center"/>
        <w:rPr>
          <w:rFonts w:cs="宋体"/>
          <w:spacing w:val="14"/>
          <w:sz w:val="22"/>
          <w:szCs w:val="22"/>
        </w:rPr>
      </w:pPr>
      <w:r>
        <w:rPr>
          <w:rFonts w:hint="eastAsia" w:cs="宋体"/>
          <w:spacing w:val="14"/>
          <w:sz w:val="22"/>
          <w:szCs w:val="22"/>
        </w:rPr>
        <w:t>图E.1  转杆偏心度校准示意图</w:t>
      </w:r>
    </w:p>
    <w:p>
      <w:pPr>
        <w:spacing w:before="72" w:line="219" w:lineRule="auto"/>
        <w:jc w:val="center"/>
        <w:rPr>
          <w:rFonts w:cs="宋体"/>
          <w:spacing w:val="14"/>
          <w:sz w:val="22"/>
          <w:szCs w:val="22"/>
        </w:rPr>
      </w:pPr>
    </w:p>
    <w:p>
      <w:pPr>
        <w:spacing w:line="360" w:lineRule="auto"/>
        <w:textAlignment w:val="center"/>
        <w:rPr>
          <w:rFonts w:eastAsia="黑体" w:cs="黑体"/>
          <w:sz w:val="24"/>
        </w:rPr>
      </w:pPr>
      <w:r>
        <w:rPr>
          <w:rFonts w:hint="eastAsia" w:eastAsia="黑体" w:cs="黑体"/>
          <w:sz w:val="24"/>
        </w:rPr>
        <w:t>E.2  溶出仪转杆与溶出度杯的同轴度测量方法</w:t>
      </w:r>
    </w:p>
    <w:p>
      <w:pPr>
        <w:spacing w:line="360" w:lineRule="auto"/>
        <w:ind w:firstLine="480" w:firstLineChars="200"/>
        <w:textAlignment w:val="center"/>
        <w:rPr>
          <w:sz w:val="24"/>
        </w:rPr>
      </w:pPr>
      <w:r>
        <w:rPr>
          <w:rFonts w:hint="eastAsia"/>
          <w:sz w:val="24"/>
        </w:rPr>
        <w:t>用溶出仪自带的同心规按仪器说明书的要求对每个杯进行调节，使转杆和溶出杯的中心重叠。如图E.2所示固定专用量具，测头紧贴溶出杯内壁，在离溶出杯口20mm及90mm处分别测量，旋转转杆一周。见图E.3。</w:t>
      </w:r>
    </w:p>
    <w:p>
      <w:pPr>
        <w:spacing w:line="360" w:lineRule="auto"/>
        <w:textAlignment w:val="center"/>
        <w:rPr>
          <w:sz w:val="24"/>
        </w:rPr>
      </w:pPr>
      <w:r>
        <w:rPr>
          <w:position w:val="-80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53340</wp:posOffset>
            </wp:positionV>
            <wp:extent cx="1898650" cy="2454910"/>
            <wp:effectExtent l="0" t="0" r="6350" b="254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1" w:line="229" w:lineRule="auto"/>
        <w:ind w:left="98"/>
        <w:rPr>
          <w:rStyle w:val="42"/>
          <w:rFonts w:eastAsia="黑体" w:cs="黑体"/>
        </w:rPr>
      </w:pPr>
    </w:p>
    <w:p>
      <w:pPr>
        <w:spacing w:before="164" w:line="189" w:lineRule="auto"/>
        <w:ind w:firstLine="3360" w:firstLineChars="1600"/>
        <w:rPr>
          <w:position w:val="-59"/>
        </w:rPr>
      </w:pPr>
    </w:p>
    <w:p>
      <w:pPr>
        <w:spacing w:before="164" w:line="189" w:lineRule="auto"/>
        <w:ind w:firstLine="3360" w:firstLineChars="1600"/>
        <w:rPr>
          <w:position w:val="-59"/>
        </w:rPr>
      </w:pPr>
    </w:p>
    <w:p>
      <w:pPr>
        <w:spacing w:before="164" w:line="189" w:lineRule="auto"/>
        <w:ind w:firstLine="3360" w:firstLineChars="1600"/>
        <w:rPr>
          <w:position w:val="-59"/>
        </w:rPr>
      </w:pPr>
    </w:p>
    <w:p>
      <w:pPr>
        <w:spacing w:before="164" w:line="189" w:lineRule="auto"/>
        <w:ind w:firstLine="3360" w:firstLineChars="1600"/>
        <w:rPr>
          <w:position w:val="-59"/>
        </w:rPr>
      </w:pPr>
    </w:p>
    <w:p>
      <w:pPr>
        <w:spacing w:line="360" w:lineRule="auto"/>
        <w:textAlignment w:val="center"/>
        <w:rPr>
          <w:rFonts w:eastAsia="黑体"/>
          <w:sz w:val="28"/>
          <w:szCs w:val="28"/>
        </w:rPr>
      </w:pPr>
    </w:p>
    <w:p>
      <w:pPr>
        <w:spacing w:line="360" w:lineRule="auto"/>
        <w:textAlignment w:val="center"/>
        <w:rPr>
          <w:rFonts w:eastAsia="黑体"/>
          <w:sz w:val="28"/>
          <w:szCs w:val="28"/>
        </w:rPr>
      </w:pPr>
    </w:p>
    <w:p>
      <w:pPr>
        <w:spacing w:before="72" w:line="219" w:lineRule="auto"/>
        <w:jc w:val="center"/>
        <w:rPr>
          <w:rFonts w:cs="宋体"/>
          <w:spacing w:val="14"/>
          <w:sz w:val="22"/>
          <w:szCs w:val="22"/>
        </w:rPr>
      </w:pPr>
      <w:r>
        <w:rPr>
          <w:rFonts w:cs="宋体"/>
          <w:spacing w:val="14"/>
          <w:sz w:val="22"/>
          <w:szCs w:val="22"/>
        </w:rPr>
        <w:t>图</w:t>
      </w:r>
      <w:r>
        <w:rPr>
          <w:rFonts w:hint="eastAsia"/>
          <w:spacing w:val="14"/>
          <w:sz w:val="22"/>
          <w:szCs w:val="22"/>
        </w:rPr>
        <w:t>E.2</w:t>
      </w:r>
      <w:r>
        <w:rPr>
          <w:rFonts w:eastAsia="Times New Roman"/>
          <w:spacing w:val="14"/>
          <w:sz w:val="22"/>
          <w:szCs w:val="22"/>
        </w:rPr>
        <w:t xml:space="preserve"> </w:t>
      </w:r>
      <w:r>
        <w:rPr>
          <w:rFonts w:cs="宋体"/>
          <w:spacing w:val="14"/>
          <w:sz w:val="22"/>
          <w:szCs w:val="22"/>
        </w:rPr>
        <w:t>专用量具固定夹模型</w:t>
      </w:r>
    </w:p>
    <w:p>
      <w:pPr>
        <w:spacing w:before="72" w:line="219" w:lineRule="auto"/>
        <w:jc w:val="center"/>
        <w:rPr>
          <w:rFonts w:cs="宋体"/>
          <w:spacing w:val="14"/>
          <w:sz w:val="22"/>
          <w:szCs w:val="22"/>
        </w:rPr>
      </w:pPr>
      <w:r>
        <w:rPr>
          <w:position w:val="-70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1935480</wp:posOffset>
            </wp:positionH>
            <wp:positionV relativeFrom="paragraph">
              <wp:posOffset>113030</wp:posOffset>
            </wp:positionV>
            <wp:extent cx="1940560" cy="2658110"/>
            <wp:effectExtent l="0" t="0" r="2540" b="8890"/>
            <wp:wrapNone/>
            <wp:docPr id="24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2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2" w:line="219" w:lineRule="auto"/>
        <w:jc w:val="center"/>
        <w:rPr>
          <w:rFonts w:cs="宋体"/>
          <w:spacing w:val="14"/>
          <w:sz w:val="22"/>
          <w:szCs w:val="22"/>
        </w:rPr>
      </w:pPr>
    </w:p>
    <w:p>
      <w:pPr>
        <w:spacing w:before="72" w:line="219" w:lineRule="auto"/>
        <w:jc w:val="center"/>
        <w:rPr>
          <w:rFonts w:cs="宋体"/>
          <w:spacing w:val="14"/>
          <w:sz w:val="22"/>
          <w:szCs w:val="22"/>
        </w:rPr>
      </w:pPr>
    </w:p>
    <w:p>
      <w:pPr>
        <w:spacing w:before="72" w:line="219" w:lineRule="auto"/>
        <w:jc w:val="center"/>
        <w:rPr>
          <w:rFonts w:cs="宋体"/>
          <w:spacing w:val="14"/>
          <w:sz w:val="22"/>
          <w:szCs w:val="22"/>
        </w:rPr>
      </w:pPr>
    </w:p>
    <w:p>
      <w:pPr>
        <w:spacing w:before="72" w:line="219" w:lineRule="auto"/>
        <w:jc w:val="center"/>
        <w:rPr>
          <w:rFonts w:cs="宋体"/>
          <w:spacing w:val="14"/>
          <w:sz w:val="22"/>
          <w:szCs w:val="22"/>
        </w:rPr>
      </w:pPr>
    </w:p>
    <w:p>
      <w:pPr>
        <w:spacing w:before="72" w:line="219" w:lineRule="auto"/>
        <w:jc w:val="center"/>
        <w:rPr>
          <w:rFonts w:cs="宋体"/>
          <w:spacing w:val="14"/>
          <w:sz w:val="22"/>
          <w:szCs w:val="22"/>
        </w:rPr>
      </w:pPr>
    </w:p>
    <w:p>
      <w:pPr>
        <w:spacing w:before="72" w:line="219" w:lineRule="auto"/>
        <w:jc w:val="center"/>
        <w:rPr>
          <w:rFonts w:cs="宋体"/>
          <w:spacing w:val="14"/>
          <w:sz w:val="22"/>
          <w:szCs w:val="22"/>
        </w:rPr>
      </w:pPr>
    </w:p>
    <w:p>
      <w:pPr>
        <w:spacing w:before="72" w:line="219" w:lineRule="auto"/>
        <w:jc w:val="center"/>
        <w:rPr>
          <w:rFonts w:cs="宋体"/>
          <w:spacing w:val="14"/>
          <w:sz w:val="22"/>
          <w:szCs w:val="22"/>
        </w:rPr>
      </w:pPr>
    </w:p>
    <w:p>
      <w:pPr>
        <w:spacing w:before="72" w:line="219" w:lineRule="auto"/>
        <w:jc w:val="center"/>
        <w:rPr>
          <w:rFonts w:cs="宋体"/>
          <w:spacing w:val="14"/>
          <w:sz w:val="22"/>
          <w:szCs w:val="22"/>
        </w:rPr>
      </w:pPr>
    </w:p>
    <w:p>
      <w:pPr>
        <w:spacing w:before="72" w:line="219" w:lineRule="auto"/>
        <w:jc w:val="center"/>
        <w:rPr>
          <w:rFonts w:cs="宋体"/>
          <w:spacing w:val="14"/>
          <w:sz w:val="22"/>
          <w:szCs w:val="22"/>
        </w:rPr>
      </w:pPr>
    </w:p>
    <w:p>
      <w:pPr>
        <w:spacing w:before="72" w:line="219" w:lineRule="auto"/>
        <w:jc w:val="center"/>
        <w:rPr>
          <w:rFonts w:cs="宋体"/>
          <w:spacing w:val="14"/>
          <w:sz w:val="22"/>
          <w:szCs w:val="22"/>
        </w:rPr>
      </w:pPr>
    </w:p>
    <w:p>
      <w:pPr>
        <w:spacing w:before="72" w:line="219" w:lineRule="auto"/>
        <w:jc w:val="center"/>
        <w:rPr>
          <w:rFonts w:cs="宋体"/>
          <w:spacing w:val="14"/>
          <w:sz w:val="22"/>
          <w:szCs w:val="22"/>
        </w:rPr>
      </w:pPr>
    </w:p>
    <w:p>
      <w:pPr>
        <w:spacing w:before="72" w:line="219" w:lineRule="auto"/>
        <w:jc w:val="center"/>
        <w:rPr>
          <w:rFonts w:cs="宋体"/>
          <w:spacing w:val="14"/>
          <w:sz w:val="22"/>
          <w:szCs w:val="22"/>
        </w:rPr>
      </w:pPr>
    </w:p>
    <w:p>
      <w:pPr>
        <w:spacing w:before="72" w:line="219" w:lineRule="auto"/>
        <w:jc w:val="center"/>
        <w:rPr>
          <w:rFonts w:cs="宋体"/>
          <w:spacing w:val="14"/>
          <w:sz w:val="22"/>
          <w:szCs w:val="22"/>
        </w:rPr>
      </w:pPr>
    </w:p>
    <w:p>
      <w:pPr>
        <w:spacing w:before="72" w:line="219" w:lineRule="auto"/>
        <w:jc w:val="center"/>
        <w:rPr>
          <w:rFonts w:cs="宋体"/>
          <w:spacing w:val="14"/>
          <w:sz w:val="22"/>
          <w:szCs w:val="22"/>
        </w:rPr>
      </w:pPr>
    </w:p>
    <w:p>
      <w:pPr>
        <w:spacing w:before="72" w:line="219" w:lineRule="auto"/>
        <w:jc w:val="center"/>
        <w:rPr>
          <w:rFonts w:cs="宋体"/>
          <w:spacing w:val="14"/>
          <w:sz w:val="22"/>
          <w:szCs w:val="22"/>
        </w:rPr>
      </w:pPr>
    </w:p>
    <w:p>
      <w:pPr>
        <w:spacing w:before="72" w:line="219" w:lineRule="auto"/>
        <w:jc w:val="center"/>
        <w:rPr>
          <w:rFonts w:cs="宋体"/>
          <w:spacing w:val="14"/>
          <w:sz w:val="22"/>
          <w:szCs w:val="22"/>
        </w:rPr>
      </w:pPr>
      <w:r>
        <w:rPr>
          <w:rFonts w:hint="eastAsia" w:cs="宋体"/>
          <w:spacing w:val="14"/>
          <w:sz w:val="22"/>
          <w:szCs w:val="22"/>
        </w:rPr>
        <w:t>图E.3 转杆与溶出杯的同轴度校准示意图</w:t>
      </w:r>
    </w:p>
    <w:p>
      <w:pPr>
        <w:spacing w:before="72" w:line="219" w:lineRule="auto"/>
        <w:jc w:val="center"/>
        <w:rPr>
          <w:rFonts w:cs="宋体"/>
          <w:spacing w:val="14"/>
          <w:sz w:val="22"/>
          <w:szCs w:val="22"/>
        </w:rPr>
      </w:pPr>
    </w:p>
    <w:p>
      <w:pPr>
        <w:spacing w:before="72" w:line="219" w:lineRule="auto"/>
        <w:jc w:val="center"/>
        <w:rPr>
          <w:rFonts w:cs="宋体"/>
          <w:spacing w:val="14"/>
          <w:sz w:val="22"/>
          <w:szCs w:val="22"/>
        </w:rPr>
      </w:pPr>
    </w:p>
    <w:p>
      <w:pPr>
        <w:spacing w:before="72" w:line="219" w:lineRule="auto"/>
        <w:jc w:val="center"/>
        <w:rPr>
          <w:rFonts w:cs="宋体"/>
          <w:spacing w:val="14"/>
          <w:sz w:val="22"/>
          <w:szCs w:val="22"/>
        </w:rPr>
      </w:pPr>
      <w:r>
        <w:rPr>
          <w:rFonts w:cs="宋体"/>
          <w:spacing w:val="14"/>
          <w:sz w:val="22"/>
          <w:szCs w:val="22"/>
        </w:rPr>
        <w:pict>
          <v:line id="_x0000_s1274" o:spid="_x0000_s1274" o:spt="20" style="position:absolute;left:0pt;margin-left:149.4pt;margin-top:13.05pt;height:0.05pt;width:163.6pt;z-index:251707392;mso-width-relative:page;mso-height-relative:page;" coordsize="21600,21600" o:gfxdata="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5ZByG1gAAAAkBAAAP&#10;AAAAAAAAAAEAIAAAACIAAABkcnMvZG93bnJldi54bWxQSwECFAAUAAAACACHTuJA/PllNuEBAADT&#10;AwAADgAAAAAAAAABACAAAAAlAQAAZHJzL2Uyb0RvYy54bWxQSwUGAAAAAAYABgBZAQAAeAUAAAAA&#10;">
            <v:path arrowok="t"/>
            <v:fill focussize="0,0"/>
            <v:stroke/>
            <v:imagedata o:title=""/>
            <o:lock v:ext="edit"/>
          </v:line>
        </w:pict>
      </w:r>
    </w:p>
    <w:p>
      <w:pPr>
        <w:spacing w:before="72" w:line="219" w:lineRule="auto"/>
        <w:jc w:val="center"/>
        <w:rPr>
          <w:rFonts w:cs="宋体"/>
          <w:spacing w:val="14"/>
          <w:sz w:val="22"/>
          <w:szCs w:val="22"/>
        </w:rPr>
      </w:pPr>
    </w:p>
    <w:p>
      <w:pPr>
        <w:spacing w:before="72" w:line="219" w:lineRule="auto"/>
        <w:jc w:val="center"/>
        <w:rPr>
          <w:rFonts w:cs="宋体"/>
          <w:spacing w:val="14"/>
          <w:sz w:val="22"/>
          <w:szCs w:val="22"/>
        </w:rPr>
      </w:pPr>
    </w:p>
    <w:p>
      <w:pPr>
        <w:rPr>
          <w:rFonts w:eastAsia="微软雅黑" w:cs="微软雅黑"/>
          <w:sz w:val="24"/>
        </w:rPr>
      </w:pPr>
      <w:r>
        <w:rPr>
          <w:rFonts w:eastAsia="微软雅黑" w:cs="微软雅黑"/>
          <w:sz w:val="24"/>
        </w:rPr>
        <w:br w:type="page"/>
      </w:r>
    </w:p>
    <w:p>
      <w:pPr>
        <w:spacing w:line="360" w:lineRule="auto"/>
        <w:textAlignment w:val="center"/>
        <w:rPr>
          <w:rFonts w:eastAsia="微软雅黑" w:cs="微软雅黑"/>
          <w:sz w:val="24"/>
        </w:rPr>
        <w:sectPr>
          <w:headerReference r:id="rId13" w:type="default"/>
          <w:footerReference r:id="rId14" w:type="default"/>
          <w:pgSz w:w="11906" w:h="16839"/>
          <w:pgMar w:top="1893" w:right="1134" w:bottom="1523" w:left="1417" w:header="1304" w:footer="850" w:gutter="0"/>
          <w:pgNumType w:start="1"/>
          <w:cols w:space="720" w:num="1"/>
        </w:sectPr>
      </w:pPr>
    </w:p>
    <w:p/>
    <w:p/>
    <w:p>
      <w:pPr>
        <w:spacing w:line="360" w:lineRule="auto"/>
        <w:jc w:val="center"/>
        <w:textAlignment w:val="center"/>
        <w:rPr>
          <w:rFonts w:eastAsia="黑体"/>
          <w:sz w:val="28"/>
          <w:szCs w:val="28"/>
        </w:rPr>
      </w:pPr>
      <w:r>
        <w:rPr>
          <w:sz w:val="24"/>
        </w:rPr>
        <w:pict>
          <v:shape id="文本框 9" o:spid="_x0000_s1273" o:spt="202" type="#_x0000_t202" style="position:absolute;left:0pt;margin-left:435.95pt;margin-top:14.45pt;height:151.2pt;width:41.45pt;z-index:251671552;mso-width-relative:page;mso-height-relative:page;" stroked="t" coordsize="21600,21600" o:gfxdata="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OK&#10;3yjaAAAACgEAAA8AAAAAAAAAAQAgAAAAIgAAAGRycy9kb3ducmV2LnhtbFBLAQIUABQAAAAIAIdO&#10;4kCp3XFkIQIAAGEEAAAOAAAAAAAAAAEAIAAAACkBAABkcnMvZTJvRG9jLnhtbFBLBQYAAAAABgAG&#10;AFkBAAC8BQAAAAA=&#10;">
            <v:path/>
            <v:fill focussize="0,0"/>
            <v:stroke color="#FFFFFF" joinstyle="miter"/>
            <v:imagedata o:title=""/>
            <o:lock v:ext="edit"/>
            <v:textbox style="layout-flow:vertical;mso-layout-flow-alt:bottom-to-top;">
              <w:txbxContent>
                <w:p>
                  <w:pPr>
                    <w:rPr>
                      <w:rFonts w:ascii="黑体" w:hAnsi="黑体" w:eastAsia="黑体"/>
                      <w:spacing w:val="2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spacing w:val="20"/>
                      <w:sz w:val="28"/>
                      <w:szCs w:val="28"/>
                    </w:rPr>
                    <w:t>JJF（黑）xx—2024</w:t>
                  </w:r>
                </w:p>
              </w:txbxContent>
            </v:textbox>
          </v:shape>
        </w:pict>
      </w:r>
    </w:p>
    <w:p>
      <w:pPr>
        <w:rPr>
          <w:sz w:val="24"/>
        </w:rPr>
      </w:pPr>
    </w:p>
    <w:bookmarkEnd w:id="0"/>
    <w:bookmarkEnd w:id="1"/>
    <w:p>
      <w:pPr>
        <w:pStyle w:val="13"/>
        <w:tabs>
          <w:tab w:val="left" w:pos="765"/>
          <w:tab w:val="left" w:pos="930"/>
        </w:tabs>
        <w:spacing w:line="440" w:lineRule="exact"/>
        <w:ind w:right="11"/>
        <w:textAlignment w:val="center"/>
        <w:rPr>
          <w:rFonts w:ascii="Times New Roman" w:hAnsi="Times New Roman"/>
          <w:b/>
          <w:bCs/>
          <w:sz w:val="32"/>
        </w:rPr>
      </w:pPr>
    </w:p>
    <w:p>
      <w:pPr>
        <w:pStyle w:val="13"/>
        <w:tabs>
          <w:tab w:val="left" w:pos="765"/>
          <w:tab w:val="left" w:pos="930"/>
        </w:tabs>
        <w:spacing w:line="440" w:lineRule="exact"/>
        <w:ind w:right="11"/>
        <w:textAlignment w:val="center"/>
        <w:rPr>
          <w:rFonts w:ascii="Times New Roman" w:hAnsi="Times New Roman"/>
          <w:b/>
          <w:bCs/>
          <w:sz w:val="32"/>
        </w:rPr>
      </w:pPr>
    </w:p>
    <w:p>
      <w:pPr>
        <w:pStyle w:val="13"/>
        <w:tabs>
          <w:tab w:val="left" w:pos="765"/>
          <w:tab w:val="left" w:pos="930"/>
        </w:tabs>
        <w:spacing w:line="440" w:lineRule="exact"/>
        <w:ind w:right="11"/>
        <w:textAlignment w:val="center"/>
        <w:rPr>
          <w:rFonts w:ascii="Times New Roman" w:hAnsi="Times New Roman"/>
          <w:b/>
          <w:bCs/>
          <w:sz w:val="32"/>
        </w:rPr>
      </w:pPr>
    </w:p>
    <w:p>
      <w:pPr>
        <w:pStyle w:val="13"/>
        <w:tabs>
          <w:tab w:val="left" w:pos="765"/>
          <w:tab w:val="left" w:pos="930"/>
        </w:tabs>
        <w:spacing w:line="440" w:lineRule="exact"/>
        <w:ind w:right="11"/>
        <w:textAlignment w:val="center"/>
        <w:rPr>
          <w:rFonts w:ascii="Times New Roman" w:hAnsi="Times New Roman"/>
          <w:b/>
          <w:bCs/>
          <w:sz w:val="32"/>
        </w:rPr>
      </w:pPr>
    </w:p>
    <w:p>
      <w:pPr>
        <w:pStyle w:val="13"/>
        <w:tabs>
          <w:tab w:val="left" w:pos="765"/>
          <w:tab w:val="left" w:pos="930"/>
        </w:tabs>
        <w:spacing w:line="440" w:lineRule="exact"/>
        <w:ind w:right="11"/>
        <w:textAlignment w:val="center"/>
        <w:rPr>
          <w:rFonts w:ascii="Times New Roman" w:hAnsi="Times New Roman"/>
          <w:b/>
          <w:bCs/>
          <w:sz w:val="32"/>
        </w:rPr>
      </w:pPr>
    </w:p>
    <w:p>
      <w:pPr>
        <w:pStyle w:val="13"/>
        <w:tabs>
          <w:tab w:val="left" w:pos="765"/>
          <w:tab w:val="left" w:pos="930"/>
        </w:tabs>
        <w:spacing w:line="440" w:lineRule="exact"/>
        <w:ind w:right="11"/>
        <w:textAlignment w:val="center"/>
        <w:rPr>
          <w:rFonts w:ascii="Times New Roman" w:hAnsi="Times New Roman"/>
          <w:b/>
          <w:bCs/>
          <w:sz w:val="32"/>
        </w:rPr>
      </w:pPr>
    </w:p>
    <w:p>
      <w:pPr>
        <w:pStyle w:val="13"/>
        <w:tabs>
          <w:tab w:val="left" w:pos="765"/>
          <w:tab w:val="left" w:pos="930"/>
        </w:tabs>
        <w:spacing w:line="440" w:lineRule="exact"/>
        <w:ind w:right="11"/>
        <w:textAlignment w:val="center"/>
        <w:rPr>
          <w:rFonts w:ascii="Times New Roman" w:hAnsi="Times New Roman"/>
          <w:b/>
          <w:bCs/>
          <w:sz w:val="32"/>
        </w:rPr>
      </w:pPr>
    </w:p>
    <w:sectPr>
      <w:headerReference r:id="rId15" w:type="default"/>
      <w:footerReference r:id="rId16" w:type="default"/>
      <w:pgSz w:w="11906" w:h="16838"/>
      <w:pgMar w:top="1701" w:right="1417" w:bottom="124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pict>
        <v:shape id="文本框 2" o:spid="_x0000_s2051" o:spt="202" type="#_x0000_t202" style="position:absolute;left:0pt;margin-top:0pt;height:144pt;width:144pt;mso-position-horizontal:outside;mso-position-horizontal-relative:margin;mso-wrap-style:none;z-index:2516971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/SrgBs0BAACoAwAADgAAAAAAAAABACAAAAAe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7"/>
                </w:pPr>
                <w:r>
                  <w:rPr>
                    <w:rFonts w:hint="eastAsia"/>
                  </w:rPr>
                  <w:fldChar w:fldCharType="begin"/>
                </w:r>
                <w: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I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pict>
        <v:shape id="文本框 3" o:spid="_x0000_s2050" o:spt="202" type="#_x0000_t202" style="position:absolute;left:0pt;margin-top:0pt;height:10.35pt;width:6pt;mso-position-horizontal:right;mso-position-horizontal-relative:margin;mso-wrap-style:none;z-index:251698176;mso-width-relative:page;mso-height-relative:page;" filled="f" stroked="f" coordsize="21600,21600" o:gfxdata="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0Ow2Kc8AAAADAQAADwAAAAAAAAABACAAAAAiAAAAZHJzL2Rvd25y&#10;ZXYueG1sUEsBAhQAFAAAAAgAh07iQJpcGobOAQAAqAMAAA4AAAAAAAAAAQAgAAAAHgEAAGRycy9l&#10;Mm9Eb2MueG1sUEsFBgAAAAAGAAYAWQEAAF4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992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4" w:space="0"/>
      </w:pBdr>
      <w:ind w:left="210" w:right="210"/>
    </w:pPr>
    <w:r>
      <w:rPr>
        <w:sz w:val="21"/>
      </w:rPr>
      <w:pict>
        <v:shape id="文本框 1" o:spid="_x0000_s2052" o:spt="202" type="#_x0000_t202" style="position:absolute;left:0pt;margin-top:0pt;height:144pt;width:144pt;mso-position-horizontal:center;mso-position-horizontal-relative:margin;mso-wrap-style:none;z-index:2516961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FoqC7M0BAACoAwAADgAAAAAAAAABACAAAAAe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8"/>
                  <w:ind w:left="210" w:right="210"/>
                </w:pPr>
                <w:r>
                  <w:rPr>
                    <w:rFonts w:hint="eastAsia"/>
                  </w:rPr>
                  <w:fldChar w:fldCharType="begin"/>
                </w:r>
                <w: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I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  <w:r>
      <w:rPr>
        <w:rFonts w:ascii="黑体" w:eastAsia="黑体"/>
        <w:sz w:val="21"/>
      </w:rPr>
      <w:t>JJF</w:t>
    </w:r>
    <w:r>
      <w:rPr>
        <w:rFonts w:hint="eastAsia" w:ascii="黑体" w:eastAsia="黑体"/>
        <w:sz w:val="21"/>
      </w:rPr>
      <w:t>（黑）</w:t>
    </w:r>
    <w:r>
      <w:rPr>
        <w:rFonts w:ascii="黑体" w:eastAsia="黑体"/>
        <w:sz w:val="21"/>
      </w:rPr>
      <w:t>XXX—2020</w:t>
    </w:r>
  </w:p>
  <w:p>
    <w:pPr>
      <w:pStyle w:val="18"/>
      <w:ind w:left="210" w:right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left="210" w:right="21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4" w:space="0"/>
      </w:pBdr>
      <w:ind w:left="210" w:right="210"/>
      <w:rPr>
        <w:rFonts w:ascii="黑体" w:hAnsi="黑体" w:eastAsia="黑体" w:cs="黑体"/>
      </w:rPr>
    </w:pPr>
    <w:r>
      <w:rPr>
        <w:rFonts w:hint="eastAsia" w:ascii="黑体" w:hAnsi="黑体" w:eastAsia="黑体" w:cs="黑体"/>
        <w:sz w:val="21"/>
      </w:rPr>
      <w:t>JJF（黑）XX—2024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4" w:space="0"/>
      </w:pBdr>
      <w:ind w:left="210" w:right="210"/>
    </w:pPr>
    <w:r>
      <w:rPr>
        <w:rFonts w:ascii="黑体" w:eastAsia="黑体"/>
        <w:sz w:val="21"/>
      </w:rPr>
      <w:t>JJF</w:t>
    </w:r>
    <w:r>
      <w:rPr>
        <w:rFonts w:hint="eastAsia" w:ascii="黑体" w:eastAsia="黑体"/>
        <w:sz w:val="21"/>
      </w:rPr>
      <w:t>（黑）03</w:t>
    </w:r>
    <w:r>
      <w:rPr>
        <w:rFonts w:ascii="黑体" w:eastAsia="黑体"/>
        <w:sz w:val="21"/>
      </w:rPr>
      <w:t>—2020</w:t>
    </w:r>
  </w:p>
  <w:p>
    <w:pPr>
      <w:pStyle w:val="18"/>
      <w:ind w:left="210" w:right="21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4" w:space="0"/>
      </w:pBdr>
      <w:ind w:left="210" w:right="210"/>
      <w:rPr>
        <w:rFonts w:ascii="黑体" w:hAnsi="黑体" w:eastAsia="黑体" w:cs="黑体"/>
      </w:rPr>
    </w:pPr>
    <w:r>
      <w:rPr>
        <w:rFonts w:hint="eastAsia" w:ascii="黑体" w:hAnsi="黑体" w:eastAsia="黑体" w:cs="黑体"/>
        <w:sz w:val="21"/>
      </w:rPr>
      <w:t>JJF（黑）XX—2024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0"/>
      <w:numFmt w:val="decimal"/>
      <w:pStyle w:val="36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jNTE2ODUzNTkzYzU4MjFiMTRhYmU2M2Q1NzFmMTcifQ=="/>
  </w:docVars>
  <w:rsids>
    <w:rsidRoot w:val="00172A27"/>
    <w:rsid w:val="00000CC4"/>
    <w:rsid w:val="00000ECE"/>
    <w:rsid w:val="00002027"/>
    <w:rsid w:val="00002A16"/>
    <w:rsid w:val="00003EE9"/>
    <w:rsid w:val="00004B69"/>
    <w:rsid w:val="00005048"/>
    <w:rsid w:val="00006590"/>
    <w:rsid w:val="000070C9"/>
    <w:rsid w:val="00010761"/>
    <w:rsid w:val="00010A74"/>
    <w:rsid w:val="00014F9A"/>
    <w:rsid w:val="00020C56"/>
    <w:rsid w:val="000219F2"/>
    <w:rsid w:val="0002222C"/>
    <w:rsid w:val="00022531"/>
    <w:rsid w:val="000231EE"/>
    <w:rsid w:val="0002349A"/>
    <w:rsid w:val="000238EE"/>
    <w:rsid w:val="00024391"/>
    <w:rsid w:val="000270DD"/>
    <w:rsid w:val="00031014"/>
    <w:rsid w:val="000319A7"/>
    <w:rsid w:val="00032A4E"/>
    <w:rsid w:val="00032FD4"/>
    <w:rsid w:val="00033067"/>
    <w:rsid w:val="000338D1"/>
    <w:rsid w:val="000348B1"/>
    <w:rsid w:val="00036C63"/>
    <w:rsid w:val="00036D30"/>
    <w:rsid w:val="00040BCB"/>
    <w:rsid w:val="000438F8"/>
    <w:rsid w:val="00043AC7"/>
    <w:rsid w:val="000451E7"/>
    <w:rsid w:val="000466B6"/>
    <w:rsid w:val="00047176"/>
    <w:rsid w:val="00047E6C"/>
    <w:rsid w:val="00050809"/>
    <w:rsid w:val="00050AD6"/>
    <w:rsid w:val="00051591"/>
    <w:rsid w:val="000530E5"/>
    <w:rsid w:val="0005337F"/>
    <w:rsid w:val="000535CE"/>
    <w:rsid w:val="00054555"/>
    <w:rsid w:val="00055E3B"/>
    <w:rsid w:val="00055EC2"/>
    <w:rsid w:val="0006026E"/>
    <w:rsid w:val="00061947"/>
    <w:rsid w:val="0006297F"/>
    <w:rsid w:val="00064DE9"/>
    <w:rsid w:val="00066667"/>
    <w:rsid w:val="00074601"/>
    <w:rsid w:val="00075491"/>
    <w:rsid w:val="0007587E"/>
    <w:rsid w:val="0007715A"/>
    <w:rsid w:val="00080681"/>
    <w:rsid w:val="000819C0"/>
    <w:rsid w:val="00081A8D"/>
    <w:rsid w:val="00083C58"/>
    <w:rsid w:val="00083FED"/>
    <w:rsid w:val="000844EE"/>
    <w:rsid w:val="00086689"/>
    <w:rsid w:val="000872D8"/>
    <w:rsid w:val="00087B96"/>
    <w:rsid w:val="00090368"/>
    <w:rsid w:val="0009067C"/>
    <w:rsid w:val="00090AB6"/>
    <w:rsid w:val="00091058"/>
    <w:rsid w:val="000916BA"/>
    <w:rsid w:val="00092F61"/>
    <w:rsid w:val="00093EA6"/>
    <w:rsid w:val="00094C8E"/>
    <w:rsid w:val="0009559E"/>
    <w:rsid w:val="00096757"/>
    <w:rsid w:val="000969DF"/>
    <w:rsid w:val="00096FA4"/>
    <w:rsid w:val="000972C8"/>
    <w:rsid w:val="00097523"/>
    <w:rsid w:val="000A2340"/>
    <w:rsid w:val="000A3214"/>
    <w:rsid w:val="000A448D"/>
    <w:rsid w:val="000A4C57"/>
    <w:rsid w:val="000A790B"/>
    <w:rsid w:val="000A7947"/>
    <w:rsid w:val="000B1206"/>
    <w:rsid w:val="000B1F4F"/>
    <w:rsid w:val="000B6072"/>
    <w:rsid w:val="000B6BF0"/>
    <w:rsid w:val="000B6DE4"/>
    <w:rsid w:val="000B721A"/>
    <w:rsid w:val="000B7910"/>
    <w:rsid w:val="000B7F92"/>
    <w:rsid w:val="000C03B9"/>
    <w:rsid w:val="000C067A"/>
    <w:rsid w:val="000C1EAE"/>
    <w:rsid w:val="000C24F4"/>
    <w:rsid w:val="000C33A5"/>
    <w:rsid w:val="000C40C0"/>
    <w:rsid w:val="000C477D"/>
    <w:rsid w:val="000C64CE"/>
    <w:rsid w:val="000C721C"/>
    <w:rsid w:val="000C78AC"/>
    <w:rsid w:val="000C7CEB"/>
    <w:rsid w:val="000C7FBE"/>
    <w:rsid w:val="000D2E74"/>
    <w:rsid w:val="000D4B6C"/>
    <w:rsid w:val="000D4C0E"/>
    <w:rsid w:val="000D4CBB"/>
    <w:rsid w:val="000D5EDE"/>
    <w:rsid w:val="000D68AD"/>
    <w:rsid w:val="000D7C7C"/>
    <w:rsid w:val="000E0287"/>
    <w:rsid w:val="000E06A8"/>
    <w:rsid w:val="000E14A9"/>
    <w:rsid w:val="000E178E"/>
    <w:rsid w:val="000E1829"/>
    <w:rsid w:val="000E2042"/>
    <w:rsid w:val="000E24B3"/>
    <w:rsid w:val="000E24E9"/>
    <w:rsid w:val="000E2F48"/>
    <w:rsid w:val="000E3454"/>
    <w:rsid w:val="000E44FB"/>
    <w:rsid w:val="000E450D"/>
    <w:rsid w:val="000E481A"/>
    <w:rsid w:val="000E4CBE"/>
    <w:rsid w:val="000E7B49"/>
    <w:rsid w:val="000E7E0A"/>
    <w:rsid w:val="000F0294"/>
    <w:rsid w:val="000F1862"/>
    <w:rsid w:val="000F2797"/>
    <w:rsid w:val="000F28C3"/>
    <w:rsid w:val="000F29AC"/>
    <w:rsid w:val="000F322A"/>
    <w:rsid w:val="000F3973"/>
    <w:rsid w:val="000F539E"/>
    <w:rsid w:val="000F61B2"/>
    <w:rsid w:val="000F64F1"/>
    <w:rsid w:val="00101110"/>
    <w:rsid w:val="001014FC"/>
    <w:rsid w:val="00102007"/>
    <w:rsid w:val="001029D6"/>
    <w:rsid w:val="00103086"/>
    <w:rsid w:val="001045F0"/>
    <w:rsid w:val="001047BA"/>
    <w:rsid w:val="001078D5"/>
    <w:rsid w:val="001101AA"/>
    <w:rsid w:val="00112C2D"/>
    <w:rsid w:val="00112D4A"/>
    <w:rsid w:val="00112D9E"/>
    <w:rsid w:val="00112FAF"/>
    <w:rsid w:val="0011363B"/>
    <w:rsid w:val="001139CA"/>
    <w:rsid w:val="001140C0"/>
    <w:rsid w:val="00115046"/>
    <w:rsid w:val="00115F2D"/>
    <w:rsid w:val="00120E4D"/>
    <w:rsid w:val="00121938"/>
    <w:rsid w:val="0012252B"/>
    <w:rsid w:val="00122FE6"/>
    <w:rsid w:val="00123958"/>
    <w:rsid w:val="0012405A"/>
    <w:rsid w:val="0012492F"/>
    <w:rsid w:val="00124C88"/>
    <w:rsid w:val="00124EBC"/>
    <w:rsid w:val="0012535C"/>
    <w:rsid w:val="00126C77"/>
    <w:rsid w:val="0012783B"/>
    <w:rsid w:val="001324FD"/>
    <w:rsid w:val="0013270B"/>
    <w:rsid w:val="00132CEB"/>
    <w:rsid w:val="0013623E"/>
    <w:rsid w:val="00136D68"/>
    <w:rsid w:val="001379FA"/>
    <w:rsid w:val="00141CFB"/>
    <w:rsid w:val="001433D9"/>
    <w:rsid w:val="00145385"/>
    <w:rsid w:val="001461C3"/>
    <w:rsid w:val="00146A4A"/>
    <w:rsid w:val="00147C70"/>
    <w:rsid w:val="001503EC"/>
    <w:rsid w:val="00150F3B"/>
    <w:rsid w:val="001518DF"/>
    <w:rsid w:val="00151F1A"/>
    <w:rsid w:val="00152365"/>
    <w:rsid w:val="00152721"/>
    <w:rsid w:val="00152D29"/>
    <w:rsid w:val="00155E49"/>
    <w:rsid w:val="001572C1"/>
    <w:rsid w:val="00161C38"/>
    <w:rsid w:val="00163536"/>
    <w:rsid w:val="001636FF"/>
    <w:rsid w:val="0016495F"/>
    <w:rsid w:val="00164FCF"/>
    <w:rsid w:val="001659B6"/>
    <w:rsid w:val="00165C44"/>
    <w:rsid w:val="0016644F"/>
    <w:rsid w:val="00166FD6"/>
    <w:rsid w:val="00170CD7"/>
    <w:rsid w:val="001717FA"/>
    <w:rsid w:val="0017289C"/>
    <w:rsid w:val="00172A27"/>
    <w:rsid w:val="00172D95"/>
    <w:rsid w:val="00172F0F"/>
    <w:rsid w:val="00174CE8"/>
    <w:rsid w:val="00175C5C"/>
    <w:rsid w:val="0017671B"/>
    <w:rsid w:val="0017682E"/>
    <w:rsid w:val="001778FB"/>
    <w:rsid w:val="001779F1"/>
    <w:rsid w:val="001803AC"/>
    <w:rsid w:val="00181003"/>
    <w:rsid w:val="00182ED1"/>
    <w:rsid w:val="00184DA3"/>
    <w:rsid w:val="00184F1F"/>
    <w:rsid w:val="00184F6C"/>
    <w:rsid w:val="00185A18"/>
    <w:rsid w:val="0018647B"/>
    <w:rsid w:val="00186603"/>
    <w:rsid w:val="00190FB1"/>
    <w:rsid w:val="00191106"/>
    <w:rsid w:val="00192E6E"/>
    <w:rsid w:val="001934D0"/>
    <w:rsid w:val="00195094"/>
    <w:rsid w:val="00195251"/>
    <w:rsid w:val="00196B28"/>
    <w:rsid w:val="001A002C"/>
    <w:rsid w:val="001A2EC3"/>
    <w:rsid w:val="001A2F1D"/>
    <w:rsid w:val="001A393F"/>
    <w:rsid w:val="001A4502"/>
    <w:rsid w:val="001A4AC1"/>
    <w:rsid w:val="001A4D45"/>
    <w:rsid w:val="001A5260"/>
    <w:rsid w:val="001A6558"/>
    <w:rsid w:val="001A745D"/>
    <w:rsid w:val="001A77EE"/>
    <w:rsid w:val="001B0BFF"/>
    <w:rsid w:val="001B0E0E"/>
    <w:rsid w:val="001B2042"/>
    <w:rsid w:val="001B2229"/>
    <w:rsid w:val="001B3828"/>
    <w:rsid w:val="001B3CA6"/>
    <w:rsid w:val="001B4D4B"/>
    <w:rsid w:val="001B59DC"/>
    <w:rsid w:val="001B6065"/>
    <w:rsid w:val="001C1CBF"/>
    <w:rsid w:val="001C1CF8"/>
    <w:rsid w:val="001C3E05"/>
    <w:rsid w:val="001C5EFF"/>
    <w:rsid w:val="001C63A6"/>
    <w:rsid w:val="001C6525"/>
    <w:rsid w:val="001C6A3F"/>
    <w:rsid w:val="001D0166"/>
    <w:rsid w:val="001D03BD"/>
    <w:rsid w:val="001D03F6"/>
    <w:rsid w:val="001D0ACD"/>
    <w:rsid w:val="001D2A61"/>
    <w:rsid w:val="001D32DD"/>
    <w:rsid w:val="001D37F1"/>
    <w:rsid w:val="001D46C8"/>
    <w:rsid w:val="001D4822"/>
    <w:rsid w:val="001D5A01"/>
    <w:rsid w:val="001D5A35"/>
    <w:rsid w:val="001D5B59"/>
    <w:rsid w:val="001D6A64"/>
    <w:rsid w:val="001D76DB"/>
    <w:rsid w:val="001E0190"/>
    <w:rsid w:val="001E0FAE"/>
    <w:rsid w:val="001E2291"/>
    <w:rsid w:val="001E2C90"/>
    <w:rsid w:val="001E4ED4"/>
    <w:rsid w:val="001E574A"/>
    <w:rsid w:val="001E627B"/>
    <w:rsid w:val="001E72BF"/>
    <w:rsid w:val="001E78F3"/>
    <w:rsid w:val="001E7933"/>
    <w:rsid w:val="001E7FDB"/>
    <w:rsid w:val="001F1745"/>
    <w:rsid w:val="001F188F"/>
    <w:rsid w:val="001F1929"/>
    <w:rsid w:val="001F2097"/>
    <w:rsid w:val="001F2DAC"/>
    <w:rsid w:val="001F4E02"/>
    <w:rsid w:val="001F4E10"/>
    <w:rsid w:val="001F5891"/>
    <w:rsid w:val="001F5B2C"/>
    <w:rsid w:val="001F5F67"/>
    <w:rsid w:val="001F74C0"/>
    <w:rsid w:val="001F781C"/>
    <w:rsid w:val="001F7EE5"/>
    <w:rsid w:val="0020171C"/>
    <w:rsid w:val="00201CC4"/>
    <w:rsid w:val="002034F7"/>
    <w:rsid w:val="00203EF9"/>
    <w:rsid w:val="002047CF"/>
    <w:rsid w:val="00211FF7"/>
    <w:rsid w:val="00212417"/>
    <w:rsid w:val="00212664"/>
    <w:rsid w:val="002128BA"/>
    <w:rsid w:val="00215787"/>
    <w:rsid w:val="002168AD"/>
    <w:rsid w:val="00216E4E"/>
    <w:rsid w:val="00217E21"/>
    <w:rsid w:val="0022032E"/>
    <w:rsid w:val="0022131A"/>
    <w:rsid w:val="00221AB1"/>
    <w:rsid w:val="00221E78"/>
    <w:rsid w:val="0022456D"/>
    <w:rsid w:val="00224E91"/>
    <w:rsid w:val="00225525"/>
    <w:rsid w:val="00230996"/>
    <w:rsid w:val="00231ABE"/>
    <w:rsid w:val="002322E9"/>
    <w:rsid w:val="00232559"/>
    <w:rsid w:val="00232B64"/>
    <w:rsid w:val="002335E4"/>
    <w:rsid w:val="00233615"/>
    <w:rsid w:val="00234480"/>
    <w:rsid w:val="0023539E"/>
    <w:rsid w:val="002356CD"/>
    <w:rsid w:val="00236039"/>
    <w:rsid w:val="00236618"/>
    <w:rsid w:val="002379BD"/>
    <w:rsid w:val="002419B1"/>
    <w:rsid w:val="00241E09"/>
    <w:rsid w:val="002432B3"/>
    <w:rsid w:val="00243359"/>
    <w:rsid w:val="00243DFB"/>
    <w:rsid w:val="00244368"/>
    <w:rsid w:val="00245B94"/>
    <w:rsid w:val="00246249"/>
    <w:rsid w:val="00250505"/>
    <w:rsid w:val="00250A14"/>
    <w:rsid w:val="0025111A"/>
    <w:rsid w:val="0025111F"/>
    <w:rsid w:val="0025126D"/>
    <w:rsid w:val="002513D8"/>
    <w:rsid w:val="00251A4E"/>
    <w:rsid w:val="0025289B"/>
    <w:rsid w:val="002529E3"/>
    <w:rsid w:val="0025372B"/>
    <w:rsid w:val="002539DC"/>
    <w:rsid w:val="00254073"/>
    <w:rsid w:val="00255EB1"/>
    <w:rsid w:val="00255FD6"/>
    <w:rsid w:val="00256644"/>
    <w:rsid w:val="00257928"/>
    <w:rsid w:val="0026070A"/>
    <w:rsid w:val="002608B6"/>
    <w:rsid w:val="00261067"/>
    <w:rsid w:val="00262341"/>
    <w:rsid w:val="00262E98"/>
    <w:rsid w:val="00263BD9"/>
    <w:rsid w:val="00263EDD"/>
    <w:rsid w:val="00264C54"/>
    <w:rsid w:val="00265B04"/>
    <w:rsid w:val="00265C6D"/>
    <w:rsid w:val="00265EF4"/>
    <w:rsid w:val="00266873"/>
    <w:rsid w:val="0027062C"/>
    <w:rsid w:val="00270B48"/>
    <w:rsid w:val="00270B90"/>
    <w:rsid w:val="002713D4"/>
    <w:rsid w:val="00271838"/>
    <w:rsid w:val="00272DEF"/>
    <w:rsid w:val="00274187"/>
    <w:rsid w:val="002756D3"/>
    <w:rsid w:val="00276D07"/>
    <w:rsid w:val="00276E53"/>
    <w:rsid w:val="00277285"/>
    <w:rsid w:val="002779BF"/>
    <w:rsid w:val="00280533"/>
    <w:rsid w:val="0028214D"/>
    <w:rsid w:val="00282F29"/>
    <w:rsid w:val="00283DB6"/>
    <w:rsid w:val="00283FDC"/>
    <w:rsid w:val="0028445F"/>
    <w:rsid w:val="00284694"/>
    <w:rsid w:val="0028790A"/>
    <w:rsid w:val="00290271"/>
    <w:rsid w:val="00290344"/>
    <w:rsid w:val="00290DF2"/>
    <w:rsid w:val="002938B8"/>
    <w:rsid w:val="00296F96"/>
    <w:rsid w:val="002A14F4"/>
    <w:rsid w:val="002A15A6"/>
    <w:rsid w:val="002A395D"/>
    <w:rsid w:val="002A4BDC"/>
    <w:rsid w:val="002A528B"/>
    <w:rsid w:val="002A566E"/>
    <w:rsid w:val="002A5AEF"/>
    <w:rsid w:val="002A5DEC"/>
    <w:rsid w:val="002A6468"/>
    <w:rsid w:val="002A679C"/>
    <w:rsid w:val="002A7F42"/>
    <w:rsid w:val="002B293B"/>
    <w:rsid w:val="002B41CA"/>
    <w:rsid w:val="002B7EB4"/>
    <w:rsid w:val="002C0E0C"/>
    <w:rsid w:val="002C1301"/>
    <w:rsid w:val="002C19F5"/>
    <w:rsid w:val="002C1A8C"/>
    <w:rsid w:val="002C3260"/>
    <w:rsid w:val="002C3BB3"/>
    <w:rsid w:val="002C4E80"/>
    <w:rsid w:val="002C6BD7"/>
    <w:rsid w:val="002D0074"/>
    <w:rsid w:val="002D0223"/>
    <w:rsid w:val="002D0293"/>
    <w:rsid w:val="002D040A"/>
    <w:rsid w:val="002D079F"/>
    <w:rsid w:val="002D3169"/>
    <w:rsid w:val="002D4ED7"/>
    <w:rsid w:val="002D5C2F"/>
    <w:rsid w:val="002D5D9E"/>
    <w:rsid w:val="002D74DB"/>
    <w:rsid w:val="002E06D2"/>
    <w:rsid w:val="002E122F"/>
    <w:rsid w:val="002E1233"/>
    <w:rsid w:val="002E52D8"/>
    <w:rsid w:val="002E5F53"/>
    <w:rsid w:val="002E6BB1"/>
    <w:rsid w:val="002E6C32"/>
    <w:rsid w:val="002E6C77"/>
    <w:rsid w:val="002E6EE0"/>
    <w:rsid w:val="002F1FA8"/>
    <w:rsid w:val="002F2405"/>
    <w:rsid w:val="002F26E0"/>
    <w:rsid w:val="002F2903"/>
    <w:rsid w:val="002F4F86"/>
    <w:rsid w:val="002F61C8"/>
    <w:rsid w:val="002F63E7"/>
    <w:rsid w:val="002F7610"/>
    <w:rsid w:val="002F782E"/>
    <w:rsid w:val="003001F8"/>
    <w:rsid w:val="0030066C"/>
    <w:rsid w:val="00300A08"/>
    <w:rsid w:val="0030145A"/>
    <w:rsid w:val="003033B5"/>
    <w:rsid w:val="00303496"/>
    <w:rsid w:val="00303607"/>
    <w:rsid w:val="00303675"/>
    <w:rsid w:val="00304A5F"/>
    <w:rsid w:val="00306408"/>
    <w:rsid w:val="00306E03"/>
    <w:rsid w:val="00307D0F"/>
    <w:rsid w:val="00310570"/>
    <w:rsid w:val="0031445E"/>
    <w:rsid w:val="003201F3"/>
    <w:rsid w:val="00320259"/>
    <w:rsid w:val="00323696"/>
    <w:rsid w:val="00325637"/>
    <w:rsid w:val="00326F30"/>
    <w:rsid w:val="00327D49"/>
    <w:rsid w:val="003301EF"/>
    <w:rsid w:val="00330A9A"/>
    <w:rsid w:val="0033150C"/>
    <w:rsid w:val="00332299"/>
    <w:rsid w:val="00332B18"/>
    <w:rsid w:val="00334133"/>
    <w:rsid w:val="003345A2"/>
    <w:rsid w:val="00334991"/>
    <w:rsid w:val="00334CBC"/>
    <w:rsid w:val="00334D05"/>
    <w:rsid w:val="00336338"/>
    <w:rsid w:val="00340184"/>
    <w:rsid w:val="003421D8"/>
    <w:rsid w:val="003446D4"/>
    <w:rsid w:val="0034473F"/>
    <w:rsid w:val="00345ABF"/>
    <w:rsid w:val="00345C23"/>
    <w:rsid w:val="00346D7B"/>
    <w:rsid w:val="0034747C"/>
    <w:rsid w:val="00350114"/>
    <w:rsid w:val="003505E2"/>
    <w:rsid w:val="00352420"/>
    <w:rsid w:val="003555FD"/>
    <w:rsid w:val="00356915"/>
    <w:rsid w:val="00357A5A"/>
    <w:rsid w:val="00357A97"/>
    <w:rsid w:val="0036137E"/>
    <w:rsid w:val="00365488"/>
    <w:rsid w:val="00366E7C"/>
    <w:rsid w:val="00367153"/>
    <w:rsid w:val="00367BE7"/>
    <w:rsid w:val="003703EE"/>
    <w:rsid w:val="00370C65"/>
    <w:rsid w:val="00370FE7"/>
    <w:rsid w:val="00371A12"/>
    <w:rsid w:val="00374252"/>
    <w:rsid w:val="00374B37"/>
    <w:rsid w:val="00375DA3"/>
    <w:rsid w:val="00377AFD"/>
    <w:rsid w:val="003806DA"/>
    <w:rsid w:val="00382A5D"/>
    <w:rsid w:val="00383769"/>
    <w:rsid w:val="003842C1"/>
    <w:rsid w:val="00385818"/>
    <w:rsid w:val="00385996"/>
    <w:rsid w:val="00386990"/>
    <w:rsid w:val="00386C75"/>
    <w:rsid w:val="00390E6F"/>
    <w:rsid w:val="0039322C"/>
    <w:rsid w:val="003933F0"/>
    <w:rsid w:val="00394FC5"/>
    <w:rsid w:val="00395582"/>
    <w:rsid w:val="00395913"/>
    <w:rsid w:val="00395A9E"/>
    <w:rsid w:val="00395B20"/>
    <w:rsid w:val="00397A8D"/>
    <w:rsid w:val="003A10BF"/>
    <w:rsid w:val="003A1E97"/>
    <w:rsid w:val="003A2581"/>
    <w:rsid w:val="003A2C1A"/>
    <w:rsid w:val="003A347E"/>
    <w:rsid w:val="003A4688"/>
    <w:rsid w:val="003A5CE2"/>
    <w:rsid w:val="003A6291"/>
    <w:rsid w:val="003B1C7D"/>
    <w:rsid w:val="003B28D2"/>
    <w:rsid w:val="003B35F6"/>
    <w:rsid w:val="003B61C8"/>
    <w:rsid w:val="003B6667"/>
    <w:rsid w:val="003B67F9"/>
    <w:rsid w:val="003B6ADF"/>
    <w:rsid w:val="003B7565"/>
    <w:rsid w:val="003B7FF0"/>
    <w:rsid w:val="003C0BEF"/>
    <w:rsid w:val="003C1775"/>
    <w:rsid w:val="003C1E77"/>
    <w:rsid w:val="003C2BF0"/>
    <w:rsid w:val="003C376E"/>
    <w:rsid w:val="003C37C9"/>
    <w:rsid w:val="003C4E2C"/>
    <w:rsid w:val="003C5384"/>
    <w:rsid w:val="003C6B8E"/>
    <w:rsid w:val="003C74CB"/>
    <w:rsid w:val="003C74D1"/>
    <w:rsid w:val="003C75AC"/>
    <w:rsid w:val="003C794C"/>
    <w:rsid w:val="003D0CB4"/>
    <w:rsid w:val="003D1B1B"/>
    <w:rsid w:val="003D2960"/>
    <w:rsid w:val="003D4DF8"/>
    <w:rsid w:val="003D52EB"/>
    <w:rsid w:val="003D5342"/>
    <w:rsid w:val="003D5DC7"/>
    <w:rsid w:val="003D62C9"/>
    <w:rsid w:val="003D6DB8"/>
    <w:rsid w:val="003E035E"/>
    <w:rsid w:val="003E0572"/>
    <w:rsid w:val="003E1085"/>
    <w:rsid w:val="003E1417"/>
    <w:rsid w:val="003E1949"/>
    <w:rsid w:val="003E2885"/>
    <w:rsid w:val="003E2E1D"/>
    <w:rsid w:val="003E4242"/>
    <w:rsid w:val="003E483C"/>
    <w:rsid w:val="003E54AA"/>
    <w:rsid w:val="003E58E6"/>
    <w:rsid w:val="003E6CF4"/>
    <w:rsid w:val="003E7314"/>
    <w:rsid w:val="003F0929"/>
    <w:rsid w:val="003F0F68"/>
    <w:rsid w:val="003F182F"/>
    <w:rsid w:val="003F2308"/>
    <w:rsid w:val="003F28FE"/>
    <w:rsid w:val="003F30BC"/>
    <w:rsid w:val="003F418E"/>
    <w:rsid w:val="003F4640"/>
    <w:rsid w:val="003F6429"/>
    <w:rsid w:val="003F71F3"/>
    <w:rsid w:val="00400132"/>
    <w:rsid w:val="0040078B"/>
    <w:rsid w:val="00402E46"/>
    <w:rsid w:val="00404DD1"/>
    <w:rsid w:val="00405B4A"/>
    <w:rsid w:val="00406C60"/>
    <w:rsid w:val="0040704B"/>
    <w:rsid w:val="004101AD"/>
    <w:rsid w:val="004104B2"/>
    <w:rsid w:val="0041107D"/>
    <w:rsid w:val="004113D8"/>
    <w:rsid w:val="0041280C"/>
    <w:rsid w:val="00412D9D"/>
    <w:rsid w:val="00413A55"/>
    <w:rsid w:val="00414F2F"/>
    <w:rsid w:val="00415F9B"/>
    <w:rsid w:val="00417AFC"/>
    <w:rsid w:val="00420B02"/>
    <w:rsid w:val="00422327"/>
    <w:rsid w:val="0042295B"/>
    <w:rsid w:val="00422E04"/>
    <w:rsid w:val="00423B35"/>
    <w:rsid w:val="004242AA"/>
    <w:rsid w:val="00426C19"/>
    <w:rsid w:val="00427AC0"/>
    <w:rsid w:val="004310D0"/>
    <w:rsid w:val="004356D5"/>
    <w:rsid w:val="00435FED"/>
    <w:rsid w:val="00436A28"/>
    <w:rsid w:val="00436FA7"/>
    <w:rsid w:val="00437EDD"/>
    <w:rsid w:val="00437F91"/>
    <w:rsid w:val="0044000C"/>
    <w:rsid w:val="00440525"/>
    <w:rsid w:val="00442290"/>
    <w:rsid w:val="00442AF3"/>
    <w:rsid w:val="00444C93"/>
    <w:rsid w:val="0044614A"/>
    <w:rsid w:val="00446C44"/>
    <w:rsid w:val="00446F87"/>
    <w:rsid w:val="00447C6F"/>
    <w:rsid w:val="004503A2"/>
    <w:rsid w:val="004505FF"/>
    <w:rsid w:val="004522CD"/>
    <w:rsid w:val="0045535E"/>
    <w:rsid w:val="00455AF1"/>
    <w:rsid w:val="004575D8"/>
    <w:rsid w:val="004609CD"/>
    <w:rsid w:val="00460A43"/>
    <w:rsid w:val="004610F2"/>
    <w:rsid w:val="00461E82"/>
    <w:rsid w:val="00461F78"/>
    <w:rsid w:val="00462424"/>
    <w:rsid w:val="00462620"/>
    <w:rsid w:val="00462A2A"/>
    <w:rsid w:val="00463082"/>
    <w:rsid w:val="00463499"/>
    <w:rsid w:val="00464548"/>
    <w:rsid w:val="004668C6"/>
    <w:rsid w:val="0046768E"/>
    <w:rsid w:val="00467B60"/>
    <w:rsid w:val="00471D97"/>
    <w:rsid w:val="00472D8B"/>
    <w:rsid w:val="00472E3B"/>
    <w:rsid w:val="00473558"/>
    <w:rsid w:val="00473EE9"/>
    <w:rsid w:val="00474029"/>
    <w:rsid w:val="00476343"/>
    <w:rsid w:val="00476809"/>
    <w:rsid w:val="00477CC4"/>
    <w:rsid w:val="0048103E"/>
    <w:rsid w:val="0048578E"/>
    <w:rsid w:val="00486392"/>
    <w:rsid w:val="00487136"/>
    <w:rsid w:val="004878E8"/>
    <w:rsid w:val="00487A56"/>
    <w:rsid w:val="00487F54"/>
    <w:rsid w:val="00490784"/>
    <w:rsid w:val="004913AF"/>
    <w:rsid w:val="00491E69"/>
    <w:rsid w:val="004923D9"/>
    <w:rsid w:val="00492582"/>
    <w:rsid w:val="004A0EB9"/>
    <w:rsid w:val="004A3F78"/>
    <w:rsid w:val="004A4644"/>
    <w:rsid w:val="004A4910"/>
    <w:rsid w:val="004A522B"/>
    <w:rsid w:val="004A57EC"/>
    <w:rsid w:val="004A6038"/>
    <w:rsid w:val="004A6715"/>
    <w:rsid w:val="004A76E5"/>
    <w:rsid w:val="004B1537"/>
    <w:rsid w:val="004B2494"/>
    <w:rsid w:val="004B2D28"/>
    <w:rsid w:val="004B2DC9"/>
    <w:rsid w:val="004B3B86"/>
    <w:rsid w:val="004B3D64"/>
    <w:rsid w:val="004B4641"/>
    <w:rsid w:val="004B5009"/>
    <w:rsid w:val="004B6F23"/>
    <w:rsid w:val="004C00C2"/>
    <w:rsid w:val="004C04CA"/>
    <w:rsid w:val="004C2DE6"/>
    <w:rsid w:val="004C64DE"/>
    <w:rsid w:val="004D01A0"/>
    <w:rsid w:val="004D0502"/>
    <w:rsid w:val="004D0518"/>
    <w:rsid w:val="004D2406"/>
    <w:rsid w:val="004D3368"/>
    <w:rsid w:val="004D39E0"/>
    <w:rsid w:val="004E1E5C"/>
    <w:rsid w:val="004E22C6"/>
    <w:rsid w:val="004E3C3C"/>
    <w:rsid w:val="004E450D"/>
    <w:rsid w:val="004E5173"/>
    <w:rsid w:val="004E6874"/>
    <w:rsid w:val="004F079A"/>
    <w:rsid w:val="004F1445"/>
    <w:rsid w:val="004F2BE6"/>
    <w:rsid w:val="004F325E"/>
    <w:rsid w:val="004F3D7D"/>
    <w:rsid w:val="004F408D"/>
    <w:rsid w:val="004F4B03"/>
    <w:rsid w:val="004F4E8F"/>
    <w:rsid w:val="004F4FFA"/>
    <w:rsid w:val="004F58F0"/>
    <w:rsid w:val="004F66C6"/>
    <w:rsid w:val="00500713"/>
    <w:rsid w:val="00500A8F"/>
    <w:rsid w:val="005013E3"/>
    <w:rsid w:val="005028FC"/>
    <w:rsid w:val="00502B09"/>
    <w:rsid w:val="0050358A"/>
    <w:rsid w:val="00503B3B"/>
    <w:rsid w:val="00503E06"/>
    <w:rsid w:val="00503EE9"/>
    <w:rsid w:val="0050412C"/>
    <w:rsid w:val="00504A93"/>
    <w:rsid w:val="00506553"/>
    <w:rsid w:val="0050691F"/>
    <w:rsid w:val="00507FCC"/>
    <w:rsid w:val="0051089D"/>
    <w:rsid w:val="00510A51"/>
    <w:rsid w:val="00512292"/>
    <w:rsid w:val="00512A9D"/>
    <w:rsid w:val="00513E04"/>
    <w:rsid w:val="00514E65"/>
    <w:rsid w:val="00515220"/>
    <w:rsid w:val="00516F2D"/>
    <w:rsid w:val="0051722E"/>
    <w:rsid w:val="00517669"/>
    <w:rsid w:val="00517ABD"/>
    <w:rsid w:val="00521960"/>
    <w:rsid w:val="00522501"/>
    <w:rsid w:val="00522ECD"/>
    <w:rsid w:val="00523946"/>
    <w:rsid w:val="00525243"/>
    <w:rsid w:val="005252A7"/>
    <w:rsid w:val="0052631F"/>
    <w:rsid w:val="00532DA0"/>
    <w:rsid w:val="00532E2D"/>
    <w:rsid w:val="005334CD"/>
    <w:rsid w:val="005335D5"/>
    <w:rsid w:val="00535C7C"/>
    <w:rsid w:val="00540F54"/>
    <w:rsid w:val="00542A46"/>
    <w:rsid w:val="00543239"/>
    <w:rsid w:val="00543B8E"/>
    <w:rsid w:val="00544153"/>
    <w:rsid w:val="005453E2"/>
    <w:rsid w:val="0054584F"/>
    <w:rsid w:val="005462C5"/>
    <w:rsid w:val="005462CC"/>
    <w:rsid w:val="00546A4E"/>
    <w:rsid w:val="005477BB"/>
    <w:rsid w:val="0055130E"/>
    <w:rsid w:val="0055225E"/>
    <w:rsid w:val="00552E97"/>
    <w:rsid w:val="00553CDD"/>
    <w:rsid w:val="00554D06"/>
    <w:rsid w:val="00555786"/>
    <w:rsid w:val="00556627"/>
    <w:rsid w:val="00560446"/>
    <w:rsid w:val="00560E56"/>
    <w:rsid w:val="0056236A"/>
    <w:rsid w:val="00562478"/>
    <w:rsid w:val="005627DE"/>
    <w:rsid w:val="00563901"/>
    <w:rsid w:val="00564F0C"/>
    <w:rsid w:val="005663F2"/>
    <w:rsid w:val="005664BE"/>
    <w:rsid w:val="0056683B"/>
    <w:rsid w:val="00566DB8"/>
    <w:rsid w:val="00567C69"/>
    <w:rsid w:val="00570BA8"/>
    <w:rsid w:val="00573245"/>
    <w:rsid w:val="00573697"/>
    <w:rsid w:val="00573A34"/>
    <w:rsid w:val="00573EAC"/>
    <w:rsid w:val="00575093"/>
    <w:rsid w:val="0057578D"/>
    <w:rsid w:val="00575FF9"/>
    <w:rsid w:val="005771E2"/>
    <w:rsid w:val="0057731D"/>
    <w:rsid w:val="00580264"/>
    <w:rsid w:val="005809CF"/>
    <w:rsid w:val="00580F8D"/>
    <w:rsid w:val="00581B39"/>
    <w:rsid w:val="005823C7"/>
    <w:rsid w:val="00583732"/>
    <w:rsid w:val="005845E7"/>
    <w:rsid w:val="005869FE"/>
    <w:rsid w:val="00587058"/>
    <w:rsid w:val="00587314"/>
    <w:rsid w:val="00587657"/>
    <w:rsid w:val="00591C21"/>
    <w:rsid w:val="0059488B"/>
    <w:rsid w:val="00594BD9"/>
    <w:rsid w:val="00594EE0"/>
    <w:rsid w:val="005954CC"/>
    <w:rsid w:val="0059574D"/>
    <w:rsid w:val="00595D4D"/>
    <w:rsid w:val="005A22C6"/>
    <w:rsid w:val="005A2512"/>
    <w:rsid w:val="005A2A9B"/>
    <w:rsid w:val="005A3461"/>
    <w:rsid w:val="005A34F1"/>
    <w:rsid w:val="005A4265"/>
    <w:rsid w:val="005A4770"/>
    <w:rsid w:val="005A53F9"/>
    <w:rsid w:val="005A5821"/>
    <w:rsid w:val="005A71F7"/>
    <w:rsid w:val="005A77BB"/>
    <w:rsid w:val="005A7E3B"/>
    <w:rsid w:val="005B06DF"/>
    <w:rsid w:val="005B15CF"/>
    <w:rsid w:val="005B20C4"/>
    <w:rsid w:val="005B365C"/>
    <w:rsid w:val="005B3769"/>
    <w:rsid w:val="005B39BF"/>
    <w:rsid w:val="005B3C2D"/>
    <w:rsid w:val="005B3C50"/>
    <w:rsid w:val="005B3EB8"/>
    <w:rsid w:val="005B3F7D"/>
    <w:rsid w:val="005B47A9"/>
    <w:rsid w:val="005B6D57"/>
    <w:rsid w:val="005B7277"/>
    <w:rsid w:val="005B7B1A"/>
    <w:rsid w:val="005C0245"/>
    <w:rsid w:val="005C0BEA"/>
    <w:rsid w:val="005C2EC6"/>
    <w:rsid w:val="005C427D"/>
    <w:rsid w:val="005C5C48"/>
    <w:rsid w:val="005C64A7"/>
    <w:rsid w:val="005C6A86"/>
    <w:rsid w:val="005D090C"/>
    <w:rsid w:val="005D1FFE"/>
    <w:rsid w:val="005D2C22"/>
    <w:rsid w:val="005D2DE9"/>
    <w:rsid w:val="005D2F04"/>
    <w:rsid w:val="005D3217"/>
    <w:rsid w:val="005E0C70"/>
    <w:rsid w:val="005E1B98"/>
    <w:rsid w:val="005E1C03"/>
    <w:rsid w:val="005E2494"/>
    <w:rsid w:val="005E378B"/>
    <w:rsid w:val="005E3B2E"/>
    <w:rsid w:val="005E479C"/>
    <w:rsid w:val="005E5507"/>
    <w:rsid w:val="005E5E5A"/>
    <w:rsid w:val="005E6D2C"/>
    <w:rsid w:val="005E6DC6"/>
    <w:rsid w:val="005F0031"/>
    <w:rsid w:val="005F027A"/>
    <w:rsid w:val="005F0C0A"/>
    <w:rsid w:val="005F0D25"/>
    <w:rsid w:val="005F0DC4"/>
    <w:rsid w:val="005F255A"/>
    <w:rsid w:val="005F319A"/>
    <w:rsid w:val="005F31CE"/>
    <w:rsid w:val="005F4642"/>
    <w:rsid w:val="005F6F75"/>
    <w:rsid w:val="005F7525"/>
    <w:rsid w:val="00600922"/>
    <w:rsid w:val="0060152F"/>
    <w:rsid w:val="006016F1"/>
    <w:rsid w:val="006018AD"/>
    <w:rsid w:val="00601C62"/>
    <w:rsid w:val="00601D85"/>
    <w:rsid w:val="00602B4F"/>
    <w:rsid w:val="00603060"/>
    <w:rsid w:val="00603358"/>
    <w:rsid w:val="00604C55"/>
    <w:rsid w:val="0060645B"/>
    <w:rsid w:val="00606F9A"/>
    <w:rsid w:val="0060741E"/>
    <w:rsid w:val="00607ED9"/>
    <w:rsid w:val="0061262C"/>
    <w:rsid w:val="00612649"/>
    <w:rsid w:val="006126F5"/>
    <w:rsid w:val="00613A1E"/>
    <w:rsid w:val="006144AD"/>
    <w:rsid w:val="00615A7F"/>
    <w:rsid w:val="00616AD1"/>
    <w:rsid w:val="00620345"/>
    <w:rsid w:val="00620C56"/>
    <w:rsid w:val="00620CE7"/>
    <w:rsid w:val="006214FE"/>
    <w:rsid w:val="0062188F"/>
    <w:rsid w:val="00622356"/>
    <w:rsid w:val="006226B4"/>
    <w:rsid w:val="00623BF9"/>
    <w:rsid w:val="006241E8"/>
    <w:rsid w:val="00625537"/>
    <w:rsid w:val="00625F86"/>
    <w:rsid w:val="00626397"/>
    <w:rsid w:val="006274CC"/>
    <w:rsid w:val="00627F2C"/>
    <w:rsid w:val="0063306C"/>
    <w:rsid w:val="00634457"/>
    <w:rsid w:val="006366BC"/>
    <w:rsid w:val="00636F41"/>
    <w:rsid w:val="00637BCF"/>
    <w:rsid w:val="00640027"/>
    <w:rsid w:val="00640601"/>
    <w:rsid w:val="006407A2"/>
    <w:rsid w:val="00640C23"/>
    <w:rsid w:val="00640E56"/>
    <w:rsid w:val="00641FB7"/>
    <w:rsid w:val="006439EF"/>
    <w:rsid w:val="006448F6"/>
    <w:rsid w:val="00644FFA"/>
    <w:rsid w:val="00645B18"/>
    <w:rsid w:val="006466DA"/>
    <w:rsid w:val="006522E0"/>
    <w:rsid w:val="006523D2"/>
    <w:rsid w:val="00653A6B"/>
    <w:rsid w:val="00654A12"/>
    <w:rsid w:val="00654CFD"/>
    <w:rsid w:val="00655063"/>
    <w:rsid w:val="00655310"/>
    <w:rsid w:val="006559BB"/>
    <w:rsid w:val="00655BDE"/>
    <w:rsid w:val="00655E0E"/>
    <w:rsid w:val="00657FB5"/>
    <w:rsid w:val="00660707"/>
    <w:rsid w:val="00661384"/>
    <w:rsid w:val="00661EA3"/>
    <w:rsid w:val="006622D7"/>
    <w:rsid w:val="00663015"/>
    <w:rsid w:val="00664A99"/>
    <w:rsid w:val="0066627B"/>
    <w:rsid w:val="00666865"/>
    <w:rsid w:val="00666CA2"/>
    <w:rsid w:val="00667103"/>
    <w:rsid w:val="00667AF4"/>
    <w:rsid w:val="00667D9F"/>
    <w:rsid w:val="00670EC6"/>
    <w:rsid w:val="00671290"/>
    <w:rsid w:val="0067186D"/>
    <w:rsid w:val="00672D6B"/>
    <w:rsid w:val="00673FF6"/>
    <w:rsid w:val="00674B77"/>
    <w:rsid w:val="0067511C"/>
    <w:rsid w:val="006763B6"/>
    <w:rsid w:val="0067713C"/>
    <w:rsid w:val="00677146"/>
    <w:rsid w:val="00677563"/>
    <w:rsid w:val="00677C16"/>
    <w:rsid w:val="006808B1"/>
    <w:rsid w:val="00680E27"/>
    <w:rsid w:val="00682FC8"/>
    <w:rsid w:val="006849F8"/>
    <w:rsid w:val="00685BEA"/>
    <w:rsid w:val="00685C2B"/>
    <w:rsid w:val="00686503"/>
    <w:rsid w:val="006865A9"/>
    <w:rsid w:val="00686BDA"/>
    <w:rsid w:val="00691CD2"/>
    <w:rsid w:val="0069271C"/>
    <w:rsid w:val="00692823"/>
    <w:rsid w:val="00692E14"/>
    <w:rsid w:val="006960C1"/>
    <w:rsid w:val="00696DB5"/>
    <w:rsid w:val="0069745F"/>
    <w:rsid w:val="006977A9"/>
    <w:rsid w:val="006A1E40"/>
    <w:rsid w:val="006A42AA"/>
    <w:rsid w:val="006A4553"/>
    <w:rsid w:val="006A5BE2"/>
    <w:rsid w:val="006A5DF8"/>
    <w:rsid w:val="006A69F8"/>
    <w:rsid w:val="006A72AC"/>
    <w:rsid w:val="006A7DA8"/>
    <w:rsid w:val="006B2FC7"/>
    <w:rsid w:val="006B44EB"/>
    <w:rsid w:val="006B6045"/>
    <w:rsid w:val="006B7E52"/>
    <w:rsid w:val="006C0EE2"/>
    <w:rsid w:val="006C1BB8"/>
    <w:rsid w:val="006C1DBF"/>
    <w:rsid w:val="006C532B"/>
    <w:rsid w:val="006C7617"/>
    <w:rsid w:val="006D0307"/>
    <w:rsid w:val="006D03ED"/>
    <w:rsid w:val="006D063A"/>
    <w:rsid w:val="006D10CD"/>
    <w:rsid w:val="006D11D4"/>
    <w:rsid w:val="006D36B2"/>
    <w:rsid w:val="006D5062"/>
    <w:rsid w:val="006D5FDD"/>
    <w:rsid w:val="006D6C1A"/>
    <w:rsid w:val="006D7C77"/>
    <w:rsid w:val="006D7D37"/>
    <w:rsid w:val="006E1697"/>
    <w:rsid w:val="006E31AF"/>
    <w:rsid w:val="006E6395"/>
    <w:rsid w:val="006E6887"/>
    <w:rsid w:val="006E7B7E"/>
    <w:rsid w:val="006F0377"/>
    <w:rsid w:val="006F2308"/>
    <w:rsid w:val="006F30F6"/>
    <w:rsid w:val="006F3478"/>
    <w:rsid w:val="006F36AA"/>
    <w:rsid w:val="006F4200"/>
    <w:rsid w:val="006F5C15"/>
    <w:rsid w:val="006F6205"/>
    <w:rsid w:val="006F7C6C"/>
    <w:rsid w:val="007003CF"/>
    <w:rsid w:val="00700DB6"/>
    <w:rsid w:val="007014A5"/>
    <w:rsid w:val="00703375"/>
    <w:rsid w:val="00703C07"/>
    <w:rsid w:val="0070496D"/>
    <w:rsid w:val="00704B57"/>
    <w:rsid w:val="0070536C"/>
    <w:rsid w:val="00705EDB"/>
    <w:rsid w:val="007060B3"/>
    <w:rsid w:val="00707D3E"/>
    <w:rsid w:val="007111EB"/>
    <w:rsid w:val="00713292"/>
    <w:rsid w:val="00715A36"/>
    <w:rsid w:val="00717F88"/>
    <w:rsid w:val="007207E7"/>
    <w:rsid w:val="00721E3C"/>
    <w:rsid w:val="0072238A"/>
    <w:rsid w:val="00722845"/>
    <w:rsid w:val="007240FB"/>
    <w:rsid w:val="007244C3"/>
    <w:rsid w:val="007247F2"/>
    <w:rsid w:val="007252EE"/>
    <w:rsid w:val="0072661C"/>
    <w:rsid w:val="00727D98"/>
    <w:rsid w:val="00730605"/>
    <w:rsid w:val="0073552E"/>
    <w:rsid w:val="007356B0"/>
    <w:rsid w:val="00735E09"/>
    <w:rsid w:val="0073697E"/>
    <w:rsid w:val="00736CB0"/>
    <w:rsid w:val="00737675"/>
    <w:rsid w:val="007378D6"/>
    <w:rsid w:val="00740B89"/>
    <w:rsid w:val="007415AE"/>
    <w:rsid w:val="00744B45"/>
    <w:rsid w:val="00745C7D"/>
    <w:rsid w:val="0074704E"/>
    <w:rsid w:val="00750935"/>
    <w:rsid w:val="00750ED1"/>
    <w:rsid w:val="00751DAA"/>
    <w:rsid w:val="00752FF0"/>
    <w:rsid w:val="00754E76"/>
    <w:rsid w:val="007554F7"/>
    <w:rsid w:val="00756893"/>
    <w:rsid w:val="00756E86"/>
    <w:rsid w:val="00757414"/>
    <w:rsid w:val="007578BB"/>
    <w:rsid w:val="00760166"/>
    <w:rsid w:val="0076289D"/>
    <w:rsid w:val="00763A12"/>
    <w:rsid w:val="00765266"/>
    <w:rsid w:val="0076605C"/>
    <w:rsid w:val="00767F55"/>
    <w:rsid w:val="00770710"/>
    <w:rsid w:val="00770FD2"/>
    <w:rsid w:val="007713F6"/>
    <w:rsid w:val="00771A3B"/>
    <w:rsid w:val="00772A7B"/>
    <w:rsid w:val="007748C0"/>
    <w:rsid w:val="00775085"/>
    <w:rsid w:val="00777D8D"/>
    <w:rsid w:val="00780644"/>
    <w:rsid w:val="00781C2F"/>
    <w:rsid w:val="00782049"/>
    <w:rsid w:val="007828DB"/>
    <w:rsid w:val="00782C3A"/>
    <w:rsid w:val="00784098"/>
    <w:rsid w:val="007855E3"/>
    <w:rsid w:val="00786918"/>
    <w:rsid w:val="00787FC8"/>
    <w:rsid w:val="007905F7"/>
    <w:rsid w:val="007910C8"/>
    <w:rsid w:val="007920FE"/>
    <w:rsid w:val="00794AEB"/>
    <w:rsid w:val="007963B0"/>
    <w:rsid w:val="007967F6"/>
    <w:rsid w:val="00797E2D"/>
    <w:rsid w:val="007A1ACC"/>
    <w:rsid w:val="007A2275"/>
    <w:rsid w:val="007A5A6F"/>
    <w:rsid w:val="007A7415"/>
    <w:rsid w:val="007B3C85"/>
    <w:rsid w:val="007B4050"/>
    <w:rsid w:val="007B40EA"/>
    <w:rsid w:val="007B44D1"/>
    <w:rsid w:val="007B469E"/>
    <w:rsid w:val="007B4ACC"/>
    <w:rsid w:val="007B61C0"/>
    <w:rsid w:val="007B7DFC"/>
    <w:rsid w:val="007B7FA8"/>
    <w:rsid w:val="007C3B0D"/>
    <w:rsid w:val="007C5712"/>
    <w:rsid w:val="007C73C5"/>
    <w:rsid w:val="007C74F7"/>
    <w:rsid w:val="007D1792"/>
    <w:rsid w:val="007D3342"/>
    <w:rsid w:val="007D37AD"/>
    <w:rsid w:val="007D3989"/>
    <w:rsid w:val="007D3CC0"/>
    <w:rsid w:val="007D3E39"/>
    <w:rsid w:val="007D4964"/>
    <w:rsid w:val="007D5D5B"/>
    <w:rsid w:val="007D6594"/>
    <w:rsid w:val="007E1AE7"/>
    <w:rsid w:val="007E1DD5"/>
    <w:rsid w:val="007E39EC"/>
    <w:rsid w:val="007E6591"/>
    <w:rsid w:val="007E65CC"/>
    <w:rsid w:val="007E72AA"/>
    <w:rsid w:val="007F0419"/>
    <w:rsid w:val="007F0DC4"/>
    <w:rsid w:val="007F0E49"/>
    <w:rsid w:val="007F1BB4"/>
    <w:rsid w:val="007F1C26"/>
    <w:rsid w:val="007F2315"/>
    <w:rsid w:val="007F4058"/>
    <w:rsid w:val="007F5FDC"/>
    <w:rsid w:val="007F6178"/>
    <w:rsid w:val="007F643E"/>
    <w:rsid w:val="00800457"/>
    <w:rsid w:val="00800628"/>
    <w:rsid w:val="00800F85"/>
    <w:rsid w:val="00801677"/>
    <w:rsid w:val="00801AEB"/>
    <w:rsid w:val="00804DBC"/>
    <w:rsid w:val="0080534B"/>
    <w:rsid w:val="008073D3"/>
    <w:rsid w:val="00810AB6"/>
    <w:rsid w:val="0081166E"/>
    <w:rsid w:val="00811A4C"/>
    <w:rsid w:val="00814526"/>
    <w:rsid w:val="008150A7"/>
    <w:rsid w:val="00815850"/>
    <w:rsid w:val="00816AB0"/>
    <w:rsid w:val="00820293"/>
    <w:rsid w:val="00820A7E"/>
    <w:rsid w:val="00821356"/>
    <w:rsid w:val="0082196B"/>
    <w:rsid w:val="00822A9A"/>
    <w:rsid w:val="00822ADA"/>
    <w:rsid w:val="00823110"/>
    <w:rsid w:val="008245DB"/>
    <w:rsid w:val="008248A6"/>
    <w:rsid w:val="00825281"/>
    <w:rsid w:val="00825B87"/>
    <w:rsid w:val="00826FB5"/>
    <w:rsid w:val="008271B8"/>
    <w:rsid w:val="008310A2"/>
    <w:rsid w:val="00832634"/>
    <w:rsid w:val="00832829"/>
    <w:rsid w:val="00832911"/>
    <w:rsid w:val="00832AC0"/>
    <w:rsid w:val="008337C5"/>
    <w:rsid w:val="00833884"/>
    <w:rsid w:val="008347B7"/>
    <w:rsid w:val="0083543F"/>
    <w:rsid w:val="00836894"/>
    <w:rsid w:val="00836EF4"/>
    <w:rsid w:val="008372B6"/>
    <w:rsid w:val="00837386"/>
    <w:rsid w:val="0084051E"/>
    <w:rsid w:val="00840990"/>
    <w:rsid w:val="00841490"/>
    <w:rsid w:val="00841952"/>
    <w:rsid w:val="00841E73"/>
    <w:rsid w:val="008428F0"/>
    <w:rsid w:val="0084596F"/>
    <w:rsid w:val="00846272"/>
    <w:rsid w:val="00847342"/>
    <w:rsid w:val="00847A54"/>
    <w:rsid w:val="00851401"/>
    <w:rsid w:val="0085284E"/>
    <w:rsid w:val="00852E57"/>
    <w:rsid w:val="00853994"/>
    <w:rsid w:val="00853D18"/>
    <w:rsid w:val="00854A7B"/>
    <w:rsid w:val="008569A3"/>
    <w:rsid w:val="00857151"/>
    <w:rsid w:val="0086083C"/>
    <w:rsid w:val="00860DF8"/>
    <w:rsid w:val="00860F79"/>
    <w:rsid w:val="00861677"/>
    <w:rsid w:val="00864879"/>
    <w:rsid w:val="008652C7"/>
    <w:rsid w:val="0086539C"/>
    <w:rsid w:val="00866278"/>
    <w:rsid w:val="008706D7"/>
    <w:rsid w:val="00873AD1"/>
    <w:rsid w:val="00876E2E"/>
    <w:rsid w:val="00876F78"/>
    <w:rsid w:val="0087707B"/>
    <w:rsid w:val="00880115"/>
    <w:rsid w:val="00880B6C"/>
    <w:rsid w:val="00881E71"/>
    <w:rsid w:val="0088214A"/>
    <w:rsid w:val="00882575"/>
    <w:rsid w:val="00884602"/>
    <w:rsid w:val="0088473C"/>
    <w:rsid w:val="00885323"/>
    <w:rsid w:val="0088555C"/>
    <w:rsid w:val="008866E0"/>
    <w:rsid w:val="0088712E"/>
    <w:rsid w:val="00890906"/>
    <w:rsid w:val="00894470"/>
    <w:rsid w:val="00894CC4"/>
    <w:rsid w:val="00895126"/>
    <w:rsid w:val="008957DC"/>
    <w:rsid w:val="00896B96"/>
    <w:rsid w:val="00897A81"/>
    <w:rsid w:val="008A3283"/>
    <w:rsid w:val="008A612C"/>
    <w:rsid w:val="008A6515"/>
    <w:rsid w:val="008A6A26"/>
    <w:rsid w:val="008A6EC2"/>
    <w:rsid w:val="008A74F2"/>
    <w:rsid w:val="008B47B3"/>
    <w:rsid w:val="008B5802"/>
    <w:rsid w:val="008B5D40"/>
    <w:rsid w:val="008B6102"/>
    <w:rsid w:val="008B6B1D"/>
    <w:rsid w:val="008B76E2"/>
    <w:rsid w:val="008C0FE5"/>
    <w:rsid w:val="008C1BAA"/>
    <w:rsid w:val="008C1EDA"/>
    <w:rsid w:val="008C21F3"/>
    <w:rsid w:val="008C25F0"/>
    <w:rsid w:val="008C2A3F"/>
    <w:rsid w:val="008C3539"/>
    <w:rsid w:val="008C3C53"/>
    <w:rsid w:val="008C3DF8"/>
    <w:rsid w:val="008C4337"/>
    <w:rsid w:val="008C51EE"/>
    <w:rsid w:val="008C5486"/>
    <w:rsid w:val="008C5724"/>
    <w:rsid w:val="008C7DDF"/>
    <w:rsid w:val="008D10EC"/>
    <w:rsid w:val="008D1AF1"/>
    <w:rsid w:val="008D23CA"/>
    <w:rsid w:val="008D3403"/>
    <w:rsid w:val="008D40EA"/>
    <w:rsid w:val="008D4B8D"/>
    <w:rsid w:val="008D51B3"/>
    <w:rsid w:val="008D5A14"/>
    <w:rsid w:val="008D5ECD"/>
    <w:rsid w:val="008E0114"/>
    <w:rsid w:val="008E07AA"/>
    <w:rsid w:val="008E102B"/>
    <w:rsid w:val="008E2235"/>
    <w:rsid w:val="008E391C"/>
    <w:rsid w:val="008E3F29"/>
    <w:rsid w:val="008E3FAC"/>
    <w:rsid w:val="008E5552"/>
    <w:rsid w:val="008E582D"/>
    <w:rsid w:val="008E65E7"/>
    <w:rsid w:val="008E798E"/>
    <w:rsid w:val="008F0E0B"/>
    <w:rsid w:val="008F1B16"/>
    <w:rsid w:val="008F27C0"/>
    <w:rsid w:val="008F2BC4"/>
    <w:rsid w:val="008F2D20"/>
    <w:rsid w:val="008F4691"/>
    <w:rsid w:val="008F4A3F"/>
    <w:rsid w:val="008F5259"/>
    <w:rsid w:val="008F5778"/>
    <w:rsid w:val="008F6679"/>
    <w:rsid w:val="008F6E90"/>
    <w:rsid w:val="00900013"/>
    <w:rsid w:val="009010AD"/>
    <w:rsid w:val="00902335"/>
    <w:rsid w:val="00903F3E"/>
    <w:rsid w:val="00903FA1"/>
    <w:rsid w:val="0090404C"/>
    <w:rsid w:val="009066CA"/>
    <w:rsid w:val="0090692A"/>
    <w:rsid w:val="00910DBC"/>
    <w:rsid w:val="009116A3"/>
    <w:rsid w:val="00912595"/>
    <w:rsid w:val="00912C46"/>
    <w:rsid w:val="00914275"/>
    <w:rsid w:val="00914EEB"/>
    <w:rsid w:val="00915806"/>
    <w:rsid w:val="00920F77"/>
    <w:rsid w:val="009210E5"/>
    <w:rsid w:val="00921AA0"/>
    <w:rsid w:val="00921B3A"/>
    <w:rsid w:val="009224B0"/>
    <w:rsid w:val="00923FAD"/>
    <w:rsid w:val="009258FE"/>
    <w:rsid w:val="009276D6"/>
    <w:rsid w:val="00930CC4"/>
    <w:rsid w:val="00931DAA"/>
    <w:rsid w:val="00932E8F"/>
    <w:rsid w:val="00933844"/>
    <w:rsid w:val="00935946"/>
    <w:rsid w:val="009369C9"/>
    <w:rsid w:val="00936ADE"/>
    <w:rsid w:val="0093765F"/>
    <w:rsid w:val="00940D78"/>
    <w:rsid w:val="0094187B"/>
    <w:rsid w:val="00943EC5"/>
    <w:rsid w:val="009454F2"/>
    <w:rsid w:val="00950627"/>
    <w:rsid w:val="00951CE5"/>
    <w:rsid w:val="00952034"/>
    <w:rsid w:val="00953C36"/>
    <w:rsid w:val="00954404"/>
    <w:rsid w:val="00955DE5"/>
    <w:rsid w:val="009563E1"/>
    <w:rsid w:val="00956C4E"/>
    <w:rsid w:val="00960FB4"/>
    <w:rsid w:val="009618A8"/>
    <w:rsid w:val="00964E91"/>
    <w:rsid w:val="0096520E"/>
    <w:rsid w:val="00965DBD"/>
    <w:rsid w:val="009660DD"/>
    <w:rsid w:val="00967786"/>
    <w:rsid w:val="00967F56"/>
    <w:rsid w:val="00970268"/>
    <w:rsid w:val="00971AFB"/>
    <w:rsid w:val="009756ED"/>
    <w:rsid w:val="00975E67"/>
    <w:rsid w:val="009770C8"/>
    <w:rsid w:val="009778FF"/>
    <w:rsid w:val="00981BE4"/>
    <w:rsid w:val="009826F3"/>
    <w:rsid w:val="00982941"/>
    <w:rsid w:val="00982DD6"/>
    <w:rsid w:val="00991A3C"/>
    <w:rsid w:val="00992B1A"/>
    <w:rsid w:val="0099309C"/>
    <w:rsid w:val="00993649"/>
    <w:rsid w:val="0099596A"/>
    <w:rsid w:val="00995A6A"/>
    <w:rsid w:val="009960E5"/>
    <w:rsid w:val="00997079"/>
    <w:rsid w:val="009A07C3"/>
    <w:rsid w:val="009A107E"/>
    <w:rsid w:val="009A13F7"/>
    <w:rsid w:val="009A1B4E"/>
    <w:rsid w:val="009A1F9B"/>
    <w:rsid w:val="009A2089"/>
    <w:rsid w:val="009A24DB"/>
    <w:rsid w:val="009A280F"/>
    <w:rsid w:val="009A391E"/>
    <w:rsid w:val="009A483E"/>
    <w:rsid w:val="009A4E26"/>
    <w:rsid w:val="009A5781"/>
    <w:rsid w:val="009A795E"/>
    <w:rsid w:val="009A7B03"/>
    <w:rsid w:val="009A7CEA"/>
    <w:rsid w:val="009B09BB"/>
    <w:rsid w:val="009B0C0D"/>
    <w:rsid w:val="009B0CED"/>
    <w:rsid w:val="009B13C0"/>
    <w:rsid w:val="009B1FA3"/>
    <w:rsid w:val="009B3371"/>
    <w:rsid w:val="009B468C"/>
    <w:rsid w:val="009B53F1"/>
    <w:rsid w:val="009B5C0E"/>
    <w:rsid w:val="009B6C1D"/>
    <w:rsid w:val="009B717D"/>
    <w:rsid w:val="009C0090"/>
    <w:rsid w:val="009C01E9"/>
    <w:rsid w:val="009C03F7"/>
    <w:rsid w:val="009C053D"/>
    <w:rsid w:val="009C10E7"/>
    <w:rsid w:val="009C18DC"/>
    <w:rsid w:val="009C29A2"/>
    <w:rsid w:val="009C5A59"/>
    <w:rsid w:val="009C7727"/>
    <w:rsid w:val="009D02B1"/>
    <w:rsid w:val="009D15B3"/>
    <w:rsid w:val="009D1C19"/>
    <w:rsid w:val="009D1ED8"/>
    <w:rsid w:val="009D2B27"/>
    <w:rsid w:val="009D339F"/>
    <w:rsid w:val="009D4FE1"/>
    <w:rsid w:val="009D564C"/>
    <w:rsid w:val="009E070D"/>
    <w:rsid w:val="009E28F5"/>
    <w:rsid w:val="009E323E"/>
    <w:rsid w:val="009E405E"/>
    <w:rsid w:val="009E5B7C"/>
    <w:rsid w:val="009E5D9C"/>
    <w:rsid w:val="009E60BE"/>
    <w:rsid w:val="009E6333"/>
    <w:rsid w:val="009E730D"/>
    <w:rsid w:val="009F1A55"/>
    <w:rsid w:val="009F1AE3"/>
    <w:rsid w:val="009F423C"/>
    <w:rsid w:val="00A004B1"/>
    <w:rsid w:val="00A02E02"/>
    <w:rsid w:val="00A03218"/>
    <w:rsid w:val="00A0338B"/>
    <w:rsid w:val="00A03AB2"/>
    <w:rsid w:val="00A03DA1"/>
    <w:rsid w:val="00A03E5A"/>
    <w:rsid w:val="00A04BDC"/>
    <w:rsid w:val="00A04C81"/>
    <w:rsid w:val="00A05795"/>
    <w:rsid w:val="00A0640F"/>
    <w:rsid w:val="00A06E76"/>
    <w:rsid w:val="00A07E41"/>
    <w:rsid w:val="00A11E2B"/>
    <w:rsid w:val="00A12741"/>
    <w:rsid w:val="00A13AAE"/>
    <w:rsid w:val="00A13ACA"/>
    <w:rsid w:val="00A13D40"/>
    <w:rsid w:val="00A14124"/>
    <w:rsid w:val="00A142BD"/>
    <w:rsid w:val="00A14567"/>
    <w:rsid w:val="00A14B80"/>
    <w:rsid w:val="00A151A0"/>
    <w:rsid w:val="00A15E6F"/>
    <w:rsid w:val="00A172AD"/>
    <w:rsid w:val="00A20266"/>
    <w:rsid w:val="00A22EE2"/>
    <w:rsid w:val="00A2329D"/>
    <w:rsid w:val="00A24325"/>
    <w:rsid w:val="00A24F1B"/>
    <w:rsid w:val="00A255CB"/>
    <w:rsid w:val="00A25D33"/>
    <w:rsid w:val="00A260EC"/>
    <w:rsid w:val="00A2709F"/>
    <w:rsid w:val="00A270E9"/>
    <w:rsid w:val="00A276F1"/>
    <w:rsid w:val="00A319F3"/>
    <w:rsid w:val="00A32EC2"/>
    <w:rsid w:val="00A35062"/>
    <w:rsid w:val="00A350B1"/>
    <w:rsid w:val="00A354B8"/>
    <w:rsid w:val="00A36AD8"/>
    <w:rsid w:val="00A3732E"/>
    <w:rsid w:val="00A40946"/>
    <w:rsid w:val="00A44A17"/>
    <w:rsid w:val="00A50839"/>
    <w:rsid w:val="00A5209C"/>
    <w:rsid w:val="00A520ED"/>
    <w:rsid w:val="00A5228D"/>
    <w:rsid w:val="00A52B74"/>
    <w:rsid w:val="00A533FE"/>
    <w:rsid w:val="00A53AE9"/>
    <w:rsid w:val="00A55FBD"/>
    <w:rsid w:val="00A56187"/>
    <w:rsid w:val="00A56815"/>
    <w:rsid w:val="00A57B01"/>
    <w:rsid w:val="00A57DE3"/>
    <w:rsid w:val="00A605C5"/>
    <w:rsid w:val="00A60A65"/>
    <w:rsid w:val="00A61B1C"/>
    <w:rsid w:val="00A62A4D"/>
    <w:rsid w:val="00A62D7B"/>
    <w:rsid w:val="00A62F5A"/>
    <w:rsid w:val="00A64D89"/>
    <w:rsid w:val="00A653FA"/>
    <w:rsid w:val="00A65CDC"/>
    <w:rsid w:val="00A6623A"/>
    <w:rsid w:val="00A67E83"/>
    <w:rsid w:val="00A7052E"/>
    <w:rsid w:val="00A70904"/>
    <w:rsid w:val="00A7107A"/>
    <w:rsid w:val="00A71C43"/>
    <w:rsid w:val="00A729B8"/>
    <w:rsid w:val="00A7327E"/>
    <w:rsid w:val="00A74A6D"/>
    <w:rsid w:val="00A74CD4"/>
    <w:rsid w:val="00A77C29"/>
    <w:rsid w:val="00A804C1"/>
    <w:rsid w:val="00A8102B"/>
    <w:rsid w:val="00A81489"/>
    <w:rsid w:val="00A841C4"/>
    <w:rsid w:val="00A919E7"/>
    <w:rsid w:val="00A92279"/>
    <w:rsid w:val="00A92443"/>
    <w:rsid w:val="00A92F42"/>
    <w:rsid w:val="00A9357F"/>
    <w:rsid w:val="00A935AB"/>
    <w:rsid w:val="00A939AF"/>
    <w:rsid w:val="00A93F72"/>
    <w:rsid w:val="00A94301"/>
    <w:rsid w:val="00A94C06"/>
    <w:rsid w:val="00A94F86"/>
    <w:rsid w:val="00A9558E"/>
    <w:rsid w:val="00A955A7"/>
    <w:rsid w:val="00A95DF5"/>
    <w:rsid w:val="00A96E23"/>
    <w:rsid w:val="00A97278"/>
    <w:rsid w:val="00A974F2"/>
    <w:rsid w:val="00AA04A3"/>
    <w:rsid w:val="00AA15B3"/>
    <w:rsid w:val="00AA175E"/>
    <w:rsid w:val="00AA33F2"/>
    <w:rsid w:val="00AA37D3"/>
    <w:rsid w:val="00AA3B20"/>
    <w:rsid w:val="00AA5E82"/>
    <w:rsid w:val="00AA7DFF"/>
    <w:rsid w:val="00AB024B"/>
    <w:rsid w:val="00AB0846"/>
    <w:rsid w:val="00AB2379"/>
    <w:rsid w:val="00AB2E6F"/>
    <w:rsid w:val="00AB3503"/>
    <w:rsid w:val="00AB39F7"/>
    <w:rsid w:val="00AB3FA9"/>
    <w:rsid w:val="00AB4CCC"/>
    <w:rsid w:val="00AB515D"/>
    <w:rsid w:val="00AB51EC"/>
    <w:rsid w:val="00AB5366"/>
    <w:rsid w:val="00AB66E3"/>
    <w:rsid w:val="00AB6BF9"/>
    <w:rsid w:val="00AB79B4"/>
    <w:rsid w:val="00AC0E9B"/>
    <w:rsid w:val="00AC222B"/>
    <w:rsid w:val="00AC2453"/>
    <w:rsid w:val="00AC251F"/>
    <w:rsid w:val="00AC2609"/>
    <w:rsid w:val="00AC4908"/>
    <w:rsid w:val="00AC4B4F"/>
    <w:rsid w:val="00AC72B1"/>
    <w:rsid w:val="00AC763C"/>
    <w:rsid w:val="00AC7BA4"/>
    <w:rsid w:val="00AD19ED"/>
    <w:rsid w:val="00AD3621"/>
    <w:rsid w:val="00AD42DA"/>
    <w:rsid w:val="00AD4A24"/>
    <w:rsid w:val="00AD6358"/>
    <w:rsid w:val="00AD6B02"/>
    <w:rsid w:val="00AD73AE"/>
    <w:rsid w:val="00AD7A3F"/>
    <w:rsid w:val="00AE0007"/>
    <w:rsid w:val="00AE25BA"/>
    <w:rsid w:val="00AE3020"/>
    <w:rsid w:val="00AE4462"/>
    <w:rsid w:val="00AE5958"/>
    <w:rsid w:val="00B00640"/>
    <w:rsid w:val="00B02243"/>
    <w:rsid w:val="00B03F15"/>
    <w:rsid w:val="00B06510"/>
    <w:rsid w:val="00B07EFA"/>
    <w:rsid w:val="00B10680"/>
    <w:rsid w:val="00B12279"/>
    <w:rsid w:val="00B1263D"/>
    <w:rsid w:val="00B126AB"/>
    <w:rsid w:val="00B13232"/>
    <w:rsid w:val="00B1365F"/>
    <w:rsid w:val="00B14375"/>
    <w:rsid w:val="00B166AA"/>
    <w:rsid w:val="00B168DC"/>
    <w:rsid w:val="00B16C8C"/>
    <w:rsid w:val="00B17B56"/>
    <w:rsid w:val="00B17BD1"/>
    <w:rsid w:val="00B17F36"/>
    <w:rsid w:val="00B17F76"/>
    <w:rsid w:val="00B20329"/>
    <w:rsid w:val="00B20D8B"/>
    <w:rsid w:val="00B210B6"/>
    <w:rsid w:val="00B2415E"/>
    <w:rsid w:val="00B2523E"/>
    <w:rsid w:val="00B2592D"/>
    <w:rsid w:val="00B30084"/>
    <w:rsid w:val="00B31FDC"/>
    <w:rsid w:val="00B33C29"/>
    <w:rsid w:val="00B34A82"/>
    <w:rsid w:val="00B35088"/>
    <w:rsid w:val="00B35BC3"/>
    <w:rsid w:val="00B36228"/>
    <w:rsid w:val="00B3696B"/>
    <w:rsid w:val="00B36ABC"/>
    <w:rsid w:val="00B37894"/>
    <w:rsid w:val="00B37EA8"/>
    <w:rsid w:val="00B40496"/>
    <w:rsid w:val="00B418D2"/>
    <w:rsid w:val="00B44073"/>
    <w:rsid w:val="00B44624"/>
    <w:rsid w:val="00B44763"/>
    <w:rsid w:val="00B45E57"/>
    <w:rsid w:val="00B45FA9"/>
    <w:rsid w:val="00B45FD6"/>
    <w:rsid w:val="00B46AC5"/>
    <w:rsid w:val="00B47F3C"/>
    <w:rsid w:val="00B50475"/>
    <w:rsid w:val="00B51504"/>
    <w:rsid w:val="00B518CA"/>
    <w:rsid w:val="00B519E6"/>
    <w:rsid w:val="00B528E7"/>
    <w:rsid w:val="00B533BE"/>
    <w:rsid w:val="00B53870"/>
    <w:rsid w:val="00B5406E"/>
    <w:rsid w:val="00B60081"/>
    <w:rsid w:val="00B604F3"/>
    <w:rsid w:val="00B60699"/>
    <w:rsid w:val="00B60F9A"/>
    <w:rsid w:val="00B61445"/>
    <w:rsid w:val="00B61A02"/>
    <w:rsid w:val="00B6206F"/>
    <w:rsid w:val="00B63164"/>
    <w:rsid w:val="00B6322D"/>
    <w:rsid w:val="00B636A8"/>
    <w:rsid w:val="00B63751"/>
    <w:rsid w:val="00B64F77"/>
    <w:rsid w:val="00B66395"/>
    <w:rsid w:val="00B66802"/>
    <w:rsid w:val="00B70A0C"/>
    <w:rsid w:val="00B70CC1"/>
    <w:rsid w:val="00B733AE"/>
    <w:rsid w:val="00B74E55"/>
    <w:rsid w:val="00B8179F"/>
    <w:rsid w:val="00B83ACB"/>
    <w:rsid w:val="00B850D4"/>
    <w:rsid w:val="00B86D3A"/>
    <w:rsid w:val="00B87C04"/>
    <w:rsid w:val="00B87F92"/>
    <w:rsid w:val="00B91184"/>
    <w:rsid w:val="00B91506"/>
    <w:rsid w:val="00B917A0"/>
    <w:rsid w:val="00B93543"/>
    <w:rsid w:val="00B935F5"/>
    <w:rsid w:val="00B93EDD"/>
    <w:rsid w:val="00B94088"/>
    <w:rsid w:val="00B94D5C"/>
    <w:rsid w:val="00B95C6C"/>
    <w:rsid w:val="00B96B2D"/>
    <w:rsid w:val="00B96D2E"/>
    <w:rsid w:val="00B970F3"/>
    <w:rsid w:val="00BA0242"/>
    <w:rsid w:val="00BA03E0"/>
    <w:rsid w:val="00BA0725"/>
    <w:rsid w:val="00BA1953"/>
    <w:rsid w:val="00BA1CE0"/>
    <w:rsid w:val="00BA1F4D"/>
    <w:rsid w:val="00BA2EFE"/>
    <w:rsid w:val="00BA35A0"/>
    <w:rsid w:val="00BA4A31"/>
    <w:rsid w:val="00BA6AA2"/>
    <w:rsid w:val="00BB1588"/>
    <w:rsid w:val="00BB2B4B"/>
    <w:rsid w:val="00BB326F"/>
    <w:rsid w:val="00BB46D4"/>
    <w:rsid w:val="00BB5190"/>
    <w:rsid w:val="00BB5B4F"/>
    <w:rsid w:val="00BC060E"/>
    <w:rsid w:val="00BC0979"/>
    <w:rsid w:val="00BC0EA6"/>
    <w:rsid w:val="00BC3D63"/>
    <w:rsid w:val="00BC408F"/>
    <w:rsid w:val="00BC4545"/>
    <w:rsid w:val="00BC5136"/>
    <w:rsid w:val="00BC6710"/>
    <w:rsid w:val="00BC68EE"/>
    <w:rsid w:val="00BD08AA"/>
    <w:rsid w:val="00BD195C"/>
    <w:rsid w:val="00BD3E41"/>
    <w:rsid w:val="00BD43A2"/>
    <w:rsid w:val="00BD4629"/>
    <w:rsid w:val="00BD48B8"/>
    <w:rsid w:val="00BD4B00"/>
    <w:rsid w:val="00BD5B7F"/>
    <w:rsid w:val="00BD6ABC"/>
    <w:rsid w:val="00BD70A3"/>
    <w:rsid w:val="00BD7329"/>
    <w:rsid w:val="00BD7F65"/>
    <w:rsid w:val="00BE0176"/>
    <w:rsid w:val="00BE0BB9"/>
    <w:rsid w:val="00BE12A2"/>
    <w:rsid w:val="00BE1A1C"/>
    <w:rsid w:val="00BE1A9B"/>
    <w:rsid w:val="00BE2A03"/>
    <w:rsid w:val="00BE3490"/>
    <w:rsid w:val="00BE394A"/>
    <w:rsid w:val="00BE396E"/>
    <w:rsid w:val="00BE51E8"/>
    <w:rsid w:val="00BE604C"/>
    <w:rsid w:val="00BE6BDE"/>
    <w:rsid w:val="00BE71DC"/>
    <w:rsid w:val="00BE7B51"/>
    <w:rsid w:val="00BF27C5"/>
    <w:rsid w:val="00BF30C1"/>
    <w:rsid w:val="00BF358B"/>
    <w:rsid w:val="00BF553E"/>
    <w:rsid w:val="00BF5669"/>
    <w:rsid w:val="00BF5A9D"/>
    <w:rsid w:val="00BF7506"/>
    <w:rsid w:val="00BF7D0B"/>
    <w:rsid w:val="00C0062C"/>
    <w:rsid w:val="00C00F19"/>
    <w:rsid w:val="00C016AB"/>
    <w:rsid w:val="00C02F48"/>
    <w:rsid w:val="00C03781"/>
    <w:rsid w:val="00C1178B"/>
    <w:rsid w:val="00C11B81"/>
    <w:rsid w:val="00C12168"/>
    <w:rsid w:val="00C1329D"/>
    <w:rsid w:val="00C1366D"/>
    <w:rsid w:val="00C14ADE"/>
    <w:rsid w:val="00C14B55"/>
    <w:rsid w:val="00C153F5"/>
    <w:rsid w:val="00C161A4"/>
    <w:rsid w:val="00C208C5"/>
    <w:rsid w:val="00C2190D"/>
    <w:rsid w:val="00C225FA"/>
    <w:rsid w:val="00C22764"/>
    <w:rsid w:val="00C22864"/>
    <w:rsid w:val="00C23CDD"/>
    <w:rsid w:val="00C2401E"/>
    <w:rsid w:val="00C2503D"/>
    <w:rsid w:val="00C27A67"/>
    <w:rsid w:val="00C30F04"/>
    <w:rsid w:val="00C315F6"/>
    <w:rsid w:val="00C32B7F"/>
    <w:rsid w:val="00C3311E"/>
    <w:rsid w:val="00C33DC8"/>
    <w:rsid w:val="00C34389"/>
    <w:rsid w:val="00C37378"/>
    <w:rsid w:val="00C40FCD"/>
    <w:rsid w:val="00C42339"/>
    <w:rsid w:val="00C42AE9"/>
    <w:rsid w:val="00C42F94"/>
    <w:rsid w:val="00C43102"/>
    <w:rsid w:val="00C4412F"/>
    <w:rsid w:val="00C44693"/>
    <w:rsid w:val="00C47789"/>
    <w:rsid w:val="00C505B7"/>
    <w:rsid w:val="00C51717"/>
    <w:rsid w:val="00C530DC"/>
    <w:rsid w:val="00C578DB"/>
    <w:rsid w:val="00C601E7"/>
    <w:rsid w:val="00C635B0"/>
    <w:rsid w:val="00C649D8"/>
    <w:rsid w:val="00C66852"/>
    <w:rsid w:val="00C66FA1"/>
    <w:rsid w:val="00C723CD"/>
    <w:rsid w:val="00C749B2"/>
    <w:rsid w:val="00C74C30"/>
    <w:rsid w:val="00C74F56"/>
    <w:rsid w:val="00C761AF"/>
    <w:rsid w:val="00C77406"/>
    <w:rsid w:val="00C779CA"/>
    <w:rsid w:val="00C80009"/>
    <w:rsid w:val="00C80202"/>
    <w:rsid w:val="00C818C2"/>
    <w:rsid w:val="00C8225E"/>
    <w:rsid w:val="00C82C44"/>
    <w:rsid w:val="00C85F01"/>
    <w:rsid w:val="00C91EB2"/>
    <w:rsid w:val="00C93BCB"/>
    <w:rsid w:val="00C93F93"/>
    <w:rsid w:val="00C952F1"/>
    <w:rsid w:val="00C9670B"/>
    <w:rsid w:val="00C9709A"/>
    <w:rsid w:val="00C97131"/>
    <w:rsid w:val="00C97F25"/>
    <w:rsid w:val="00CA1039"/>
    <w:rsid w:val="00CA3482"/>
    <w:rsid w:val="00CA4D95"/>
    <w:rsid w:val="00CA58DF"/>
    <w:rsid w:val="00CA59F0"/>
    <w:rsid w:val="00CA6CB8"/>
    <w:rsid w:val="00CB02E7"/>
    <w:rsid w:val="00CB0737"/>
    <w:rsid w:val="00CB1476"/>
    <w:rsid w:val="00CB1590"/>
    <w:rsid w:val="00CB249B"/>
    <w:rsid w:val="00CB44D3"/>
    <w:rsid w:val="00CB49C0"/>
    <w:rsid w:val="00CB4B19"/>
    <w:rsid w:val="00CB6238"/>
    <w:rsid w:val="00CB69D1"/>
    <w:rsid w:val="00CB71C8"/>
    <w:rsid w:val="00CB77A7"/>
    <w:rsid w:val="00CB77C1"/>
    <w:rsid w:val="00CB7850"/>
    <w:rsid w:val="00CC0CBA"/>
    <w:rsid w:val="00CC16AE"/>
    <w:rsid w:val="00CC32E6"/>
    <w:rsid w:val="00CC33C0"/>
    <w:rsid w:val="00CC6D54"/>
    <w:rsid w:val="00CC7BCA"/>
    <w:rsid w:val="00CD35C4"/>
    <w:rsid w:val="00CD3AE6"/>
    <w:rsid w:val="00CD417D"/>
    <w:rsid w:val="00CD738E"/>
    <w:rsid w:val="00CD753E"/>
    <w:rsid w:val="00CD7693"/>
    <w:rsid w:val="00CE0635"/>
    <w:rsid w:val="00CE0739"/>
    <w:rsid w:val="00CE0F79"/>
    <w:rsid w:val="00CE1070"/>
    <w:rsid w:val="00CE16AF"/>
    <w:rsid w:val="00CE3F40"/>
    <w:rsid w:val="00CE4591"/>
    <w:rsid w:val="00CE5BEE"/>
    <w:rsid w:val="00CE60B0"/>
    <w:rsid w:val="00CE60CB"/>
    <w:rsid w:val="00CF0120"/>
    <w:rsid w:val="00CF01AB"/>
    <w:rsid w:val="00CF1D28"/>
    <w:rsid w:val="00CF2273"/>
    <w:rsid w:val="00CF3038"/>
    <w:rsid w:val="00CF3DBD"/>
    <w:rsid w:val="00CF47F0"/>
    <w:rsid w:val="00CF5085"/>
    <w:rsid w:val="00CF64AF"/>
    <w:rsid w:val="00CF6C1A"/>
    <w:rsid w:val="00D009B0"/>
    <w:rsid w:val="00D01907"/>
    <w:rsid w:val="00D01F5C"/>
    <w:rsid w:val="00D0210B"/>
    <w:rsid w:val="00D02FBB"/>
    <w:rsid w:val="00D0557C"/>
    <w:rsid w:val="00D05936"/>
    <w:rsid w:val="00D059E3"/>
    <w:rsid w:val="00D1042B"/>
    <w:rsid w:val="00D108A1"/>
    <w:rsid w:val="00D1101A"/>
    <w:rsid w:val="00D1281F"/>
    <w:rsid w:val="00D1294E"/>
    <w:rsid w:val="00D13A1F"/>
    <w:rsid w:val="00D14AC2"/>
    <w:rsid w:val="00D1612C"/>
    <w:rsid w:val="00D162F1"/>
    <w:rsid w:val="00D17FE6"/>
    <w:rsid w:val="00D20349"/>
    <w:rsid w:val="00D20F1B"/>
    <w:rsid w:val="00D213E3"/>
    <w:rsid w:val="00D2460F"/>
    <w:rsid w:val="00D252C5"/>
    <w:rsid w:val="00D25705"/>
    <w:rsid w:val="00D2577C"/>
    <w:rsid w:val="00D32678"/>
    <w:rsid w:val="00D32A43"/>
    <w:rsid w:val="00D32E2E"/>
    <w:rsid w:val="00D33C77"/>
    <w:rsid w:val="00D33D5A"/>
    <w:rsid w:val="00D35277"/>
    <w:rsid w:val="00D368BB"/>
    <w:rsid w:val="00D37047"/>
    <w:rsid w:val="00D406B3"/>
    <w:rsid w:val="00D414F2"/>
    <w:rsid w:val="00D41CE4"/>
    <w:rsid w:val="00D41EB7"/>
    <w:rsid w:val="00D42220"/>
    <w:rsid w:val="00D42333"/>
    <w:rsid w:val="00D4306E"/>
    <w:rsid w:val="00D4385E"/>
    <w:rsid w:val="00D44704"/>
    <w:rsid w:val="00D4546A"/>
    <w:rsid w:val="00D467B7"/>
    <w:rsid w:val="00D4695F"/>
    <w:rsid w:val="00D47E61"/>
    <w:rsid w:val="00D47EA8"/>
    <w:rsid w:val="00D50AE1"/>
    <w:rsid w:val="00D50E4C"/>
    <w:rsid w:val="00D51118"/>
    <w:rsid w:val="00D51244"/>
    <w:rsid w:val="00D5192F"/>
    <w:rsid w:val="00D53B99"/>
    <w:rsid w:val="00D572E9"/>
    <w:rsid w:val="00D57927"/>
    <w:rsid w:val="00D60204"/>
    <w:rsid w:val="00D626E9"/>
    <w:rsid w:val="00D6277B"/>
    <w:rsid w:val="00D628C2"/>
    <w:rsid w:val="00D64303"/>
    <w:rsid w:val="00D649A9"/>
    <w:rsid w:val="00D64CF8"/>
    <w:rsid w:val="00D70241"/>
    <w:rsid w:val="00D70AA9"/>
    <w:rsid w:val="00D71F84"/>
    <w:rsid w:val="00D73450"/>
    <w:rsid w:val="00D754F9"/>
    <w:rsid w:val="00D75B3E"/>
    <w:rsid w:val="00D773E9"/>
    <w:rsid w:val="00D803E0"/>
    <w:rsid w:val="00D851EE"/>
    <w:rsid w:val="00D85E98"/>
    <w:rsid w:val="00D877DE"/>
    <w:rsid w:val="00D90A51"/>
    <w:rsid w:val="00D92502"/>
    <w:rsid w:val="00D92B2E"/>
    <w:rsid w:val="00D95891"/>
    <w:rsid w:val="00D95BB4"/>
    <w:rsid w:val="00D973E1"/>
    <w:rsid w:val="00D979AF"/>
    <w:rsid w:val="00D97B1A"/>
    <w:rsid w:val="00D97D2A"/>
    <w:rsid w:val="00DA3FC5"/>
    <w:rsid w:val="00DA4E10"/>
    <w:rsid w:val="00DA540B"/>
    <w:rsid w:val="00DA5C53"/>
    <w:rsid w:val="00DA7EF4"/>
    <w:rsid w:val="00DB03C4"/>
    <w:rsid w:val="00DB0571"/>
    <w:rsid w:val="00DB06C1"/>
    <w:rsid w:val="00DB09EE"/>
    <w:rsid w:val="00DB3D07"/>
    <w:rsid w:val="00DB7753"/>
    <w:rsid w:val="00DC0426"/>
    <w:rsid w:val="00DC0952"/>
    <w:rsid w:val="00DC0A09"/>
    <w:rsid w:val="00DC1179"/>
    <w:rsid w:val="00DC4171"/>
    <w:rsid w:val="00DC44CA"/>
    <w:rsid w:val="00DC655A"/>
    <w:rsid w:val="00DC6576"/>
    <w:rsid w:val="00DC6800"/>
    <w:rsid w:val="00DC723A"/>
    <w:rsid w:val="00DD1720"/>
    <w:rsid w:val="00DD37A5"/>
    <w:rsid w:val="00DD3850"/>
    <w:rsid w:val="00DD4AE9"/>
    <w:rsid w:val="00DD4B9B"/>
    <w:rsid w:val="00DD70F6"/>
    <w:rsid w:val="00DD7315"/>
    <w:rsid w:val="00DD77AF"/>
    <w:rsid w:val="00DE06D0"/>
    <w:rsid w:val="00DE10A6"/>
    <w:rsid w:val="00DE4B4B"/>
    <w:rsid w:val="00DE56EA"/>
    <w:rsid w:val="00DE59D3"/>
    <w:rsid w:val="00DF06EF"/>
    <w:rsid w:val="00DF0973"/>
    <w:rsid w:val="00DF0CEB"/>
    <w:rsid w:val="00DF1390"/>
    <w:rsid w:val="00DF1635"/>
    <w:rsid w:val="00DF3CCE"/>
    <w:rsid w:val="00DF4B9F"/>
    <w:rsid w:val="00DF7032"/>
    <w:rsid w:val="00E001CB"/>
    <w:rsid w:val="00E02709"/>
    <w:rsid w:val="00E028DD"/>
    <w:rsid w:val="00E02C63"/>
    <w:rsid w:val="00E05325"/>
    <w:rsid w:val="00E07EC7"/>
    <w:rsid w:val="00E12175"/>
    <w:rsid w:val="00E13B57"/>
    <w:rsid w:val="00E13E0F"/>
    <w:rsid w:val="00E14C21"/>
    <w:rsid w:val="00E1504D"/>
    <w:rsid w:val="00E177FC"/>
    <w:rsid w:val="00E208FC"/>
    <w:rsid w:val="00E22766"/>
    <w:rsid w:val="00E241DC"/>
    <w:rsid w:val="00E255C7"/>
    <w:rsid w:val="00E2598E"/>
    <w:rsid w:val="00E3043B"/>
    <w:rsid w:val="00E307B6"/>
    <w:rsid w:val="00E30FD5"/>
    <w:rsid w:val="00E31952"/>
    <w:rsid w:val="00E31ECA"/>
    <w:rsid w:val="00E35A7F"/>
    <w:rsid w:val="00E365D4"/>
    <w:rsid w:val="00E36AC7"/>
    <w:rsid w:val="00E37175"/>
    <w:rsid w:val="00E421E2"/>
    <w:rsid w:val="00E426BB"/>
    <w:rsid w:val="00E42FA2"/>
    <w:rsid w:val="00E43E53"/>
    <w:rsid w:val="00E44649"/>
    <w:rsid w:val="00E470F1"/>
    <w:rsid w:val="00E50319"/>
    <w:rsid w:val="00E52037"/>
    <w:rsid w:val="00E52843"/>
    <w:rsid w:val="00E54997"/>
    <w:rsid w:val="00E55FF3"/>
    <w:rsid w:val="00E5643F"/>
    <w:rsid w:val="00E57201"/>
    <w:rsid w:val="00E57C4E"/>
    <w:rsid w:val="00E60127"/>
    <w:rsid w:val="00E6214F"/>
    <w:rsid w:val="00E627CD"/>
    <w:rsid w:val="00E62F20"/>
    <w:rsid w:val="00E63ED6"/>
    <w:rsid w:val="00E63F5D"/>
    <w:rsid w:val="00E64A75"/>
    <w:rsid w:val="00E64D6F"/>
    <w:rsid w:val="00E65A8D"/>
    <w:rsid w:val="00E65D11"/>
    <w:rsid w:val="00E6691C"/>
    <w:rsid w:val="00E67E9F"/>
    <w:rsid w:val="00E7024B"/>
    <w:rsid w:val="00E70EBD"/>
    <w:rsid w:val="00E73C5C"/>
    <w:rsid w:val="00E73D7B"/>
    <w:rsid w:val="00E74897"/>
    <w:rsid w:val="00E760A2"/>
    <w:rsid w:val="00E77340"/>
    <w:rsid w:val="00E815F2"/>
    <w:rsid w:val="00E820F3"/>
    <w:rsid w:val="00E82694"/>
    <w:rsid w:val="00E84361"/>
    <w:rsid w:val="00E87515"/>
    <w:rsid w:val="00E87E5F"/>
    <w:rsid w:val="00E9086D"/>
    <w:rsid w:val="00E90EC3"/>
    <w:rsid w:val="00E90FC4"/>
    <w:rsid w:val="00E918C3"/>
    <w:rsid w:val="00E91ECC"/>
    <w:rsid w:val="00E9384A"/>
    <w:rsid w:val="00E94C27"/>
    <w:rsid w:val="00E94D87"/>
    <w:rsid w:val="00E95238"/>
    <w:rsid w:val="00E96069"/>
    <w:rsid w:val="00EA0C11"/>
    <w:rsid w:val="00EA12B8"/>
    <w:rsid w:val="00EA3718"/>
    <w:rsid w:val="00EA3AD7"/>
    <w:rsid w:val="00EA517C"/>
    <w:rsid w:val="00EA54C7"/>
    <w:rsid w:val="00EA59EC"/>
    <w:rsid w:val="00EA61C4"/>
    <w:rsid w:val="00EA621F"/>
    <w:rsid w:val="00EA6FB7"/>
    <w:rsid w:val="00EB05BB"/>
    <w:rsid w:val="00EB322B"/>
    <w:rsid w:val="00EB3316"/>
    <w:rsid w:val="00EB6B10"/>
    <w:rsid w:val="00EC09A3"/>
    <w:rsid w:val="00EC2175"/>
    <w:rsid w:val="00EC508D"/>
    <w:rsid w:val="00EC6E9C"/>
    <w:rsid w:val="00EC6EB5"/>
    <w:rsid w:val="00ED3E17"/>
    <w:rsid w:val="00ED772D"/>
    <w:rsid w:val="00ED776B"/>
    <w:rsid w:val="00ED7807"/>
    <w:rsid w:val="00EE00AC"/>
    <w:rsid w:val="00EE0FDF"/>
    <w:rsid w:val="00EE29EF"/>
    <w:rsid w:val="00EE3086"/>
    <w:rsid w:val="00EE4E74"/>
    <w:rsid w:val="00EE508B"/>
    <w:rsid w:val="00EE50AD"/>
    <w:rsid w:val="00EE57FF"/>
    <w:rsid w:val="00EE588D"/>
    <w:rsid w:val="00EE6A81"/>
    <w:rsid w:val="00EE72D3"/>
    <w:rsid w:val="00EE742F"/>
    <w:rsid w:val="00EE7951"/>
    <w:rsid w:val="00EE7C54"/>
    <w:rsid w:val="00EF0BEC"/>
    <w:rsid w:val="00EF1115"/>
    <w:rsid w:val="00EF288B"/>
    <w:rsid w:val="00EF3694"/>
    <w:rsid w:val="00EF4247"/>
    <w:rsid w:val="00EF500B"/>
    <w:rsid w:val="00F0065B"/>
    <w:rsid w:val="00F011FD"/>
    <w:rsid w:val="00F0389F"/>
    <w:rsid w:val="00F03E5A"/>
    <w:rsid w:val="00F0419E"/>
    <w:rsid w:val="00F041EA"/>
    <w:rsid w:val="00F05B55"/>
    <w:rsid w:val="00F05C64"/>
    <w:rsid w:val="00F0694A"/>
    <w:rsid w:val="00F06EF7"/>
    <w:rsid w:val="00F10CD4"/>
    <w:rsid w:val="00F12226"/>
    <w:rsid w:val="00F1329F"/>
    <w:rsid w:val="00F14146"/>
    <w:rsid w:val="00F141D8"/>
    <w:rsid w:val="00F142E1"/>
    <w:rsid w:val="00F14716"/>
    <w:rsid w:val="00F16DC3"/>
    <w:rsid w:val="00F174EC"/>
    <w:rsid w:val="00F22A16"/>
    <w:rsid w:val="00F235F6"/>
    <w:rsid w:val="00F239F2"/>
    <w:rsid w:val="00F3101E"/>
    <w:rsid w:val="00F32AAD"/>
    <w:rsid w:val="00F32B9A"/>
    <w:rsid w:val="00F330A2"/>
    <w:rsid w:val="00F34566"/>
    <w:rsid w:val="00F36377"/>
    <w:rsid w:val="00F36643"/>
    <w:rsid w:val="00F366DE"/>
    <w:rsid w:val="00F3692B"/>
    <w:rsid w:val="00F36A69"/>
    <w:rsid w:val="00F37328"/>
    <w:rsid w:val="00F3743E"/>
    <w:rsid w:val="00F40256"/>
    <w:rsid w:val="00F40497"/>
    <w:rsid w:val="00F42CA6"/>
    <w:rsid w:val="00F43509"/>
    <w:rsid w:val="00F436B1"/>
    <w:rsid w:val="00F44473"/>
    <w:rsid w:val="00F4688B"/>
    <w:rsid w:val="00F46BAF"/>
    <w:rsid w:val="00F47730"/>
    <w:rsid w:val="00F51015"/>
    <w:rsid w:val="00F51083"/>
    <w:rsid w:val="00F518E3"/>
    <w:rsid w:val="00F5356D"/>
    <w:rsid w:val="00F53A3E"/>
    <w:rsid w:val="00F53B83"/>
    <w:rsid w:val="00F540B6"/>
    <w:rsid w:val="00F54FC4"/>
    <w:rsid w:val="00F56E54"/>
    <w:rsid w:val="00F5775F"/>
    <w:rsid w:val="00F57843"/>
    <w:rsid w:val="00F60238"/>
    <w:rsid w:val="00F61459"/>
    <w:rsid w:val="00F637DF"/>
    <w:rsid w:val="00F6439E"/>
    <w:rsid w:val="00F65AEE"/>
    <w:rsid w:val="00F65C62"/>
    <w:rsid w:val="00F65F73"/>
    <w:rsid w:val="00F6677E"/>
    <w:rsid w:val="00F67749"/>
    <w:rsid w:val="00F702CB"/>
    <w:rsid w:val="00F7131C"/>
    <w:rsid w:val="00F726EE"/>
    <w:rsid w:val="00F728BA"/>
    <w:rsid w:val="00F72CD0"/>
    <w:rsid w:val="00F73DA9"/>
    <w:rsid w:val="00F73EC8"/>
    <w:rsid w:val="00F74F32"/>
    <w:rsid w:val="00F764AE"/>
    <w:rsid w:val="00F8038C"/>
    <w:rsid w:val="00F80C56"/>
    <w:rsid w:val="00F82502"/>
    <w:rsid w:val="00F83F8A"/>
    <w:rsid w:val="00F84A3D"/>
    <w:rsid w:val="00F85288"/>
    <w:rsid w:val="00F855B2"/>
    <w:rsid w:val="00F8665F"/>
    <w:rsid w:val="00F8686C"/>
    <w:rsid w:val="00F9016D"/>
    <w:rsid w:val="00F90261"/>
    <w:rsid w:val="00F905B4"/>
    <w:rsid w:val="00F91B29"/>
    <w:rsid w:val="00F91BFC"/>
    <w:rsid w:val="00F91C3F"/>
    <w:rsid w:val="00F93940"/>
    <w:rsid w:val="00F95681"/>
    <w:rsid w:val="00FA0396"/>
    <w:rsid w:val="00FA0D90"/>
    <w:rsid w:val="00FA144C"/>
    <w:rsid w:val="00FA15C3"/>
    <w:rsid w:val="00FA2E33"/>
    <w:rsid w:val="00FA43F9"/>
    <w:rsid w:val="00FA4951"/>
    <w:rsid w:val="00FA5E5A"/>
    <w:rsid w:val="00FA658C"/>
    <w:rsid w:val="00FA7A21"/>
    <w:rsid w:val="00FB032B"/>
    <w:rsid w:val="00FB0386"/>
    <w:rsid w:val="00FB1533"/>
    <w:rsid w:val="00FB1D1A"/>
    <w:rsid w:val="00FB24EF"/>
    <w:rsid w:val="00FB2A24"/>
    <w:rsid w:val="00FB4939"/>
    <w:rsid w:val="00FB6DC7"/>
    <w:rsid w:val="00FC1A09"/>
    <w:rsid w:val="00FC3B9A"/>
    <w:rsid w:val="00FC4008"/>
    <w:rsid w:val="00FC4A03"/>
    <w:rsid w:val="00FC5529"/>
    <w:rsid w:val="00FC639C"/>
    <w:rsid w:val="00FC707E"/>
    <w:rsid w:val="00FC7343"/>
    <w:rsid w:val="00FC7C49"/>
    <w:rsid w:val="00FD0150"/>
    <w:rsid w:val="00FD23EA"/>
    <w:rsid w:val="00FD2741"/>
    <w:rsid w:val="00FD3651"/>
    <w:rsid w:val="00FD3E88"/>
    <w:rsid w:val="00FD485B"/>
    <w:rsid w:val="00FD571F"/>
    <w:rsid w:val="00FD7212"/>
    <w:rsid w:val="00FD7502"/>
    <w:rsid w:val="00FE1404"/>
    <w:rsid w:val="00FE26DE"/>
    <w:rsid w:val="00FE3B83"/>
    <w:rsid w:val="00FE6DB8"/>
    <w:rsid w:val="00FE7EFA"/>
    <w:rsid w:val="00FF1277"/>
    <w:rsid w:val="00FF20CA"/>
    <w:rsid w:val="00FF3278"/>
    <w:rsid w:val="00FF47D8"/>
    <w:rsid w:val="00FF684D"/>
    <w:rsid w:val="00FF76A1"/>
    <w:rsid w:val="00FF77D8"/>
    <w:rsid w:val="010908D9"/>
    <w:rsid w:val="012D307D"/>
    <w:rsid w:val="013305F2"/>
    <w:rsid w:val="01513237"/>
    <w:rsid w:val="01BF166D"/>
    <w:rsid w:val="01F87997"/>
    <w:rsid w:val="02385ABC"/>
    <w:rsid w:val="02B51CF0"/>
    <w:rsid w:val="02ED5A15"/>
    <w:rsid w:val="031A1E1C"/>
    <w:rsid w:val="03B43697"/>
    <w:rsid w:val="041E1E95"/>
    <w:rsid w:val="04356109"/>
    <w:rsid w:val="04CA38F5"/>
    <w:rsid w:val="05140FEF"/>
    <w:rsid w:val="05DE1317"/>
    <w:rsid w:val="06071B4F"/>
    <w:rsid w:val="062E0F1B"/>
    <w:rsid w:val="06331F2B"/>
    <w:rsid w:val="068E19BA"/>
    <w:rsid w:val="06E635A4"/>
    <w:rsid w:val="06EC2FBC"/>
    <w:rsid w:val="07CC4405"/>
    <w:rsid w:val="08343BA4"/>
    <w:rsid w:val="084B78AB"/>
    <w:rsid w:val="0862676C"/>
    <w:rsid w:val="08D8744F"/>
    <w:rsid w:val="08E46086"/>
    <w:rsid w:val="08FD1214"/>
    <w:rsid w:val="09346E06"/>
    <w:rsid w:val="09347B27"/>
    <w:rsid w:val="09673E86"/>
    <w:rsid w:val="097202E0"/>
    <w:rsid w:val="09812635"/>
    <w:rsid w:val="09A2166C"/>
    <w:rsid w:val="09BD3668"/>
    <w:rsid w:val="09F835E9"/>
    <w:rsid w:val="0A2721BA"/>
    <w:rsid w:val="0A4173AB"/>
    <w:rsid w:val="0A64169B"/>
    <w:rsid w:val="0AB47F4F"/>
    <w:rsid w:val="0AB639C1"/>
    <w:rsid w:val="0AD6392F"/>
    <w:rsid w:val="0B2563C6"/>
    <w:rsid w:val="0C0640D8"/>
    <w:rsid w:val="0C717471"/>
    <w:rsid w:val="0CB3412F"/>
    <w:rsid w:val="0D012BAD"/>
    <w:rsid w:val="0D726DE4"/>
    <w:rsid w:val="0D7D0B90"/>
    <w:rsid w:val="0D8458C4"/>
    <w:rsid w:val="0DAC547D"/>
    <w:rsid w:val="0DB76CA7"/>
    <w:rsid w:val="0E2C539E"/>
    <w:rsid w:val="0E90371B"/>
    <w:rsid w:val="0EBD2E1A"/>
    <w:rsid w:val="0EE97FAA"/>
    <w:rsid w:val="0EFA35F9"/>
    <w:rsid w:val="0F2E7896"/>
    <w:rsid w:val="0F4A2722"/>
    <w:rsid w:val="0F822606"/>
    <w:rsid w:val="0FD03043"/>
    <w:rsid w:val="0FFA3753"/>
    <w:rsid w:val="10373E6A"/>
    <w:rsid w:val="108C6F6A"/>
    <w:rsid w:val="10C7615D"/>
    <w:rsid w:val="11234E2D"/>
    <w:rsid w:val="11F10CD7"/>
    <w:rsid w:val="122B0930"/>
    <w:rsid w:val="125E4EE4"/>
    <w:rsid w:val="1286585F"/>
    <w:rsid w:val="128B3251"/>
    <w:rsid w:val="12B53B46"/>
    <w:rsid w:val="12CD3B64"/>
    <w:rsid w:val="134F0723"/>
    <w:rsid w:val="139B3933"/>
    <w:rsid w:val="144B0EEA"/>
    <w:rsid w:val="14591225"/>
    <w:rsid w:val="147348F5"/>
    <w:rsid w:val="14BC76F2"/>
    <w:rsid w:val="14DE5E10"/>
    <w:rsid w:val="152B752F"/>
    <w:rsid w:val="153233D9"/>
    <w:rsid w:val="15347BD0"/>
    <w:rsid w:val="15357613"/>
    <w:rsid w:val="1566789D"/>
    <w:rsid w:val="156C55BC"/>
    <w:rsid w:val="1594066F"/>
    <w:rsid w:val="16037C01"/>
    <w:rsid w:val="16214270"/>
    <w:rsid w:val="16ED1CB1"/>
    <w:rsid w:val="173E3D8A"/>
    <w:rsid w:val="176A0092"/>
    <w:rsid w:val="17AD0DA6"/>
    <w:rsid w:val="17E214DD"/>
    <w:rsid w:val="17E65696"/>
    <w:rsid w:val="17EF6030"/>
    <w:rsid w:val="181C09C7"/>
    <w:rsid w:val="1835022E"/>
    <w:rsid w:val="18476C5D"/>
    <w:rsid w:val="1892089D"/>
    <w:rsid w:val="189F1804"/>
    <w:rsid w:val="18C43F12"/>
    <w:rsid w:val="19150AEF"/>
    <w:rsid w:val="19185D28"/>
    <w:rsid w:val="19681976"/>
    <w:rsid w:val="196F7429"/>
    <w:rsid w:val="19B620E8"/>
    <w:rsid w:val="19FE7EBA"/>
    <w:rsid w:val="1A22482D"/>
    <w:rsid w:val="1A5B4035"/>
    <w:rsid w:val="1AAD645B"/>
    <w:rsid w:val="1ADF238C"/>
    <w:rsid w:val="1B2B3823"/>
    <w:rsid w:val="1B3D10B5"/>
    <w:rsid w:val="1B7B547C"/>
    <w:rsid w:val="1BBE69B6"/>
    <w:rsid w:val="1BCC1635"/>
    <w:rsid w:val="1C1F3D3A"/>
    <w:rsid w:val="1C237D92"/>
    <w:rsid w:val="1C2D0BFE"/>
    <w:rsid w:val="1C3D6BC9"/>
    <w:rsid w:val="1C7920E2"/>
    <w:rsid w:val="1CA51C0B"/>
    <w:rsid w:val="1CB97FDE"/>
    <w:rsid w:val="1D153B1A"/>
    <w:rsid w:val="1D1E19B2"/>
    <w:rsid w:val="1D377EC7"/>
    <w:rsid w:val="1D6B5520"/>
    <w:rsid w:val="1D6E1975"/>
    <w:rsid w:val="1DAD117E"/>
    <w:rsid w:val="1DC064A5"/>
    <w:rsid w:val="1DC85359"/>
    <w:rsid w:val="1E4C2F0A"/>
    <w:rsid w:val="1E8859E2"/>
    <w:rsid w:val="1E8D25DA"/>
    <w:rsid w:val="1E9F5731"/>
    <w:rsid w:val="1EC40252"/>
    <w:rsid w:val="1ECB5101"/>
    <w:rsid w:val="1ED94A38"/>
    <w:rsid w:val="1EE740E1"/>
    <w:rsid w:val="1EEB57A3"/>
    <w:rsid w:val="1F1364CE"/>
    <w:rsid w:val="1F2A2D13"/>
    <w:rsid w:val="1F5A1064"/>
    <w:rsid w:val="1F87271F"/>
    <w:rsid w:val="1FA91EEA"/>
    <w:rsid w:val="1FDA5BF5"/>
    <w:rsid w:val="1FDC27E2"/>
    <w:rsid w:val="200671B8"/>
    <w:rsid w:val="2049019E"/>
    <w:rsid w:val="204A64FA"/>
    <w:rsid w:val="20866E8B"/>
    <w:rsid w:val="20AC7A4A"/>
    <w:rsid w:val="20D671FD"/>
    <w:rsid w:val="20E73286"/>
    <w:rsid w:val="20E9129D"/>
    <w:rsid w:val="21093CBF"/>
    <w:rsid w:val="2123166E"/>
    <w:rsid w:val="216830DB"/>
    <w:rsid w:val="2179449C"/>
    <w:rsid w:val="21AC6CD3"/>
    <w:rsid w:val="21D36C58"/>
    <w:rsid w:val="21E53D35"/>
    <w:rsid w:val="2296105E"/>
    <w:rsid w:val="229A0B2A"/>
    <w:rsid w:val="233E694C"/>
    <w:rsid w:val="2353641B"/>
    <w:rsid w:val="23BC57A2"/>
    <w:rsid w:val="241B67E5"/>
    <w:rsid w:val="245636BF"/>
    <w:rsid w:val="24A1073D"/>
    <w:rsid w:val="24CD7F23"/>
    <w:rsid w:val="24D23A23"/>
    <w:rsid w:val="25231339"/>
    <w:rsid w:val="25404073"/>
    <w:rsid w:val="254A6DB4"/>
    <w:rsid w:val="25535E50"/>
    <w:rsid w:val="25660011"/>
    <w:rsid w:val="25745350"/>
    <w:rsid w:val="25A32332"/>
    <w:rsid w:val="25C52A4A"/>
    <w:rsid w:val="26174C32"/>
    <w:rsid w:val="261753F7"/>
    <w:rsid w:val="26284BE7"/>
    <w:rsid w:val="26695200"/>
    <w:rsid w:val="26D50FCD"/>
    <w:rsid w:val="270B364D"/>
    <w:rsid w:val="27717D06"/>
    <w:rsid w:val="279044C1"/>
    <w:rsid w:val="27F1343F"/>
    <w:rsid w:val="28394F3F"/>
    <w:rsid w:val="28BF3C7F"/>
    <w:rsid w:val="28F317BA"/>
    <w:rsid w:val="29297525"/>
    <w:rsid w:val="294F5808"/>
    <w:rsid w:val="29B520D4"/>
    <w:rsid w:val="29B84BC6"/>
    <w:rsid w:val="29D70F5C"/>
    <w:rsid w:val="29F54FA2"/>
    <w:rsid w:val="2A440257"/>
    <w:rsid w:val="2A655BA4"/>
    <w:rsid w:val="2A6A136F"/>
    <w:rsid w:val="2A8559E9"/>
    <w:rsid w:val="2A935147"/>
    <w:rsid w:val="2AD155BB"/>
    <w:rsid w:val="2AF578DD"/>
    <w:rsid w:val="2B1B39BE"/>
    <w:rsid w:val="2B4F6162"/>
    <w:rsid w:val="2BB87087"/>
    <w:rsid w:val="2BE04E63"/>
    <w:rsid w:val="2BFA2A68"/>
    <w:rsid w:val="2BFB4876"/>
    <w:rsid w:val="2CC10283"/>
    <w:rsid w:val="2CF171DC"/>
    <w:rsid w:val="2D0F26AC"/>
    <w:rsid w:val="2D1E54AE"/>
    <w:rsid w:val="2D3F745F"/>
    <w:rsid w:val="2D5E7C8A"/>
    <w:rsid w:val="2D7660F3"/>
    <w:rsid w:val="2DC142B4"/>
    <w:rsid w:val="2DD15B23"/>
    <w:rsid w:val="2E324AB0"/>
    <w:rsid w:val="2EA3317D"/>
    <w:rsid w:val="2EF31577"/>
    <w:rsid w:val="2F0B654D"/>
    <w:rsid w:val="2F51081E"/>
    <w:rsid w:val="2F722083"/>
    <w:rsid w:val="2FF85D8D"/>
    <w:rsid w:val="300E0FAE"/>
    <w:rsid w:val="30251E94"/>
    <w:rsid w:val="30C95219"/>
    <w:rsid w:val="30EA5ADA"/>
    <w:rsid w:val="30FB46C7"/>
    <w:rsid w:val="310D3450"/>
    <w:rsid w:val="31275649"/>
    <w:rsid w:val="313166EA"/>
    <w:rsid w:val="319672A5"/>
    <w:rsid w:val="31B22906"/>
    <w:rsid w:val="31B9528D"/>
    <w:rsid w:val="31F10897"/>
    <w:rsid w:val="321D3A6E"/>
    <w:rsid w:val="32A01FA9"/>
    <w:rsid w:val="32AB409E"/>
    <w:rsid w:val="330400C5"/>
    <w:rsid w:val="331E22B4"/>
    <w:rsid w:val="3338022C"/>
    <w:rsid w:val="335209DD"/>
    <w:rsid w:val="335E2ABA"/>
    <w:rsid w:val="33A54FB7"/>
    <w:rsid w:val="341876FE"/>
    <w:rsid w:val="342137A7"/>
    <w:rsid w:val="34441F14"/>
    <w:rsid w:val="3471471B"/>
    <w:rsid w:val="3479442E"/>
    <w:rsid w:val="349C0E7B"/>
    <w:rsid w:val="34B24A91"/>
    <w:rsid w:val="34E760CA"/>
    <w:rsid w:val="352A70CB"/>
    <w:rsid w:val="35325A82"/>
    <w:rsid w:val="354653F2"/>
    <w:rsid w:val="357218D5"/>
    <w:rsid w:val="35B21700"/>
    <w:rsid w:val="35BF7374"/>
    <w:rsid w:val="35CC7457"/>
    <w:rsid w:val="35DC09A9"/>
    <w:rsid w:val="364D4406"/>
    <w:rsid w:val="36517B2E"/>
    <w:rsid w:val="365B0B4D"/>
    <w:rsid w:val="36694F9A"/>
    <w:rsid w:val="366F0897"/>
    <w:rsid w:val="367410AF"/>
    <w:rsid w:val="36752C96"/>
    <w:rsid w:val="36806811"/>
    <w:rsid w:val="36B72699"/>
    <w:rsid w:val="36DD37AC"/>
    <w:rsid w:val="3713365D"/>
    <w:rsid w:val="37191006"/>
    <w:rsid w:val="372238D5"/>
    <w:rsid w:val="37A63746"/>
    <w:rsid w:val="37BD53AB"/>
    <w:rsid w:val="37C01518"/>
    <w:rsid w:val="37DA4AD7"/>
    <w:rsid w:val="37F22CF0"/>
    <w:rsid w:val="38034ECE"/>
    <w:rsid w:val="381A0E09"/>
    <w:rsid w:val="38526AFA"/>
    <w:rsid w:val="38861C0E"/>
    <w:rsid w:val="389510E4"/>
    <w:rsid w:val="3899223D"/>
    <w:rsid w:val="38AD5572"/>
    <w:rsid w:val="38ED2037"/>
    <w:rsid w:val="394144E6"/>
    <w:rsid w:val="3973476B"/>
    <w:rsid w:val="39876A90"/>
    <w:rsid w:val="399B6882"/>
    <w:rsid w:val="39B10FB5"/>
    <w:rsid w:val="39C408FA"/>
    <w:rsid w:val="39E07E89"/>
    <w:rsid w:val="3AAB7B71"/>
    <w:rsid w:val="3AB87FC8"/>
    <w:rsid w:val="3B321798"/>
    <w:rsid w:val="3B583707"/>
    <w:rsid w:val="3C7F3694"/>
    <w:rsid w:val="3C9D6678"/>
    <w:rsid w:val="3D613F10"/>
    <w:rsid w:val="3D7F44E7"/>
    <w:rsid w:val="3D872B79"/>
    <w:rsid w:val="3DF82912"/>
    <w:rsid w:val="3E1C117F"/>
    <w:rsid w:val="3E1D7C49"/>
    <w:rsid w:val="3E286BC8"/>
    <w:rsid w:val="3EEB27FE"/>
    <w:rsid w:val="3F8C3FE1"/>
    <w:rsid w:val="3FDF7E28"/>
    <w:rsid w:val="3FFD5B89"/>
    <w:rsid w:val="402036FE"/>
    <w:rsid w:val="40472C9E"/>
    <w:rsid w:val="406E116F"/>
    <w:rsid w:val="407D3A09"/>
    <w:rsid w:val="40A71315"/>
    <w:rsid w:val="40D17C1D"/>
    <w:rsid w:val="41097F2B"/>
    <w:rsid w:val="41233179"/>
    <w:rsid w:val="416B7C26"/>
    <w:rsid w:val="41753708"/>
    <w:rsid w:val="41BA2959"/>
    <w:rsid w:val="420662CD"/>
    <w:rsid w:val="420A113F"/>
    <w:rsid w:val="42306491"/>
    <w:rsid w:val="424C0746"/>
    <w:rsid w:val="425378AF"/>
    <w:rsid w:val="42B53B1B"/>
    <w:rsid w:val="42CD1B2F"/>
    <w:rsid w:val="42EE0FDB"/>
    <w:rsid w:val="433424E6"/>
    <w:rsid w:val="43FB4FE5"/>
    <w:rsid w:val="43FD4807"/>
    <w:rsid w:val="44634440"/>
    <w:rsid w:val="449D5F34"/>
    <w:rsid w:val="44E4666D"/>
    <w:rsid w:val="45633A36"/>
    <w:rsid w:val="456D5EF1"/>
    <w:rsid w:val="45A02594"/>
    <w:rsid w:val="45D9507C"/>
    <w:rsid w:val="45E129E0"/>
    <w:rsid w:val="45E73B34"/>
    <w:rsid w:val="462A1162"/>
    <w:rsid w:val="463C4205"/>
    <w:rsid w:val="46462122"/>
    <w:rsid w:val="468E6891"/>
    <w:rsid w:val="46BB791A"/>
    <w:rsid w:val="46F80C5B"/>
    <w:rsid w:val="47070800"/>
    <w:rsid w:val="473C17C0"/>
    <w:rsid w:val="474C04A8"/>
    <w:rsid w:val="47A3011A"/>
    <w:rsid w:val="47CB3EAF"/>
    <w:rsid w:val="47D311CE"/>
    <w:rsid w:val="47D76AEA"/>
    <w:rsid w:val="47E40B80"/>
    <w:rsid w:val="488566A6"/>
    <w:rsid w:val="48A97E76"/>
    <w:rsid w:val="48D22DA8"/>
    <w:rsid w:val="491634D4"/>
    <w:rsid w:val="49222400"/>
    <w:rsid w:val="49522D33"/>
    <w:rsid w:val="4960094F"/>
    <w:rsid w:val="49BB667F"/>
    <w:rsid w:val="49BF4F87"/>
    <w:rsid w:val="4ABD4590"/>
    <w:rsid w:val="4ABE2EC5"/>
    <w:rsid w:val="4B9A75DF"/>
    <w:rsid w:val="4BFC464D"/>
    <w:rsid w:val="4C2E32A1"/>
    <w:rsid w:val="4C712E42"/>
    <w:rsid w:val="4CC50B32"/>
    <w:rsid w:val="4D152158"/>
    <w:rsid w:val="4D362788"/>
    <w:rsid w:val="4D587900"/>
    <w:rsid w:val="4D9A1FBF"/>
    <w:rsid w:val="4DF15E38"/>
    <w:rsid w:val="4E286891"/>
    <w:rsid w:val="4E3F057F"/>
    <w:rsid w:val="4EC15A20"/>
    <w:rsid w:val="4F4C72E9"/>
    <w:rsid w:val="4FEE214E"/>
    <w:rsid w:val="50517EB7"/>
    <w:rsid w:val="5067174F"/>
    <w:rsid w:val="509A337D"/>
    <w:rsid w:val="50A9085D"/>
    <w:rsid w:val="50B125DA"/>
    <w:rsid w:val="50C03AEB"/>
    <w:rsid w:val="512D5095"/>
    <w:rsid w:val="51656CA0"/>
    <w:rsid w:val="51802646"/>
    <w:rsid w:val="518F2DB5"/>
    <w:rsid w:val="51AE7DE7"/>
    <w:rsid w:val="528F3FD9"/>
    <w:rsid w:val="52D463BE"/>
    <w:rsid w:val="52D66A38"/>
    <w:rsid w:val="52FA11A6"/>
    <w:rsid w:val="53063FE9"/>
    <w:rsid w:val="535A249E"/>
    <w:rsid w:val="538F21BB"/>
    <w:rsid w:val="538F31FA"/>
    <w:rsid w:val="53F41352"/>
    <w:rsid w:val="541B730F"/>
    <w:rsid w:val="54493DF7"/>
    <w:rsid w:val="54766E6F"/>
    <w:rsid w:val="54D30783"/>
    <w:rsid w:val="54F2015E"/>
    <w:rsid w:val="55086FD1"/>
    <w:rsid w:val="550E1608"/>
    <w:rsid w:val="551E2D58"/>
    <w:rsid w:val="557D644E"/>
    <w:rsid w:val="55FE00AA"/>
    <w:rsid w:val="56031A8A"/>
    <w:rsid w:val="563B747D"/>
    <w:rsid w:val="56A34D01"/>
    <w:rsid w:val="56E6532A"/>
    <w:rsid w:val="56E76BE8"/>
    <w:rsid w:val="570A1B43"/>
    <w:rsid w:val="57375B5F"/>
    <w:rsid w:val="57423F67"/>
    <w:rsid w:val="57805D82"/>
    <w:rsid w:val="57BA5AD4"/>
    <w:rsid w:val="57EA1B39"/>
    <w:rsid w:val="57FF6A2A"/>
    <w:rsid w:val="58670353"/>
    <w:rsid w:val="587B78B2"/>
    <w:rsid w:val="58FE27E1"/>
    <w:rsid w:val="591D5A0F"/>
    <w:rsid w:val="59453534"/>
    <w:rsid w:val="597E09E7"/>
    <w:rsid w:val="598E318E"/>
    <w:rsid w:val="5AA6531B"/>
    <w:rsid w:val="5AB05584"/>
    <w:rsid w:val="5B2E3D47"/>
    <w:rsid w:val="5B55190F"/>
    <w:rsid w:val="5B691BFB"/>
    <w:rsid w:val="5BD0164F"/>
    <w:rsid w:val="5C025057"/>
    <w:rsid w:val="5C17756B"/>
    <w:rsid w:val="5C230B8B"/>
    <w:rsid w:val="5C276D2F"/>
    <w:rsid w:val="5C546DAF"/>
    <w:rsid w:val="5C765276"/>
    <w:rsid w:val="5C7B7CBE"/>
    <w:rsid w:val="5C7C7378"/>
    <w:rsid w:val="5CA41FF9"/>
    <w:rsid w:val="5CBA0E31"/>
    <w:rsid w:val="5CF05A1F"/>
    <w:rsid w:val="5D0512E1"/>
    <w:rsid w:val="5D1211CF"/>
    <w:rsid w:val="5D136D89"/>
    <w:rsid w:val="5DA717B8"/>
    <w:rsid w:val="5DAD5E58"/>
    <w:rsid w:val="5DEC1382"/>
    <w:rsid w:val="5E652175"/>
    <w:rsid w:val="5ECB647C"/>
    <w:rsid w:val="5ED8140E"/>
    <w:rsid w:val="5F5145CF"/>
    <w:rsid w:val="5F6C627A"/>
    <w:rsid w:val="5F975F7E"/>
    <w:rsid w:val="5FC23BC4"/>
    <w:rsid w:val="5FD84C55"/>
    <w:rsid w:val="60010FBF"/>
    <w:rsid w:val="600307B0"/>
    <w:rsid w:val="602D666F"/>
    <w:rsid w:val="6052319A"/>
    <w:rsid w:val="60737782"/>
    <w:rsid w:val="60805A49"/>
    <w:rsid w:val="611C0D85"/>
    <w:rsid w:val="615E38C8"/>
    <w:rsid w:val="61936854"/>
    <w:rsid w:val="61954B1F"/>
    <w:rsid w:val="61B61B6E"/>
    <w:rsid w:val="61C910DF"/>
    <w:rsid w:val="622F3A55"/>
    <w:rsid w:val="625649E2"/>
    <w:rsid w:val="62E75CD9"/>
    <w:rsid w:val="6314688E"/>
    <w:rsid w:val="63722575"/>
    <w:rsid w:val="639E1469"/>
    <w:rsid w:val="63D37A89"/>
    <w:rsid w:val="63E12705"/>
    <w:rsid w:val="643C455C"/>
    <w:rsid w:val="64983C98"/>
    <w:rsid w:val="64CB0DFF"/>
    <w:rsid w:val="650C50F9"/>
    <w:rsid w:val="653D063C"/>
    <w:rsid w:val="65CF2467"/>
    <w:rsid w:val="65D108DF"/>
    <w:rsid w:val="66EF6159"/>
    <w:rsid w:val="66FE2B14"/>
    <w:rsid w:val="67185CA3"/>
    <w:rsid w:val="67A856F3"/>
    <w:rsid w:val="684F2AAF"/>
    <w:rsid w:val="68737F94"/>
    <w:rsid w:val="68790B23"/>
    <w:rsid w:val="687E6184"/>
    <w:rsid w:val="689A52B4"/>
    <w:rsid w:val="68BC7F4B"/>
    <w:rsid w:val="68D528EC"/>
    <w:rsid w:val="693E784B"/>
    <w:rsid w:val="69AC7E18"/>
    <w:rsid w:val="69E10D87"/>
    <w:rsid w:val="69E31E42"/>
    <w:rsid w:val="69F544D7"/>
    <w:rsid w:val="6A0C6786"/>
    <w:rsid w:val="6A922F13"/>
    <w:rsid w:val="6AA8602B"/>
    <w:rsid w:val="6AB406EC"/>
    <w:rsid w:val="6ACE4451"/>
    <w:rsid w:val="6AE90ABE"/>
    <w:rsid w:val="6B037366"/>
    <w:rsid w:val="6B56531F"/>
    <w:rsid w:val="6BB240B6"/>
    <w:rsid w:val="6C243A57"/>
    <w:rsid w:val="6C4B2F70"/>
    <w:rsid w:val="6C4B3D97"/>
    <w:rsid w:val="6C5E6516"/>
    <w:rsid w:val="6CC12C6C"/>
    <w:rsid w:val="6CD45A02"/>
    <w:rsid w:val="6D1E3882"/>
    <w:rsid w:val="6D635AD2"/>
    <w:rsid w:val="6D711554"/>
    <w:rsid w:val="6D8244B7"/>
    <w:rsid w:val="6DD540B8"/>
    <w:rsid w:val="6E2C544A"/>
    <w:rsid w:val="6E384EB7"/>
    <w:rsid w:val="6E4F237D"/>
    <w:rsid w:val="6E730836"/>
    <w:rsid w:val="6EC029E3"/>
    <w:rsid w:val="6F2537FC"/>
    <w:rsid w:val="6F2C1CAA"/>
    <w:rsid w:val="6F577767"/>
    <w:rsid w:val="6F5A30A2"/>
    <w:rsid w:val="6F662488"/>
    <w:rsid w:val="6FBC4ED8"/>
    <w:rsid w:val="6FF02FE7"/>
    <w:rsid w:val="6FF0534E"/>
    <w:rsid w:val="6FF54761"/>
    <w:rsid w:val="700058B3"/>
    <w:rsid w:val="700730A4"/>
    <w:rsid w:val="702B71E2"/>
    <w:rsid w:val="70357BF9"/>
    <w:rsid w:val="70450EE9"/>
    <w:rsid w:val="709818C4"/>
    <w:rsid w:val="70EA3FA7"/>
    <w:rsid w:val="712E07B0"/>
    <w:rsid w:val="715E6CDC"/>
    <w:rsid w:val="71892E73"/>
    <w:rsid w:val="71A9789C"/>
    <w:rsid w:val="71BB2380"/>
    <w:rsid w:val="71C97C24"/>
    <w:rsid w:val="71F009FC"/>
    <w:rsid w:val="71F4080F"/>
    <w:rsid w:val="72165809"/>
    <w:rsid w:val="723D1ACB"/>
    <w:rsid w:val="724328D7"/>
    <w:rsid w:val="72634067"/>
    <w:rsid w:val="72EB73D9"/>
    <w:rsid w:val="730269FB"/>
    <w:rsid w:val="732605B5"/>
    <w:rsid w:val="733B7ABC"/>
    <w:rsid w:val="7346211D"/>
    <w:rsid w:val="736D2431"/>
    <w:rsid w:val="73BC091A"/>
    <w:rsid w:val="73CD424E"/>
    <w:rsid w:val="73E84D23"/>
    <w:rsid w:val="74243526"/>
    <w:rsid w:val="74246203"/>
    <w:rsid w:val="7426269B"/>
    <w:rsid w:val="743C1D69"/>
    <w:rsid w:val="74604335"/>
    <w:rsid w:val="74EE7700"/>
    <w:rsid w:val="75006211"/>
    <w:rsid w:val="75194C1F"/>
    <w:rsid w:val="75304978"/>
    <w:rsid w:val="7568224C"/>
    <w:rsid w:val="75CE0328"/>
    <w:rsid w:val="75D27C98"/>
    <w:rsid w:val="75DD3BAB"/>
    <w:rsid w:val="75F712DD"/>
    <w:rsid w:val="76282CCB"/>
    <w:rsid w:val="762F20B9"/>
    <w:rsid w:val="763E2AF6"/>
    <w:rsid w:val="767D3087"/>
    <w:rsid w:val="769006E4"/>
    <w:rsid w:val="76A74632"/>
    <w:rsid w:val="76B70EF9"/>
    <w:rsid w:val="76CD60B2"/>
    <w:rsid w:val="76F0259F"/>
    <w:rsid w:val="772472D8"/>
    <w:rsid w:val="7746721F"/>
    <w:rsid w:val="77A67EA0"/>
    <w:rsid w:val="77FC2AE5"/>
    <w:rsid w:val="78BE2756"/>
    <w:rsid w:val="79121DF9"/>
    <w:rsid w:val="7942376F"/>
    <w:rsid w:val="79454B6C"/>
    <w:rsid w:val="79806502"/>
    <w:rsid w:val="7994233B"/>
    <w:rsid w:val="79E035F8"/>
    <w:rsid w:val="79F155E8"/>
    <w:rsid w:val="7A173A13"/>
    <w:rsid w:val="7A525B76"/>
    <w:rsid w:val="7B2532A0"/>
    <w:rsid w:val="7B44716B"/>
    <w:rsid w:val="7BB46C30"/>
    <w:rsid w:val="7C087EE9"/>
    <w:rsid w:val="7C6128E5"/>
    <w:rsid w:val="7C7D72B4"/>
    <w:rsid w:val="7C8409D0"/>
    <w:rsid w:val="7CF72961"/>
    <w:rsid w:val="7CF84488"/>
    <w:rsid w:val="7D2665B1"/>
    <w:rsid w:val="7D715FE9"/>
    <w:rsid w:val="7D7B0C16"/>
    <w:rsid w:val="7DFE1CF5"/>
    <w:rsid w:val="7E1013FA"/>
    <w:rsid w:val="7E181F69"/>
    <w:rsid w:val="7E8D1C0F"/>
    <w:rsid w:val="7EA1168E"/>
    <w:rsid w:val="7F195352"/>
    <w:rsid w:val="7F6310E9"/>
    <w:rsid w:val="7F6810F2"/>
    <w:rsid w:val="7F8D69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0"/>
    <w:pPr>
      <w:keepNext/>
      <w:jc w:val="right"/>
      <w:outlineLvl w:val="0"/>
    </w:pPr>
    <w:rPr>
      <w:sz w:val="28"/>
    </w:rPr>
  </w:style>
  <w:style w:type="paragraph" w:styleId="3">
    <w:name w:val="heading 2"/>
    <w:basedOn w:val="1"/>
    <w:next w:val="1"/>
    <w:autoRedefine/>
    <w:qFormat/>
    <w:uiPriority w:val="0"/>
    <w:pPr>
      <w:keepNext/>
      <w:spacing w:line="360" w:lineRule="auto"/>
      <w:textAlignment w:val="center"/>
      <w:outlineLvl w:val="1"/>
    </w:pPr>
    <w:rPr>
      <w:rFonts w:ascii="黑体" w:hAnsi="黑体"/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jc w:val="center"/>
      <w:outlineLvl w:val="2"/>
    </w:pPr>
    <w:rPr>
      <w:sz w:val="32"/>
    </w:rPr>
  </w:style>
  <w:style w:type="paragraph" w:styleId="5">
    <w:name w:val="heading 4"/>
    <w:basedOn w:val="1"/>
    <w:next w:val="1"/>
    <w:autoRedefine/>
    <w:qFormat/>
    <w:uiPriority w:val="0"/>
    <w:pPr>
      <w:keepNext/>
      <w:spacing w:beforeLines="100" w:line="640" w:lineRule="exact"/>
      <w:ind w:left="97" w:leftChars="46" w:right="153" w:rightChars="73" w:firstLine="992" w:firstLineChars="280"/>
      <w:outlineLvl w:val="3"/>
    </w:pPr>
    <w:rPr>
      <w:rFonts w:ascii="黑体"/>
      <w:b/>
      <w:bCs/>
      <w:sz w:val="36"/>
    </w:rPr>
  </w:style>
  <w:style w:type="paragraph" w:styleId="6">
    <w:name w:val="heading 7"/>
    <w:basedOn w:val="1"/>
    <w:next w:val="1"/>
    <w:autoRedefine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25">
    <w:name w:val="Default Paragraph Font"/>
    <w:semiHidden/>
    <w:unhideWhenUsed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autoRedefine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8">
    <w:name w:val="Document Map"/>
    <w:basedOn w:val="1"/>
    <w:autoRedefine/>
    <w:qFormat/>
    <w:uiPriority w:val="0"/>
    <w:pPr>
      <w:shd w:val="clear" w:color="auto" w:fill="000080"/>
    </w:pPr>
  </w:style>
  <w:style w:type="paragraph" w:styleId="9">
    <w:name w:val="annotation text"/>
    <w:basedOn w:val="1"/>
    <w:autoRedefine/>
    <w:qFormat/>
    <w:uiPriority w:val="0"/>
    <w:pPr>
      <w:jc w:val="left"/>
    </w:pPr>
  </w:style>
  <w:style w:type="paragraph" w:styleId="10">
    <w:name w:val="Body Text"/>
    <w:basedOn w:val="1"/>
    <w:autoRedefine/>
    <w:qFormat/>
    <w:uiPriority w:val="0"/>
    <w:pPr>
      <w:spacing w:after="120"/>
    </w:pPr>
    <w:rPr>
      <w:szCs w:val="20"/>
    </w:rPr>
  </w:style>
  <w:style w:type="paragraph" w:styleId="11">
    <w:name w:val="Body Text Indent"/>
    <w:basedOn w:val="1"/>
    <w:autoRedefine/>
    <w:qFormat/>
    <w:uiPriority w:val="0"/>
    <w:pPr>
      <w:ind w:left="359" w:leftChars="171" w:firstLine="480" w:firstLineChars="200"/>
    </w:pPr>
    <w:rPr>
      <w:sz w:val="24"/>
    </w:rPr>
  </w:style>
  <w:style w:type="paragraph" w:styleId="12">
    <w:name w:val="toc 3"/>
    <w:basedOn w:val="1"/>
    <w:next w:val="1"/>
    <w:autoRedefine/>
    <w:qFormat/>
    <w:uiPriority w:val="0"/>
    <w:pPr>
      <w:tabs>
        <w:tab w:val="right" w:leader="dot" w:pos="9060"/>
      </w:tabs>
      <w:snapToGrid w:val="0"/>
      <w:spacing w:line="360" w:lineRule="auto"/>
    </w:pPr>
  </w:style>
  <w:style w:type="paragraph" w:styleId="13">
    <w:name w:val="Plain Text"/>
    <w:basedOn w:val="1"/>
    <w:link w:val="45"/>
    <w:autoRedefine/>
    <w:qFormat/>
    <w:uiPriority w:val="0"/>
    <w:rPr>
      <w:rFonts w:ascii="宋体" w:hAnsi="Courier New"/>
      <w:szCs w:val="20"/>
    </w:rPr>
  </w:style>
  <w:style w:type="paragraph" w:styleId="14">
    <w:name w:val="Date"/>
    <w:basedOn w:val="1"/>
    <w:next w:val="1"/>
    <w:autoRedefine/>
    <w:qFormat/>
    <w:uiPriority w:val="0"/>
    <w:pPr>
      <w:ind w:left="100" w:leftChars="2500"/>
    </w:pPr>
    <w:rPr>
      <w:rFonts w:ascii="宋体" w:hAnsi="宋体"/>
      <w:sz w:val="28"/>
    </w:rPr>
  </w:style>
  <w:style w:type="paragraph" w:styleId="15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16">
    <w:name w:val="Balloon Text"/>
    <w:basedOn w:val="1"/>
    <w:autoRedefine/>
    <w:qFormat/>
    <w:uiPriority w:val="0"/>
    <w:rPr>
      <w:sz w:val="18"/>
      <w:szCs w:val="18"/>
    </w:rPr>
  </w:style>
  <w:style w:type="paragraph" w:styleId="1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qFormat/>
    <w:uiPriority w:val="0"/>
    <w:pPr>
      <w:tabs>
        <w:tab w:val="left" w:pos="420"/>
        <w:tab w:val="right" w:leader="dot" w:pos="8296"/>
      </w:tabs>
      <w:spacing w:before="120" w:after="120"/>
      <w:jc w:val="left"/>
    </w:pPr>
    <w:rPr>
      <w:rFonts w:hAnsi="宋体"/>
      <w:bCs/>
      <w:caps/>
      <w:sz w:val="24"/>
    </w:rPr>
  </w:style>
  <w:style w:type="paragraph" w:styleId="20">
    <w:name w:val="toc 2"/>
    <w:basedOn w:val="1"/>
    <w:next w:val="1"/>
    <w:autoRedefine/>
    <w:qFormat/>
    <w:uiPriority w:val="0"/>
    <w:pPr>
      <w:tabs>
        <w:tab w:val="right" w:leader="dot" w:pos="9060"/>
      </w:tabs>
    </w:pPr>
  </w:style>
  <w:style w:type="paragraph" w:styleId="2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2">
    <w:name w:val="annotation subject"/>
    <w:basedOn w:val="9"/>
    <w:next w:val="9"/>
    <w:autoRedefine/>
    <w:qFormat/>
    <w:uiPriority w:val="0"/>
    <w:rPr>
      <w:b/>
      <w:bCs/>
    </w:rPr>
  </w:style>
  <w:style w:type="table" w:styleId="24">
    <w:name w:val="Table Grid"/>
    <w:basedOn w:val="2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Strong"/>
    <w:autoRedefine/>
    <w:qFormat/>
    <w:uiPriority w:val="0"/>
    <w:rPr>
      <w:rFonts w:ascii="Times New Roman" w:hAnsi="Times New Roman" w:eastAsia="宋体" w:cs="Times New Roman"/>
      <w:b/>
      <w:bCs/>
    </w:rPr>
  </w:style>
  <w:style w:type="character" w:styleId="27">
    <w:name w:val="page number"/>
    <w:basedOn w:val="25"/>
    <w:autoRedefine/>
    <w:qFormat/>
    <w:uiPriority w:val="0"/>
    <w:rPr>
      <w:rFonts w:ascii="Times New Roman" w:hAnsi="Times New Roman" w:eastAsia="宋体" w:cs="Times New Roman"/>
    </w:rPr>
  </w:style>
  <w:style w:type="character" w:styleId="28">
    <w:name w:val="Hyperlink"/>
    <w:autoRedefine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29">
    <w:name w:val="annotation reference"/>
    <w:autoRedefine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styleId="30">
    <w:name w:val="HTML Cite"/>
    <w:autoRedefine/>
    <w:qFormat/>
    <w:uiPriority w:val="0"/>
    <w:rPr>
      <w:rFonts w:ascii="Times New Roman" w:hAnsi="Times New Roman" w:eastAsia="宋体" w:cs="Times New Roman"/>
      <w:i/>
      <w:iCs/>
    </w:rPr>
  </w:style>
  <w:style w:type="character" w:customStyle="1" w:styleId="31">
    <w:name w:val="t141"/>
    <w:autoRedefine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32">
    <w:name w:val="NormalCharacter"/>
    <w:autoRedefine/>
    <w:qFormat/>
    <w:uiPriority w:val="0"/>
    <w:rPr>
      <w:rFonts w:ascii="Times New Roman" w:hAnsi="Times New Roman" w:eastAsia="宋体" w:cs="Times New Roman"/>
    </w:rPr>
  </w:style>
  <w:style w:type="paragraph" w:customStyle="1" w:styleId="3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4">
    <w:name w:val="Char Char Char Char Char Char1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styleId="35">
    <w:name w:val="List Paragraph"/>
    <w:basedOn w:val="1"/>
    <w:autoRedefine/>
    <w:qFormat/>
    <w:uiPriority w:val="0"/>
    <w:pPr>
      <w:ind w:left="1097" w:hanging="601"/>
    </w:pPr>
    <w:rPr>
      <w:rFonts w:ascii="宋体" w:hAnsi="宋体" w:cs="宋体"/>
      <w:lang w:eastAsia="en-US" w:bidi="en-US"/>
    </w:rPr>
  </w:style>
  <w:style w:type="paragraph" w:customStyle="1" w:styleId="36">
    <w:name w:val="Char"/>
    <w:basedOn w:val="1"/>
    <w:autoRedefine/>
    <w:qFormat/>
    <w:uiPriority w:val="0"/>
    <w:pPr>
      <w:numPr>
        <w:ilvl w:val="0"/>
        <w:numId w:val="1"/>
      </w:numPr>
    </w:pPr>
  </w:style>
  <w:style w:type="paragraph" w:customStyle="1" w:styleId="37">
    <w:name w:val="Table Paragraph"/>
    <w:basedOn w:val="1"/>
    <w:autoRedefine/>
    <w:qFormat/>
    <w:uiPriority w:val="0"/>
    <w:rPr>
      <w:rFonts w:ascii="宋体" w:hAnsi="宋体" w:cs="宋体"/>
      <w:lang w:eastAsia="en-US" w:bidi="en-US"/>
    </w:rPr>
  </w:style>
  <w:style w:type="paragraph" w:customStyle="1" w:styleId="38">
    <w:name w:val="Heading1"/>
    <w:basedOn w:val="1"/>
    <w:next w:val="1"/>
    <w:autoRedefine/>
    <w:qFormat/>
    <w:uiPriority w:val="0"/>
    <w:pPr>
      <w:keepNext/>
      <w:keepLines/>
      <w:widowControl/>
      <w:spacing w:before="340" w:after="330" w:line="578" w:lineRule="auto"/>
      <w:textAlignment w:val="baseline"/>
    </w:pPr>
    <w:rPr>
      <w:b/>
      <w:bCs/>
      <w:kern w:val="44"/>
      <w:sz w:val="44"/>
      <w:szCs w:val="44"/>
    </w:rPr>
  </w:style>
  <w:style w:type="paragraph" w:customStyle="1" w:styleId="39">
    <w:name w:val="封面标准名称"/>
    <w:autoRedefine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40">
    <w:name w:val="Char Char Char Char Char Char1 Char Char 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table" w:customStyle="1" w:styleId="4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2">
    <w:name w:val="标题 1 Char"/>
    <w:link w:val="2"/>
    <w:autoRedefine/>
    <w:qFormat/>
    <w:uiPriority w:val="0"/>
    <w:rPr>
      <w:rFonts w:ascii="Times New Roman" w:hAnsi="Times New Roman" w:eastAsia="宋体" w:cs="Times New Roman"/>
      <w:sz w:val="28"/>
    </w:rPr>
  </w:style>
  <w:style w:type="paragraph" w:customStyle="1" w:styleId="43">
    <w:name w:val="Table Text"/>
    <w:basedOn w:val="1"/>
    <w:autoRedefine/>
    <w:semiHidden/>
    <w:qFormat/>
    <w:uiPriority w:val="0"/>
    <w:rPr>
      <w:rFonts w:ascii="宋体" w:hAnsi="宋体" w:cs="宋体"/>
      <w:szCs w:val="21"/>
      <w:lang w:eastAsia="en-US"/>
    </w:rPr>
  </w:style>
  <w:style w:type="paragraph" w:customStyle="1" w:styleId="44">
    <w:name w:val="Body text|1"/>
    <w:basedOn w:val="1"/>
    <w:autoRedefine/>
    <w:qFormat/>
    <w:uiPriority w:val="0"/>
    <w:pPr>
      <w:spacing w:after="200" w:line="437" w:lineRule="auto"/>
      <w:ind w:firstLine="400"/>
    </w:pPr>
    <w:rPr>
      <w:rFonts w:ascii="宋体" w:hAnsi="宋体" w:cs="宋体"/>
      <w:sz w:val="22"/>
      <w:szCs w:val="22"/>
      <w:lang w:val="zh-TW" w:eastAsia="zh-TW" w:bidi="zh-TW"/>
    </w:rPr>
  </w:style>
  <w:style w:type="character" w:customStyle="1" w:styleId="45">
    <w:name w:val="纯文本 Char"/>
    <w:basedOn w:val="25"/>
    <w:link w:val="13"/>
    <w:autoRedefine/>
    <w:qFormat/>
    <w:uiPriority w:val="0"/>
    <w:rPr>
      <w:rFonts w:ascii="宋体" w:hAnsi="Courier New"/>
      <w:kern w:val="2"/>
      <w:sz w:val="21"/>
    </w:rPr>
  </w:style>
  <w:style w:type="paragraph" w:customStyle="1" w:styleId="46">
    <w:name w:val="样式1"/>
    <w:basedOn w:val="1"/>
    <w:next w:val="1"/>
    <w:autoRedefine/>
    <w:qFormat/>
    <w:uiPriority w:val="0"/>
    <w:pPr>
      <w:keepNext/>
      <w:spacing w:line="360" w:lineRule="auto"/>
      <w:textAlignment w:val="center"/>
      <w:outlineLvl w:val="1"/>
    </w:pPr>
    <w:rPr>
      <w:rFonts w:hint="eastAsia" w:ascii="黑体" w:hAnsi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38.bin"/><Relationship Id="rId98" Type="http://schemas.openxmlformats.org/officeDocument/2006/relationships/image" Target="media/image44.wmf"/><Relationship Id="rId97" Type="http://schemas.openxmlformats.org/officeDocument/2006/relationships/oleObject" Target="embeddings/oleObject37.bin"/><Relationship Id="rId96" Type="http://schemas.openxmlformats.org/officeDocument/2006/relationships/image" Target="media/image43.wmf"/><Relationship Id="rId95" Type="http://schemas.openxmlformats.org/officeDocument/2006/relationships/oleObject" Target="embeddings/oleObject36.bin"/><Relationship Id="rId94" Type="http://schemas.openxmlformats.org/officeDocument/2006/relationships/oleObject" Target="embeddings/oleObject35.bin"/><Relationship Id="rId93" Type="http://schemas.openxmlformats.org/officeDocument/2006/relationships/oleObject" Target="embeddings/oleObject34.bin"/><Relationship Id="rId92" Type="http://schemas.openxmlformats.org/officeDocument/2006/relationships/oleObject" Target="embeddings/oleObject33.bin"/><Relationship Id="rId91" Type="http://schemas.openxmlformats.org/officeDocument/2006/relationships/image" Target="media/image42.wmf"/><Relationship Id="rId90" Type="http://schemas.openxmlformats.org/officeDocument/2006/relationships/oleObject" Target="embeddings/oleObject32.bin"/><Relationship Id="rId9" Type="http://schemas.openxmlformats.org/officeDocument/2006/relationships/footer" Target="footer2.xml"/><Relationship Id="rId89" Type="http://schemas.openxmlformats.org/officeDocument/2006/relationships/image" Target="media/image41.wmf"/><Relationship Id="rId88" Type="http://schemas.openxmlformats.org/officeDocument/2006/relationships/oleObject" Target="embeddings/oleObject31.bin"/><Relationship Id="rId87" Type="http://schemas.openxmlformats.org/officeDocument/2006/relationships/image" Target="media/image40.wmf"/><Relationship Id="rId86" Type="http://schemas.openxmlformats.org/officeDocument/2006/relationships/oleObject" Target="embeddings/oleObject30.bin"/><Relationship Id="rId85" Type="http://schemas.openxmlformats.org/officeDocument/2006/relationships/image" Target="media/image39.wmf"/><Relationship Id="rId84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2" Type="http://schemas.openxmlformats.org/officeDocument/2006/relationships/image" Target="media/image37.wmf"/><Relationship Id="rId81" Type="http://schemas.openxmlformats.org/officeDocument/2006/relationships/oleObject" Target="embeddings/oleObject28.bin"/><Relationship Id="rId80" Type="http://schemas.openxmlformats.org/officeDocument/2006/relationships/image" Target="media/image36.wmf"/><Relationship Id="rId8" Type="http://schemas.openxmlformats.org/officeDocument/2006/relationships/footer" Target="footer1.xml"/><Relationship Id="rId79" Type="http://schemas.openxmlformats.org/officeDocument/2006/relationships/oleObject" Target="embeddings/oleObject27.bin"/><Relationship Id="rId78" Type="http://schemas.openxmlformats.org/officeDocument/2006/relationships/image" Target="media/image35.wmf"/><Relationship Id="rId77" Type="http://schemas.openxmlformats.org/officeDocument/2006/relationships/oleObject" Target="embeddings/oleObject26.bin"/><Relationship Id="rId76" Type="http://schemas.openxmlformats.org/officeDocument/2006/relationships/image" Target="media/image34.wmf"/><Relationship Id="rId75" Type="http://schemas.openxmlformats.org/officeDocument/2006/relationships/oleObject" Target="embeddings/oleObject25.bin"/><Relationship Id="rId74" Type="http://schemas.openxmlformats.org/officeDocument/2006/relationships/image" Target="media/image33.wmf"/><Relationship Id="rId73" Type="http://schemas.openxmlformats.org/officeDocument/2006/relationships/oleObject" Target="embeddings/oleObject24.bin"/><Relationship Id="rId72" Type="http://schemas.openxmlformats.org/officeDocument/2006/relationships/image" Target="media/image32.wmf"/><Relationship Id="rId71" Type="http://schemas.openxmlformats.org/officeDocument/2006/relationships/oleObject" Target="embeddings/oleObject23.bin"/><Relationship Id="rId70" Type="http://schemas.openxmlformats.org/officeDocument/2006/relationships/image" Target="media/image31.wmf"/><Relationship Id="rId7" Type="http://schemas.openxmlformats.org/officeDocument/2006/relationships/header" Target="header5.xml"/><Relationship Id="rId69" Type="http://schemas.openxmlformats.org/officeDocument/2006/relationships/oleObject" Target="embeddings/oleObject22.bin"/><Relationship Id="rId68" Type="http://schemas.openxmlformats.org/officeDocument/2006/relationships/image" Target="media/image30.wmf"/><Relationship Id="rId67" Type="http://schemas.openxmlformats.org/officeDocument/2006/relationships/oleObject" Target="embeddings/oleObject21.bin"/><Relationship Id="rId66" Type="http://schemas.openxmlformats.org/officeDocument/2006/relationships/image" Target="media/image29.wmf"/><Relationship Id="rId65" Type="http://schemas.openxmlformats.org/officeDocument/2006/relationships/image" Target="media/image28.wmf"/><Relationship Id="rId64" Type="http://schemas.openxmlformats.org/officeDocument/2006/relationships/oleObject" Target="embeddings/oleObject20.bin"/><Relationship Id="rId63" Type="http://schemas.openxmlformats.org/officeDocument/2006/relationships/image" Target="media/image27.wmf"/><Relationship Id="rId62" Type="http://schemas.openxmlformats.org/officeDocument/2006/relationships/oleObject" Target="embeddings/oleObject19.bin"/><Relationship Id="rId61" Type="http://schemas.openxmlformats.org/officeDocument/2006/relationships/image" Target="media/image26.wmf"/><Relationship Id="rId60" Type="http://schemas.openxmlformats.org/officeDocument/2006/relationships/image" Target="media/image25.wmf"/><Relationship Id="rId6" Type="http://schemas.openxmlformats.org/officeDocument/2006/relationships/header" Target="header4.xml"/><Relationship Id="rId59" Type="http://schemas.openxmlformats.org/officeDocument/2006/relationships/oleObject" Target="embeddings/oleObject18.bin"/><Relationship Id="rId58" Type="http://schemas.openxmlformats.org/officeDocument/2006/relationships/image" Target="media/image24.wmf"/><Relationship Id="rId57" Type="http://schemas.openxmlformats.org/officeDocument/2006/relationships/oleObject" Target="embeddings/oleObject17.bin"/><Relationship Id="rId56" Type="http://schemas.openxmlformats.org/officeDocument/2006/relationships/image" Target="media/image23.wmf"/><Relationship Id="rId55" Type="http://schemas.openxmlformats.org/officeDocument/2006/relationships/oleObject" Target="embeddings/oleObject16.bin"/><Relationship Id="rId54" Type="http://schemas.openxmlformats.org/officeDocument/2006/relationships/image" Target="media/image22.wmf"/><Relationship Id="rId53" Type="http://schemas.openxmlformats.org/officeDocument/2006/relationships/oleObject" Target="embeddings/oleObject15.bin"/><Relationship Id="rId52" Type="http://schemas.openxmlformats.org/officeDocument/2006/relationships/image" Target="media/image21.wmf"/><Relationship Id="rId51" Type="http://schemas.openxmlformats.org/officeDocument/2006/relationships/oleObject" Target="embeddings/oleObject14.bin"/><Relationship Id="rId50" Type="http://schemas.openxmlformats.org/officeDocument/2006/relationships/image" Target="media/image20.wmf"/><Relationship Id="rId5" Type="http://schemas.openxmlformats.org/officeDocument/2006/relationships/header" Target="header3.xml"/><Relationship Id="rId49" Type="http://schemas.openxmlformats.org/officeDocument/2006/relationships/oleObject" Target="embeddings/oleObject13.bin"/><Relationship Id="rId48" Type="http://schemas.openxmlformats.org/officeDocument/2006/relationships/image" Target="media/image19.wmf"/><Relationship Id="rId47" Type="http://schemas.openxmlformats.org/officeDocument/2006/relationships/oleObject" Target="embeddings/oleObject12.bin"/><Relationship Id="rId46" Type="http://schemas.openxmlformats.org/officeDocument/2006/relationships/image" Target="media/image18.wmf"/><Relationship Id="rId45" Type="http://schemas.openxmlformats.org/officeDocument/2006/relationships/image" Target="media/image17.wmf"/><Relationship Id="rId44" Type="http://schemas.openxmlformats.org/officeDocument/2006/relationships/image" Target="media/image16.wmf"/><Relationship Id="rId43" Type="http://schemas.openxmlformats.org/officeDocument/2006/relationships/oleObject" Target="embeddings/oleObject11.bin"/><Relationship Id="rId42" Type="http://schemas.openxmlformats.org/officeDocument/2006/relationships/image" Target="media/image15.wmf"/><Relationship Id="rId41" Type="http://schemas.openxmlformats.org/officeDocument/2006/relationships/oleObject" Target="embeddings/oleObject10.bin"/><Relationship Id="rId40" Type="http://schemas.openxmlformats.org/officeDocument/2006/relationships/image" Target="media/image14.wmf"/><Relationship Id="rId4" Type="http://schemas.openxmlformats.org/officeDocument/2006/relationships/header" Target="header2.xml"/><Relationship Id="rId39" Type="http://schemas.openxmlformats.org/officeDocument/2006/relationships/oleObject" Target="embeddings/oleObject9.bin"/><Relationship Id="rId38" Type="http://schemas.openxmlformats.org/officeDocument/2006/relationships/image" Target="media/image13.wmf"/><Relationship Id="rId37" Type="http://schemas.openxmlformats.org/officeDocument/2006/relationships/oleObject" Target="embeddings/oleObject8.bin"/><Relationship Id="rId36" Type="http://schemas.openxmlformats.org/officeDocument/2006/relationships/image" Target="media/image12.wmf"/><Relationship Id="rId35" Type="http://schemas.openxmlformats.org/officeDocument/2006/relationships/oleObject" Target="embeddings/oleObject7.bin"/><Relationship Id="rId34" Type="http://schemas.openxmlformats.org/officeDocument/2006/relationships/image" Target="media/image11.wmf"/><Relationship Id="rId33" Type="http://schemas.openxmlformats.org/officeDocument/2006/relationships/oleObject" Target="embeddings/oleObject6.bin"/><Relationship Id="rId32" Type="http://schemas.openxmlformats.org/officeDocument/2006/relationships/image" Target="media/image10.wmf"/><Relationship Id="rId31" Type="http://schemas.openxmlformats.org/officeDocument/2006/relationships/oleObject" Target="embeddings/oleObject5.bin"/><Relationship Id="rId30" Type="http://schemas.openxmlformats.org/officeDocument/2006/relationships/image" Target="media/image9.wmf"/><Relationship Id="rId3" Type="http://schemas.openxmlformats.org/officeDocument/2006/relationships/header" Target="header1.xml"/><Relationship Id="rId29" Type="http://schemas.openxmlformats.org/officeDocument/2006/relationships/oleObject" Target="embeddings/oleObject4.bin"/><Relationship Id="rId28" Type="http://schemas.openxmlformats.org/officeDocument/2006/relationships/image" Target="media/image8.wmf"/><Relationship Id="rId27" Type="http://schemas.openxmlformats.org/officeDocument/2006/relationships/oleObject" Target="embeddings/oleObject3.bin"/><Relationship Id="rId26" Type="http://schemas.openxmlformats.org/officeDocument/2006/relationships/image" Target="media/image7.wmf"/><Relationship Id="rId25" Type="http://schemas.openxmlformats.org/officeDocument/2006/relationships/oleObject" Target="embeddings/oleObject2.bin"/><Relationship Id="rId24" Type="http://schemas.openxmlformats.org/officeDocument/2006/relationships/image" Target="media/image6.wmf"/><Relationship Id="rId23" Type="http://schemas.openxmlformats.org/officeDocument/2006/relationships/image" Target="media/image5.wmf"/><Relationship Id="rId22" Type="http://schemas.openxmlformats.org/officeDocument/2006/relationships/image" Target="media/image4.wmf"/><Relationship Id="rId21" Type="http://schemas.openxmlformats.org/officeDocument/2006/relationships/image" Target="media/image3.wmf"/><Relationship Id="rId20" Type="http://schemas.openxmlformats.org/officeDocument/2006/relationships/oleObject" Target="embeddings/oleObject1.bin"/><Relationship Id="rId2" Type="http://schemas.openxmlformats.org/officeDocument/2006/relationships/settings" Target="settings.xml"/><Relationship Id="rId19" Type="http://schemas.openxmlformats.org/officeDocument/2006/relationships/image" Target="media/image2.png"/><Relationship Id="rId18" Type="http://schemas.openxmlformats.org/officeDocument/2006/relationships/image" Target="media/image1.png"/><Relationship Id="rId17" Type="http://schemas.openxmlformats.org/officeDocument/2006/relationships/theme" Target="theme/theme1.xml"/><Relationship Id="rId16" Type="http://schemas.openxmlformats.org/officeDocument/2006/relationships/footer" Target="footer7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3" Type="http://schemas.openxmlformats.org/officeDocument/2006/relationships/fontTable" Target="fontTable.xml"/><Relationship Id="rId132" Type="http://schemas.openxmlformats.org/officeDocument/2006/relationships/customXml" Target="../customXml/item2.xml"/><Relationship Id="rId131" Type="http://schemas.openxmlformats.org/officeDocument/2006/relationships/numbering" Target="numbering.xml"/><Relationship Id="rId130" Type="http://schemas.openxmlformats.org/officeDocument/2006/relationships/customXml" Target="../customXml/item1.xml"/><Relationship Id="rId13" Type="http://schemas.openxmlformats.org/officeDocument/2006/relationships/header" Target="header6.xml"/><Relationship Id="rId129" Type="http://schemas.openxmlformats.org/officeDocument/2006/relationships/image" Target="media/image62.png"/><Relationship Id="rId128" Type="http://schemas.openxmlformats.org/officeDocument/2006/relationships/image" Target="media/image61.png"/><Relationship Id="rId127" Type="http://schemas.openxmlformats.org/officeDocument/2006/relationships/image" Target="media/image60.png"/><Relationship Id="rId126" Type="http://schemas.openxmlformats.org/officeDocument/2006/relationships/image" Target="media/image59.png"/><Relationship Id="rId125" Type="http://schemas.openxmlformats.org/officeDocument/2006/relationships/image" Target="media/image58.wmf"/><Relationship Id="rId124" Type="http://schemas.openxmlformats.org/officeDocument/2006/relationships/oleObject" Target="embeddings/oleObject50.bin"/><Relationship Id="rId123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21" Type="http://schemas.openxmlformats.org/officeDocument/2006/relationships/oleObject" Target="embeddings/oleObject48.bin"/><Relationship Id="rId120" Type="http://schemas.openxmlformats.org/officeDocument/2006/relationships/image" Target="media/image56.wmf"/><Relationship Id="rId12" Type="http://schemas.openxmlformats.org/officeDocument/2006/relationships/footer" Target="footer5.xml"/><Relationship Id="rId119" Type="http://schemas.openxmlformats.org/officeDocument/2006/relationships/image" Target="media/image55.wmf"/><Relationship Id="rId118" Type="http://schemas.openxmlformats.org/officeDocument/2006/relationships/image" Target="media/image54.wmf"/><Relationship Id="rId117" Type="http://schemas.openxmlformats.org/officeDocument/2006/relationships/oleObject" Target="embeddings/oleObject47.bin"/><Relationship Id="rId116" Type="http://schemas.openxmlformats.org/officeDocument/2006/relationships/oleObject" Target="embeddings/oleObject46.bin"/><Relationship Id="rId115" Type="http://schemas.openxmlformats.org/officeDocument/2006/relationships/image" Target="media/image53.wmf"/><Relationship Id="rId114" Type="http://schemas.openxmlformats.org/officeDocument/2006/relationships/oleObject" Target="embeddings/oleObject45.bin"/><Relationship Id="rId113" Type="http://schemas.openxmlformats.org/officeDocument/2006/relationships/image" Target="media/image52.wmf"/><Relationship Id="rId112" Type="http://schemas.openxmlformats.org/officeDocument/2006/relationships/oleObject" Target="embeddings/oleObject44.bin"/><Relationship Id="rId111" Type="http://schemas.openxmlformats.org/officeDocument/2006/relationships/image" Target="media/image51.wmf"/><Relationship Id="rId110" Type="http://schemas.openxmlformats.org/officeDocument/2006/relationships/oleObject" Target="embeddings/oleObject43.bin"/><Relationship Id="rId11" Type="http://schemas.openxmlformats.org/officeDocument/2006/relationships/footer" Target="footer4.xml"/><Relationship Id="rId109" Type="http://schemas.openxmlformats.org/officeDocument/2006/relationships/image" Target="media/image50.wmf"/><Relationship Id="rId108" Type="http://schemas.openxmlformats.org/officeDocument/2006/relationships/oleObject" Target="embeddings/oleObject42.bin"/><Relationship Id="rId107" Type="http://schemas.openxmlformats.org/officeDocument/2006/relationships/image" Target="media/image49.wmf"/><Relationship Id="rId106" Type="http://schemas.openxmlformats.org/officeDocument/2006/relationships/oleObject" Target="embeddings/oleObject41.bin"/><Relationship Id="rId105" Type="http://schemas.openxmlformats.org/officeDocument/2006/relationships/image" Target="media/image48.wmf"/><Relationship Id="rId104" Type="http://schemas.openxmlformats.org/officeDocument/2006/relationships/oleObject" Target="embeddings/oleObject40.bin"/><Relationship Id="rId103" Type="http://schemas.openxmlformats.org/officeDocument/2006/relationships/image" Target="media/image47.wmf"/><Relationship Id="rId102" Type="http://schemas.openxmlformats.org/officeDocument/2006/relationships/oleObject" Target="embeddings/oleObject39.bin"/><Relationship Id="rId101" Type="http://schemas.openxmlformats.org/officeDocument/2006/relationships/image" Target="media/image46.wmf"/><Relationship Id="rId100" Type="http://schemas.openxmlformats.org/officeDocument/2006/relationships/image" Target="media/image45.wmf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2"/>
    <customShpInfo spid="_x0000_s2051"/>
    <customShpInfo spid="_x0000_s2050"/>
    <customShpInfo spid="_x0000_s2049"/>
    <customShpInfo spid="_x0000_s1026"/>
    <customShpInfo spid="_x0000_s1289"/>
    <customShpInfo spid="_x0000_s1290"/>
    <customShpInfo spid="_x0000_s1288"/>
    <customShpInfo spid="_x0000_s1287"/>
    <customShpInfo spid="_x0000_s1286"/>
    <customShpInfo spid="_x0000_s1285"/>
    <customShpInfo spid="_x0000_s1029"/>
    <customShpInfo spid="_x0000_s1175"/>
    <customShpInfo spid="_x0000_s1176"/>
    <customShpInfo spid="_x0000_s1177"/>
    <customShpInfo spid="_x0000_s1184"/>
    <customShpInfo spid="_x0000_s1174"/>
    <customShpInfo spid="_x0000_s1271"/>
    <customShpInfo spid="_x0000_s1270"/>
    <customShpInfo spid="_x0000_s1208"/>
    <customShpInfo spid="_x0000_s1269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9"/>
    <customShpInfo spid="_x0000_s1272"/>
    <customShpInfo spid="_x0000_s1260"/>
    <customShpInfo spid="_x0000_s1261"/>
    <customShpInfo spid="_x0000_s1262"/>
    <customShpInfo spid="_x0000_s1263"/>
    <customShpInfo spid="_x0000_s1264"/>
    <customShpInfo spid="_x0000_s1267"/>
    <customShpInfo spid="_x0000_s1265"/>
    <customShpInfo spid="_x0000_s1268"/>
    <customShpInfo spid="_x0000_s1266"/>
    <customShpInfo spid="_x0000_s1275"/>
    <customShpInfo spid="_x0000_s1274"/>
    <customShpInfo spid="_x0000_s12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21D5A3-88EB-4238-ABFE-3F227ACA1A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振玲分部</Company>
  <Pages>21</Pages>
  <Words>4614</Words>
  <Characters>5429</Characters>
  <Lines>60</Lines>
  <Paragraphs>17</Paragraphs>
  <TotalTime>2</TotalTime>
  <ScaleCrop>false</ScaleCrop>
  <LinksUpToDate>false</LinksUpToDate>
  <CharactersWithSpaces>6220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2024-05-08T13:03:00Z</dcterms:created>
  <dc:creator>jimjim</dc:creator>
  <cp:lastModifiedBy>Copier</cp:lastModifiedBy>
  <cp:lastPrinted>2024-05-21T06:37:00Z</cp:lastPrinted>
  <dcterms:modified xsi:type="dcterms:W3CDTF">2024-05-24T07:30:39Z</dcterms:modified>
  <dc:title>光滑极限量规检定规程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C03F69CF0920427983DD3E4AD0ACC56D_13</vt:lpwstr>
  </property>
</Properties>
</file>