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after="0" w:line="440" w:lineRule="exact"/>
        <w:jc w:val="left"/>
        <w:rPr>
          <w:rFonts w:hint="eastAsia"/>
          <w:lang w:val="en-US" w:eastAsia="zh-CN"/>
        </w:rPr>
      </w:pPr>
      <w:r>
        <w:rPr>
          <w:rFonts w:hint="eastAsia"/>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方正小标宋简体" w:cs="Times New Roman"/>
          <w:b w:val="0"/>
          <w:bCs w:val="0"/>
          <w:snapToGrid w:val="0"/>
          <w:color w:val="000000"/>
          <w:kern w:val="0"/>
          <w:sz w:val="44"/>
          <w:szCs w:val="44"/>
          <w:lang w:val="en-US" w:eastAsia="zh-CN" w:bidi="ar-SA"/>
        </w:rPr>
      </w:pPr>
      <w:r>
        <w:rPr>
          <w:rFonts w:hint="eastAsia" w:ascii="Times New Roman" w:hAnsi="Times New Roman" w:eastAsia="方正小标宋简体" w:cs="Times New Roman"/>
          <w:b w:val="0"/>
          <w:bCs w:val="0"/>
          <w:snapToGrid w:val="0"/>
          <w:color w:val="000000"/>
          <w:kern w:val="0"/>
          <w:sz w:val="44"/>
          <w:szCs w:val="44"/>
          <w:lang w:val="en-US" w:eastAsia="zh-CN" w:bidi="ar-SA"/>
        </w:rPr>
        <w:t>修改的行政规范性文件目录</w:t>
      </w:r>
    </w:p>
    <w:tbl>
      <w:tblPr>
        <w:tblStyle w:val="4"/>
        <w:tblpPr w:leftFromText="180" w:rightFromText="180" w:vertAnchor="text" w:horzAnchor="page" w:tblpXSpec="center" w:tblpY="470"/>
        <w:tblOverlap w:val="never"/>
        <w:tblW w:w="93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
        <w:gridCol w:w="6540"/>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jc w:val="center"/>
        </w:trPr>
        <w:tc>
          <w:tcPr>
            <w:tcW w:w="8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序号</w:t>
            </w:r>
          </w:p>
        </w:tc>
        <w:tc>
          <w:tcPr>
            <w:tcW w:w="65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文件名称</w:t>
            </w:r>
          </w:p>
        </w:tc>
        <w:tc>
          <w:tcPr>
            <w:tcW w:w="19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黑体" w:hAnsi="黑体" w:eastAsia="黑体" w:cs="黑体"/>
                <w:i w:val="0"/>
                <w:color w:val="000000"/>
                <w:sz w:val="32"/>
                <w:szCs w:val="32"/>
                <w:u w:val="none"/>
              </w:rPr>
            </w:pPr>
            <w:r>
              <w:rPr>
                <w:rFonts w:hint="eastAsia" w:ascii="黑体" w:hAnsi="黑体" w:eastAsia="黑体" w:cs="黑体"/>
                <w:i w:val="0"/>
                <w:color w:val="000000"/>
                <w:kern w:val="0"/>
                <w:sz w:val="32"/>
                <w:szCs w:val="32"/>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1</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关于印发其他食品（软冰淇淋预拌粉）等13类食品生产许可证审查细则（试行）的通知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黑食药监食生〔2016〕124号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2</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关于印发其他食品（牛初乳咀嚼片）等3类食品生产许可证审查细则的通知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黑食药监食生〔2016〕219号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3</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关于印发黑龙江省乳制品监督管理工作制度的通知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黑食药监规〔2018〕8号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4</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关于进一步明确食品经营许可有关问题的通知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黑食药监规〔2017〕47号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5</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关于进一步优化食品经营许可工作的意见</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黑市监规〔2019〕15号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6</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黑龙江食品药品监督管理局关于明确保健食品生产许可有关事宜的通知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黑食药监规〔2017〕3号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7</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关于进一步加强保健食品销售场所日常监督检查的通知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kern w:val="0"/>
                <w:sz w:val="30"/>
                <w:szCs w:val="30"/>
                <w:u w:val="none"/>
                <w:lang w:val="en-US" w:eastAsia="zh-CN" w:bidi="ar"/>
              </w:rPr>
            </w:pPr>
            <w:r>
              <w:rPr>
                <w:rFonts w:hint="eastAsia" w:ascii="宋体" w:hAnsi="宋体" w:eastAsia="宋体" w:cs="宋体"/>
                <w:i w:val="0"/>
                <w:iCs w:val="0"/>
                <w:color w:val="000000"/>
                <w:kern w:val="0"/>
                <w:sz w:val="30"/>
                <w:szCs w:val="30"/>
                <w:u w:val="none"/>
                <w:lang w:val="en-US" w:eastAsia="zh-CN" w:bidi="ar"/>
              </w:rPr>
              <w:t>黑食药监规〔2018〕7号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lang w:val="en-US" w:eastAsia="zh-CN"/>
              </w:rPr>
            </w:pPr>
            <w:r>
              <w:rPr>
                <w:rFonts w:hint="eastAsia" w:ascii="宋体" w:hAnsi="宋体" w:eastAsia="宋体" w:cs="宋体"/>
                <w:i w:val="0"/>
                <w:iCs w:val="0"/>
                <w:color w:val="000000"/>
                <w:kern w:val="0"/>
                <w:sz w:val="30"/>
                <w:szCs w:val="30"/>
                <w:u w:val="none"/>
                <w:lang w:val="en-US" w:eastAsia="zh-CN" w:bidi="ar"/>
              </w:rPr>
              <w:t>8</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黑龙江省市场监督管理局关于落实《黑龙江省婴幼儿配方乳粉生产企业食品原料等事项网上备案管理办法（试行）》等四项工作制度的通知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黑市监规〔2022〕8号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9</w:t>
            </w:r>
          </w:p>
        </w:tc>
        <w:tc>
          <w:tcPr>
            <w:tcW w:w="65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印发《黑龙江省计量员管理办法》的通知</w:t>
            </w:r>
          </w:p>
        </w:tc>
        <w:tc>
          <w:tcPr>
            <w:tcW w:w="19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黑质技监技发〔2001〕209号</w:t>
            </w:r>
          </w:p>
        </w:tc>
      </w:tr>
    </w:tbl>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p>
    <w:p>
      <w:pPr>
        <w:pStyle w:val="2"/>
        <w:keepNext w:val="0"/>
        <w:keepLines w:val="0"/>
        <w:pageBreakBefore w:val="0"/>
        <w:kinsoku/>
        <w:wordWrap/>
        <w:overflowPunct/>
        <w:topLinePunct w:val="0"/>
        <w:autoSpaceDE/>
        <w:autoSpaceDN/>
        <w:bidi w:val="0"/>
        <w:adjustRightInd/>
        <w:spacing w:after="0" w:line="440" w:lineRule="exact"/>
        <w:jc w:val="left"/>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NWFiOWU0MTk0NWIxNDM5NzAwZGJhODJkZjU0YjAifQ=="/>
  </w:docVars>
  <w:rsids>
    <w:rsidRoot w:val="33FC0529"/>
    <w:rsid w:val="33FC0529"/>
    <w:rsid w:val="6FF624AF"/>
    <w:rsid w:val="FEFE0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Calibri" w:hAnsi="Calibri" w:eastAsia="宋体"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2024-10-25T07:35:00Z</dcterms:created>
  <dc:creator>郑皓月</dc:creator>
  <cp:lastModifiedBy>greatwall</cp:lastModifiedBy>
  <dcterms:modified xsi:type="dcterms:W3CDTF">2024-10-25T17:37:20Z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572EFBA5FBBE4A5CB6A8FCE539CA6DBE_11</vt:lpwstr>
  </property>
</Properties>
</file>