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641"/>
        <w:spacing w:before="119" w:line="204" w:lineRule="auto"/>
        <w:outlineLvl w:val="0"/>
        <w:rPr>
          <w:sz w:val="35"/>
          <w:szCs w:val="35"/>
        </w:rPr>
      </w:pPr>
      <w:r>
        <w:rPr>
          <w:sz w:val="35"/>
          <w:szCs w:val="35"/>
          <w:b/>
          <w:bCs/>
          <w:color w:val="333333"/>
          <w:spacing w:val="11"/>
        </w:rPr>
        <w:t>食品生产经营监督检查管理办法</w:t>
      </w:r>
    </w:p>
    <w:p>
      <w:pPr>
        <w:ind w:left="44"/>
        <w:spacing w:before="40" w:line="223" w:lineRule="auto"/>
        <w:rPr>
          <w:rFonts w:ascii="KaiTi" w:hAnsi="KaiTi" w:eastAsia="KaiTi" w:cs="KaiTi"/>
          <w:sz w:val="24"/>
          <w:szCs w:val="24"/>
        </w:rPr>
      </w:pPr>
      <w:r>
        <w:rPr>
          <w:rFonts w:ascii="KaiTi" w:hAnsi="KaiTi" w:eastAsia="KaiTi" w:cs="KaiTi"/>
          <w:sz w:val="24"/>
          <w:szCs w:val="24"/>
          <w:color w:val="333333"/>
          <w:spacing w:val="-8"/>
        </w:rPr>
        <w:t>（2021</w:t>
      </w:r>
      <w:r>
        <w:rPr>
          <w:rFonts w:ascii="KaiTi" w:hAnsi="KaiTi" w:eastAsia="KaiTi" w:cs="KaiTi"/>
          <w:sz w:val="24"/>
          <w:szCs w:val="24"/>
          <w:color w:val="333333"/>
          <w:spacing w:val="-37"/>
        </w:rPr>
        <w:t xml:space="preserve"> </w:t>
      </w:r>
      <w:r>
        <w:rPr>
          <w:rFonts w:ascii="KaiTi" w:hAnsi="KaiTi" w:eastAsia="KaiTi" w:cs="KaiTi"/>
          <w:sz w:val="24"/>
          <w:szCs w:val="24"/>
          <w:color w:val="333333"/>
          <w:spacing w:val="-8"/>
        </w:rPr>
        <w:t>年</w:t>
      </w:r>
      <w:r>
        <w:rPr>
          <w:rFonts w:ascii="KaiTi" w:hAnsi="KaiTi" w:eastAsia="KaiTi" w:cs="KaiTi"/>
          <w:sz w:val="24"/>
          <w:szCs w:val="24"/>
          <w:color w:val="333333"/>
          <w:spacing w:val="-38"/>
        </w:rPr>
        <w:t xml:space="preserve"> </w:t>
      </w:r>
      <w:r>
        <w:rPr>
          <w:rFonts w:ascii="KaiTi" w:hAnsi="KaiTi" w:eastAsia="KaiTi" w:cs="KaiTi"/>
          <w:sz w:val="24"/>
          <w:szCs w:val="24"/>
          <w:color w:val="333333"/>
          <w:spacing w:val="-8"/>
        </w:rPr>
        <w:t>12</w:t>
      </w:r>
      <w:r>
        <w:rPr>
          <w:rFonts w:ascii="KaiTi" w:hAnsi="KaiTi" w:eastAsia="KaiTi" w:cs="KaiTi"/>
          <w:sz w:val="24"/>
          <w:szCs w:val="24"/>
          <w:color w:val="333333"/>
          <w:spacing w:val="-37"/>
        </w:rPr>
        <w:t xml:space="preserve"> </w:t>
      </w:r>
      <w:r>
        <w:rPr>
          <w:rFonts w:ascii="KaiTi" w:hAnsi="KaiTi" w:eastAsia="KaiTi" w:cs="KaiTi"/>
          <w:sz w:val="24"/>
          <w:szCs w:val="24"/>
          <w:color w:val="333333"/>
          <w:spacing w:val="-8"/>
        </w:rPr>
        <w:t>月</w:t>
      </w:r>
      <w:r>
        <w:rPr>
          <w:rFonts w:ascii="KaiTi" w:hAnsi="KaiTi" w:eastAsia="KaiTi" w:cs="KaiTi"/>
          <w:sz w:val="24"/>
          <w:szCs w:val="24"/>
          <w:color w:val="333333"/>
          <w:spacing w:val="-53"/>
        </w:rPr>
        <w:t xml:space="preserve"> </w:t>
      </w:r>
      <w:r>
        <w:rPr>
          <w:rFonts w:ascii="KaiTi" w:hAnsi="KaiTi" w:eastAsia="KaiTi" w:cs="KaiTi"/>
          <w:sz w:val="24"/>
          <w:szCs w:val="24"/>
          <w:color w:val="333333"/>
          <w:spacing w:val="-8"/>
        </w:rPr>
        <w:t>24</w:t>
      </w:r>
      <w:r>
        <w:rPr>
          <w:rFonts w:ascii="KaiTi" w:hAnsi="KaiTi" w:eastAsia="KaiTi" w:cs="KaiTi"/>
          <w:sz w:val="24"/>
          <w:szCs w:val="24"/>
          <w:color w:val="333333"/>
          <w:spacing w:val="-8"/>
        </w:rPr>
        <w:t xml:space="preserve"> </w:t>
      </w:r>
      <w:r>
        <w:rPr>
          <w:rFonts w:ascii="KaiTi" w:hAnsi="KaiTi" w:eastAsia="KaiTi" w:cs="KaiTi"/>
          <w:sz w:val="24"/>
          <w:szCs w:val="24"/>
          <w:color w:val="333333"/>
          <w:spacing w:val="-8"/>
        </w:rPr>
        <w:t>日国家市场监督管理总局令第</w:t>
      </w:r>
      <w:r>
        <w:rPr>
          <w:rFonts w:ascii="KaiTi" w:hAnsi="KaiTi" w:eastAsia="KaiTi" w:cs="KaiTi"/>
          <w:sz w:val="24"/>
          <w:szCs w:val="24"/>
          <w:color w:val="333333"/>
          <w:spacing w:val="-57"/>
        </w:rPr>
        <w:t xml:space="preserve"> </w:t>
      </w:r>
      <w:r>
        <w:rPr>
          <w:rFonts w:ascii="KaiTi" w:hAnsi="KaiTi" w:eastAsia="KaiTi" w:cs="KaiTi"/>
          <w:sz w:val="24"/>
          <w:szCs w:val="24"/>
          <w:color w:val="333333"/>
          <w:spacing w:val="-8"/>
        </w:rPr>
        <w:t>49</w:t>
      </w:r>
      <w:r>
        <w:rPr>
          <w:rFonts w:ascii="KaiTi" w:hAnsi="KaiTi" w:eastAsia="KaiTi" w:cs="KaiTi"/>
          <w:sz w:val="24"/>
          <w:szCs w:val="24"/>
          <w:color w:val="333333"/>
          <w:spacing w:val="-43"/>
        </w:rPr>
        <w:t xml:space="preserve"> </w:t>
      </w:r>
      <w:r>
        <w:rPr>
          <w:rFonts w:ascii="KaiTi" w:hAnsi="KaiTi" w:eastAsia="KaiTi" w:cs="KaiTi"/>
          <w:sz w:val="24"/>
          <w:szCs w:val="24"/>
          <w:color w:val="333333"/>
          <w:spacing w:val="-8"/>
        </w:rPr>
        <w:t>号公布</w:t>
      </w:r>
      <w:r>
        <w:rPr>
          <w:rFonts w:ascii="KaiTi" w:hAnsi="KaiTi" w:eastAsia="KaiTi" w:cs="KaiTi"/>
          <w:sz w:val="24"/>
          <w:szCs w:val="24"/>
          <w:color w:val="333333"/>
          <w:spacing w:val="31"/>
        </w:rPr>
        <w:t xml:space="preserve">  </w:t>
      </w:r>
      <w:r>
        <w:rPr>
          <w:rFonts w:ascii="KaiTi" w:hAnsi="KaiTi" w:eastAsia="KaiTi" w:cs="KaiTi"/>
          <w:sz w:val="24"/>
          <w:szCs w:val="24"/>
          <w:color w:val="333333"/>
          <w:spacing w:val="-8"/>
        </w:rPr>
        <w:t>自</w:t>
      </w:r>
      <w:r>
        <w:rPr>
          <w:rFonts w:ascii="KaiTi" w:hAnsi="KaiTi" w:eastAsia="KaiTi" w:cs="KaiTi"/>
          <w:sz w:val="24"/>
          <w:szCs w:val="24"/>
          <w:color w:val="333333"/>
          <w:spacing w:val="-53"/>
        </w:rPr>
        <w:t xml:space="preserve"> </w:t>
      </w:r>
      <w:r>
        <w:rPr>
          <w:rFonts w:ascii="KaiTi" w:hAnsi="KaiTi" w:eastAsia="KaiTi" w:cs="KaiTi"/>
          <w:sz w:val="24"/>
          <w:szCs w:val="24"/>
          <w:color w:val="333333"/>
          <w:spacing w:val="-8"/>
        </w:rPr>
        <w:t>2022</w:t>
      </w:r>
      <w:r>
        <w:rPr>
          <w:rFonts w:ascii="KaiTi" w:hAnsi="KaiTi" w:eastAsia="KaiTi" w:cs="KaiTi"/>
          <w:sz w:val="24"/>
          <w:szCs w:val="24"/>
          <w:color w:val="333333"/>
          <w:spacing w:val="-47"/>
        </w:rPr>
        <w:t xml:space="preserve"> </w:t>
      </w:r>
      <w:r>
        <w:rPr>
          <w:rFonts w:ascii="KaiTi" w:hAnsi="KaiTi" w:eastAsia="KaiTi" w:cs="KaiTi"/>
          <w:sz w:val="24"/>
          <w:szCs w:val="24"/>
          <w:color w:val="333333"/>
          <w:spacing w:val="-8"/>
        </w:rPr>
        <w:t>年</w:t>
      </w:r>
      <w:r>
        <w:rPr>
          <w:rFonts w:ascii="KaiTi" w:hAnsi="KaiTi" w:eastAsia="KaiTi" w:cs="KaiTi"/>
          <w:sz w:val="24"/>
          <w:szCs w:val="24"/>
          <w:color w:val="333333"/>
          <w:spacing w:val="-51"/>
        </w:rPr>
        <w:t xml:space="preserve"> </w:t>
      </w:r>
      <w:r>
        <w:rPr>
          <w:rFonts w:ascii="KaiTi" w:hAnsi="KaiTi" w:eastAsia="KaiTi" w:cs="KaiTi"/>
          <w:sz w:val="24"/>
          <w:szCs w:val="24"/>
          <w:color w:val="333333"/>
          <w:spacing w:val="-8"/>
        </w:rPr>
        <w:t>3</w:t>
      </w:r>
      <w:r>
        <w:rPr>
          <w:rFonts w:ascii="KaiTi" w:hAnsi="KaiTi" w:eastAsia="KaiTi" w:cs="KaiTi"/>
          <w:sz w:val="24"/>
          <w:szCs w:val="24"/>
          <w:color w:val="333333"/>
          <w:spacing w:val="-39"/>
        </w:rPr>
        <w:t xml:space="preserve"> </w:t>
      </w:r>
      <w:r>
        <w:rPr>
          <w:rFonts w:ascii="KaiTi" w:hAnsi="KaiTi" w:eastAsia="KaiTi" w:cs="KaiTi"/>
          <w:sz w:val="24"/>
          <w:szCs w:val="24"/>
          <w:color w:val="333333"/>
          <w:spacing w:val="-8"/>
        </w:rPr>
        <w:t>月</w:t>
      </w:r>
      <w:r>
        <w:rPr>
          <w:rFonts w:ascii="KaiTi" w:hAnsi="KaiTi" w:eastAsia="KaiTi" w:cs="KaiTi"/>
          <w:sz w:val="24"/>
          <w:szCs w:val="24"/>
          <w:color w:val="333333"/>
          <w:spacing w:val="-39"/>
        </w:rPr>
        <w:t xml:space="preserve"> </w:t>
      </w:r>
      <w:r>
        <w:rPr>
          <w:rFonts w:ascii="KaiTi" w:hAnsi="KaiTi" w:eastAsia="KaiTi" w:cs="KaiTi"/>
          <w:sz w:val="24"/>
          <w:szCs w:val="24"/>
          <w:color w:val="333333"/>
          <w:spacing w:val="-8"/>
        </w:rPr>
        <w:t>15</w:t>
      </w:r>
    </w:p>
    <w:p>
      <w:pPr>
        <w:ind w:left="3626"/>
        <w:spacing w:before="22" w:line="230" w:lineRule="auto"/>
        <w:rPr>
          <w:rFonts w:ascii="KaiTi" w:hAnsi="KaiTi" w:eastAsia="KaiTi" w:cs="KaiTi"/>
          <w:sz w:val="24"/>
          <w:szCs w:val="24"/>
        </w:rPr>
      </w:pPr>
      <w:r>
        <w:rPr>
          <w:rFonts w:ascii="KaiTi" w:hAnsi="KaiTi" w:eastAsia="KaiTi" w:cs="KaiTi"/>
          <w:sz w:val="24"/>
          <w:szCs w:val="24"/>
          <w:color w:val="333333"/>
          <w:spacing w:val="-12"/>
        </w:rPr>
        <w:t>日起施行）</w:t>
      </w:r>
    </w:p>
    <w:p>
      <w:pPr>
        <w:spacing w:line="335" w:lineRule="auto"/>
        <w:rPr>
          <w:rFonts w:ascii="Arial"/>
          <w:sz w:val="21"/>
        </w:rPr>
      </w:pPr>
      <w:r/>
    </w:p>
    <w:p>
      <w:pPr>
        <w:spacing w:line="335" w:lineRule="auto"/>
        <w:rPr>
          <w:rFonts w:ascii="Arial"/>
          <w:sz w:val="21"/>
        </w:rPr>
      </w:pPr>
      <w:r/>
    </w:p>
    <w:p>
      <w:pPr>
        <w:pStyle w:val="BodyText"/>
        <w:ind w:left="3208"/>
        <w:spacing w:before="103" w:line="201" w:lineRule="auto"/>
        <w:rPr/>
      </w:pPr>
      <w:r>
        <w:rPr>
          <w:color w:val="333333"/>
          <w:spacing w:val="-4"/>
        </w:rPr>
        <w:t>第一章</w:t>
      </w:r>
      <w:r>
        <w:rPr>
          <w:color w:val="333333"/>
          <w:spacing w:val="14"/>
        </w:rPr>
        <w:t xml:space="preserve">   </w:t>
      </w:r>
      <w:r>
        <w:rPr>
          <w:color w:val="333333"/>
          <w:spacing w:val="-4"/>
        </w:rPr>
        <w:t>总</w:t>
      </w:r>
      <w:r>
        <w:rPr>
          <w:color w:val="333333"/>
          <w:spacing w:val="9"/>
        </w:rPr>
        <w:t xml:space="preserve">      </w:t>
      </w:r>
      <w:r>
        <w:rPr>
          <w:color w:val="333333"/>
          <w:spacing w:val="-4"/>
        </w:rPr>
        <w:t>则</w:t>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pStyle w:val="BodyText"/>
        <w:ind w:left="16" w:right="62" w:firstLine="480"/>
        <w:spacing w:before="103" w:line="361" w:lineRule="auto"/>
        <w:jc w:val="both"/>
        <w:rPr/>
      </w:pPr>
      <w:r>
        <w:rPr>
          <w:b/>
          <w:bCs/>
          <w:color w:val="333333"/>
          <w:spacing w:val="-2"/>
        </w:rPr>
        <w:t>第一条   </w:t>
      </w:r>
      <w:r>
        <w:rPr>
          <w:color w:val="333333"/>
          <w:spacing w:val="-2"/>
        </w:rPr>
        <w:t>为了加强和规范对食品生产经营活动的监督检查，督促食品生产经</w:t>
      </w:r>
      <w:r>
        <w:rPr>
          <w:color w:val="333333"/>
        </w:rPr>
        <w:t xml:space="preserve"> </w:t>
      </w:r>
      <w:r>
        <w:rPr>
          <w:color w:val="333333"/>
          <w:spacing w:val="-3"/>
        </w:rPr>
        <w:t>营者落实主体责任，保障食品安全，根据《中华人民共和国食品安全法》及其实</w:t>
      </w:r>
      <w:r>
        <w:rPr>
          <w:color w:val="333333"/>
          <w:spacing w:val="7"/>
        </w:rPr>
        <w:t xml:space="preserve"> </w:t>
      </w:r>
      <w:r>
        <w:rPr>
          <w:color w:val="333333"/>
          <w:spacing w:val="-1"/>
        </w:rPr>
        <w:t>施条例等法律法规，制定本办法。</w:t>
      </w:r>
    </w:p>
    <w:p>
      <w:pPr>
        <w:pStyle w:val="BodyText"/>
        <w:ind w:left="19" w:right="62" w:firstLine="477"/>
        <w:spacing w:before="12" w:line="360" w:lineRule="auto"/>
        <w:rPr/>
      </w:pPr>
      <w:r>
        <w:rPr>
          <w:b/>
          <w:bCs/>
          <w:color w:val="333333"/>
          <w:spacing w:val="-2"/>
        </w:rPr>
        <w:t>第二条   </w:t>
      </w:r>
      <w:r>
        <w:rPr>
          <w:color w:val="333333"/>
          <w:spacing w:val="-2"/>
        </w:rPr>
        <w:t>市场监督管理部门对食品（含食品添加剂）生产经营者执行食品安</w:t>
      </w:r>
      <w:r>
        <w:rPr>
          <w:color w:val="333333"/>
        </w:rPr>
        <w:t xml:space="preserve"> </w:t>
      </w:r>
      <w:r>
        <w:rPr>
          <w:color w:val="333333"/>
        </w:rPr>
        <w:t>全法律、法规、规章和食品安全标准等情况实施监督检查</w:t>
      </w:r>
      <w:r>
        <w:rPr>
          <w:color w:val="333333"/>
          <w:spacing w:val="-1"/>
        </w:rPr>
        <w:t>，适用本办法。</w:t>
      </w:r>
    </w:p>
    <w:p>
      <w:pPr>
        <w:pStyle w:val="BodyText"/>
        <w:ind w:left="17" w:right="62" w:firstLine="479"/>
        <w:spacing w:before="13" w:line="360" w:lineRule="auto"/>
        <w:rPr/>
      </w:pPr>
      <w:r>
        <w:rPr>
          <w:b/>
          <w:bCs/>
          <w:color w:val="333333"/>
          <w:spacing w:val="-2"/>
        </w:rPr>
        <w:t>第三条   </w:t>
      </w:r>
      <w:r>
        <w:rPr>
          <w:color w:val="333333"/>
          <w:spacing w:val="-2"/>
        </w:rPr>
        <w:t>监督检查应当遵循属地负责、风险管理、程序合法、公正公开的原</w:t>
      </w:r>
      <w:r>
        <w:rPr>
          <w:color w:val="333333"/>
        </w:rPr>
        <w:t xml:space="preserve"> </w:t>
      </w:r>
      <w:r>
        <w:rPr>
          <w:color w:val="333333"/>
          <w:spacing w:val="-2"/>
        </w:rPr>
        <w:t>则。</w:t>
      </w:r>
    </w:p>
    <w:p>
      <w:pPr>
        <w:pStyle w:val="BodyText"/>
        <w:ind w:left="17" w:right="62" w:firstLine="479"/>
        <w:spacing w:before="12" w:line="360" w:lineRule="auto"/>
        <w:rPr/>
      </w:pPr>
      <w:r>
        <w:rPr>
          <w:b/>
          <w:bCs/>
          <w:color w:val="333333"/>
          <w:spacing w:val="-2"/>
        </w:rPr>
        <w:t>第四条   </w:t>
      </w:r>
      <w:r>
        <w:rPr>
          <w:color w:val="333333"/>
          <w:spacing w:val="-2"/>
        </w:rPr>
        <w:t>食品生产经营者应当对其生产经营食品的安全负责，积极配合市场</w:t>
      </w:r>
      <w:r>
        <w:rPr>
          <w:color w:val="333333"/>
        </w:rPr>
        <w:t xml:space="preserve"> </w:t>
      </w:r>
      <w:r>
        <w:rPr>
          <w:color w:val="333333"/>
          <w:spacing w:val="-1"/>
        </w:rPr>
        <w:t>监督管理部门实施监督检查。</w:t>
      </w:r>
    </w:p>
    <w:p>
      <w:pPr>
        <w:pStyle w:val="BodyText"/>
        <w:ind w:left="19" w:firstLine="477"/>
        <w:spacing w:before="13" w:line="361" w:lineRule="auto"/>
        <w:jc w:val="both"/>
        <w:rPr/>
      </w:pPr>
      <w:r>
        <w:rPr>
          <w:b/>
          <w:bCs/>
          <w:color w:val="333333"/>
          <w:spacing w:val="5"/>
        </w:rPr>
        <w:t>第五条   </w:t>
      </w:r>
      <w:r>
        <w:rPr>
          <w:color w:val="333333"/>
          <w:spacing w:val="5"/>
        </w:rPr>
        <w:t>县级以上地方市场监督管理部门应当按照规定在覆盖所有食品生</w:t>
      </w:r>
      <w:r>
        <w:rPr>
          <w:color w:val="333333"/>
        </w:rPr>
        <w:t xml:space="preserve">  </w:t>
      </w:r>
      <w:r>
        <w:rPr>
          <w:color w:val="333333"/>
          <w:spacing w:val="-2"/>
        </w:rPr>
        <w:t>产经营者的基础上，结合食品生产经营者信用状况</w:t>
      </w:r>
      <w:r>
        <w:rPr>
          <w:color w:val="333333"/>
          <w:spacing w:val="-29"/>
        </w:rPr>
        <w:t xml:space="preserve"> </w:t>
      </w:r>
      <w:r>
        <w:rPr>
          <w:color w:val="333333"/>
          <w:spacing w:val="-2"/>
        </w:rPr>
        <w:t>，随机选取</w:t>
      </w:r>
      <w:r>
        <w:rPr>
          <w:color w:val="333333"/>
          <w:spacing w:val="-3"/>
        </w:rPr>
        <w:t>食品生产经营者、</w:t>
      </w:r>
      <w:r>
        <w:rPr>
          <w:color w:val="333333"/>
        </w:rPr>
        <w:t xml:space="preserve"> </w:t>
      </w:r>
      <w:r>
        <w:rPr>
          <w:color w:val="333333"/>
          <w:spacing w:val="-1"/>
        </w:rPr>
        <w:t>随机选派监督检查人员实施监督检查。</w:t>
      </w:r>
    </w:p>
    <w:p>
      <w:pPr>
        <w:pStyle w:val="BodyText"/>
        <w:ind w:left="21" w:right="60" w:firstLine="475"/>
        <w:spacing w:before="11" w:line="362" w:lineRule="auto"/>
        <w:jc w:val="both"/>
        <w:rPr/>
      </w:pPr>
      <w:r>
        <w:rPr>
          <w:b/>
          <w:bCs/>
          <w:color w:val="333333"/>
          <w:spacing w:val="-2"/>
        </w:rPr>
        <w:t>第六条   </w:t>
      </w:r>
      <w:r>
        <w:rPr>
          <w:color w:val="333333"/>
          <w:spacing w:val="-2"/>
        </w:rPr>
        <w:t>市场监督管理部门应当加强监督检查信息化建设，记录、归集、分</w:t>
      </w:r>
      <w:r>
        <w:rPr>
          <w:color w:val="333333"/>
          <w:spacing w:val="2"/>
        </w:rPr>
        <w:t xml:space="preserve"> </w:t>
      </w:r>
      <w:r>
        <w:rPr>
          <w:color w:val="333333"/>
          <w:spacing w:val="-3"/>
        </w:rPr>
        <w:t>析监督检查信息，加强数据整合、共享和利用，完善监督检查措施，提升智慧监</w:t>
      </w:r>
      <w:r>
        <w:rPr>
          <w:color w:val="333333"/>
          <w:spacing w:val="2"/>
        </w:rPr>
        <w:t xml:space="preserve"> </w:t>
      </w:r>
      <w:r>
        <w:rPr>
          <w:color w:val="333333"/>
          <w:spacing w:val="-2"/>
        </w:rPr>
        <w:t>管水平。</w:t>
      </w:r>
    </w:p>
    <w:p>
      <w:pPr>
        <w:spacing w:line="263" w:lineRule="auto"/>
        <w:rPr>
          <w:rFonts w:ascii="Arial"/>
          <w:sz w:val="21"/>
        </w:rPr>
      </w:pPr>
      <w:r/>
    </w:p>
    <w:p>
      <w:pPr>
        <w:spacing w:line="264" w:lineRule="auto"/>
        <w:rPr>
          <w:rFonts w:ascii="Arial"/>
          <w:sz w:val="21"/>
        </w:rPr>
      </w:pPr>
      <w:r/>
    </w:p>
    <w:p>
      <w:pPr>
        <w:pStyle w:val="BodyText"/>
        <w:ind w:left="2968"/>
        <w:spacing w:before="104" w:line="201" w:lineRule="auto"/>
        <w:rPr/>
      </w:pPr>
      <w:r>
        <w:rPr>
          <w:color w:val="333333"/>
          <w:spacing w:val="-1"/>
        </w:rPr>
        <w:t>第二章</w:t>
      </w:r>
      <w:r>
        <w:rPr>
          <w:color w:val="333333"/>
          <w:spacing w:val="10"/>
        </w:rPr>
        <w:t xml:space="preserve">   </w:t>
      </w:r>
      <w:r>
        <w:rPr>
          <w:color w:val="333333"/>
          <w:spacing w:val="-1"/>
        </w:rPr>
        <w:t>监督检查事权</w:t>
      </w:r>
    </w:p>
    <w:p>
      <w:pPr>
        <w:spacing w:line="201" w:lineRule="auto"/>
        <w:sectPr>
          <w:pgSz w:w="11906" w:h="16839"/>
          <w:pgMar w:top="1431" w:right="1734" w:bottom="0" w:left="1785" w:header="0" w:footer="0" w:gutter="0"/>
        </w:sectPr>
        <w:rPr/>
      </w:pPr>
    </w:p>
    <w:p>
      <w:pPr>
        <w:spacing w:line="352" w:lineRule="auto"/>
        <w:rPr>
          <w:rFonts w:ascii="Arial"/>
          <w:sz w:val="21"/>
        </w:rPr>
      </w:pPr>
      <w:r/>
    </w:p>
    <w:p>
      <w:pPr>
        <w:spacing w:line="352" w:lineRule="auto"/>
        <w:rPr>
          <w:rFonts w:ascii="Arial"/>
          <w:sz w:val="21"/>
        </w:rPr>
      </w:pPr>
      <w:r/>
    </w:p>
    <w:p>
      <w:pPr>
        <w:pStyle w:val="BodyText"/>
        <w:ind w:left="19" w:right="11" w:firstLine="477"/>
        <w:spacing w:before="103" w:line="360" w:lineRule="auto"/>
        <w:rPr/>
      </w:pPr>
      <w:r>
        <w:rPr>
          <w:b/>
          <w:bCs/>
          <w:color w:val="333333"/>
          <w:spacing w:val="3"/>
        </w:rPr>
        <w:t>第七条</w:t>
      </w:r>
      <w:r>
        <w:rPr>
          <w:b/>
          <w:bCs/>
          <w:color w:val="333333"/>
          <w:spacing w:val="25"/>
          <w:w w:val="101"/>
        </w:rPr>
        <w:t xml:space="preserve">   </w:t>
      </w:r>
      <w:r>
        <w:rPr>
          <w:color w:val="333333"/>
          <w:spacing w:val="3"/>
        </w:rPr>
        <w:t>国家市场监督管理总局负责监督指导全国食品生产经营监督检查</w:t>
      </w:r>
      <w:r>
        <w:rPr>
          <w:color w:val="333333"/>
        </w:rPr>
        <w:t xml:space="preserve"> </w:t>
      </w:r>
      <w:r>
        <w:rPr>
          <w:color w:val="333333"/>
          <w:spacing w:val="-3"/>
        </w:rPr>
        <w:t>工作</w:t>
      </w:r>
      <w:r>
        <w:rPr>
          <w:color w:val="333333"/>
          <w:spacing w:val="-24"/>
        </w:rPr>
        <w:t xml:space="preserve"> </w:t>
      </w:r>
      <w:r>
        <w:rPr>
          <w:color w:val="333333"/>
          <w:spacing w:val="-3"/>
        </w:rPr>
        <w:t>，可以根据需要组织开展监督检查。</w:t>
      </w:r>
    </w:p>
    <w:p>
      <w:pPr>
        <w:pStyle w:val="BodyText"/>
        <w:ind w:left="17" w:right="11" w:firstLine="479"/>
        <w:spacing w:before="9" w:line="362" w:lineRule="auto"/>
        <w:rPr/>
      </w:pPr>
      <w:r>
        <w:rPr>
          <w:b/>
          <w:bCs/>
          <w:color w:val="333333"/>
          <w:spacing w:val="5"/>
        </w:rPr>
        <w:t>第八条   </w:t>
      </w:r>
      <w:r>
        <w:rPr>
          <w:color w:val="333333"/>
          <w:spacing w:val="5"/>
        </w:rPr>
        <w:t>省级市场监督管理部门负责监督指导本行政区域内食品生产经营</w:t>
      </w:r>
      <w:r>
        <w:rPr>
          <w:color w:val="333333"/>
        </w:rPr>
        <w:t xml:space="preserve"> </w:t>
      </w:r>
      <w:r>
        <w:rPr>
          <w:color w:val="333333"/>
          <w:spacing w:val="-3"/>
        </w:rPr>
        <w:t>监督检查工作，重点组织和协调对产品风险高、影响区域广的食品生产经营者的</w:t>
      </w:r>
      <w:r>
        <w:rPr>
          <w:color w:val="333333"/>
          <w:spacing w:val="6"/>
        </w:rPr>
        <w:t xml:space="preserve"> </w:t>
      </w:r>
      <w:r>
        <w:rPr>
          <w:color w:val="333333"/>
          <w:spacing w:val="-1"/>
        </w:rPr>
        <w:t>监督检查。</w:t>
      </w:r>
    </w:p>
    <w:p>
      <w:pPr>
        <w:pStyle w:val="BodyText"/>
        <w:ind w:left="36" w:right="8" w:firstLine="460"/>
        <w:spacing w:before="11" w:line="360" w:lineRule="auto"/>
        <w:rPr/>
      </w:pPr>
      <w:r>
        <w:rPr>
          <w:b/>
          <w:bCs/>
          <w:color w:val="333333"/>
          <w:spacing w:val="-4"/>
        </w:rPr>
        <w:t>第九条   </w:t>
      </w:r>
      <w:r>
        <w:rPr>
          <w:color w:val="333333"/>
          <w:spacing w:val="-4"/>
        </w:rPr>
        <w:t>设区的市级（ 以下简称市级）、县级市场监督管理部门负责本行政</w:t>
      </w:r>
      <w:r>
        <w:rPr>
          <w:color w:val="333333"/>
          <w:spacing w:val="5"/>
        </w:rPr>
        <w:t xml:space="preserve"> </w:t>
      </w:r>
      <w:r>
        <w:rPr>
          <w:color w:val="333333"/>
          <w:spacing w:val="-2"/>
        </w:rPr>
        <w:t>区域内食品生产经营监督检查工作。</w:t>
      </w:r>
    </w:p>
    <w:p>
      <w:pPr>
        <w:pStyle w:val="BodyText"/>
        <w:ind w:left="16" w:right="13" w:firstLine="483"/>
        <w:spacing w:before="13" w:line="361" w:lineRule="auto"/>
        <w:jc w:val="both"/>
        <w:rPr/>
      </w:pPr>
      <w:r>
        <w:rPr>
          <w:color w:val="333333"/>
          <w:spacing w:val="-3"/>
        </w:rPr>
        <w:t>市级市场监督管理部门可以结合本行政区域食品生产经营者规模、风</w:t>
      </w:r>
      <w:r>
        <w:rPr>
          <w:color w:val="333333"/>
          <w:spacing w:val="-4"/>
        </w:rPr>
        <w:t>险、分</w:t>
      </w:r>
      <w:r>
        <w:rPr>
          <w:color w:val="333333"/>
        </w:rPr>
        <w:t xml:space="preserve"> </w:t>
      </w:r>
      <w:r>
        <w:rPr>
          <w:color w:val="333333"/>
          <w:spacing w:val="-3"/>
        </w:rPr>
        <w:t>布等实际情况，按照本级人民政府要求，划分本行政区域监督检查事权，确保监</w:t>
      </w:r>
      <w:r>
        <w:rPr>
          <w:color w:val="333333"/>
          <w:spacing w:val="7"/>
        </w:rPr>
        <w:t xml:space="preserve"> </w:t>
      </w:r>
      <w:r>
        <w:rPr>
          <w:color w:val="333333"/>
          <w:spacing w:val="-1"/>
        </w:rPr>
        <w:t>督检查覆盖本行政区域所有食品生产经营者。</w:t>
      </w:r>
    </w:p>
    <w:p>
      <w:pPr>
        <w:pStyle w:val="BodyText"/>
        <w:ind w:left="20" w:right="11" w:firstLine="476"/>
        <w:spacing w:before="14" w:line="361" w:lineRule="auto"/>
        <w:jc w:val="both"/>
        <w:rPr/>
      </w:pPr>
      <w:r>
        <w:rPr>
          <w:b/>
          <w:bCs/>
          <w:color w:val="333333"/>
          <w:spacing w:val="-2"/>
        </w:rPr>
        <w:t>第十条   </w:t>
      </w:r>
      <w:r>
        <w:rPr>
          <w:color w:val="333333"/>
          <w:spacing w:val="-2"/>
        </w:rPr>
        <w:t>市级以上市场监督管理部门根据监督管理工作需要，可以对由下级</w:t>
      </w:r>
      <w:r>
        <w:rPr>
          <w:color w:val="333333"/>
        </w:rPr>
        <w:t xml:space="preserve"> </w:t>
      </w:r>
      <w:r>
        <w:rPr>
          <w:color w:val="333333"/>
          <w:spacing w:val="-3"/>
        </w:rPr>
        <w:t>市场监督管理部门负责日常监督管理的食品生产经营者实施随机监督检查，也可</w:t>
      </w:r>
      <w:r>
        <w:rPr>
          <w:color w:val="333333"/>
          <w:spacing w:val="3"/>
        </w:rPr>
        <w:t xml:space="preserve"> </w:t>
      </w:r>
      <w:r>
        <w:rPr>
          <w:color w:val="333333"/>
        </w:rPr>
        <w:t>以组织下级市场监督管理部门对食品生产经营者实</w:t>
      </w:r>
      <w:r>
        <w:rPr>
          <w:color w:val="333333"/>
          <w:spacing w:val="-1"/>
        </w:rPr>
        <w:t>施异地监督检查。</w:t>
      </w:r>
    </w:p>
    <w:p>
      <w:pPr>
        <w:pStyle w:val="BodyText"/>
        <w:ind w:left="18" w:right="13" w:firstLine="481"/>
        <w:spacing w:before="14" w:line="360" w:lineRule="auto"/>
        <w:rPr/>
      </w:pPr>
      <w:r>
        <w:rPr>
          <w:color w:val="333333"/>
          <w:spacing w:val="-3"/>
        </w:rPr>
        <w:t>市场监督管理部门应当协助、配合上级市场监督管理部门在本行政区</w:t>
      </w:r>
      <w:r>
        <w:rPr>
          <w:color w:val="333333"/>
          <w:spacing w:val="-4"/>
        </w:rPr>
        <w:t>域内开</w:t>
      </w:r>
      <w:r>
        <w:rPr>
          <w:color w:val="333333"/>
        </w:rPr>
        <w:t xml:space="preserve"> </w:t>
      </w:r>
      <w:r>
        <w:rPr>
          <w:color w:val="333333"/>
          <w:spacing w:val="-1"/>
        </w:rPr>
        <w:t>展监督检查。</w:t>
      </w:r>
    </w:p>
    <w:p>
      <w:pPr>
        <w:pStyle w:val="BodyText"/>
        <w:ind w:left="17" w:right="11" w:firstLine="479"/>
        <w:spacing w:before="12" w:line="360" w:lineRule="auto"/>
        <w:rPr/>
      </w:pPr>
      <w:r>
        <w:rPr>
          <w:b/>
          <w:bCs/>
          <w:color w:val="333333"/>
          <w:spacing w:val="-2"/>
        </w:rPr>
        <w:t>第十一条   </w:t>
      </w:r>
      <w:r>
        <w:rPr>
          <w:color w:val="333333"/>
          <w:spacing w:val="-2"/>
        </w:rPr>
        <w:t>市场监督管理部门之间涉及管辖争议的监督检查事项，应当报请</w:t>
      </w:r>
      <w:r>
        <w:rPr>
          <w:color w:val="333333"/>
        </w:rPr>
        <w:t xml:space="preserve"> </w:t>
      </w:r>
      <w:r>
        <w:rPr>
          <w:color w:val="333333"/>
          <w:spacing w:val="-1"/>
        </w:rPr>
        <w:t>共同上一级市场监督管理部门确定。</w:t>
      </w:r>
    </w:p>
    <w:p>
      <w:pPr>
        <w:pStyle w:val="BodyText"/>
        <w:ind w:left="16" w:right="11" w:firstLine="480"/>
        <w:spacing w:before="13" w:line="360" w:lineRule="auto"/>
        <w:rPr/>
      </w:pPr>
      <w:r>
        <w:rPr>
          <w:b/>
          <w:bCs/>
          <w:color w:val="333333"/>
          <w:spacing w:val="5"/>
        </w:rPr>
        <w:t>第十二条   </w:t>
      </w:r>
      <w:r>
        <w:rPr>
          <w:color w:val="333333"/>
          <w:spacing w:val="5"/>
        </w:rPr>
        <w:t>上级市场监督管理部门可以定期或者不定期组织对下级市场监</w:t>
      </w:r>
      <w:r>
        <w:rPr>
          <w:color w:val="333333"/>
        </w:rPr>
        <w:t xml:space="preserve"> </w:t>
      </w:r>
      <w:r>
        <w:rPr>
          <w:color w:val="333333"/>
          <w:spacing w:val="-1"/>
        </w:rPr>
        <w:t>督管理部门的监督检查工作进行监督指导。</w:t>
      </w:r>
    </w:p>
    <w:p>
      <w:pPr>
        <w:spacing w:line="264" w:lineRule="auto"/>
        <w:rPr>
          <w:rFonts w:ascii="Arial"/>
          <w:sz w:val="21"/>
        </w:rPr>
      </w:pPr>
      <w:r/>
    </w:p>
    <w:p>
      <w:pPr>
        <w:spacing w:line="264" w:lineRule="auto"/>
        <w:rPr>
          <w:rFonts w:ascii="Arial"/>
          <w:sz w:val="21"/>
        </w:rPr>
      </w:pPr>
      <w:r/>
    </w:p>
    <w:p>
      <w:pPr>
        <w:pStyle w:val="BodyText"/>
        <w:ind w:left="2968"/>
        <w:spacing w:before="103" w:line="201" w:lineRule="auto"/>
        <w:rPr/>
      </w:pPr>
      <w:r>
        <w:rPr>
          <w:color w:val="333333"/>
          <w:spacing w:val="-1"/>
        </w:rPr>
        <w:t>第三章</w:t>
      </w:r>
      <w:r>
        <w:rPr>
          <w:color w:val="333333"/>
          <w:spacing w:val="10"/>
        </w:rPr>
        <w:t xml:space="preserve">   </w:t>
      </w:r>
      <w:r>
        <w:rPr>
          <w:color w:val="333333"/>
          <w:spacing w:val="-1"/>
        </w:rPr>
        <w:t>监督检查要点</w:t>
      </w:r>
    </w:p>
    <w:p>
      <w:pPr>
        <w:spacing w:line="201" w:lineRule="auto"/>
        <w:sectPr>
          <w:pgSz w:w="11906" w:h="16839"/>
          <w:pgMar w:top="1431" w:right="1785" w:bottom="0" w:left="1785" w:header="0" w:footer="0" w:gutter="0"/>
        </w:sectPr>
        <w:rPr/>
      </w:pPr>
    </w:p>
    <w:p>
      <w:pPr>
        <w:spacing w:line="352" w:lineRule="auto"/>
        <w:rPr>
          <w:rFonts w:ascii="Arial"/>
          <w:sz w:val="21"/>
        </w:rPr>
      </w:pPr>
      <w:r/>
    </w:p>
    <w:p>
      <w:pPr>
        <w:spacing w:line="352" w:lineRule="auto"/>
        <w:rPr>
          <w:rFonts w:ascii="Arial"/>
          <w:sz w:val="21"/>
        </w:rPr>
      </w:pPr>
      <w:r/>
    </w:p>
    <w:p>
      <w:pPr>
        <w:pStyle w:val="BodyText"/>
        <w:ind w:left="17" w:right="32" w:firstLine="479"/>
        <w:spacing w:before="103" w:line="361" w:lineRule="auto"/>
        <w:rPr/>
      </w:pPr>
      <w:r>
        <w:rPr>
          <w:b/>
          <w:bCs/>
          <w:color w:val="333333"/>
          <w:spacing w:val="-4"/>
        </w:rPr>
        <w:t>第十三条</w:t>
      </w:r>
      <w:r>
        <w:rPr>
          <w:b/>
          <w:bCs/>
          <w:color w:val="333333"/>
          <w:spacing w:val="19"/>
        </w:rPr>
        <w:t xml:space="preserve">   </w:t>
      </w:r>
      <w:r>
        <w:rPr>
          <w:color w:val="333333"/>
          <w:spacing w:val="-4"/>
        </w:rPr>
        <w:t>国家市场监督管理总局根据法律、法规、规章和食品安全标准等</w:t>
      </w:r>
      <w:r>
        <w:rPr>
          <w:color w:val="333333"/>
        </w:rPr>
        <w:t xml:space="preserve">  </w:t>
      </w:r>
      <w:r>
        <w:rPr>
          <w:color w:val="333333"/>
          <w:spacing w:val="-2"/>
        </w:rPr>
        <w:t>有关规定，制定国家食品生产经营监督检查要点表</w:t>
      </w:r>
      <w:r>
        <w:rPr>
          <w:color w:val="333333"/>
          <w:spacing w:val="-28"/>
        </w:rPr>
        <w:t xml:space="preserve"> </w:t>
      </w:r>
      <w:r>
        <w:rPr>
          <w:color w:val="333333"/>
          <w:spacing w:val="-2"/>
        </w:rPr>
        <w:t>，明确</w:t>
      </w:r>
      <w:r>
        <w:rPr>
          <w:color w:val="333333"/>
          <w:spacing w:val="-3"/>
        </w:rPr>
        <w:t>监督检查的主要内容。</w:t>
      </w:r>
      <w:r>
        <w:rPr>
          <w:color w:val="333333"/>
        </w:rPr>
        <w:t xml:space="preserve"> </w:t>
      </w:r>
      <w:r>
        <w:rPr>
          <w:color w:val="333333"/>
          <w:spacing w:val="-2"/>
        </w:rPr>
        <w:t>按照风险管理的原则</w:t>
      </w:r>
      <w:r>
        <w:rPr>
          <w:color w:val="333333"/>
          <w:spacing w:val="-22"/>
        </w:rPr>
        <w:t xml:space="preserve"> </w:t>
      </w:r>
      <w:r>
        <w:rPr>
          <w:color w:val="333333"/>
          <w:spacing w:val="-2"/>
        </w:rPr>
        <w:t>，检查要点表分为一般项目和重点项目。</w:t>
      </w:r>
    </w:p>
    <w:p>
      <w:pPr>
        <w:pStyle w:val="BodyText"/>
        <w:ind w:left="21" w:right="91" w:firstLine="475"/>
        <w:spacing w:before="13" w:line="360" w:lineRule="auto"/>
        <w:rPr/>
      </w:pPr>
      <w:r>
        <w:rPr>
          <w:b/>
          <w:bCs/>
          <w:color w:val="333333"/>
          <w:spacing w:val="5"/>
        </w:rPr>
        <w:t>第十四条   </w:t>
      </w:r>
      <w:r>
        <w:rPr>
          <w:color w:val="333333"/>
          <w:spacing w:val="5"/>
        </w:rPr>
        <w:t>省级市场监督管理部门可以按照国家食品生产经营监督检查要</w:t>
      </w:r>
      <w:r>
        <w:rPr>
          <w:color w:val="333333"/>
        </w:rPr>
        <w:t xml:space="preserve"> </w:t>
      </w:r>
      <w:r>
        <w:rPr>
          <w:color w:val="333333"/>
        </w:rPr>
        <w:t>点表，结合实际细化，制定本行政区域食品生产经</w:t>
      </w:r>
      <w:r>
        <w:rPr>
          <w:color w:val="333333"/>
          <w:spacing w:val="-1"/>
        </w:rPr>
        <w:t>营监督检查要点表。</w:t>
      </w:r>
    </w:p>
    <w:p>
      <w:pPr>
        <w:pStyle w:val="BodyText"/>
        <w:ind w:left="17" w:right="93" w:firstLine="482"/>
        <w:spacing w:before="9" w:line="362" w:lineRule="auto"/>
        <w:rPr/>
      </w:pPr>
      <w:r>
        <w:rPr>
          <w:color w:val="333333"/>
          <w:spacing w:val="-3"/>
        </w:rPr>
        <w:t>省级市场监督管理部门针对食品生产经营新业态、新技术、新模式，</w:t>
      </w:r>
      <w:r>
        <w:rPr>
          <w:color w:val="333333"/>
          <w:spacing w:val="-4"/>
        </w:rPr>
        <w:t>补充制</w:t>
      </w:r>
      <w:r>
        <w:rPr>
          <w:color w:val="333333"/>
        </w:rPr>
        <w:t xml:space="preserve"> </w:t>
      </w:r>
      <w:r>
        <w:rPr>
          <w:color w:val="333333"/>
          <w:spacing w:val="-3"/>
        </w:rPr>
        <w:t>定相应的食品生产经营监督检查要点，并在出台后 30</w:t>
      </w:r>
      <w:r>
        <w:rPr>
          <w:color w:val="333333"/>
          <w:spacing w:val="63"/>
        </w:rPr>
        <w:t xml:space="preserve"> </w:t>
      </w:r>
      <w:r>
        <w:rPr>
          <w:color w:val="333333"/>
          <w:spacing w:val="-3"/>
        </w:rPr>
        <w:t>日内向国家市场监督管理</w:t>
      </w:r>
      <w:r>
        <w:rPr>
          <w:color w:val="333333"/>
        </w:rPr>
        <w:t xml:space="preserve"> </w:t>
      </w:r>
      <w:r>
        <w:rPr>
          <w:color w:val="333333"/>
          <w:spacing w:val="-1"/>
        </w:rPr>
        <w:t>总局报告。</w:t>
      </w:r>
    </w:p>
    <w:p>
      <w:pPr>
        <w:pStyle w:val="BodyText"/>
        <w:ind w:left="16" w:right="28" w:firstLine="480"/>
        <w:spacing w:before="10" w:line="362" w:lineRule="auto"/>
        <w:jc w:val="both"/>
        <w:rPr/>
      </w:pPr>
      <w:r>
        <w:rPr>
          <w:b/>
          <w:bCs/>
          <w:color w:val="333333"/>
          <w:spacing w:val="-2"/>
        </w:rPr>
        <w:t>第十五条   </w:t>
      </w:r>
      <w:r>
        <w:rPr>
          <w:color w:val="333333"/>
          <w:spacing w:val="-2"/>
        </w:rPr>
        <w:t>食品生产环节监督检查要点应当包括食品生产者资质、生产环境</w:t>
      </w:r>
      <w:r>
        <w:rPr>
          <w:color w:val="333333"/>
        </w:rPr>
        <w:t xml:space="preserve">  </w:t>
      </w:r>
      <w:r>
        <w:rPr>
          <w:color w:val="333333"/>
          <w:spacing w:val="-3"/>
        </w:rPr>
        <w:t>条件、进货查验、生产过程控制、产品检验、贮存及交付控制、不合格食品管理</w:t>
      </w:r>
      <w:r>
        <w:rPr>
          <w:color w:val="333333"/>
          <w:spacing w:val="4"/>
        </w:rPr>
        <w:t xml:space="preserve">  </w:t>
      </w:r>
      <w:r>
        <w:rPr>
          <w:color w:val="333333"/>
          <w:spacing w:val="-1"/>
        </w:rPr>
        <w:t>和食品召回、标签和说明书、食品安全自查、从业人员管理、信息记录和追溯、</w:t>
      </w:r>
      <w:r>
        <w:rPr>
          <w:color w:val="333333"/>
          <w:spacing w:val="3"/>
        </w:rPr>
        <w:t xml:space="preserve"> </w:t>
      </w:r>
      <w:r>
        <w:rPr>
          <w:color w:val="333333"/>
          <w:spacing w:val="-1"/>
        </w:rPr>
        <w:t>食品安全事故处置等情况。</w:t>
      </w:r>
    </w:p>
    <w:p>
      <w:pPr>
        <w:pStyle w:val="BodyText"/>
        <w:ind w:left="19" w:right="21" w:firstLine="477"/>
        <w:spacing w:before="11" w:line="362" w:lineRule="auto"/>
        <w:jc w:val="both"/>
        <w:rPr/>
      </w:pPr>
      <w:r>
        <w:rPr>
          <w:b/>
          <w:bCs/>
          <w:color w:val="333333"/>
          <w:spacing w:val="-1"/>
        </w:rPr>
        <w:t>第十六条   </w:t>
      </w:r>
      <w:r>
        <w:rPr>
          <w:color w:val="333333"/>
          <w:spacing w:val="-1"/>
        </w:rPr>
        <w:t>委托生产食品、食品添加剂的</w:t>
      </w:r>
      <w:r>
        <w:rPr>
          <w:color w:val="333333"/>
          <w:spacing w:val="-29"/>
        </w:rPr>
        <w:t xml:space="preserve"> </w:t>
      </w:r>
      <w:r>
        <w:rPr>
          <w:color w:val="333333"/>
          <w:spacing w:val="-1"/>
        </w:rPr>
        <w:t>，委托方、受托方</w:t>
      </w:r>
      <w:r>
        <w:rPr>
          <w:color w:val="333333"/>
          <w:spacing w:val="-2"/>
        </w:rPr>
        <w:t>应当遵守法律、</w:t>
      </w:r>
      <w:r>
        <w:rPr>
          <w:color w:val="333333"/>
        </w:rPr>
        <w:t xml:space="preserve"> </w:t>
      </w:r>
      <w:r>
        <w:rPr>
          <w:color w:val="333333"/>
          <w:spacing w:val="-3"/>
        </w:rPr>
        <w:t>法规、食品安全标准以及合同的约定，并将委托生产的食品品种、委托期限、委</w:t>
      </w:r>
      <w:r>
        <w:rPr>
          <w:color w:val="333333"/>
          <w:spacing w:val="2"/>
        </w:rPr>
        <w:t xml:space="preserve">  </w:t>
      </w:r>
      <w:r>
        <w:rPr>
          <w:color w:val="333333"/>
          <w:spacing w:val="-3"/>
        </w:rPr>
        <w:t>托方对受托方生产行为的监督等情况予以单独记录，留档备查。市场监督管理部</w:t>
      </w:r>
      <w:r>
        <w:rPr>
          <w:color w:val="333333"/>
          <w:spacing w:val="2"/>
        </w:rPr>
        <w:t xml:space="preserve">  </w:t>
      </w:r>
      <w:r>
        <w:rPr>
          <w:color w:val="333333"/>
          <w:spacing w:val="-1"/>
        </w:rPr>
        <w:t>门应当将上述委托生产情况作为监督检查的重点。</w:t>
      </w:r>
    </w:p>
    <w:p>
      <w:pPr>
        <w:pStyle w:val="BodyText"/>
        <w:ind w:left="16" w:firstLine="480"/>
        <w:spacing w:before="15" w:line="362" w:lineRule="auto"/>
        <w:jc w:val="both"/>
        <w:rPr/>
      </w:pPr>
      <w:r>
        <w:rPr>
          <w:b/>
          <w:bCs/>
          <w:color w:val="333333"/>
          <w:spacing w:val="-2"/>
        </w:rPr>
        <w:t>第十七条   </w:t>
      </w:r>
      <w:r>
        <w:rPr>
          <w:color w:val="333333"/>
          <w:spacing w:val="-2"/>
        </w:rPr>
        <w:t>食品销售环节监督检查要点应当包括食品销售者资质、一般规定</w:t>
      </w:r>
      <w:r>
        <w:rPr>
          <w:color w:val="333333"/>
        </w:rPr>
        <w:t xml:space="preserve">  </w:t>
      </w:r>
      <w:r>
        <w:rPr>
          <w:color w:val="333333"/>
          <w:spacing w:val="-3"/>
        </w:rPr>
        <w:t>执行、禁止性规定执行、经营场所环境卫生、经营过程控制、进货查验、食品贮</w:t>
      </w:r>
      <w:r>
        <w:rPr>
          <w:color w:val="333333"/>
          <w:spacing w:val="4"/>
        </w:rPr>
        <w:t xml:space="preserve">  </w:t>
      </w:r>
      <w:r>
        <w:rPr>
          <w:color w:val="333333"/>
          <w:spacing w:val="-3"/>
        </w:rPr>
        <w:t>存、食品召回、温度控制及记录、过期及其他不符合食品安全标准食品处置、标</w:t>
      </w:r>
      <w:r>
        <w:rPr>
          <w:color w:val="333333"/>
          <w:spacing w:val="4"/>
        </w:rPr>
        <w:t xml:space="preserve">  </w:t>
      </w:r>
      <w:r>
        <w:rPr>
          <w:color w:val="333333"/>
          <w:spacing w:val="-7"/>
        </w:rPr>
        <w:t>签和说明书、食品安全自查、从业人员管理、食品安全事故处置、进口食品销售、</w:t>
      </w:r>
      <w:r>
        <w:rPr>
          <w:color w:val="333333"/>
          <w:spacing w:val="9"/>
        </w:rPr>
        <w:t xml:space="preserve"> </w:t>
      </w:r>
      <w:r>
        <w:rPr>
          <w:color w:val="333333"/>
          <w:spacing w:val="-1"/>
        </w:rPr>
        <w:t>食用农产品销售、网络食品销售等情况。</w:t>
      </w:r>
    </w:p>
    <w:p>
      <w:pPr>
        <w:spacing w:line="362" w:lineRule="auto"/>
        <w:sectPr>
          <w:pgSz w:w="11906" w:h="16839"/>
          <w:pgMar w:top="1431" w:right="1705" w:bottom="0" w:left="1785" w:header="0" w:footer="0" w:gutter="0"/>
        </w:sectPr>
        <w:rPr/>
      </w:pPr>
    </w:p>
    <w:p>
      <w:pPr>
        <w:pStyle w:val="BodyText"/>
        <w:ind w:left="17" w:right="41" w:firstLine="479"/>
        <w:spacing w:before="188" w:line="361" w:lineRule="auto"/>
        <w:rPr/>
      </w:pPr>
      <w:r>
        <w:rPr>
          <w:b/>
          <w:bCs/>
          <w:color w:val="333333"/>
          <w:spacing w:val="-2"/>
        </w:rPr>
        <w:t>第十八条   </w:t>
      </w:r>
      <w:r>
        <w:rPr>
          <w:color w:val="333333"/>
          <w:spacing w:val="-2"/>
        </w:rPr>
        <w:t>特殊食品生产环节监督检查要点，除应当包括本办法第十五条规</w:t>
      </w:r>
      <w:r>
        <w:rPr>
          <w:color w:val="333333"/>
          <w:spacing w:val="2"/>
        </w:rPr>
        <w:t xml:space="preserve"> </w:t>
      </w:r>
      <w:r>
        <w:rPr>
          <w:color w:val="333333"/>
          <w:spacing w:val="-3"/>
        </w:rPr>
        <w:t>定的内容，还应当包括注册备案要求执行、生产质量管理体系运行、原辅料管理</w:t>
      </w:r>
      <w:r>
        <w:rPr>
          <w:color w:val="333333"/>
          <w:spacing w:val="6"/>
        </w:rPr>
        <w:t xml:space="preserve"> </w:t>
      </w:r>
      <w:r>
        <w:rPr>
          <w:color w:val="333333"/>
        </w:rPr>
        <w:t>等情况。保健食品生产环节的监督检查要点还应当包括原料前处</w:t>
      </w:r>
      <w:r>
        <w:rPr>
          <w:color w:val="333333"/>
          <w:spacing w:val="-1"/>
        </w:rPr>
        <w:t>理等情况。</w:t>
      </w:r>
    </w:p>
    <w:p>
      <w:pPr>
        <w:pStyle w:val="BodyText"/>
        <w:ind w:left="19" w:firstLine="481"/>
        <w:spacing w:before="12" w:line="360" w:lineRule="auto"/>
        <w:rPr/>
      </w:pPr>
      <w:r>
        <w:rPr>
          <w:color w:val="333333"/>
          <w:spacing w:val="-3"/>
        </w:rPr>
        <w:t>特殊食品销售环节监督检查要点</w:t>
      </w:r>
      <w:r>
        <w:rPr>
          <w:color w:val="333333"/>
          <w:spacing w:val="-28"/>
        </w:rPr>
        <w:t xml:space="preserve"> </w:t>
      </w:r>
      <w:r>
        <w:rPr>
          <w:color w:val="333333"/>
          <w:spacing w:val="-3"/>
        </w:rPr>
        <w:t>，除应当包括本办法第十七条规定的内容，</w:t>
      </w:r>
      <w:r>
        <w:rPr>
          <w:color w:val="333333"/>
        </w:rPr>
        <w:t xml:space="preserve"> </w:t>
      </w:r>
      <w:r>
        <w:rPr>
          <w:color w:val="333333"/>
        </w:rPr>
        <w:t>还应当包括禁止混放要求落实、标签和说明</w:t>
      </w:r>
      <w:r>
        <w:rPr>
          <w:color w:val="333333"/>
          <w:spacing w:val="-1"/>
        </w:rPr>
        <w:t>书核对等情况。</w:t>
      </w:r>
    </w:p>
    <w:p>
      <w:pPr>
        <w:pStyle w:val="BodyText"/>
        <w:ind w:left="17" w:right="43" w:firstLine="479"/>
        <w:spacing w:before="10" w:line="362" w:lineRule="auto"/>
        <w:rPr/>
      </w:pPr>
      <w:r>
        <w:rPr>
          <w:b/>
          <w:bCs/>
          <w:color w:val="333333"/>
          <w:spacing w:val="-2"/>
        </w:rPr>
        <w:t>第十九条   </w:t>
      </w:r>
      <w:r>
        <w:rPr>
          <w:color w:val="333333"/>
          <w:spacing w:val="-2"/>
        </w:rPr>
        <w:t>集中交易市场开办者、展销会举办者监督检查要点应当包括举办</w:t>
      </w:r>
      <w:r>
        <w:rPr>
          <w:color w:val="333333"/>
        </w:rPr>
        <w:t xml:space="preserve"> </w:t>
      </w:r>
      <w:r>
        <w:rPr>
          <w:color w:val="333333"/>
          <w:spacing w:val="-3"/>
        </w:rPr>
        <w:t>前报告、入场食品经营者的资质审查、食品安全管理责任明确、经营环境和条件</w:t>
      </w:r>
      <w:r>
        <w:rPr>
          <w:color w:val="333333"/>
          <w:spacing w:val="6"/>
        </w:rPr>
        <w:t xml:space="preserve"> </w:t>
      </w:r>
      <w:r>
        <w:rPr>
          <w:color w:val="333333"/>
          <w:spacing w:val="-1"/>
        </w:rPr>
        <w:t>检查等情况。</w:t>
      </w:r>
    </w:p>
    <w:p>
      <w:pPr>
        <w:pStyle w:val="BodyText"/>
        <w:ind w:left="21" w:right="46" w:firstLine="476"/>
        <w:spacing w:before="11" w:line="360" w:lineRule="auto"/>
        <w:rPr/>
      </w:pPr>
      <w:r>
        <w:rPr>
          <w:color w:val="333333"/>
          <w:spacing w:val="-3"/>
        </w:rPr>
        <w:t>对温度、湿度有特殊要求的食品贮存业务的非食品生产经营者的监督检查要</w:t>
      </w:r>
      <w:r>
        <w:rPr>
          <w:color w:val="333333"/>
        </w:rPr>
        <w:t xml:space="preserve"> </w:t>
      </w:r>
      <w:r>
        <w:rPr>
          <w:color w:val="333333"/>
        </w:rPr>
        <w:t>点应当包括备案、信息记录和追溯、食品安</w:t>
      </w:r>
      <w:r>
        <w:rPr>
          <w:color w:val="333333"/>
          <w:spacing w:val="-1"/>
        </w:rPr>
        <w:t>全要求落实等情况。</w:t>
      </w:r>
    </w:p>
    <w:p>
      <w:pPr>
        <w:pStyle w:val="BodyText"/>
        <w:ind w:left="16" w:right="43" w:firstLine="480"/>
        <w:spacing w:before="13" w:line="361" w:lineRule="auto"/>
        <w:rPr/>
      </w:pPr>
      <w:r>
        <w:rPr>
          <w:b/>
          <w:bCs/>
          <w:color w:val="333333"/>
          <w:spacing w:val="-2"/>
        </w:rPr>
        <w:t>第二十条   </w:t>
      </w:r>
      <w:r>
        <w:rPr>
          <w:color w:val="333333"/>
          <w:spacing w:val="-2"/>
        </w:rPr>
        <w:t>餐饮服务环节监督检查要点应当包括餐饮服务提供者资质、从业</w:t>
      </w:r>
      <w:r>
        <w:rPr>
          <w:color w:val="333333"/>
        </w:rPr>
        <w:t xml:space="preserve"> </w:t>
      </w:r>
      <w:r>
        <w:rPr>
          <w:color w:val="333333"/>
          <w:spacing w:val="-3"/>
        </w:rPr>
        <w:t>人员健康管理、原料控制、加工制作过程、食品添加剂使用管理、场所和设备设</w:t>
      </w:r>
      <w:r>
        <w:rPr>
          <w:color w:val="333333"/>
          <w:spacing w:val="7"/>
        </w:rPr>
        <w:t xml:space="preserve"> </w:t>
      </w:r>
      <w:r>
        <w:rPr>
          <w:color w:val="333333"/>
        </w:rPr>
        <w:t>施清洁维护、餐饮具清洗消毒、食品安全事故处置</w:t>
      </w:r>
      <w:r>
        <w:rPr>
          <w:color w:val="333333"/>
          <w:spacing w:val="-1"/>
        </w:rPr>
        <w:t>等情况。</w:t>
      </w:r>
    </w:p>
    <w:p>
      <w:pPr>
        <w:pStyle w:val="BodyText"/>
        <w:ind w:left="18" w:right="46" w:firstLine="480"/>
        <w:spacing w:before="14" w:line="361" w:lineRule="auto"/>
        <w:rPr/>
      </w:pPr>
      <w:r>
        <w:rPr>
          <w:color w:val="333333"/>
          <w:spacing w:val="4"/>
        </w:rPr>
        <w:t>餐饮服务环节的监督检查应当强化学校等集中用餐单位供餐的食品安全要</w:t>
      </w:r>
      <w:r>
        <w:rPr>
          <w:color w:val="333333"/>
          <w:spacing w:val="12"/>
        </w:rPr>
        <w:t xml:space="preserve"> </w:t>
      </w:r>
      <w:r>
        <w:rPr>
          <w:color w:val="333333"/>
          <w:spacing w:val="-3"/>
        </w:rPr>
        <w:t>求。</w:t>
      </w:r>
    </w:p>
    <w:p>
      <w:pPr>
        <w:spacing w:line="262" w:lineRule="auto"/>
        <w:rPr>
          <w:rFonts w:ascii="Arial"/>
          <w:sz w:val="21"/>
        </w:rPr>
      </w:pPr>
      <w:r/>
    </w:p>
    <w:p>
      <w:pPr>
        <w:spacing w:line="263" w:lineRule="auto"/>
        <w:rPr>
          <w:rFonts w:ascii="Arial"/>
          <w:sz w:val="21"/>
        </w:rPr>
      </w:pPr>
      <w:r/>
    </w:p>
    <w:p>
      <w:pPr>
        <w:pStyle w:val="BodyText"/>
        <w:ind w:left="2968"/>
        <w:spacing w:before="103" w:line="201" w:lineRule="auto"/>
        <w:rPr/>
      </w:pPr>
      <w:r>
        <w:rPr>
          <w:color w:val="333333"/>
          <w:spacing w:val="-1"/>
        </w:rPr>
        <w:t>第四章</w:t>
      </w:r>
      <w:r>
        <w:rPr>
          <w:color w:val="333333"/>
          <w:spacing w:val="10"/>
        </w:rPr>
        <w:t xml:space="preserve">   </w:t>
      </w:r>
      <w:r>
        <w:rPr>
          <w:color w:val="333333"/>
          <w:spacing w:val="-1"/>
        </w:rPr>
        <w:t>监督检查程序</w:t>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BodyText"/>
        <w:ind w:left="19" w:right="44" w:firstLine="477"/>
        <w:spacing w:before="104" w:line="361" w:lineRule="auto"/>
        <w:jc w:val="both"/>
        <w:rPr/>
      </w:pPr>
      <w:r>
        <w:rPr>
          <w:b/>
          <w:bCs/>
          <w:color w:val="333333"/>
          <w:spacing w:val="5"/>
        </w:rPr>
        <w:t>第二十一条   </w:t>
      </w:r>
      <w:r>
        <w:rPr>
          <w:color w:val="333333"/>
          <w:spacing w:val="5"/>
        </w:rPr>
        <w:t>县级以上地方市场监督管理部门应当按照本级人民政府食品</w:t>
      </w:r>
      <w:r>
        <w:rPr>
          <w:color w:val="333333"/>
        </w:rPr>
        <w:t xml:space="preserve"> </w:t>
      </w:r>
      <w:r>
        <w:rPr>
          <w:color w:val="333333"/>
          <w:spacing w:val="-3"/>
        </w:rPr>
        <w:t>安全年度监督管理计划，综合考虑食品类别、企业规模、管理水平、食品安全状</w:t>
      </w:r>
      <w:r>
        <w:rPr>
          <w:color w:val="333333"/>
          <w:spacing w:val="4"/>
        </w:rPr>
        <w:t xml:space="preserve"> </w:t>
      </w:r>
      <w:r>
        <w:rPr>
          <w:color w:val="333333"/>
          <w:spacing w:val="-2"/>
        </w:rPr>
        <w:t>况、风险等级、信用档案记录等因素</w:t>
      </w:r>
      <w:r>
        <w:rPr>
          <w:color w:val="333333"/>
          <w:spacing w:val="-22"/>
        </w:rPr>
        <w:t xml:space="preserve"> </w:t>
      </w:r>
      <w:r>
        <w:rPr>
          <w:color w:val="333333"/>
          <w:spacing w:val="-2"/>
        </w:rPr>
        <w:t>，编制年度监督检查计划。</w:t>
      </w:r>
    </w:p>
    <w:p>
      <w:pPr>
        <w:spacing w:line="361" w:lineRule="auto"/>
        <w:sectPr>
          <w:pgSz w:w="11906" w:h="16839"/>
          <w:pgMar w:top="1431" w:right="1753" w:bottom="0" w:left="1785" w:header="0" w:footer="0" w:gutter="0"/>
        </w:sectPr>
        <w:rPr/>
      </w:pPr>
    </w:p>
    <w:p>
      <w:pPr>
        <w:pStyle w:val="BodyText"/>
        <w:ind w:left="19" w:right="13" w:firstLine="480"/>
        <w:spacing w:before="188" w:line="362" w:lineRule="auto"/>
        <w:rPr/>
      </w:pPr>
      <w:r>
        <w:rPr>
          <w:color w:val="333333"/>
          <w:spacing w:val="-3"/>
        </w:rPr>
        <w:t>县级以上地方市场监督管理部门按照国家市场监督管理总局的规定，</w:t>
      </w:r>
      <w:r>
        <w:rPr>
          <w:color w:val="333333"/>
          <w:spacing w:val="-4"/>
        </w:rPr>
        <w:t>根据风</w:t>
      </w:r>
      <w:r>
        <w:rPr>
          <w:color w:val="333333"/>
        </w:rPr>
        <w:t xml:space="preserve"> </w:t>
      </w:r>
      <w:r>
        <w:rPr>
          <w:color w:val="333333"/>
          <w:spacing w:val="-3"/>
        </w:rPr>
        <w:t>险管理的原则，结合食品生产经营者的食品类别、业态规模、风险控制能力、信</w:t>
      </w:r>
      <w:r>
        <w:rPr>
          <w:color w:val="333333"/>
          <w:spacing w:val="4"/>
        </w:rPr>
        <w:t xml:space="preserve"> </w:t>
      </w:r>
      <w:r>
        <w:rPr>
          <w:color w:val="333333"/>
          <w:spacing w:val="1"/>
        </w:rPr>
        <w:t>用状况</w:t>
      </w:r>
      <w:r>
        <w:rPr>
          <w:color w:val="333333"/>
          <w:spacing w:val="-39"/>
        </w:rPr>
        <w:t xml:space="preserve"> </w:t>
      </w:r>
      <w:r>
        <w:rPr>
          <w:color w:val="333333"/>
          <w:spacing w:val="1"/>
        </w:rPr>
        <w:t>、监督检查等情况，将食品生产经营者的风险等级从低到高分为 A 级风</w:t>
      </w:r>
      <w:r>
        <w:rPr>
          <w:color w:val="333333"/>
        </w:rPr>
        <w:t xml:space="preserve"> </w:t>
      </w:r>
      <w:r>
        <w:rPr>
          <w:color w:val="333333"/>
          <w:spacing w:val="-4"/>
        </w:rPr>
        <w:t>险、B 级风险、C 级风险、D 级风险四个等级。</w:t>
      </w:r>
    </w:p>
    <w:p>
      <w:pPr>
        <w:pStyle w:val="BodyText"/>
        <w:ind w:left="21" w:right="11" w:firstLine="475"/>
        <w:spacing w:before="11" w:line="360" w:lineRule="auto"/>
        <w:rPr/>
      </w:pPr>
      <w:r>
        <w:rPr>
          <w:b/>
          <w:bCs/>
          <w:color w:val="333333"/>
          <w:spacing w:val="5"/>
        </w:rPr>
        <w:t>第二十二条   </w:t>
      </w:r>
      <w:r>
        <w:rPr>
          <w:color w:val="333333"/>
          <w:spacing w:val="5"/>
        </w:rPr>
        <w:t>市场监督管理部门应当每两年对本行政区域内所有食品生产</w:t>
      </w:r>
      <w:r>
        <w:rPr>
          <w:color w:val="333333"/>
        </w:rPr>
        <w:t xml:space="preserve"> </w:t>
      </w:r>
      <w:r>
        <w:rPr>
          <w:color w:val="333333"/>
          <w:spacing w:val="-1"/>
        </w:rPr>
        <w:t>经营者至少进行一次覆盖全部检查要点的监督检查。</w:t>
      </w:r>
    </w:p>
    <w:p>
      <w:pPr>
        <w:pStyle w:val="BodyText"/>
        <w:ind w:left="19" w:right="13" w:firstLine="480"/>
        <w:spacing w:before="11" w:line="362" w:lineRule="auto"/>
        <w:rPr/>
      </w:pPr>
      <w:r>
        <w:rPr>
          <w:color w:val="333333"/>
          <w:spacing w:val="-5"/>
        </w:rPr>
        <w:t>市场监督管理部门应当对特殊食品生产者，风险等级为 C 级、D 级的食品生</w:t>
      </w:r>
      <w:r>
        <w:rPr>
          <w:color w:val="333333"/>
          <w:spacing w:val="2"/>
        </w:rPr>
        <w:t xml:space="preserve"> </w:t>
      </w:r>
      <w:r>
        <w:rPr>
          <w:color w:val="333333"/>
          <w:spacing w:val="-1"/>
        </w:rPr>
        <w:t>产者</w:t>
      </w:r>
      <w:r>
        <w:rPr>
          <w:color w:val="333333"/>
          <w:spacing w:val="-14"/>
        </w:rPr>
        <w:t xml:space="preserve"> </w:t>
      </w:r>
      <w:r>
        <w:rPr>
          <w:color w:val="333333"/>
          <w:spacing w:val="-1"/>
        </w:rPr>
        <w:t>，风险等级为 D 级的食品经营者以及中央厨房</w:t>
      </w:r>
      <w:r>
        <w:rPr>
          <w:color w:val="333333"/>
          <w:spacing w:val="-40"/>
        </w:rPr>
        <w:t xml:space="preserve"> </w:t>
      </w:r>
      <w:r>
        <w:rPr>
          <w:color w:val="333333"/>
          <w:spacing w:val="-1"/>
        </w:rPr>
        <w:t>、集体用餐配送单位等高风</w:t>
      </w:r>
      <w:r>
        <w:rPr>
          <w:color w:val="333333"/>
        </w:rPr>
        <w:t xml:space="preserve"> </w:t>
      </w:r>
      <w:r>
        <w:rPr>
          <w:color w:val="333333"/>
          <w:spacing w:val="-3"/>
        </w:rPr>
        <w:t>险食品生产经营者实施重点监督检查，并可以根据实际情况增加日常监督检查频</w:t>
      </w:r>
      <w:r>
        <w:rPr>
          <w:color w:val="333333"/>
          <w:spacing w:val="4"/>
        </w:rPr>
        <w:t xml:space="preserve"> </w:t>
      </w:r>
      <w:r>
        <w:rPr>
          <w:color w:val="333333"/>
          <w:spacing w:val="-3"/>
        </w:rPr>
        <w:t>次。</w:t>
      </w:r>
    </w:p>
    <w:p>
      <w:pPr>
        <w:pStyle w:val="BodyText"/>
        <w:ind w:left="16" w:right="13" w:firstLine="483"/>
        <w:spacing w:before="12" w:line="361" w:lineRule="auto"/>
        <w:jc w:val="both"/>
        <w:rPr/>
      </w:pPr>
      <w:r>
        <w:rPr>
          <w:color w:val="333333"/>
          <w:spacing w:val="-3"/>
        </w:rPr>
        <w:t>市场监督管理部门可以根据工作需要，对通过食品安全抽样检验等发</w:t>
      </w:r>
      <w:r>
        <w:rPr>
          <w:color w:val="333333"/>
          <w:spacing w:val="-4"/>
        </w:rPr>
        <w:t>现问题</w:t>
      </w:r>
      <w:r>
        <w:rPr>
          <w:color w:val="333333"/>
        </w:rPr>
        <w:t xml:space="preserve"> </w:t>
      </w:r>
      <w:r>
        <w:rPr>
          <w:color w:val="333333"/>
          <w:spacing w:val="-3"/>
        </w:rPr>
        <w:t>线索的食品生产经营者实施飞行检查，对特殊食品、高风险大宗消费食品生产企</w:t>
      </w:r>
      <w:r>
        <w:rPr>
          <w:color w:val="333333"/>
          <w:spacing w:val="7"/>
        </w:rPr>
        <w:t xml:space="preserve"> </w:t>
      </w:r>
      <w:r>
        <w:rPr>
          <w:color w:val="333333"/>
        </w:rPr>
        <w:t>业和大型食品经营企业等的质量管理体系运行情况实施体</w:t>
      </w:r>
      <w:r>
        <w:rPr>
          <w:color w:val="333333"/>
          <w:spacing w:val="-1"/>
        </w:rPr>
        <w:t>系检查。</w:t>
      </w:r>
    </w:p>
    <w:p>
      <w:pPr>
        <w:pStyle w:val="BodyText"/>
        <w:ind w:left="20" w:right="11" w:firstLine="476"/>
        <w:spacing w:before="14" w:line="361" w:lineRule="auto"/>
        <w:jc w:val="both"/>
        <w:rPr/>
      </w:pPr>
      <w:r>
        <w:rPr>
          <w:b/>
          <w:bCs/>
          <w:color w:val="333333"/>
          <w:spacing w:val="6"/>
        </w:rPr>
        <w:t>第二十三条   </w:t>
      </w:r>
      <w:r>
        <w:rPr>
          <w:color w:val="333333"/>
          <w:spacing w:val="6"/>
        </w:rPr>
        <w:t>市场监督管理部门组织实施监督检查应当由2 名以上（含 2</w:t>
      </w:r>
      <w:r>
        <w:rPr>
          <w:color w:val="333333"/>
          <w:spacing w:val="10"/>
        </w:rPr>
        <w:t xml:space="preserve"> </w:t>
      </w:r>
      <w:r>
        <w:rPr>
          <w:color w:val="333333"/>
          <w:spacing w:val="-4"/>
        </w:rPr>
        <w:t>名</w:t>
      </w:r>
      <w:r>
        <w:rPr>
          <w:color w:val="333333"/>
          <w:spacing w:val="-27"/>
        </w:rPr>
        <w:t xml:space="preserve"> </w:t>
      </w:r>
      <w:r>
        <w:rPr>
          <w:color w:val="333333"/>
          <w:spacing w:val="-4"/>
        </w:rPr>
        <w:t>）监督检查人员参加。检查人员较多的，可以组成检查组。市场</w:t>
      </w:r>
      <w:r>
        <w:rPr>
          <w:color w:val="333333"/>
          <w:spacing w:val="-5"/>
        </w:rPr>
        <w:t>监督管理部门</w:t>
      </w:r>
      <w:r>
        <w:rPr>
          <w:color w:val="333333"/>
        </w:rPr>
        <w:t xml:space="preserve"> </w:t>
      </w:r>
      <w:r>
        <w:rPr>
          <w:color w:val="333333"/>
          <w:spacing w:val="-1"/>
        </w:rPr>
        <w:t>根据需要可以聘请相关领域专业技术人员参加监督检查。</w:t>
      </w:r>
    </w:p>
    <w:p>
      <w:pPr>
        <w:pStyle w:val="BodyText"/>
        <w:ind w:left="17" w:right="13" w:firstLine="482"/>
        <w:spacing w:before="13" w:line="360" w:lineRule="auto"/>
        <w:rPr/>
      </w:pPr>
      <w:r>
        <w:rPr>
          <w:color w:val="333333"/>
          <w:spacing w:val="4"/>
        </w:rPr>
        <w:t>检查人员与检查对象之间存在直接利害关系或者其他可能影响检查公正情</w:t>
      </w:r>
      <w:r>
        <w:rPr>
          <w:color w:val="333333"/>
          <w:spacing w:val="10"/>
        </w:rPr>
        <w:t xml:space="preserve"> </w:t>
      </w:r>
      <w:r>
        <w:rPr>
          <w:color w:val="333333"/>
          <w:spacing w:val="-1"/>
        </w:rPr>
        <w:t>形的，应当回避。</w:t>
      </w:r>
    </w:p>
    <w:p>
      <w:pPr>
        <w:pStyle w:val="BodyText"/>
        <w:ind w:left="37" w:right="11" w:firstLine="459"/>
        <w:spacing w:before="12" w:line="360" w:lineRule="auto"/>
        <w:rPr/>
      </w:pPr>
      <w:r>
        <w:rPr>
          <w:b/>
          <w:bCs/>
          <w:color w:val="333333"/>
          <w:spacing w:val="5"/>
        </w:rPr>
        <w:t>第二十四条   </w:t>
      </w:r>
      <w:r>
        <w:rPr>
          <w:color w:val="333333"/>
          <w:spacing w:val="5"/>
        </w:rPr>
        <w:t>检查人员应当当场出示有效执法证件或者市场监督管理部门</w:t>
      </w:r>
      <w:r>
        <w:rPr>
          <w:color w:val="333333"/>
        </w:rPr>
        <w:t xml:space="preserve"> </w:t>
      </w:r>
      <w:r>
        <w:rPr>
          <w:color w:val="333333"/>
          <w:spacing w:val="-3"/>
        </w:rPr>
        <w:t>出具的检查任务书。</w:t>
      </w:r>
    </w:p>
    <w:p>
      <w:pPr>
        <w:pStyle w:val="BodyText"/>
        <w:ind w:left="17" w:right="8" w:firstLine="479"/>
        <w:spacing w:before="14" w:line="360" w:lineRule="auto"/>
        <w:rPr/>
      </w:pPr>
      <w:r>
        <w:rPr>
          <w:b/>
          <w:bCs/>
          <w:color w:val="333333"/>
          <w:spacing w:val="-2"/>
        </w:rPr>
        <w:t>第二十五条   </w:t>
      </w:r>
      <w:r>
        <w:rPr>
          <w:color w:val="333333"/>
          <w:spacing w:val="-2"/>
        </w:rPr>
        <w:t>市场监督管理部门实施监督检查，有权采取下列措施，被检查</w:t>
      </w:r>
      <w:r>
        <w:rPr>
          <w:color w:val="333333"/>
          <w:spacing w:val="2"/>
        </w:rPr>
        <w:t xml:space="preserve"> </w:t>
      </w:r>
      <w:r>
        <w:rPr>
          <w:color w:val="333333"/>
          <w:spacing w:val="-1"/>
        </w:rPr>
        <w:t>单位不得拒绝、阻挠、干涉：</w:t>
      </w:r>
    </w:p>
    <w:p>
      <w:pPr>
        <w:spacing w:line="360" w:lineRule="auto"/>
        <w:sectPr>
          <w:pgSz w:w="11906" w:h="16839"/>
          <w:pgMar w:top="1431" w:right="1785" w:bottom="0" w:left="1785" w:header="0" w:footer="0" w:gutter="0"/>
        </w:sectPr>
        <w:rPr/>
      </w:pPr>
    </w:p>
    <w:p>
      <w:pPr>
        <w:pStyle w:val="BodyText"/>
        <w:ind w:left="488"/>
        <w:spacing w:before="187" w:line="196" w:lineRule="auto"/>
        <w:rPr/>
      </w:pPr>
      <w:r>
        <w:rPr>
          <w:color w:val="333333"/>
        </w:rPr>
        <w:t>（一）进入食品生产经营等场所实施现场检查；</w:t>
      </w:r>
    </w:p>
    <w:p>
      <w:pPr>
        <w:pStyle w:val="BodyText"/>
        <w:ind w:left="488"/>
        <w:spacing w:before="287" w:line="196" w:lineRule="auto"/>
        <w:rPr/>
      </w:pPr>
      <w:r>
        <w:rPr>
          <w:color w:val="333333"/>
          <w:spacing w:val="-4"/>
        </w:rPr>
        <w:t>（</w:t>
      </w:r>
      <w:r>
        <w:rPr>
          <w:color w:val="333333"/>
          <w:spacing w:val="-19"/>
        </w:rPr>
        <w:t xml:space="preserve"> </w:t>
      </w:r>
      <w:r>
        <w:rPr>
          <w:color w:val="333333"/>
          <w:spacing w:val="-4"/>
        </w:rPr>
        <w:t>二</w:t>
      </w:r>
      <w:r>
        <w:rPr>
          <w:color w:val="333333"/>
          <w:spacing w:val="-27"/>
        </w:rPr>
        <w:t xml:space="preserve"> </w:t>
      </w:r>
      <w:r>
        <w:rPr>
          <w:color w:val="333333"/>
          <w:spacing w:val="-4"/>
        </w:rPr>
        <w:t>）对被检查单位生产经营的食品进行抽样检验；</w:t>
      </w:r>
    </w:p>
    <w:p>
      <w:pPr>
        <w:pStyle w:val="BodyText"/>
        <w:ind w:left="488"/>
        <w:spacing w:before="287" w:line="196" w:lineRule="auto"/>
        <w:rPr/>
      </w:pPr>
      <w:r>
        <w:rPr>
          <w:color w:val="333333"/>
        </w:rPr>
        <w:t>（三）查阅、复制有关合同、票据、账簿以及其他有关资料；</w:t>
      </w:r>
    </w:p>
    <w:p>
      <w:pPr>
        <w:pStyle w:val="BodyText"/>
        <w:ind w:left="488"/>
        <w:spacing w:before="287" w:line="196" w:lineRule="auto"/>
        <w:rPr/>
      </w:pPr>
      <w:r>
        <w:rPr>
          <w:color w:val="333333"/>
          <w:spacing w:val="-5"/>
        </w:rPr>
        <w:t>（ 四）查封、扣押有证据证明不符合食品安全标准或者有证据证明存在安全</w:t>
      </w:r>
    </w:p>
    <w:p>
      <w:pPr>
        <w:pStyle w:val="BodyText"/>
        <w:ind w:left="33"/>
        <w:spacing w:before="288" w:line="200" w:lineRule="auto"/>
        <w:rPr/>
      </w:pPr>
      <w:r>
        <w:rPr>
          <w:color w:val="333333"/>
          <w:spacing w:val="-1"/>
        </w:rPr>
        <w:t>隐患以及用于违法生产经营的食品、工具和设备；</w:t>
      </w:r>
    </w:p>
    <w:p>
      <w:pPr>
        <w:pStyle w:val="BodyText"/>
        <w:ind w:left="488"/>
        <w:spacing w:before="280" w:line="196" w:lineRule="auto"/>
        <w:rPr/>
      </w:pPr>
      <w:r>
        <w:rPr>
          <w:color w:val="333333"/>
        </w:rPr>
        <w:t>（五）查封违法从事食品生产经营活动的场所；</w:t>
      </w:r>
    </w:p>
    <w:p>
      <w:pPr>
        <w:pStyle w:val="BodyText"/>
        <w:ind w:left="488"/>
        <w:spacing w:before="288" w:line="196" w:lineRule="auto"/>
        <w:rPr/>
      </w:pPr>
      <w:r>
        <w:rPr>
          <w:color w:val="333333"/>
        </w:rPr>
        <w:t>（六）法律法规规定的其他措施。</w:t>
      </w:r>
    </w:p>
    <w:p>
      <w:pPr>
        <w:pStyle w:val="BodyText"/>
        <w:ind w:left="17" w:right="51" w:firstLine="479"/>
        <w:spacing w:before="287" w:line="362" w:lineRule="auto"/>
        <w:jc w:val="both"/>
        <w:rPr/>
      </w:pPr>
      <w:r>
        <w:rPr>
          <w:b/>
          <w:bCs/>
          <w:color w:val="333333"/>
          <w:spacing w:val="-2"/>
        </w:rPr>
        <w:t>第二十六条   </w:t>
      </w:r>
      <w:r>
        <w:rPr>
          <w:color w:val="333333"/>
          <w:spacing w:val="-2"/>
        </w:rPr>
        <w:t>食品生产经营者应当配合监督检查工作，按照市场监督管理部</w:t>
      </w:r>
      <w:r>
        <w:rPr>
          <w:color w:val="333333"/>
          <w:spacing w:val="2"/>
        </w:rPr>
        <w:t xml:space="preserve"> </w:t>
      </w:r>
      <w:r>
        <w:rPr>
          <w:color w:val="333333"/>
          <w:spacing w:val="-4"/>
        </w:rPr>
        <w:t>门的要求，开放食品生产经营场所</w:t>
      </w:r>
      <w:r>
        <w:rPr>
          <w:color w:val="333333"/>
          <w:spacing w:val="-29"/>
        </w:rPr>
        <w:t xml:space="preserve"> </w:t>
      </w:r>
      <w:r>
        <w:rPr>
          <w:color w:val="333333"/>
          <w:spacing w:val="-4"/>
        </w:rPr>
        <w:t>，回答相关询问，提供相关合同、票据、账簿</w:t>
      </w:r>
      <w:r>
        <w:rPr>
          <w:color w:val="333333"/>
        </w:rPr>
        <w:t xml:space="preserve"> </w:t>
      </w:r>
      <w:r>
        <w:rPr>
          <w:color w:val="333333"/>
          <w:spacing w:val="-3"/>
        </w:rPr>
        <w:t>以及前次监督检查结果和整改情况等其他有关资料，协助生产经营现场检查和抽</w:t>
      </w:r>
      <w:r>
        <w:rPr>
          <w:color w:val="333333"/>
          <w:spacing w:val="6"/>
        </w:rPr>
        <w:t xml:space="preserve"> </w:t>
      </w:r>
      <w:r>
        <w:rPr>
          <w:color w:val="333333"/>
          <w:spacing w:val="-1"/>
        </w:rPr>
        <w:t>样检验，并为检查人员提供必要的工作条件。</w:t>
      </w:r>
    </w:p>
    <w:p>
      <w:pPr>
        <w:pStyle w:val="BodyText"/>
        <w:ind w:left="16" w:firstLine="480"/>
        <w:spacing w:before="13" w:line="361" w:lineRule="auto"/>
        <w:jc w:val="both"/>
        <w:rPr/>
      </w:pPr>
      <w:r>
        <w:rPr>
          <w:b/>
          <w:bCs/>
          <w:color w:val="333333"/>
        </w:rPr>
        <w:t>第二十七条   </w:t>
      </w:r>
      <w:r>
        <w:rPr>
          <w:color w:val="333333"/>
        </w:rPr>
        <w:t>检查人员应当按照本办法</w:t>
      </w:r>
      <w:r>
        <w:rPr>
          <w:color w:val="333333"/>
          <w:spacing w:val="-1"/>
        </w:rPr>
        <w:t>规定和检查要点要求开展监督检查，</w:t>
      </w:r>
      <w:r>
        <w:rPr>
          <w:color w:val="333333"/>
        </w:rPr>
        <w:t xml:space="preserve"> </w:t>
      </w:r>
      <w:r>
        <w:rPr>
          <w:color w:val="333333"/>
          <w:spacing w:val="-3"/>
        </w:rPr>
        <w:t>并对监督检查情况如实记录。除飞行检查外，实施监督检查应当覆盖检查要点所</w:t>
      </w:r>
      <w:r>
        <w:rPr>
          <w:color w:val="333333"/>
          <w:spacing w:val="3"/>
        </w:rPr>
        <w:t xml:space="preserve">  </w:t>
      </w:r>
      <w:r>
        <w:rPr>
          <w:color w:val="333333"/>
          <w:spacing w:val="-1"/>
        </w:rPr>
        <w:t>有检查项目。</w:t>
      </w:r>
    </w:p>
    <w:p>
      <w:pPr>
        <w:pStyle w:val="BodyText"/>
        <w:ind w:left="18" w:right="51" w:firstLine="478"/>
        <w:spacing w:before="16" w:line="361" w:lineRule="auto"/>
        <w:jc w:val="both"/>
        <w:rPr/>
      </w:pPr>
      <w:r>
        <w:rPr>
          <w:b/>
          <w:bCs/>
          <w:color w:val="333333"/>
          <w:spacing w:val="-2"/>
        </w:rPr>
        <w:t>第二十八条   </w:t>
      </w:r>
      <w:r>
        <w:rPr>
          <w:color w:val="333333"/>
          <w:spacing w:val="-2"/>
        </w:rPr>
        <w:t>市场监督管理部门实施监督检查，可以根据需要，依照食品安</w:t>
      </w:r>
      <w:r>
        <w:rPr>
          <w:color w:val="333333"/>
          <w:spacing w:val="2"/>
        </w:rPr>
        <w:t xml:space="preserve"> </w:t>
      </w:r>
      <w:r>
        <w:rPr>
          <w:color w:val="333333"/>
          <w:spacing w:val="-3"/>
        </w:rPr>
        <w:t>全抽样检验管理有关规定，对被检查单位生产经营的原料、半成品、成品等进行</w:t>
      </w:r>
      <w:r>
        <w:rPr>
          <w:color w:val="333333"/>
          <w:spacing w:val="5"/>
        </w:rPr>
        <w:t xml:space="preserve"> </w:t>
      </w:r>
      <w:r>
        <w:rPr>
          <w:color w:val="333333"/>
          <w:spacing w:val="-1"/>
        </w:rPr>
        <w:t>抽样检验。</w:t>
      </w:r>
    </w:p>
    <w:p>
      <w:pPr>
        <w:pStyle w:val="BodyText"/>
        <w:ind w:left="18" w:right="51" w:firstLine="478"/>
        <w:spacing w:before="12" w:line="361" w:lineRule="auto"/>
        <w:jc w:val="both"/>
        <w:rPr/>
      </w:pPr>
      <w:r>
        <w:rPr>
          <w:b/>
          <w:bCs/>
          <w:color w:val="333333"/>
          <w:spacing w:val="-2"/>
        </w:rPr>
        <w:t>第二十九条   </w:t>
      </w:r>
      <w:r>
        <w:rPr>
          <w:color w:val="333333"/>
          <w:spacing w:val="-2"/>
        </w:rPr>
        <w:t>市场监督管理部门实施监督检查时，可以依法对企业食品安全</w:t>
      </w:r>
      <w:r>
        <w:rPr>
          <w:color w:val="333333"/>
          <w:spacing w:val="2"/>
        </w:rPr>
        <w:t xml:space="preserve"> </w:t>
      </w:r>
      <w:r>
        <w:rPr>
          <w:color w:val="333333"/>
          <w:spacing w:val="-3"/>
        </w:rPr>
        <w:t>管理人员随机进行监督抽查考核并公布考核情况。抽查考核不合格的，应当督促</w:t>
      </w:r>
      <w:r>
        <w:rPr>
          <w:color w:val="333333"/>
          <w:spacing w:val="5"/>
        </w:rPr>
        <w:t xml:space="preserve"> </w:t>
      </w:r>
      <w:r>
        <w:rPr>
          <w:color w:val="333333"/>
          <w:spacing w:val="-1"/>
        </w:rPr>
        <w:t>企业限期整改，并及时安排补考。</w:t>
      </w:r>
    </w:p>
    <w:p>
      <w:pPr>
        <w:pStyle w:val="BodyText"/>
        <w:ind w:left="16" w:right="53" w:firstLine="480"/>
        <w:spacing w:before="14" w:line="360" w:lineRule="auto"/>
        <w:rPr/>
      </w:pPr>
      <w:r>
        <w:rPr>
          <w:b/>
          <w:bCs/>
          <w:color w:val="333333"/>
          <w:spacing w:val="-2"/>
        </w:rPr>
        <w:t>第三十条   </w:t>
      </w:r>
      <w:r>
        <w:rPr>
          <w:color w:val="333333"/>
          <w:spacing w:val="-2"/>
        </w:rPr>
        <w:t>检查人员在监督检查中应当对发现的问题进行记录，必要时可以</w:t>
      </w:r>
      <w:r>
        <w:rPr>
          <w:color w:val="333333"/>
        </w:rPr>
        <w:t xml:space="preserve"> </w:t>
      </w:r>
      <w:r>
        <w:rPr>
          <w:color w:val="333333"/>
          <w:spacing w:val="-2"/>
        </w:rPr>
        <w:t>拍摄现场情况</w:t>
      </w:r>
      <w:r>
        <w:rPr>
          <w:color w:val="333333"/>
          <w:spacing w:val="-11"/>
        </w:rPr>
        <w:t xml:space="preserve"> </w:t>
      </w:r>
      <w:r>
        <w:rPr>
          <w:color w:val="333333"/>
          <w:spacing w:val="-2"/>
        </w:rPr>
        <w:t>，收集或者复印相关合同、票据、账簿以及其他有关资料。</w:t>
      </w:r>
    </w:p>
    <w:p>
      <w:pPr>
        <w:spacing w:line="360" w:lineRule="auto"/>
        <w:sectPr>
          <w:pgSz w:w="11906" w:h="16839"/>
          <w:pgMar w:top="1431" w:right="1743" w:bottom="0" w:left="1785" w:header="0" w:footer="0" w:gutter="0"/>
        </w:sectPr>
        <w:rPr/>
      </w:pPr>
    </w:p>
    <w:p>
      <w:pPr>
        <w:pStyle w:val="BodyText"/>
        <w:ind w:left="17" w:right="74" w:firstLine="482"/>
        <w:spacing w:before="189" w:line="361" w:lineRule="auto"/>
        <w:rPr/>
      </w:pPr>
      <w:r>
        <w:rPr>
          <w:color w:val="333333"/>
          <w:spacing w:val="4"/>
        </w:rPr>
        <w:t>检查人员认为食品生产经营者涉嫌违法违规的相关证据可能灭失或者以后</w:t>
      </w:r>
      <w:r>
        <w:rPr>
          <w:color w:val="333333"/>
          <w:spacing w:val="10"/>
        </w:rPr>
        <w:t xml:space="preserve"> </w:t>
      </w:r>
      <w:r>
        <w:rPr>
          <w:color w:val="333333"/>
          <w:spacing w:val="-3"/>
        </w:rPr>
        <w:t>难以取得的，可以依法采取证据保全或者行政强制措施，并执行市场监管行政处</w:t>
      </w:r>
      <w:r>
        <w:rPr>
          <w:color w:val="333333"/>
          <w:spacing w:val="6"/>
        </w:rPr>
        <w:t xml:space="preserve"> </w:t>
      </w:r>
      <w:r>
        <w:rPr>
          <w:color w:val="333333"/>
          <w:spacing w:val="-1"/>
        </w:rPr>
        <w:t>罚程序相关规定。</w:t>
      </w:r>
    </w:p>
    <w:p>
      <w:pPr>
        <w:pStyle w:val="BodyText"/>
        <w:ind w:left="500"/>
        <w:spacing w:before="11" w:line="200" w:lineRule="auto"/>
        <w:rPr/>
      </w:pPr>
      <w:r>
        <w:rPr>
          <w:color w:val="333333"/>
          <w:spacing w:val="-2"/>
        </w:rPr>
        <w:t>检查记录以及相关证据</w:t>
      </w:r>
      <w:r>
        <w:rPr>
          <w:color w:val="333333"/>
          <w:spacing w:val="-29"/>
        </w:rPr>
        <w:t xml:space="preserve"> </w:t>
      </w:r>
      <w:r>
        <w:rPr>
          <w:color w:val="333333"/>
          <w:spacing w:val="-2"/>
        </w:rPr>
        <w:t>，可以作为行政处罚</w:t>
      </w:r>
      <w:r>
        <w:rPr>
          <w:color w:val="333333"/>
          <w:spacing w:val="-3"/>
        </w:rPr>
        <w:t>的依据。</w:t>
      </w:r>
    </w:p>
    <w:p>
      <w:pPr>
        <w:pStyle w:val="BodyText"/>
        <w:ind w:left="496"/>
        <w:spacing w:before="280" w:line="200" w:lineRule="auto"/>
        <w:rPr/>
      </w:pPr>
      <w:r>
        <w:rPr>
          <w:b/>
          <w:bCs/>
          <w:color w:val="333333"/>
          <w:spacing w:val="-1"/>
        </w:rPr>
        <w:t>第三十一条   </w:t>
      </w:r>
      <w:r>
        <w:rPr>
          <w:color w:val="333333"/>
          <w:spacing w:val="-1"/>
        </w:rPr>
        <w:t>检查人员应当综合监督检查情况进行判定</w:t>
      </w:r>
      <w:r>
        <w:rPr>
          <w:color w:val="333333"/>
          <w:spacing w:val="-11"/>
        </w:rPr>
        <w:t xml:space="preserve"> </w:t>
      </w:r>
      <w:r>
        <w:rPr>
          <w:color w:val="333333"/>
          <w:spacing w:val="-1"/>
        </w:rPr>
        <w:t>，确定检查结果。</w:t>
      </w:r>
    </w:p>
    <w:p>
      <w:pPr>
        <w:pStyle w:val="BodyText"/>
        <w:ind w:left="22" w:right="74" w:firstLine="476"/>
        <w:spacing w:before="282" w:line="360" w:lineRule="auto"/>
        <w:rPr/>
      </w:pPr>
      <w:r>
        <w:rPr>
          <w:color w:val="333333"/>
          <w:spacing w:val="-3"/>
        </w:rPr>
        <w:t>有发生食品安全事故潜在风险的，食品生产经营者应当立即停止生产经营活</w:t>
      </w:r>
      <w:r>
        <w:rPr>
          <w:color w:val="333333"/>
        </w:rPr>
        <w:t xml:space="preserve"> </w:t>
      </w:r>
      <w:r>
        <w:rPr>
          <w:color w:val="333333"/>
          <w:spacing w:val="-5"/>
        </w:rPr>
        <w:t>动。</w:t>
      </w:r>
    </w:p>
    <w:p>
      <w:pPr>
        <w:pStyle w:val="BodyText"/>
        <w:ind w:left="36" w:right="72" w:firstLine="460"/>
        <w:spacing w:before="11" w:line="360" w:lineRule="auto"/>
        <w:rPr/>
      </w:pPr>
      <w:r>
        <w:rPr>
          <w:b/>
          <w:bCs/>
          <w:color w:val="333333"/>
          <w:spacing w:val="-2"/>
        </w:rPr>
        <w:t>第三十二条   </w:t>
      </w:r>
      <w:r>
        <w:rPr>
          <w:color w:val="333333"/>
          <w:spacing w:val="-2"/>
        </w:rPr>
        <w:t>发现食品生产经营者不符合监督检查要点表重点项目，影响食</w:t>
      </w:r>
      <w:r>
        <w:rPr>
          <w:color w:val="333333"/>
        </w:rPr>
        <w:t xml:space="preserve"> </w:t>
      </w:r>
      <w:r>
        <w:rPr>
          <w:color w:val="333333"/>
          <w:spacing w:val="-3"/>
        </w:rPr>
        <w:t>品安全的</w:t>
      </w:r>
      <w:r>
        <w:rPr>
          <w:color w:val="333333"/>
          <w:spacing w:val="-23"/>
        </w:rPr>
        <w:t xml:space="preserve"> </w:t>
      </w:r>
      <w:r>
        <w:rPr>
          <w:color w:val="333333"/>
          <w:spacing w:val="-3"/>
        </w:rPr>
        <w:t>，市场监督管理部门应当依法进行调查处理。</w:t>
      </w:r>
    </w:p>
    <w:p>
      <w:pPr>
        <w:pStyle w:val="BodyText"/>
        <w:ind w:left="18" w:right="72" w:firstLine="478"/>
        <w:spacing w:before="12" w:line="360" w:lineRule="auto"/>
        <w:rPr/>
      </w:pPr>
      <w:r>
        <w:rPr>
          <w:b/>
          <w:bCs/>
          <w:color w:val="333333"/>
          <w:spacing w:val="-2"/>
        </w:rPr>
        <w:t>第三十三条   </w:t>
      </w:r>
      <w:r>
        <w:rPr>
          <w:color w:val="333333"/>
          <w:spacing w:val="-2"/>
        </w:rPr>
        <w:t>发现食品生产经营者不符合监督检查要点表一般项目，但情节</w:t>
      </w:r>
      <w:r>
        <w:rPr>
          <w:color w:val="333333"/>
        </w:rPr>
        <w:t xml:space="preserve"> </w:t>
      </w:r>
      <w:r>
        <w:rPr>
          <w:color w:val="333333"/>
          <w:spacing w:val="-2"/>
        </w:rPr>
        <w:t>显著轻微不影响食品安全的</w:t>
      </w:r>
      <w:r>
        <w:rPr>
          <w:color w:val="333333"/>
          <w:spacing w:val="-15"/>
        </w:rPr>
        <w:t xml:space="preserve"> </w:t>
      </w:r>
      <w:r>
        <w:rPr>
          <w:color w:val="333333"/>
          <w:spacing w:val="-2"/>
        </w:rPr>
        <w:t>，市场监督管理部门应当当场责令其整改。</w:t>
      </w:r>
    </w:p>
    <w:p>
      <w:pPr>
        <w:pStyle w:val="BodyText"/>
        <w:ind w:left="17" w:right="74" w:firstLine="484"/>
        <w:spacing w:before="14" w:line="362" w:lineRule="auto"/>
        <w:rPr/>
      </w:pPr>
      <w:r>
        <w:rPr>
          <w:color w:val="333333"/>
          <w:spacing w:val="-3"/>
        </w:rPr>
        <w:t>可以当场整改的，检查人员应当对食品生产经营者采取的整改措施</w:t>
      </w:r>
      <w:r>
        <w:rPr>
          <w:color w:val="333333"/>
          <w:spacing w:val="-4"/>
        </w:rPr>
        <w:t>以及整改</w:t>
      </w:r>
      <w:r>
        <w:rPr>
          <w:color w:val="333333"/>
        </w:rPr>
        <w:t xml:space="preserve"> </w:t>
      </w:r>
      <w:r>
        <w:rPr>
          <w:color w:val="333333"/>
          <w:spacing w:val="-3"/>
        </w:rPr>
        <w:t>情况进行记录；需要限期整改的，市场监督管理部门应当书面提出整改要求和时</w:t>
      </w:r>
      <w:r>
        <w:rPr>
          <w:color w:val="333333"/>
          <w:spacing w:val="6"/>
        </w:rPr>
        <w:t xml:space="preserve"> </w:t>
      </w:r>
      <w:r>
        <w:rPr>
          <w:color w:val="333333"/>
          <w:spacing w:val="-3"/>
        </w:rPr>
        <w:t>限。被检查单位应当按期整改，并将整改情况报告市场监督管理部门。市场监督</w:t>
      </w:r>
      <w:r>
        <w:rPr>
          <w:color w:val="333333"/>
          <w:spacing w:val="6"/>
        </w:rPr>
        <w:t xml:space="preserve"> </w:t>
      </w:r>
      <w:r>
        <w:rPr>
          <w:color w:val="333333"/>
          <w:spacing w:val="-1"/>
        </w:rPr>
        <w:t>管理部门应当跟踪整改情况并记录整改结果。</w:t>
      </w:r>
    </w:p>
    <w:p>
      <w:pPr>
        <w:pStyle w:val="BodyText"/>
        <w:ind w:left="17" w:right="74" w:firstLine="481"/>
        <w:spacing w:before="11" w:line="360" w:lineRule="auto"/>
        <w:rPr/>
      </w:pPr>
      <w:r>
        <w:rPr>
          <w:color w:val="333333"/>
          <w:spacing w:val="-3"/>
        </w:rPr>
        <w:t>不符合监督检查要点表一般项目，影响食品安全的，市场监督管理部门</w:t>
      </w:r>
      <w:r>
        <w:rPr>
          <w:color w:val="333333"/>
          <w:spacing w:val="-4"/>
        </w:rPr>
        <w:t>应当</w:t>
      </w:r>
      <w:r>
        <w:rPr>
          <w:color w:val="333333"/>
        </w:rPr>
        <w:t xml:space="preserve"> </w:t>
      </w:r>
      <w:r>
        <w:rPr>
          <w:color w:val="333333"/>
          <w:spacing w:val="-1"/>
        </w:rPr>
        <w:t>依法进行调查处理。</w:t>
      </w:r>
    </w:p>
    <w:p>
      <w:pPr>
        <w:pStyle w:val="BodyText"/>
        <w:ind w:left="18" w:firstLine="478"/>
        <w:spacing w:before="14" w:line="360" w:lineRule="auto"/>
        <w:rPr/>
      </w:pPr>
      <w:r>
        <w:rPr>
          <w:b/>
          <w:bCs/>
          <w:color w:val="333333"/>
          <w:spacing w:val="-1"/>
        </w:rPr>
        <w:t>第三十四条   </w:t>
      </w:r>
      <w:r>
        <w:rPr>
          <w:color w:val="333333"/>
          <w:spacing w:val="-1"/>
        </w:rPr>
        <w:t>食品生产经营者应当按照检查人员要求</w:t>
      </w:r>
      <w:r>
        <w:rPr>
          <w:color w:val="333333"/>
          <w:spacing w:val="-29"/>
        </w:rPr>
        <w:t xml:space="preserve"> </w:t>
      </w:r>
      <w:r>
        <w:rPr>
          <w:color w:val="333333"/>
          <w:spacing w:val="-1"/>
        </w:rPr>
        <w:t>，在现场检</w:t>
      </w:r>
      <w:r>
        <w:rPr>
          <w:color w:val="333333"/>
          <w:spacing w:val="-2"/>
        </w:rPr>
        <w:t>查、询问、</w:t>
      </w:r>
      <w:r>
        <w:rPr>
          <w:color w:val="333333"/>
        </w:rPr>
        <w:t xml:space="preserve"> </w:t>
      </w:r>
      <w:r>
        <w:rPr>
          <w:color w:val="333333"/>
        </w:rPr>
        <w:t>抽样检验等文书以及收集、复印的有关资料上签</w:t>
      </w:r>
      <w:r>
        <w:rPr>
          <w:color w:val="333333"/>
          <w:spacing w:val="-1"/>
        </w:rPr>
        <w:t>字或者盖章。</w:t>
      </w:r>
    </w:p>
    <w:p>
      <w:pPr>
        <w:pStyle w:val="BodyText"/>
        <w:ind w:left="17" w:right="74" w:firstLine="481"/>
        <w:spacing w:before="12" w:line="361" w:lineRule="auto"/>
        <w:rPr/>
      </w:pPr>
      <w:r>
        <w:rPr>
          <w:color w:val="333333"/>
          <w:spacing w:val="-3"/>
        </w:rPr>
        <w:t>被检查单位拒绝在相关文书、资料上签字或者盖章的，检查人员应当注</w:t>
      </w:r>
      <w:r>
        <w:rPr>
          <w:color w:val="333333"/>
          <w:spacing w:val="-4"/>
        </w:rPr>
        <w:t>明原</w:t>
      </w:r>
      <w:r>
        <w:rPr>
          <w:color w:val="333333"/>
        </w:rPr>
        <w:t xml:space="preserve"> </w:t>
      </w:r>
      <w:r>
        <w:rPr>
          <w:color w:val="333333"/>
          <w:spacing w:val="-3"/>
        </w:rPr>
        <w:t>因，并可以邀请有关人员作为见证人签字、盖章，或者采取录音、录像等方式进</w:t>
      </w:r>
      <w:r>
        <w:rPr>
          <w:color w:val="333333"/>
          <w:spacing w:val="6"/>
        </w:rPr>
        <w:t xml:space="preserve"> </w:t>
      </w:r>
      <w:r>
        <w:rPr>
          <w:color w:val="333333"/>
          <w:spacing w:val="-1"/>
        </w:rPr>
        <w:t>行记录，作为监督执法的依据。</w:t>
      </w:r>
    </w:p>
    <w:p>
      <w:pPr>
        <w:spacing w:line="361" w:lineRule="auto"/>
        <w:sectPr>
          <w:pgSz w:w="11906" w:h="16839"/>
          <w:pgMar w:top="1431" w:right="1724" w:bottom="0" w:left="1785" w:header="0" w:footer="0" w:gutter="0"/>
        </w:sectPr>
        <w:rPr/>
      </w:pPr>
    </w:p>
    <w:p>
      <w:pPr>
        <w:pStyle w:val="BodyText"/>
        <w:ind w:left="17" w:firstLine="479"/>
        <w:spacing w:before="187" w:line="360" w:lineRule="auto"/>
        <w:rPr/>
      </w:pPr>
      <w:r>
        <w:rPr>
          <w:b/>
          <w:bCs/>
          <w:color w:val="333333"/>
        </w:rPr>
        <w:t>第三十五条   </w:t>
      </w:r>
      <w:r>
        <w:rPr>
          <w:color w:val="333333"/>
        </w:rPr>
        <w:t>检查人员应当将监督检查结果现场书面告知食品生产经营者。 </w:t>
      </w:r>
      <w:r>
        <w:rPr>
          <w:color w:val="333333"/>
          <w:spacing w:val="-2"/>
        </w:rPr>
        <w:t>需要进行检验检测的</w:t>
      </w:r>
      <w:r>
        <w:rPr>
          <w:color w:val="333333"/>
          <w:spacing w:val="-18"/>
        </w:rPr>
        <w:t xml:space="preserve"> </w:t>
      </w:r>
      <w:r>
        <w:rPr>
          <w:color w:val="333333"/>
          <w:spacing w:val="-2"/>
        </w:rPr>
        <w:t>，市场监督管理部门应当及时告知检验结论。</w:t>
      </w:r>
    </w:p>
    <w:p>
      <w:pPr>
        <w:pStyle w:val="BodyText"/>
        <w:ind w:left="19" w:right="71" w:firstLine="480"/>
        <w:spacing w:before="13" w:line="360" w:lineRule="auto"/>
        <w:rPr/>
      </w:pPr>
      <w:r>
        <w:rPr>
          <w:color w:val="333333"/>
          <w:spacing w:val="-3"/>
        </w:rPr>
        <w:t>上级市场监督管理部门组织的监督检查，还应当将监督检查结果抄送食</w:t>
      </w:r>
      <w:r>
        <w:rPr>
          <w:color w:val="333333"/>
          <w:spacing w:val="-4"/>
        </w:rPr>
        <w:t>品生</w:t>
      </w:r>
      <w:r>
        <w:rPr>
          <w:color w:val="333333"/>
        </w:rPr>
        <w:t xml:space="preserve"> </w:t>
      </w:r>
      <w:r>
        <w:rPr>
          <w:color w:val="333333"/>
          <w:spacing w:val="-1"/>
        </w:rPr>
        <w:t>产经营者所在地市场监督管理部门。</w:t>
      </w:r>
    </w:p>
    <w:p>
      <w:pPr>
        <w:spacing w:line="264" w:lineRule="auto"/>
        <w:rPr>
          <w:rFonts w:ascii="Arial"/>
          <w:sz w:val="21"/>
        </w:rPr>
      </w:pPr>
      <w:r/>
    </w:p>
    <w:p>
      <w:pPr>
        <w:spacing w:line="265" w:lineRule="auto"/>
        <w:rPr>
          <w:rFonts w:ascii="Arial"/>
          <w:sz w:val="21"/>
        </w:rPr>
      </w:pPr>
      <w:r/>
    </w:p>
    <w:p>
      <w:pPr>
        <w:pStyle w:val="BodyText"/>
        <w:ind w:left="3208"/>
        <w:spacing w:before="103" w:line="201" w:lineRule="auto"/>
        <w:rPr/>
      </w:pPr>
      <w:r>
        <w:rPr>
          <w:color w:val="333333"/>
          <w:spacing w:val="-1"/>
        </w:rPr>
        <w:t>第五章</w:t>
      </w:r>
      <w:r>
        <w:rPr>
          <w:color w:val="333333"/>
          <w:spacing w:val="10"/>
        </w:rPr>
        <w:t xml:space="preserve">   </w:t>
      </w:r>
      <w:r>
        <w:rPr>
          <w:color w:val="333333"/>
          <w:spacing w:val="-1"/>
        </w:rPr>
        <w:t>监督管理</w:t>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BodyText"/>
        <w:ind w:left="19" w:right="68" w:firstLine="477"/>
        <w:spacing w:before="103" w:line="362" w:lineRule="auto"/>
        <w:jc w:val="both"/>
        <w:rPr/>
      </w:pPr>
      <w:r>
        <w:rPr>
          <w:b/>
          <w:bCs/>
          <w:color w:val="333333"/>
          <w:spacing w:val="5"/>
        </w:rPr>
        <w:t>第三十六条   </w:t>
      </w:r>
      <w:r>
        <w:rPr>
          <w:color w:val="333333"/>
          <w:spacing w:val="5"/>
        </w:rPr>
        <w:t>市场监督管理部门在监督检查中发现食品不符合食品安全法</w:t>
      </w:r>
      <w:r>
        <w:rPr>
          <w:color w:val="333333"/>
        </w:rPr>
        <w:t xml:space="preserve"> </w:t>
      </w:r>
      <w:r>
        <w:rPr>
          <w:color w:val="333333"/>
          <w:spacing w:val="-3"/>
        </w:rPr>
        <w:t>律、法规、规章和食品安全标准的，在依法调查处理的同时，应当及时督促食品</w:t>
      </w:r>
      <w:r>
        <w:rPr>
          <w:color w:val="333333"/>
          <w:spacing w:val="4"/>
        </w:rPr>
        <w:t xml:space="preserve"> </w:t>
      </w:r>
      <w:r>
        <w:rPr>
          <w:color w:val="333333"/>
          <w:spacing w:val="-3"/>
        </w:rPr>
        <w:t>生产经营者追查相关食品的来源和流向，查明原因、控制风险，并根据需要通报</w:t>
      </w:r>
      <w:r>
        <w:rPr>
          <w:color w:val="333333"/>
          <w:spacing w:val="4"/>
        </w:rPr>
        <w:t xml:space="preserve"> </w:t>
      </w:r>
      <w:r>
        <w:rPr>
          <w:color w:val="333333"/>
          <w:spacing w:val="-1"/>
        </w:rPr>
        <w:t>相关市场监督管理部门。</w:t>
      </w:r>
    </w:p>
    <w:p>
      <w:pPr>
        <w:pStyle w:val="BodyText"/>
        <w:ind w:left="16" w:right="66" w:firstLine="480"/>
        <w:spacing w:before="10" w:line="362" w:lineRule="auto"/>
        <w:rPr/>
      </w:pPr>
      <w:r>
        <w:rPr>
          <w:b/>
          <w:bCs/>
          <w:color w:val="333333"/>
          <w:spacing w:val="-2"/>
        </w:rPr>
        <w:t>第三十七条   </w:t>
      </w:r>
      <w:r>
        <w:rPr>
          <w:color w:val="333333"/>
          <w:spacing w:val="-2"/>
        </w:rPr>
        <w:t>监督检查中发现生产经营的食品、食品添加剂的标签、说明书</w:t>
      </w:r>
      <w:r>
        <w:rPr>
          <w:color w:val="333333"/>
          <w:spacing w:val="2"/>
        </w:rPr>
        <w:t xml:space="preserve"> </w:t>
      </w:r>
      <w:r>
        <w:rPr>
          <w:color w:val="333333"/>
          <w:spacing w:val="-3"/>
        </w:rPr>
        <w:t>存在食品安全法第一百二十五条第二款规定的瑕疵的，市场监督管理部门应当责</w:t>
      </w:r>
      <w:r>
        <w:rPr>
          <w:color w:val="333333"/>
          <w:spacing w:val="8"/>
        </w:rPr>
        <w:t xml:space="preserve"> </w:t>
      </w:r>
      <w:r>
        <w:rPr>
          <w:color w:val="333333"/>
          <w:spacing w:val="-3"/>
        </w:rPr>
        <w:t>令当事人改正。经食品生产者采取补救措施且能保证食品安全的食品、食品添加</w:t>
      </w:r>
      <w:r>
        <w:rPr>
          <w:color w:val="333333"/>
          <w:spacing w:val="8"/>
        </w:rPr>
        <w:t xml:space="preserve"> </w:t>
      </w:r>
      <w:r>
        <w:rPr>
          <w:color w:val="333333"/>
          <w:spacing w:val="-2"/>
        </w:rPr>
        <w:t>剂可以继续销售</w:t>
      </w:r>
      <w:r>
        <w:rPr>
          <w:color w:val="333333"/>
          <w:spacing w:val="-26"/>
        </w:rPr>
        <w:t xml:space="preserve"> </w:t>
      </w:r>
      <w:r>
        <w:rPr>
          <w:color w:val="333333"/>
          <w:spacing w:val="-2"/>
        </w:rPr>
        <w:t>；销售时应当向消费者明示补救措施。</w:t>
      </w:r>
    </w:p>
    <w:p>
      <w:pPr>
        <w:pStyle w:val="BodyText"/>
        <w:ind w:left="17" w:right="71" w:firstLine="477"/>
        <w:spacing w:before="14" w:line="361" w:lineRule="auto"/>
        <w:rPr/>
      </w:pPr>
      <w:r>
        <w:rPr>
          <w:color w:val="333333"/>
          <w:spacing w:val="-3"/>
        </w:rPr>
        <w:t>认定标签、说明书瑕疵，应当综合考虑标注内容与食品安全的关联性、当事</w:t>
      </w:r>
      <w:r>
        <w:rPr>
          <w:color w:val="333333"/>
          <w:spacing w:val="3"/>
        </w:rPr>
        <w:t xml:space="preserve"> </w:t>
      </w:r>
      <w:r>
        <w:rPr>
          <w:color w:val="333333"/>
          <w:spacing w:val="-3"/>
        </w:rPr>
        <w:t>人的主观过错、消费者对食品安全的理解和选择等因素。有下列情形之一的，可</w:t>
      </w:r>
      <w:r>
        <w:rPr>
          <w:color w:val="333333"/>
          <w:spacing w:val="6"/>
        </w:rPr>
        <w:t xml:space="preserve"> </w:t>
      </w:r>
      <w:r>
        <w:rPr>
          <w:color w:val="333333"/>
        </w:rPr>
        <w:t>以认定为食品安全法第一百二十五条第二款规定的标签、说</w:t>
      </w:r>
      <w:r>
        <w:rPr>
          <w:color w:val="333333"/>
          <w:spacing w:val="-1"/>
        </w:rPr>
        <w:t>明书瑕疵：</w:t>
      </w:r>
    </w:p>
    <w:p>
      <w:pPr>
        <w:pStyle w:val="BodyText"/>
        <w:ind w:left="18" w:right="5" w:firstLine="469"/>
        <w:spacing w:before="13" w:line="360" w:lineRule="auto"/>
        <w:rPr/>
      </w:pPr>
      <w:r>
        <w:rPr>
          <w:color w:val="333333"/>
          <w:spacing w:val="-2"/>
        </w:rPr>
        <w:t>（一）文字、符号、数字的字号、字体、字高不规范</w:t>
      </w:r>
      <w:r>
        <w:rPr>
          <w:color w:val="333333"/>
          <w:spacing w:val="-29"/>
        </w:rPr>
        <w:t xml:space="preserve"> </w:t>
      </w:r>
      <w:r>
        <w:rPr>
          <w:color w:val="333333"/>
          <w:spacing w:val="-2"/>
        </w:rPr>
        <w:t>，出现错别字、多字、</w:t>
      </w:r>
      <w:r>
        <w:rPr>
          <w:color w:val="333333"/>
        </w:rPr>
        <w:t xml:space="preserve"> </w:t>
      </w:r>
      <w:r>
        <w:rPr>
          <w:color w:val="333333"/>
          <w:spacing w:val="-2"/>
        </w:rPr>
        <w:t>漏字、繁体字</w:t>
      </w:r>
      <w:r>
        <w:rPr>
          <w:color w:val="333333"/>
          <w:spacing w:val="-13"/>
        </w:rPr>
        <w:t xml:space="preserve"> </w:t>
      </w:r>
      <w:r>
        <w:rPr>
          <w:color w:val="333333"/>
          <w:spacing w:val="-2"/>
        </w:rPr>
        <w:t>，或者外文翻译不准确以及外文字号、字高大于中文等的；</w:t>
      </w:r>
    </w:p>
    <w:p>
      <w:pPr>
        <w:pStyle w:val="BodyText"/>
        <w:ind w:left="18" w:right="71" w:firstLine="469"/>
        <w:spacing w:before="12" w:line="360" w:lineRule="auto"/>
        <w:rPr/>
      </w:pPr>
      <w:r>
        <w:rPr>
          <w:color w:val="333333"/>
          <w:spacing w:val="-6"/>
        </w:rPr>
        <w:t>（</w:t>
      </w:r>
      <w:r>
        <w:rPr>
          <w:color w:val="333333"/>
          <w:spacing w:val="-7"/>
        </w:rPr>
        <w:t xml:space="preserve"> </w:t>
      </w:r>
      <w:r>
        <w:rPr>
          <w:color w:val="333333"/>
          <w:spacing w:val="-6"/>
        </w:rPr>
        <w:t>二</w:t>
      </w:r>
      <w:r>
        <w:rPr>
          <w:color w:val="333333"/>
          <w:spacing w:val="-27"/>
        </w:rPr>
        <w:t xml:space="preserve"> </w:t>
      </w:r>
      <w:r>
        <w:rPr>
          <w:color w:val="333333"/>
          <w:spacing w:val="-6"/>
        </w:rPr>
        <w:t>）净含量、规格的标示方式和格式不规范，或者对没有特殊贮存条件要</w:t>
      </w:r>
      <w:r>
        <w:rPr>
          <w:color w:val="333333"/>
        </w:rPr>
        <w:t xml:space="preserve"> </w:t>
      </w:r>
      <w:r>
        <w:rPr>
          <w:color w:val="333333"/>
          <w:spacing w:val="-1"/>
        </w:rPr>
        <w:t>求的食品，未按照规定标注贮存条件的；</w:t>
      </w:r>
    </w:p>
    <w:p>
      <w:pPr>
        <w:spacing w:line="360" w:lineRule="auto"/>
        <w:sectPr>
          <w:pgSz w:w="11906" w:h="16839"/>
          <w:pgMar w:top="1431" w:right="1728" w:bottom="0" w:left="1785" w:header="0" w:footer="0" w:gutter="0"/>
        </w:sectPr>
        <w:rPr/>
      </w:pPr>
    </w:p>
    <w:p>
      <w:pPr>
        <w:pStyle w:val="BodyText"/>
        <w:ind w:left="488"/>
        <w:spacing w:before="187" w:line="196" w:lineRule="auto"/>
        <w:rPr/>
      </w:pPr>
      <w:r>
        <w:rPr>
          <w:color w:val="333333"/>
        </w:rPr>
        <w:t>（三）食品、食品添加剂以及配料使用的俗称或者简称等不规范的；</w:t>
      </w:r>
    </w:p>
    <w:p>
      <w:pPr>
        <w:pStyle w:val="BodyText"/>
        <w:ind w:left="18" w:right="207" w:firstLine="469"/>
        <w:spacing w:before="287" w:line="360" w:lineRule="auto"/>
        <w:rPr/>
      </w:pPr>
      <w:r>
        <w:rPr>
          <w:color w:val="333333"/>
          <w:spacing w:val="-5"/>
        </w:rPr>
        <w:t>（ 四）营养成分表、配料表顺序、数值、单位标示不规范，或者营养成分表</w:t>
      </w:r>
      <w:r>
        <w:rPr>
          <w:color w:val="333333"/>
          <w:spacing w:val="9"/>
        </w:rPr>
        <w:t xml:space="preserve"> </w:t>
      </w:r>
      <w:r>
        <w:rPr>
          <w:color w:val="333333"/>
          <w:spacing w:val="-2"/>
        </w:rPr>
        <w:t>数值修约间隔、“0</w:t>
      </w:r>
      <w:r>
        <w:rPr>
          <w:color w:val="333333"/>
          <w:spacing w:val="-52"/>
        </w:rPr>
        <w:t xml:space="preserve"> </w:t>
      </w:r>
      <w:r>
        <w:rPr>
          <w:color w:val="333333"/>
          <w:spacing w:val="-2"/>
        </w:rPr>
        <w:t>”界限值、标示单位不规范的；</w:t>
      </w:r>
    </w:p>
    <w:p>
      <w:pPr>
        <w:pStyle w:val="BodyText"/>
        <w:ind w:left="17" w:right="207" w:firstLine="470"/>
        <w:spacing w:before="14" w:line="360" w:lineRule="auto"/>
        <w:rPr/>
      </w:pPr>
      <w:r>
        <w:rPr>
          <w:color w:val="333333"/>
          <w:spacing w:val="-3"/>
        </w:rPr>
        <w:t>（五）对有证据证明未实际添加的成分，标注了“未</w:t>
      </w:r>
      <w:r>
        <w:rPr>
          <w:color w:val="333333"/>
          <w:spacing w:val="-4"/>
        </w:rPr>
        <w:t>添加</w:t>
      </w:r>
      <w:r>
        <w:rPr>
          <w:color w:val="333333"/>
          <w:spacing w:val="-52"/>
        </w:rPr>
        <w:t xml:space="preserve"> </w:t>
      </w:r>
      <w:r>
        <w:rPr>
          <w:color w:val="333333"/>
          <w:spacing w:val="-4"/>
        </w:rPr>
        <w:t>”，但未按照规定</w:t>
      </w:r>
      <w:r>
        <w:rPr>
          <w:color w:val="333333"/>
        </w:rPr>
        <w:t xml:space="preserve"> </w:t>
      </w:r>
      <w:r>
        <w:rPr>
          <w:color w:val="333333"/>
          <w:spacing w:val="-1"/>
        </w:rPr>
        <w:t>标示具体含量的；</w:t>
      </w:r>
    </w:p>
    <w:p>
      <w:pPr>
        <w:pStyle w:val="BodyText"/>
        <w:ind w:left="18" w:right="207" w:firstLine="469"/>
        <w:spacing w:before="12" w:line="360" w:lineRule="auto"/>
        <w:rPr/>
      </w:pPr>
      <w:r>
        <w:rPr>
          <w:color w:val="333333"/>
          <w:spacing w:val="-3"/>
        </w:rPr>
        <w:t>（六）国家市场监督管理总局认定的其他情节轻微，不影响食品安全，没有</w:t>
      </w:r>
      <w:r>
        <w:rPr>
          <w:color w:val="333333"/>
          <w:spacing w:val="9"/>
        </w:rPr>
        <w:t xml:space="preserve"> </w:t>
      </w:r>
      <w:r>
        <w:rPr>
          <w:color w:val="333333"/>
          <w:spacing w:val="-1"/>
        </w:rPr>
        <w:t>故意误导消费者的情形。</w:t>
      </w:r>
    </w:p>
    <w:p>
      <w:pPr>
        <w:pStyle w:val="BodyText"/>
        <w:ind w:left="17" w:right="161" w:firstLine="479"/>
        <w:spacing w:before="13" w:line="361" w:lineRule="auto"/>
        <w:jc w:val="both"/>
        <w:rPr/>
      </w:pPr>
      <w:r>
        <w:rPr>
          <w:b/>
          <w:bCs/>
          <w:color w:val="333333"/>
          <w:spacing w:val="-2"/>
        </w:rPr>
        <w:t>第三十八条   </w:t>
      </w:r>
      <w:r>
        <w:rPr>
          <w:color w:val="333333"/>
          <w:spacing w:val="-2"/>
        </w:rPr>
        <w:t>市场监督管理部门在监督检查中发现违法案件线索，对不属于</w:t>
      </w:r>
      <w:r>
        <w:rPr>
          <w:color w:val="333333"/>
        </w:rPr>
        <w:t xml:space="preserve"> </w:t>
      </w:r>
      <w:r>
        <w:rPr>
          <w:color w:val="333333"/>
          <w:spacing w:val="-3"/>
        </w:rPr>
        <w:t>本部门职责或者超出管辖范围的，应当及时移送有权处理的部门</w:t>
      </w:r>
      <w:r>
        <w:rPr>
          <w:color w:val="333333"/>
          <w:spacing w:val="-19"/>
        </w:rPr>
        <w:t xml:space="preserve"> </w:t>
      </w:r>
      <w:r>
        <w:rPr>
          <w:color w:val="333333"/>
          <w:spacing w:val="-3"/>
        </w:rPr>
        <w:t>；涉嫌犯罪的，</w:t>
      </w:r>
      <w:r>
        <w:rPr>
          <w:color w:val="333333"/>
        </w:rPr>
        <w:t xml:space="preserve"> </w:t>
      </w:r>
      <w:r>
        <w:rPr>
          <w:color w:val="333333"/>
          <w:spacing w:val="-1"/>
        </w:rPr>
        <w:t>应当依法移送公安机关。</w:t>
      </w:r>
    </w:p>
    <w:p>
      <w:pPr>
        <w:pStyle w:val="BodyText"/>
        <w:ind w:left="43" w:right="205" w:firstLine="453"/>
        <w:spacing w:before="13" w:line="360" w:lineRule="auto"/>
        <w:rPr/>
      </w:pPr>
      <w:r>
        <w:rPr>
          <w:b/>
          <w:bCs/>
          <w:color w:val="333333"/>
        </w:rPr>
        <w:t>第三十九条   </w:t>
      </w:r>
      <w:r>
        <w:rPr>
          <w:color w:val="333333"/>
        </w:rPr>
        <w:t>市场监督管理部门应当于检查结果</w:t>
      </w:r>
      <w:r>
        <w:rPr>
          <w:color w:val="333333"/>
          <w:spacing w:val="-1"/>
        </w:rPr>
        <w:t>信息形成后 20 个工作日内</w:t>
      </w:r>
      <w:r>
        <w:rPr>
          <w:color w:val="333333"/>
        </w:rPr>
        <w:t xml:space="preserve"> </w:t>
      </w:r>
      <w:r>
        <w:rPr>
          <w:color w:val="333333"/>
          <w:spacing w:val="-5"/>
        </w:rPr>
        <w:t>向社会公开。</w:t>
      </w:r>
    </w:p>
    <w:p>
      <w:pPr>
        <w:pStyle w:val="BodyText"/>
        <w:ind w:left="16" w:firstLine="483"/>
        <w:spacing w:before="14" w:line="361" w:lineRule="auto"/>
        <w:jc w:val="both"/>
        <w:rPr/>
      </w:pPr>
      <w:r>
        <w:rPr>
          <w:color w:val="333333"/>
          <w:spacing w:val="-3"/>
        </w:rPr>
        <w:t>检查结果对消费者有重要影响的，食品生产经营者应当按照规定在食</w:t>
      </w:r>
      <w:r>
        <w:rPr>
          <w:color w:val="333333"/>
          <w:spacing w:val="-4"/>
        </w:rPr>
        <w:t>品生产</w:t>
      </w:r>
      <w:r>
        <w:rPr>
          <w:color w:val="333333"/>
        </w:rPr>
        <w:t xml:space="preserve">    </w:t>
      </w:r>
      <w:r>
        <w:rPr>
          <w:color w:val="333333"/>
          <w:spacing w:val="-3"/>
        </w:rPr>
        <w:t>经营场所醒目位置张贴或者公开展示监督检查结果记录表，并保持至下次监督检</w:t>
      </w:r>
      <w:r>
        <w:rPr>
          <w:color w:val="333333"/>
          <w:spacing w:val="1"/>
        </w:rPr>
        <w:t xml:space="preserve">    </w:t>
      </w:r>
      <w:r>
        <w:rPr>
          <w:color w:val="333333"/>
          <w:spacing w:val="-4"/>
        </w:rPr>
        <w:t>查。有条件的可以通过电子屏幕等信息化方式向消费者展示监督检查结果记录表。</w:t>
      </w:r>
    </w:p>
    <w:p>
      <w:pPr>
        <w:pStyle w:val="BodyText"/>
        <w:ind w:left="16" w:right="203" w:firstLine="480"/>
        <w:spacing w:before="13" w:line="361" w:lineRule="auto"/>
        <w:jc w:val="both"/>
        <w:rPr/>
      </w:pPr>
      <w:r>
        <w:rPr>
          <w:b/>
          <w:bCs/>
          <w:color w:val="333333"/>
          <w:spacing w:val="-2"/>
        </w:rPr>
        <w:t>第四十条   </w:t>
      </w:r>
      <w:r>
        <w:rPr>
          <w:color w:val="333333"/>
          <w:spacing w:val="-2"/>
        </w:rPr>
        <w:t>监督检查中发现存在食品安全隐患，食品生产经营者未及时采取</w:t>
      </w:r>
      <w:r>
        <w:rPr>
          <w:color w:val="333333"/>
          <w:spacing w:val="2"/>
        </w:rPr>
        <w:t xml:space="preserve"> </w:t>
      </w:r>
      <w:r>
        <w:rPr>
          <w:color w:val="333333"/>
          <w:spacing w:val="-3"/>
        </w:rPr>
        <w:t>有效措施消除的，市场监督管理部门可以对食品生产经营者的法定代表人或者主</w:t>
      </w:r>
      <w:r>
        <w:rPr>
          <w:color w:val="333333"/>
          <w:spacing w:val="7"/>
        </w:rPr>
        <w:t xml:space="preserve"> </w:t>
      </w:r>
      <w:r>
        <w:rPr>
          <w:color w:val="333333"/>
          <w:spacing w:val="-1"/>
        </w:rPr>
        <w:t>要负责人进行责任约谈。</w:t>
      </w:r>
    </w:p>
    <w:p>
      <w:pPr>
        <w:pStyle w:val="BodyText"/>
        <w:ind w:left="19" w:right="203" w:firstLine="477"/>
        <w:spacing w:before="13" w:line="361" w:lineRule="auto"/>
        <w:jc w:val="both"/>
        <w:rPr/>
      </w:pPr>
      <w:r>
        <w:rPr>
          <w:b/>
          <w:bCs/>
          <w:color w:val="333333"/>
          <w:spacing w:val="-2"/>
        </w:rPr>
        <w:t>第四十一条   </w:t>
      </w:r>
      <w:r>
        <w:rPr>
          <w:color w:val="333333"/>
          <w:spacing w:val="-2"/>
        </w:rPr>
        <w:t>监督检查结果，以及市场监督管理部门约谈食品生产经营者情</w:t>
      </w:r>
      <w:r>
        <w:rPr>
          <w:color w:val="333333"/>
          <w:spacing w:val="2"/>
        </w:rPr>
        <w:t xml:space="preserve"> </w:t>
      </w:r>
      <w:r>
        <w:rPr>
          <w:color w:val="333333"/>
          <w:spacing w:val="-3"/>
        </w:rPr>
        <w:t>况和食品生产经营者整改情况应当记入食品生产经营者食品安全信用档案。对存</w:t>
      </w:r>
      <w:r>
        <w:rPr>
          <w:color w:val="333333"/>
          <w:spacing w:val="4"/>
        </w:rPr>
        <w:t xml:space="preserve"> </w:t>
      </w:r>
      <w:r>
        <w:rPr>
          <w:color w:val="333333"/>
          <w:spacing w:val="-1"/>
        </w:rPr>
        <w:t>在严重违法失信行为的，按照规定实施联合惩戒。</w:t>
      </w:r>
    </w:p>
    <w:p>
      <w:pPr>
        <w:spacing w:line="361" w:lineRule="auto"/>
        <w:sectPr>
          <w:pgSz w:w="11906" w:h="16839"/>
          <w:pgMar w:top="1431" w:right="1591" w:bottom="0" w:left="1785" w:header="0" w:footer="0" w:gutter="0"/>
        </w:sectPr>
        <w:rPr/>
      </w:pPr>
    </w:p>
    <w:p>
      <w:pPr>
        <w:pStyle w:val="BodyText"/>
        <w:ind w:left="16" w:right="89" w:firstLine="480"/>
        <w:spacing w:before="189" w:line="361" w:lineRule="auto"/>
        <w:jc w:val="both"/>
        <w:rPr/>
      </w:pPr>
      <w:r>
        <w:rPr>
          <w:b/>
          <w:bCs/>
          <w:color w:val="333333"/>
          <w:spacing w:val="-2"/>
        </w:rPr>
        <w:t>第四十二条   </w:t>
      </w:r>
      <w:r>
        <w:rPr>
          <w:color w:val="333333"/>
          <w:spacing w:val="-2"/>
        </w:rPr>
        <w:t>对同一食品生产经营者，上级市场监督管理部门已经开展监督</w:t>
      </w:r>
      <w:r>
        <w:rPr>
          <w:color w:val="333333"/>
          <w:spacing w:val="2"/>
        </w:rPr>
        <w:t xml:space="preserve"> </w:t>
      </w:r>
      <w:r>
        <w:rPr>
          <w:color w:val="333333"/>
          <w:spacing w:val="-3"/>
        </w:rPr>
        <w:t>检查的，下级市场监督管理部门原则上三个月内不再重复检查已检查的项目，但</w:t>
      </w:r>
      <w:r>
        <w:rPr>
          <w:color w:val="333333"/>
          <w:spacing w:val="8"/>
        </w:rPr>
        <w:t xml:space="preserve"> </w:t>
      </w:r>
      <w:r>
        <w:rPr>
          <w:color w:val="333333"/>
        </w:rPr>
        <w:t>食品生产经营者涉嫌违法或者存在明显食品安全隐患等情形的</w:t>
      </w:r>
      <w:r>
        <w:rPr>
          <w:color w:val="333333"/>
          <w:spacing w:val="-1"/>
        </w:rPr>
        <w:t>除外。</w:t>
      </w:r>
    </w:p>
    <w:p>
      <w:pPr>
        <w:pStyle w:val="BodyText"/>
        <w:ind w:left="16" w:right="91" w:firstLine="480"/>
        <w:spacing w:before="9" w:line="362" w:lineRule="auto"/>
        <w:jc w:val="both"/>
        <w:rPr/>
      </w:pPr>
      <w:r>
        <w:rPr>
          <w:b/>
          <w:bCs/>
          <w:color w:val="333333"/>
          <w:spacing w:val="5"/>
        </w:rPr>
        <w:t>第四十三条   </w:t>
      </w:r>
      <w:r>
        <w:rPr>
          <w:color w:val="333333"/>
          <w:spacing w:val="5"/>
        </w:rPr>
        <w:t>上级市场监督管理部门发现下级市场监督管理部门的监督检</w:t>
      </w:r>
      <w:r>
        <w:rPr>
          <w:color w:val="333333"/>
        </w:rPr>
        <w:t xml:space="preserve"> </w:t>
      </w:r>
      <w:r>
        <w:rPr>
          <w:color w:val="333333"/>
          <w:spacing w:val="-3"/>
        </w:rPr>
        <w:t>查工作不符合法律法规和本办法规定要求的，应当根据需要督促其再次组织监督</w:t>
      </w:r>
      <w:r>
        <w:rPr>
          <w:color w:val="333333"/>
          <w:spacing w:val="7"/>
        </w:rPr>
        <w:t xml:space="preserve"> </w:t>
      </w:r>
      <w:r>
        <w:rPr>
          <w:color w:val="333333"/>
          <w:spacing w:val="-1"/>
        </w:rPr>
        <w:t>检查或者自行组织监督检查。</w:t>
      </w:r>
    </w:p>
    <w:p>
      <w:pPr>
        <w:pStyle w:val="BodyText"/>
        <w:ind w:left="16" w:right="28" w:firstLine="480"/>
        <w:spacing w:before="12" w:line="361" w:lineRule="auto"/>
        <w:jc w:val="both"/>
        <w:rPr/>
      </w:pPr>
      <w:r>
        <w:rPr>
          <w:b/>
          <w:bCs/>
          <w:color w:val="333333"/>
          <w:spacing w:val="5"/>
        </w:rPr>
        <w:t>第四十四条   </w:t>
      </w:r>
      <w:r>
        <w:rPr>
          <w:color w:val="333333"/>
          <w:spacing w:val="5"/>
        </w:rPr>
        <w:t>县级以上市场监督管理部门应当加强专业化职业化检查员队</w:t>
      </w:r>
      <w:r>
        <w:rPr>
          <w:color w:val="333333"/>
        </w:rPr>
        <w:t xml:space="preserve">  </w:t>
      </w:r>
      <w:r>
        <w:rPr>
          <w:color w:val="333333"/>
          <w:spacing w:val="-2"/>
        </w:rPr>
        <w:t>伍建设，定期对检查人员开展培训与考核</w:t>
      </w:r>
      <w:r>
        <w:rPr>
          <w:color w:val="333333"/>
          <w:spacing w:val="-29"/>
        </w:rPr>
        <w:t xml:space="preserve"> </w:t>
      </w:r>
      <w:r>
        <w:rPr>
          <w:color w:val="333333"/>
          <w:spacing w:val="-2"/>
        </w:rPr>
        <w:t>，提升检查人员食品安全法</w:t>
      </w:r>
      <w:r>
        <w:rPr>
          <w:color w:val="333333"/>
          <w:spacing w:val="-3"/>
        </w:rPr>
        <w:t>律、法规、</w:t>
      </w:r>
      <w:r>
        <w:rPr>
          <w:color w:val="333333"/>
        </w:rPr>
        <w:t xml:space="preserve"> </w:t>
      </w:r>
      <w:r>
        <w:rPr>
          <w:color w:val="333333"/>
          <w:spacing w:val="-1"/>
        </w:rPr>
        <w:t>规章、标准和专业知识等方面的能力和水平。</w:t>
      </w:r>
    </w:p>
    <w:p>
      <w:pPr>
        <w:pStyle w:val="BodyText"/>
        <w:ind w:left="15" w:firstLine="481"/>
        <w:spacing w:before="14" w:line="361" w:lineRule="auto"/>
        <w:jc w:val="both"/>
        <w:rPr/>
      </w:pPr>
      <w:r>
        <w:rPr>
          <w:b/>
          <w:bCs/>
          <w:color w:val="333333"/>
          <w:spacing w:val="-2"/>
        </w:rPr>
        <w:t>第四十五条   </w:t>
      </w:r>
      <w:r>
        <w:rPr>
          <w:color w:val="333333"/>
          <w:spacing w:val="-2"/>
        </w:rPr>
        <w:t>县级以上市场监督管理部门应当按照规定安排充足的经费，配</w:t>
      </w:r>
      <w:r>
        <w:rPr>
          <w:color w:val="333333"/>
          <w:spacing w:val="1"/>
        </w:rPr>
        <w:t xml:space="preserve">  </w:t>
      </w:r>
      <w:r>
        <w:rPr>
          <w:color w:val="333333"/>
          <w:spacing w:val="-7"/>
        </w:rPr>
        <w:t>备满足监督检查工作需要的采样、检验检测、拍摄、移动办公、安全防护等工具、</w:t>
      </w:r>
      <w:r>
        <w:rPr>
          <w:color w:val="333333"/>
          <w:spacing w:val="10"/>
        </w:rPr>
        <w:t xml:space="preserve"> </w:t>
      </w:r>
      <w:r>
        <w:rPr>
          <w:color w:val="333333"/>
          <w:spacing w:val="-1"/>
        </w:rPr>
        <w:t>设备。</w:t>
      </w:r>
    </w:p>
    <w:p>
      <w:pPr>
        <w:pStyle w:val="BodyText"/>
        <w:ind w:left="16" w:right="89" w:firstLine="480"/>
        <w:spacing w:before="10" w:line="362" w:lineRule="auto"/>
        <w:jc w:val="both"/>
        <w:rPr/>
      </w:pPr>
      <w:r>
        <w:rPr>
          <w:b/>
          <w:bCs/>
          <w:color w:val="333333"/>
          <w:spacing w:val="-2"/>
        </w:rPr>
        <w:t>第四十六条   </w:t>
      </w:r>
      <w:r>
        <w:rPr>
          <w:color w:val="333333"/>
          <w:spacing w:val="-2"/>
        </w:rPr>
        <w:t>检查人员（含聘用制检查人员和相关领域专业技术人员）在实</w:t>
      </w:r>
      <w:r>
        <w:rPr>
          <w:color w:val="333333"/>
          <w:spacing w:val="2"/>
        </w:rPr>
        <w:t xml:space="preserve"> </w:t>
      </w:r>
      <w:r>
        <w:rPr>
          <w:color w:val="333333"/>
          <w:spacing w:val="-3"/>
        </w:rPr>
        <w:t>施监督检查过程中，应当严格遵守有关法律法规、廉政纪律和工作要求，不得违</w:t>
      </w:r>
      <w:r>
        <w:rPr>
          <w:color w:val="333333"/>
          <w:spacing w:val="7"/>
        </w:rPr>
        <w:t xml:space="preserve"> </w:t>
      </w:r>
      <w:r>
        <w:rPr>
          <w:color w:val="333333"/>
          <w:spacing w:val="-3"/>
        </w:rPr>
        <w:t>反规定泄露监督检查相关情况以及被检查单位的商业秘密、未披露信息或者保密</w:t>
      </w:r>
      <w:r>
        <w:rPr>
          <w:color w:val="333333"/>
          <w:spacing w:val="7"/>
        </w:rPr>
        <w:t xml:space="preserve"> </w:t>
      </w:r>
      <w:r>
        <w:rPr>
          <w:color w:val="333333"/>
          <w:spacing w:val="-1"/>
        </w:rPr>
        <w:t>商务信息。</w:t>
      </w:r>
    </w:p>
    <w:p>
      <w:pPr>
        <w:pStyle w:val="BodyText"/>
        <w:ind w:left="17" w:right="93" w:firstLine="484"/>
        <w:spacing w:before="11" w:line="361" w:lineRule="auto"/>
        <w:rPr/>
      </w:pPr>
      <w:r>
        <w:rPr>
          <w:color w:val="333333"/>
          <w:spacing w:val="-3"/>
        </w:rPr>
        <w:t>实施飞行检查，检查人员不得事先告知被检查单位飞行检查内容</w:t>
      </w:r>
      <w:r>
        <w:rPr>
          <w:color w:val="333333"/>
          <w:spacing w:val="-4"/>
        </w:rPr>
        <w:t>、检查人员</w:t>
      </w:r>
      <w:r>
        <w:rPr>
          <w:color w:val="333333"/>
        </w:rPr>
        <w:t xml:space="preserve"> </w:t>
      </w:r>
      <w:r>
        <w:rPr>
          <w:color w:val="333333"/>
          <w:spacing w:val="-1"/>
        </w:rPr>
        <w:t>行程等检查相关信息。</w:t>
      </w:r>
    </w:p>
    <w:p>
      <w:pPr>
        <w:pStyle w:val="BodyText"/>
        <w:ind w:left="18" w:right="91" w:firstLine="478"/>
        <w:spacing w:before="12" w:line="361" w:lineRule="auto"/>
        <w:jc w:val="both"/>
        <w:rPr/>
      </w:pPr>
      <w:r>
        <w:rPr>
          <w:b/>
          <w:bCs/>
          <w:color w:val="333333"/>
          <w:spacing w:val="5"/>
        </w:rPr>
        <w:t>第四十七条   </w:t>
      </w:r>
      <w:r>
        <w:rPr>
          <w:color w:val="333333"/>
          <w:spacing w:val="5"/>
        </w:rPr>
        <w:t>鼓励食品生产经营者选择有相关资质的食品安全第三方专业</w:t>
      </w:r>
      <w:r>
        <w:rPr>
          <w:color w:val="333333"/>
        </w:rPr>
        <w:t xml:space="preserve"> </w:t>
      </w:r>
      <w:r>
        <w:rPr>
          <w:color w:val="333333"/>
          <w:spacing w:val="-3"/>
        </w:rPr>
        <w:t>机构及其专业化、职业化的专业技术人员对自身的食品安全状况进行评价，评价</w:t>
      </w:r>
      <w:r>
        <w:rPr>
          <w:color w:val="333333"/>
          <w:spacing w:val="5"/>
        </w:rPr>
        <w:t xml:space="preserve"> </w:t>
      </w:r>
      <w:r>
        <w:rPr>
          <w:color w:val="333333"/>
          <w:spacing w:val="-1"/>
        </w:rPr>
        <w:t>结果可以作为市场监督管理部门监督检查的参考。</w:t>
      </w:r>
    </w:p>
    <w:p>
      <w:pPr>
        <w:spacing w:line="361" w:lineRule="auto"/>
        <w:sectPr>
          <w:pgSz w:w="11906" w:h="16839"/>
          <w:pgMar w:top="1431" w:right="1705" w:bottom="0" w:left="1785" w:header="0" w:footer="0" w:gutter="0"/>
        </w:sectPr>
        <w:rPr/>
      </w:pPr>
    </w:p>
    <w:p>
      <w:pPr>
        <w:pStyle w:val="BodyText"/>
        <w:ind w:left="3208"/>
        <w:spacing w:before="187" w:line="201" w:lineRule="auto"/>
        <w:rPr/>
      </w:pPr>
      <w:r>
        <w:rPr>
          <w:color w:val="333333"/>
          <w:spacing w:val="-2"/>
        </w:rPr>
        <w:t>第六章</w:t>
      </w:r>
      <w:r>
        <w:rPr>
          <w:color w:val="333333"/>
          <w:spacing w:val="12"/>
        </w:rPr>
        <w:t xml:space="preserve">   </w:t>
      </w:r>
      <w:r>
        <w:rPr>
          <w:color w:val="333333"/>
          <w:spacing w:val="-2"/>
        </w:rPr>
        <w:t>法律责任</w:t>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BodyText"/>
        <w:ind w:left="16" w:right="11" w:firstLine="480"/>
        <w:spacing w:before="103" w:line="362" w:lineRule="auto"/>
        <w:jc w:val="both"/>
        <w:rPr/>
      </w:pPr>
      <w:r>
        <w:rPr>
          <w:b/>
          <w:bCs/>
          <w:color w:val="333333"/>
          <w:spacing w:val="5"/>
        </w:rPr>
        <w:t>第四十八条   </w:t>
      </w:r>
      <w:r>
        <w:rPr>
          <w:color w:val="333333"/>
          <w:spacing w:val="5"/>
        </w:rPr>
        <w:t>食品生产经营者未按照规定在显著位置张贴或者公开展示相</w:t>
      </w:r>
      <w:r>
        <w:rPr>
          <w:color w:val="333333"/>
        </w:rPr>
        <w:t xml:space="preserve"> </w:t>
      </w:r>
      <w:r>
        <w:rPr>
          <w:color w:val="333333"/>
          <w:spacing w:val="-3"/>
        </w:rPr>
        <w:t>关监督检查结果记录表，撕毁、涂改监督检查结果记录表，或者未保持日常监督</w:t>
      </w:r>
      <w:r>
        <w:rPr>
          <w:color w:val="333333"/>
          <w:spacing w:val="7"/>
        </w:rPr>
        <w:t xml:space="preserve"> </w:t>
      </w:r>
      <w:r>
        <w:rPr>
          <w:color w:val="333333"/>
          <w:spacing w:val="-3"/>
        </w:rPr>
        <w:t>检查结果记录表至下次日常监督检查的，由县级以上地方市场监督管理部门责令</w:t>
      </w:r>
      <w:r>
        <w:rPr>
          <w:color w:val="333333"/>
          <w:spacing w:val="7"/>
        </w:rPr>
        <w:t xml:space="preserve"> </w:t>
      </w:r>
      <w:r>
        <w:rPr>
          <w:color w:val="333333"/>
          <w:spacing w:val="-8"/>
        </w:rPr>
        <w:t>改正</w:t>
      </w:r>
      <w:r>
        <w:rPr>
          <w:color w:val="333333"/>
          <w:spacing w:val="-12"/>
        </w:rPr>
        <w:t xml:space="preserve"> </w:t>
      </w:r>
      <w:r>
        <w:rPr>
          <w:color w:val="333333"/>
          <w:spacing w:val="-8"/>
        </w:rPr>
        <w:t>；拒不改正的</w:t>
      </w:r>
      <w:r>
        <w:rPr>
          <w:color w:val="333333"/>
          <w:spacing w:val="-28"/>
        </w:rPr>
        <w:t xml:space="preserve"> </w:t>
      </w:r>
      <w:r>
        <w:rPr>
          <w:color w:val="333333"/>
          <w:spacing w:val="-8"/>
        </w:rPr>
        <w:t>，给予警告</w:t>
      </w:r>
      <w:r>
        <w:rPr>
          <w:color w:val="333333"/>
          <w:spacing w:val="-29"/>
        </w:rPr>
        <w:t xml:space="preserve"> </w:t>
      </w:r>
      <w:r>
        <w:rPr>
          <w:color w:val="333333"/>
          <w:spacing w:val="-8"/>
        </w:rPr>
        <w:t>，可以并处 5000 元以上 5 万元以下罚款。</w:t>
      </w:r>
    </w:p>
    <w:p>
      <w:pPr>
        <w:pStyle w:val="BodyText"/>
        <w:ind w:left="17" w:right="8" w:firstLine="479"/>
        <w:spacing w:before="13" w:line="361" w:lineRule="auto"/>
        <w:jc w:val="both"/>
        <w:rPr/>
      </w:pPr>
      <w:r>
        <w:rPr>
          <w:b/>
          <w:bCs/>
          <w:color w:val="333333"/>
          <w:spacing w:val="-2"/>
        </w:rPr>
        <w:t>第四十九条   </w:t>
      </w:r>
      <w:r>
        <w:rPr>
          <w:color w:val="333333"/>
          <w:spacing w:val="-2"/>
        </w:rPr>
        <w:t>食品生产经营者有下列拒绝、阻挠、干涉市场监督管理部门进</w:t>
      </w:r>
      <w:r>
        <w:rPr>
          <w:color w:val="333333"/>
          <w:spacing w:val="2"/>
        </w:rPr>
        <w:t xml:space="preserve"> </w:t>
      </w:r>
      <w:r>
        <w:rPr>
          <w:color w:val="333333"/>
          <w:spacing w:val="-3"/>
        </w:rPr>
        <w:t>行监督检查情形之一的，由县级以上市场监督管理部门依照食品安全法第一百三</w:t>
      </w:r>
      <w:r>
        <w:rPr>
          <w:color w:val="333333"/>
          <w:spacing w:val="6"/>
        </w:rPr>
        <w:t xml:space="preserve"> </w:t>
      </w:r>
      <w:r>
        <w:rPr>
          <w:color w:val="333333"/>
          <w:spacing w:val="-1"/>
        </w:rPr>
        <w:t>十三条第一款的规定进行处理：</w:t>
      </w:r>
    </w:p>
    <w:p>
      <w:pPr>
        <w:pStyle w:val="BodyText"/>
        <w:ind w:left="16" w:right="13" w:firstLine="471"/>
        <w:spacing w:before="13" w:line="360" w:lineRule="auto"/>
        <w:rPr/>
      </w:pPr>
      <w:r>
        <w:rPr>
          <w:color w:val="333333"/>
          <w:spacing w:val="-3"/>
        </w:rPr>
        <w:t>（一）拒绝、拖延、限制检查人员进入被检查场所或者区域的，或者限制检</w:t>
      </w:r>
      <w:r>
        <w:rPr>
          <w:color w:val="333333"/>
          <w:spacing w:val="9"/>
        </w:rPr>
        <w:t xml:space="preserve"> </w:t>
      </w:r>
      <w:r>
        <w:rPr>
          <w:color w:val="333333"/>
          <w:spacing w:val="-1"/>
        </w:rPr>
        <w:t>查时间的；</w:t>
      </w:r>
    </w:p>
    <w:p>
      <w:pPr>
        <w:pStyle w:val="BodyText"/>
        <w:ind w:left="488"/>
        <w:spacing w:before="11" w:line="196" w:lineRule="auto"/>
        <w:rPr/>
      </w:pPr>
      <w:r>
        <w:rPr>
          <w:color w:val="333333"/>
          <w:spacing w:val="-3"/>
        </w:rPr>
        <w:t>（</w:t>
      </w:r>
      <w:r>
        <w:rPr>
          <w:color w:val="333333"/>
          <w:spacing w:val="-18"/>
        </w:rPr>
        <w:t xml:space="preserve"> </w:t>
      </w:r>
      <w:r>
        <w:rPr>
          <w:color w:val="333333"/>
          <w:spacing w:val="-3"/>
        </w:rPr>
        <w:t>二</w:t>
      </w:r>
      <w:r>
        <w:rPr>
          <w:color w:val="333333"/>
          <w:spacing w:val="-27"/>
        </w:rPr>
        <w:t xml:space="preserve"> </w:t>
      </w:r>
      <w:r>
        <w:rPr>
          <w:color w:val="333333"/>
          <w:spacing w:val="-3"/>
        </w:rPr>
        <w:t>）拒绝或者限制抽取样品、录像、拍照和复印等调查取证工作的；</w:t>
      </w:r>
    </w:p>
    <w:p>
      <w:pPr>
        <w:pStyle w:val="BodyText"/>
        <w:ind w:left="17" w:right="11" w:firstLine="470"/>
        <w:spacing w:before="287" w:line="360" w:lineRule="auto"/>
        <w:rPr/>
      </w:pPr>
      <w:r>
        <w:rPr>
          <w:color w:val="333333"/>
          <w:spacing w:val="-3"/>
        </w:rPr>
        <w:t>（三）无正当理由不提供或者延迟提供与检查相关的合同、记录、票据、账</w:t>
      </w:r>
      <w:r>
        <w:rPr>
          <w:color w:val="333333"/>
          <w:spacing w:val="12"/>
        </w:rPr>
        <w:t xml:space="preserve"> </w:t>
      </w:r>
      <w:r>
        <w:rPr>
          <w:color w:val="333333"/>
          <w:spacing w:val="-1"/>
        </w:rPr>
        <w:t>簿、电子数据等材料的；</w:t>
      </w:r>
    </w:p>
    <w:p>
      <w:pPr>
        <w:pStyle w:val="BodyText"/>
        <w:ind w:left="16" w:right="13" w:firstLine="471"/>
        <w:spacing w:before="14" w:line="360" w:lineRule="auto"/>
        <w:rPr/>
      </w:pPr>
      <w:r>
        <w:rPr>
          <w:color w:val="333333"/>
          <w:spacing w:val="-5"/>
        </w:rPr>
        <w:t>（ 四）以主要负责人、主管人员或者相关工作人员不在岗为由，或者故意以</w:t>
      </w:r>
      <w:r>
        <w:rPr>
          <w:color w:val="333333"/>
          <w:spacing w:val="9"/>
        </w:rPr>
        <w:t xml:space="preserve"> </w:t>
      </w:r>
      <w:r>
        <w:rPr>
          <w:color w:val="333333"/>
          <w:spacing w:val="-1"/>
        </w:rPr>
        <w:t>停止生产经营等方式欺骗、误导、逃避检查的；</w:t>
      </w:r>
    </w:p>
    <w:p>
      <w:pPr>
        <w:pStyle w:val="BodyText"/>
        <w:ind w:left="488"/>
        <w:spacing w:before="12" w:line="196" w:lineRule="auto"/>
        <w:rPr/>
      </w:pPr>
      <w:r>
        <w:rPr>
          <w:color w:val="333333"/>
        </w:rPr>
        <w:t>（五）以暴力、威胁等方法阻碍检查人员依法履行职责的；</w:t>
      </w:r>
    </w:p>
    <w:p>
      <w:pPr>
        <w:pStyle w:val="BodyText"/>
        <w:ind w:left="488"/>
        <w:spacing w:before="287" w:line="196" w:lineRule="auto"/>
        <w:rPr/>
      </w:pPr>
      <w:r>
        <w:rPr>
          <w:color w:val="333333"/>
        </w:rPr>
        <w:t>（六）隐藏、转移、变卖、损毁检查人员依法查封、扣押的财物的；</w:t>
      </w:r>
    </w:p>
    <w:p>
      <w:pPr>
        <w:pStyle w:val="BodyText"/>
        <w:ind w:left="488"/>
        <w:spacing w:before="288" w:line="196" w:lineRule="auto"/>
        <w:rPr/>
      </w:pPr>
      <w:r>
        <w:rPr>
          <w:color w:val="333333"/>
        </w:rPr>
        <w:t>（七）伪造、隐匿、毁灭证据或者提供虚假情况的；</w:t>
      </w:r>
    </w:p>
    <w:p>
      <w:pPr>
        <w:pStyle w:val="BodyText"/>
        <w:ind w:left="488"/>
        <w:spacing w:before="288" w:line="196" w:lineRule="auto"/>
        <w:rPr/>
      </w:pPr>
      <w:r>
        <w:rPr>
          <w:color w:val="333333"/>
        </w:rPr>
        <w:t>（八）其他妨碍检查人员履行职责的。</w:t>
      </w:r>
    </w:p>
    <w:p>
      <w:pPr>
        <w:pStyle w:val="BodyText"/>
        <w:ind w:left="19" w:right="11" w:firstLine="477"/>
        <w:spacing w:before="287" w:line="360" w:lineRule="auto"/>
        <w:rPr/>
      </w:pPr>
      <w:r>
        <w:rPr>
          <w:b/>
          <w:bCs/>
          <w:color w:val="333333"/>
          <w:spacing w:val="-2"/>
        </w:rPr>
        <w:t>第五十条   </w:t>
      </w:r>
      <w:r>
        <w:rPr>
          <w:color w:val="333333"/>
          <w:spacing w:val="-2"/>
        </w:rPr>
        <w:t>食品生产经营者拒绝、阻挠、干涉监督检查，违反治安管理处罚</w:t>
      </w:r>
      <w:r>
        <w:rPr>
          <w:color w:val="333333"/>
        </w:rPr>
        <w:t xml:space="preserve"> </w:t>
      </w:r>
      <w:r>
        <w:rPr>
          <w:color w:val="333333"/>
          <w:spacing w:val="-2"/>
        </w:rPr>
        <w:t>相关规定的，</w:t>
      </w:r>
      <w:r>
        <w:rPr>
          <w:color w:val="333333"/>
          <w:spacing w:val="-26"/>
        </w:rPr>
        <w:t xml:space="preserve"> </w:t>
      </w:r>
      <w:r>
        <w:rPr>
          <w:color w:val="333333"/>
          <w:spacing w:val="-2"/>
        </w:rPr>
        <w:t>由市场监督管理部门依法移交公安机关处理。</w:t>
      </w:r>
    </w:p>
    <w:p>
      <w:pPr>
        <w:spacing w:line="360" w:lineRule="auto"/>
        <w:sectPr>
          <w:pgSz w:w="11906" w:h="16839"/>
          <w:pgMar w:top="1431" w:right="1785" w:bottom="0" w:left="1785" w:header="0" w:footer="0" w:gutter="0"/>
        </w:sectPr>
        <w:rPr/>
      </w:pPr>
    </w:p>
    <w:p>
      <w:pPr>
        <w:pStyle w:val="BodyText"/>
        <w:ind w:left="38" w:right="87" w:firstLine="457"/>
        <w:spacing w:before="186" w:line="360" w:lineRule="auto"/>
        <w:rPr/>
      </w:pPr>
      <w:r>
        <w:rPr>
          <w:color w:val="333333"/>
          <w:spacing w:val="-3"/>
        </w:rPr>
        <w:t>食品生产经营者以暴力、威胁等方法阻碍检查人员依法履行职责，涉嫌犯罪</w:t>
      </w:r>
      <w:r>
        <w:rPr>
          <w:color w:val="333333"/>
          <w:spacing w:val="2"/>
        </w:rPr>
        <w:t xml:space="preserve"> </w:t>
      </w:r>
      <w:r>
        <w:rPr>
          <w:color w:val="333333"/>
          <w:spacing w:val="-3"/>
        </w:rPr>
        <w:t>的，</w:t>
      </w:r>
      <w:r>
        <w:rPr>
          <w:color w:val="333333"/>
          <w:spacing w:val="-31"/>
        </w:rPr>
        <w:t xml:space="preserve"> </w:t>
      </w:r>
      <w:r>
        <w:rPr>
          <w:color w:val="333333"/>
          <w:spacing w:val="-3"/>
        </w:rPr>
        <w:t>由市场监督管理部门依法移交公安机关处理。</w:t>
      </w:r>
    </w:p>
    <w:p>
      <w:pPr>
        <w:pStyle w:val="BodyText"/>
        <w:ind w:left="16" w:right="85" w:firstLine="480"/>
        <w:spacing w:before="14" w:line="361" w:lineRule="auto"/>
        <w:rPr/>
      </w:pPr>
      <w:r>
        <w:rPr>
          <w:b/>
          <w:bCs/>
          <w:color w:val="333333"/>
          <w:spacing w:val="5"/>
        </w:rPr>
        <w:t>第五十一条   </w:t>
      </w:r>
      <w:r>
        <w:rPr>
          <w:color w:val="333333"/>
          <w:spacing w:val="5"/>
        </w:rPr>
        <w:t>发现食品生产经营者有食品安全法实施条例第六十七条第一</w:t>
      </w:r>
      <w:r>
        <w:rPr>
          <w:color w:val="333333"/>
        </w:rPr>
        <w:t xml:space="preserve"> </w:t>
      </w:r>
      <w:r>
        <w:rPr>
          <w:color w:val="333333"/>
          <w:spacing w:val="-3"/>
        </w:rPr>
        <w:t>款规定的情形，属于情节严重的，市场监督管理部门应当依法从严处理。对情节</w:t>
      </w:r>
      <w:r>
        <w:rPr>
          <w:color w:val="333333"/>
          <w:spacing w:val="7"/>
        </w:rPr>
        <w:t xml:space="preserve"> </w:t>
      </w:r>
      <w:r>
        <w:rPr>
          <w:color w:val="333333"/>
          <w:spacing w:val="-1"/>
        </w:rPr>
        <w:t>严重的违法行为处以罚款时，应当依法从重从严。</w:t>
      </w:r>
    </w:p>
    <w:p>
      <w:pPr>
        <w:pStyle w:val="BodyText"/>
        <w:ind w:left="27" w:right="85" w:firstLine="468"/>
        <w:spacing w:before="12" w:line="360" w:lineRule="auto"/>
        <w:rPr/>
      </w:pPr>
      <w:r>
        <w:rPr>
          <w:color w:val="333333"/>
          <w:spacing w:val="-3"/>
        </w:rPr>
        <w:t>食品生产经营者违反食品安全法律、法规、规章和食品安全标准的规定，属</w:t>
      </w:r>
      <w:r>
        <w:rPr>
          <w:color w:val="333333"/>
          <w:spacing w:val="4"/>
        </w:rPr>
        <w:t xml:space="preserve"> </w:t>
      </w:r>
      <w:r>
        <w:rPr>
          <w:color w:val="333333"/>
          <w:spacing w:val="-2"/>
        </w:rPr>
        <w:t>于初次违法且危害后果轻微并及时改正的</w:t>
      </w:r>
      <w:r>
        <w:rPr>
          <w:color w:val="333333"/>
          <w:spacing w:val="-29"/>
        </w:rPr>
        <w:t xml:space="preserve"> </w:t>
      </w:r>
      <w:r>
        <w:rPr>
          <w:color w:val="333333"/>
          <w:spacing w:val="-2"/>
        </w:rPr>
        <w:t>，可以不予行政处罚。</w:t>
      </w:r>
    </w:p>
    <w:p>
      <w:pPr>
        <w:pStyle w:val="BodyText"/>
        <w:ind w:left="18" w:right="87" w:firstLine="497"/>
        <w:spacing w:before="13" w:line="360" w:lineRule="auto"/>
        <w:rPr/>
      </w:pPr>
      <w:r>
        <w:rPr>
          <w:color w:val="333333"/>
          <w:spacing w:val="-4"/>
        </w:rPr>
        <w:t>当事人有证据足以证明没有主观过错的，不予行政处罚。法律、行政法规另</w:t>
      </w:r>
      <w:r>
        <w:rPr>
          <w:color w:val="333333"/>
          <w:spacing w:val="14"/>
        </w:rPr>
        <w:t xml:space="preserve"> </w:t>
      </w:r>
      <w:r>
        <w:rPr>
          <w:color w:val="333333"/>
          <w:spacing w:val="-1"/>
        </w:rPr>
        <w:t>有规定的，从其规定。</w:t>
      </w:r>
    </w:p>
    <w:p>
      <w:pPr>
        <w:pStyle w:val="BodyText"/>
        <w:ind w:left="19" w:firstLine="477"/>
        <w:spacing w:before="12" w:line="361" w:lineRule="auto"/>
        <w:jc w:val="both"/>
        <w:rPr/>
      </w:pPr>
      <w:r>
        <w:rPr>
          <w:b/>
          <w:bCs/>
          <w:color w:val="333333"/>
          <w:spacing w:val="-2"/>
        </w:rPr>
        <w:t>第五十二条   </w:t>
      </w:r>
      <w:r>
        <w:rPr>
          <w:color w:val="333333"/>
          <w:spacing w:val="-2"/>
        </w:rPr>
        <w:t>市场监督管理部门及其工作人员有违反法律、法规以及本办法</w:t>
      </w:r>
      <w:r>
        <w:rPr>
          <w:color w:val="333333"/>
        </w:rPr>
        <w:t xml:space="preserve">  </w:t>
      </w:r>
      <w:r>
        <w:rPr>
          <w:color w:val="333333"/>
          <w:spacing w:val="-3"/>
        </w:rPr>
        <w:t>规定和有关纪律要求的，应当依据食品安全法和相关规定，对直接负责的主管人</w:t>
      </w:r>
      <w:r>
        <w:rPr>
          <w:color w:val="333333"/>
          <w:spacing w:val="2"/>
        </w:rPr>
        <w:t xml:space="preserve">  </w:t>
      </w:r>
      <w:r>
        <w:rPr>
          <w:color w:val="333333"/>
          <w:spacing w:val="-7"/>
        </w:rPr>
        <w:t>员和其他直接责任人员，给予相应的处分；涉嫌犯罪的，依法移交司法机关处理。</w:t>
      </w:r>
    </w:p>
    <w:p>
      <w:pPr>
        <w:spacing w:line="265" w:lineRule="auto"/>
        <w:rPr>
          <w:rFonts w:ascii="Arial"/>
          <w:sz w:val="21"/>
        </w:rPr>
      </w:pPr>
      <w:r/>
    </w:p>
    <w:p>
      <w:pPr>
        <w:spacing w:line="265" w:lineRule="auto"/>
        <w:rPr>
          <w:rFonts w:ascii="Arial"/>
          <w:sz w:val="21"/>
        </w:rPr>
      </w:pPr>
      <w:r/>
    </w:p>
    <w:p>
      <w:pPr>
        <w:pStyle w:val="BodyText"/>
        <w:ind w:left="3208"/>
        <w:spacing w:before="103" w:line="201" w:lineRule="auto"/>
        <w:rPr/>
      </w:pPr>
      <w:r>
        <w:rPr>
          <w:color w:val="333333"/>
          <w:spacing w:val="-5"/>
        </w:rPr>
        <w:t>第七章</w:t>
      </w:r>
      <w:r>
        <w:rPr>
          <w:color w:val="333333"/>
          <w:spacing w:val="16"/>
        </w:rPr>
        <w:t xml:space="preserve">   </w:t>
      </w:r>
      <w:r>
        <w:rPr>
          <w:color w:val="333333"/>
          <w:spacing w:val="-5"/>
        </w:rPr>
        <w:t>附</w:t>
      </w:r>
      <w:r>
        <w:rPr>
          <w:color w:val="333333"/>
          <w:spacing w:val="9"/>
        </w:rPr>
        <w:t xml:space="preserve">      </w:t>
      </w:r>
      <w:r>
        <w:rPr>
          <w:color w:val="333333"/>
          <w:spacing w:val="-5"/>
        </w:rPr>
        <w:t>则</w:t>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BodyText"/>
        <w:ind w:left="17" w:right="83" w:firstLine="479"/>
        <w:spacing w:before="104" w:line="361" w:lineRule="auto"/>
        <w:jc w:val="both"/>
        <w:rPr/>
      </w:pPr>
      <w:r>
        <w:rPr>
          <w:b/>
          <w:bCs/>
          <w:color w:val="333333"/>
          <w:spacing w:val="-2"/>
        </w:rPr>
        <w:t>第五十三条   </w:t>
      </w:r>
      <w:r>
        <w:rPr>
          <w:color w:val="333333"/>
          <w:spacing w:val="-2"/>
        </w:rPr>
        <w:t>本办法所称日常监督检查是指市级、县级市场监督管理部门按</w:t>
      </w:r>
      <w:r>
        <w:rPr>
          <w:color w:val="333333"/>
          <w:spacing w:val="2"/>
        </w:rPr>
        <w:t xml:space="preserve"> </w:t>
      </w:r>
      <w:r>
        <w:rPr>
          <w:color w:val="333333"/>
          <w:spacing w:val="-3"/>
        </w:rPr>
        <w:t>照年度食品生产经营监督检查计划，对本行政区域内食品生产经营者开展的常规</w:t>
      </w:r>
      <w:r>
        <w:rPr>
          <w:color w:val="333333"/>
          <w:spacing w:val="6"/>
        </w:rPr>
        <w:t xml:space="preserve"> </w:t>
      </w:r>
      <w:r>
        <w:rPr>
          <w:color w:val="333333"/>
          <w:spacing w:val="-1"/>
        </w:rPr>
        <w:t>性检查。</w:t>
      </w:r>
    </w:p>
    <w:p>
      <w:pPr>
        <w:pStyle w:val="BodyText"/>
        <w:ind w:left="17" w:right="87" w:firstLine="480"/>
        <w:spacing w:before="12" w:line="360" w:lineRule="auto"/>
        <w:rPr/>
      </w:pPr>
      <w:r>
        <w:rPr>
          <w:color w:val="333333"/>
          <w:spacing w:val="4"/>
        </w:rPr>
        <w:t>本办法所称飞行检查是指市场监督管理部门根据监督管理工作需要以及问</w:t>
      </w:r>
      <w:r>
        <w:rPr>
          <w:color w:val="333333"/>
          <w:spacing w:val="13"/>
        </w:rPr>
        <w:t xml:space="preserve"> </w:t>
      </w:r>
      <w:r>
        <w:rPr>
          <w:color w:val="333333"/>
        </w:rPr>
        <w:t>题线索等，对食品生产经营者依法开展的不预先告知的</w:t>
      </w:r>
      <w:r>
        <w:rPr>
          <w:color w:val="333333"/>
          <w:spacing w:val="-1"/>
        </w:rPr>
        <w:t>监督检查。</w:t>
      </w:r>
    </w:p>
    <w:p>
      <w:pPr>
        <w:spacing w:line="360" w:lineRule="auto"/>
        <w:sectPr>
          <w:pgSz w:w="11906" w:h="16839"/>
          <w:pgMar w:top="1431" w:right="1711" w:bottom="0" w:left="1785" w:header="0" w:footer="0" w:gutter="0"/>
        </w:sectPr>
        <w:rPr/>
      </w:pPr>
    </w:p>
    <w:p>
      <w:pPr>
        <w:pStyle w:val="BodyText"/>
        <w:ind w:left="23" w:firstLine="474"/>
        <w:spacing w:before="189" w:line="361" w:lineRule="auto"/>
        <w:jc w:val="both"/>
        <w:rPr/>
      </w:pPr>
      <w:r>
        <w:rPr>
          <w:color w:val="333333"/>
          <w:spacing w:val="-4"/>
        </w:rPr>
        <w:t>本办法所称体系检查是指市场监督管理部门以风险防控为导向，对特殊食品、</w:t>
      </w:r>
      <w:r>
        <w:rPr>
          <w:color w:val="333333"/>
          <w:spacing w:val="9"/>
        </w:rPr>
        <w:t xml:space="preserve"> </w:t>
      </w:r>
      <w:r>
        <w:rPr>
          <w:color w:val="333333"/>
          <w:spacing w:val="4"/>
        </w:rPr>
        <w:t>高风险大宗食品生产企业和大型食品经营企业等的质量管理体系执行情况依法</w:t>
      </w:r>
      <w:r>
        <w:rPr>
          <w:color w:val="333333"/>
        </w:rPr>
        <w:t xml:space="preserve">    </w:t>
      </w:r>
      <w:r>
        <w:rPr>
          <w:color w:val="333333"/>
          <w:spacing w:val="-1"/>
        </w:rPr>
        <w:t>开展的系统性监督检查。</w:t>
      </w:r>
    </w:p>
    <w:p>
      <w:pPr>
        <w:pStyle w:val="BodyText"/>
        <w:ind w:left="18" w:right="206" w:firstLine="478"/>
        <w:spacing w:before="11" w:line="360" w:lineRule="auto"/>
        <w:rPr/>
      </w:pPr>
      <w:r>
        <w:rPr>
          <w:b/>
          <w:bCs/>
          <w:color w:val="333333"/>
          <w:spacing w:val="-2"/>
        </w:rPr>
        <w:t>第五十四条   </w:t>
      </w:r>
      <w:r>
        <w:rPr>
          <w:color w:val="333333"/>
          <w:spacing w:val="-2"/>
        </w:rPr>
        <w:t>地方市场监督管理部门对食品生产加工小作坊、食品摊贩、小</w:t>
      </w:r>
      <w:r>
        <w:rPr>
          <w:color w:val="333333"/>
          <w:spacing w:val="2"/>
        </w:rPr>
        <w:t xml:space="preserve"> </w:t>
      </w:r>
      <w:r>
        <w:rPr>
          <w:color w:val="333333"/>
          <w:spacing w:val="-3"/>
        </w:rPr>
        <w:t>餐饮等的监督检查</w:t>
      </w:r>
      <w:r>
        <w:rPr>
          <w:color w:val="333333"/>
          <w:spacing w:val="-29"/>
        </w:rPr>
        <w:t xml:space="preserve"> </w:t>
      </w:r>
      <w:r>
        <w:rPr>
          <w:color w:val="333333"/>
          <w:spacing w:val="-3"/>
        </w:rPr>
        <w:t>，省、</w:t>
      </w:r>
      <w:r>
        <w:rPr>
          <w:color w:val="333333"/>
          <w:spacing w:val="-45"/>
        </w:rPr>
        <w:t xml:space="preserve"> </w:t>
      </w:r>
      <w:r>
        <w:rPr>
          <w:color w:val="333333"/>
          <w:spacing w:val="-3"/>
        </w:rPr>
        <w:t>自治区、直辖市没</w:t>
      </w:r>
      <w:r>
        <w:rPr>
          <w:color w:val="333333"/>
          <w:spacing w:val="-4"/>
        </w:rPr>
        <w:t>有规定的</w:t>
      </w:r>
      <w:r>
        <w:rPr>
          <w:color w:val="333333"/>
          <w:spacing w:val="-28"/>
        </w:rPr>
        <w:t xml:space="preserve"> </w:t>
      </w:r>
      <w:r>
        <w:rPr>
          <w:color w:val="333333"/>
          <w:spacing w:val="-4"/>
        </w:rPr>
        <w:t>，可以参照本办法执行。</w:t>
      </w:r>
    </w:p>
    <w:p>
      <w:pPr>
        <w:pStyle w:val="BodyText"/>
        <w:ind w:left="28" w:right="123" w:firstLine="468"/>
        <w:spacing w:before="12" w:line="360" w:lineRule="auto"/>
        <w:rPr/>
      </w:pPr>
      <w:r>
        <w:rPr>
          <w:b/>
          <w:bCs/>
          <w:color w:val="333333"/>
          <w:spacing w:val="-6"/>
        </w:rPr>
        <w:t>第五十五条   </w:t>
      </w:r>
      <w:r>
        <w:rPr>
          <w:color w:val="333333"/>
          <w:spacing w:val="-6"/>
        </w:rPr>
        <w:t>本办法自2022 年 3 月</w:t>
      </w:r>
      <w:r>
        <w:rPr>
          <w:color w:val="333333"/>
          <w:spacing w:val="-7"/>
        </w:rPr>
        <w:t xml:space="preserve"> 15  日起施行。原国家食品药品监督管理</w:t>
      </w:r>
      <w:r>
        <w:rPr>
          <w:color w:val="333333"/>
        </w:rPr>
        <w:t xml:space="preserve">  </w:t>
      </w:r>
      <w:r>
        <w:rPr>
          <w:color w:val="333333"/>
          <w:spacing w:val="-9"/>
        </w:rPr>
        <w:t>总局 2016 年 3 月 4</w:t>
      </w:r>
      <w:r>
        <w:rPr>
          <w:color w:val="333333"/>
          <w:spacing w:val="46"/>
        </w:rPr>
        <w:t xml:space="preserve"> </w:t>
      </w:r>
      <w:r>
        <w:rPr>
          <w:color w:val="333333"/>
          <w:spacing w:val="-9"/>
        </w:rPr>
        <w:t>日发布的《食品生产经营日常监督检查管理办法》同时废止。</w:t>
      </w:r>
    </w:p>
    <w:sectPr>
      <w:pgSz w:w="11906" w:h="16839"/>
      <w:pgMar w:top="1431" w:right="1588"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洋 刘</dc:creator>
  <dcterms:created xsi:type="dcterms:W3CDTF">2025-08-26T14:42:23Z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2025-11-08T16:27:30</vt:filetime>
  </property>
</Properties>
</file>