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808"/>
        <w:spacing w:before="140" w:line="596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  <w:position w:val="2"/>
        </w:rPr>
        <w:t>特种设备生产单位常规监督检查项目表</w:t>
      </w:r>
    </w:p>
    <w:p>
      <w:pPr>
        <w:spacing w:before="63"/>
        <w:rPr/>
      </w:pPr>
      <w:r/>
    </w:p>
    <w:tbl>
      <w:tblPr>
        <w:tblStyle w:val="TableNormal"/>
        <w:tblW w:w="91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4"/>
        <w:gridCol w:w="1283"/>
        <w:gridCol w:w="4546"/>
        <w:gridCol w:w="453"/>
        <w:gridCol w:w="453"/>
        <w:gridCol w:w="453"/>
        <w:gridCol w:w="1417"/>
      </w:tblGrid>
      <w:tr>
        <w:trPr>
          <w:trHeight w:val="345" w:hRule="atLeast"/>
        </w:trPr>
        <w:tc>
          <w:tcPr>
            <w:tcW w:w="5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48"/>
              <w:spacing w:before="127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173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检查项目</w:t>
            </w:r>
          </w:p>
        </w:tc>
        <w:tc>
          <w:tcPr>
            <w:tcW w:w="45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1806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检查内容</w:t>
            </w:r>
          </w:p>
        </w:tc>
        <w:tc>
          <w:tcPr>
            <w:tcW w:w="1359" w:type="dxa"/>
            <w:vAlign w:val="top"/>
            <w:gridSpan w:val="3"/>
          </w:tcPr>
          <w:p>
            <w:pPr>
              <w:ind w:left="114"/>
              <w:spacing w:before="63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检查结果</w:t>
            </w:r>
          </w:p>
        </w:tc>
        <w:tc>
          <w:tcPr>
            <w:tcW w:w="141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421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</w:t>
            </w: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注</w:t>
            </w:r>
          </w:p>
        </w:tc>
      </w:tr>
      <w:tr>
        <w:trPr>
          <w:trHeight w:val="685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ind w:left="141" w:right="129"/>
              <w:spacing w:before="140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-4"/>
              </w:rPr>
              <w:t>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-3"/>
              </w:rPr>
              <w:t>合</w:t>
            </w:r>
          </w:p>
        </w:tc>
        <w:tc>
          <w:tcPr>
            <w:tcW w:w="453" w:type="dxa"/>
            <w:vAlign w:val="top"/>
            <w:textDirection w:val="tbRlV"/>
          </w:tcPr>
          <w:p>
            <w:pPr>
              <w:ind w:left="40"/>
              <w:spacing w:before="12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20"/>
              </w:rPr>
              <w:t>不符合</w:t>
            </w:r>
          </w:p>
        </w:tc>
        <w:tc>
          <w:tcPr>
            <w:tcW w:w="453" w:type="dxa"/>
            <w:vAlign w:val="top"/>
            <w:textDirection w:val="tbRlV"/>
          </w:tcPr>
          <w:p>
            <w:pPr>
              <w:ind w:left="40"/>
              <w:spacing w:before="129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20"/>
              </w:rPr>
              <w:t>无此项</w:t>
            </w:r>
          </w:p>
        </w:tc>
        <w:tc>
          <w:tcPr>
            <w:tcW w:w="141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504" w:type="dxa"/>
            <w:vAlign w:val="top"/>
          </w:tcPr>
          <w:p>
            <w:pPr>
              <w:ind w:left="217"/>
              <w:spacing w:before="1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top"/>
          </w:tcPr>
          <w:p>
            <w:pPr>
              <w:ind w:left="113"/>
              <w:spacing w:before="7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行政许可</w:t>
            </w:r>
          </w:p>
        </w:tc>
        <w:tc>
          <w:tcPr>
            <w:tcW w:w="4546" w:type="dxa"/>
            <w:vAlign w:val="top"/>
          </w:tcPr>
          <w:p>
            <w:pPr>
              <w:ind w:left="120"/>
              <w:spacing w:before="76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许可证在有效期内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504" w:type="dxa"/>
            <w:vAlign w:val="top"/>
          </w:tcPr>
          <w:p>
            <w:pPr>
              <w:ind w:left="1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2" w:lineRule="auto"/>
              <w:rPr/>
            </w:pPr>
            <w:r/>
          </w:p>
          <w:p>
            <w:pPr>
              <w:ind w:left="115"/>
              <w:spacing w:before="7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人员管理</w:t>
            </w:r>
          </w:p>
        </w:tc>
        <w:tc>
          <w:tcPr>
            <w:tcW w:w="4546" w:type="dxa"/>
            <w:vAlign w:val="top"/>
          </w:tcPr>
          <w:p>
            <w:pPr>
              <w:ind w:left="128"/>
              <w:spacing w:before="5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书面任命质量技术负责人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84" w:hRule="atLeast"/>
        </w:trPr>
        <w:tc>
          <w:tcPr>
            <w:tcW w:w="504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01"/>
              <w:spacing w:before="69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6" w:type="dxa"/>
            <w:vAlign w:val="top"/>
          </w:tcPr>
          <w:p>
            <w:pPr>
              <w:ind w:left="116" w:right="187"/>
              <w:spacing w:before="39" w:line="21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特种设备安全管理人员、检测人员、作业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人员等许可相关在岗人员的资格和数量符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合要求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8" w:hRule="atLeast"/>
        </w:trPr>
        <w:tc>
          <w:tcPr>
            <w:tcW w:w="504" w:type="dxa"/>
            <w:vAlign w:val="top"/>
          </w:tcPr>
          <w:p>
            <w:pPr>
              <w:ind w:left="193"/>
              <w:spacing w:before="2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17" w:right="225" w:hanging="2"/>
              <w:spacing w:before="78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6"/>
              </w:rPr>
              <w:t>质量安全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7"/>
              </w:rPr>
              <w:t>责任落实</w:t>
            </w:r>
          </w:p>
        </w:tc>
        <w:tc>
          <w:tcPr>
            <w:tcW w:w="4546" w:type="dxa"/>
            <w:vAlign w:val="top"/>
          </w:tcPr>
          <w:p>
            <w:pPr>
              <w:ind w:left="117" w:right="185" w:firstLine="4"/>
              <w:spacing w:before="75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5"/>
              </w:rPr>
              <w:t>书面任命质量安全总监和质量安全员，开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5"/>
              </w:rPr>
              <w:t>展培训并经考核合格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94" w:hRule="atLeast"/>
        </w:trPr>
        <w:tc>
          <w:tcPr>
            <w:tcW w:w="504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98"/>
              <w:spacing w:before="69" w:line="19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6" w:type="dxa"/>
            <w:vAlign w:val="top"/>
          </w:tcPr>
          <w:p>
            <w:pPr>
              <w:ind w:left="109" w:right="185" w:firstLine="4"/>
              <w:spacing w:before="45" w:line="215" w:lineRule="auto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5"/>
              </w:rPr>
              <w:t>制定《特种设备质量安全风险管控清单》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5"/>
              </w:rPr>
              <w:t>《特种设备质量安全总监职责》《特种设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1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4"/>
              </w:rPr>
              <w:t>备质量安全员守则》等制度文件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5" w:hRule="atLeast"/>
        </w:trPr>
        <w:tc>
          <w:tcPr>
            <w:tcW w:w="504" w:type="dxa"/>
            <w:vAlign w:val="top"/>
          </w:tcPr>
          <w:p>
            <w:pPr>
              <w:ind w:left="199"/>
              <w:spacing w:before="252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6" w:type="dxa"/>
            <w:vAlign w:val="top"/>
          </w:tcPr>
          <w:p>
            <w:pPr>
              <w:ind w:left="113" w:right="185" w:firstLine="1"/>
              <w:spacing w:before="70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5"/>
              </w:rPr>
              <w:t>建立并落实日管控、周排查、月调度等工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color w:val="0000FF"/>
                <w:spacing w:val="-5"/>
              </w:rPr>
              <w:t>作机制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2" w:hRule="atLeast"/>
        </w:trPr>
        <w:tc>
          <w:tcPr>
            <w:tcW w:w="504" w:type="dxa"/>
            <w:vAlign w:val="top"/>
          </w:tcPr>
          <w:p>
            <w:pPr>
              <w:ind w:left="195"/>
              <w:spacing w:before="250" w:line="184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  <w:vAlign w:val="top"/>
          </w:tcPr>
          <w:p>
            <w:pPr>
              <w:ind w:left="129"/>
              <w:spacing w:before="20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生产档案</w:t>
            </w:r>
          </w:p>
        </w:tc>
        <w:tc>
          <w:tcPr>
            <w:tcW w:w="4546" w:type="dxa"/>
            <w:vAlign w:val="top"/>
          </w:tcPr>
          <w:p>
            <w:pPr>
              <w:ind w:left="113" w:right="187"/>
              <w:spacing w:before="6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建立设计、制造、安装、改造、重大修理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档案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0" w:hRule="atLeast"/>
        </w:trPr>
        <w:tc>
          <w:tcPr>
            <w:tcW w:w="504" w:type="dxa"/>
            <w:vAlign w:val="top"/>
          </w:tcPr>
          <w:p>
            <w:pPr>
              <w:ind w:left="204"/>
              <w:spacing w:before="138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top"/>
          </w:tcPr>
          <w:p>
            <w:pPr>
              <w:ind w:left="113"/>
              <w:spacing w:before="9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设计审批</w:t>
            </w:r>
          </w:p>
        </w:tc>
        <w:tc>
          <w:tcPr>
            <w:tcW w:w="4546" w:type="dxa"/>
            <w:vAlign w:val="top"/>
          </w:tcPr>
          <w:p>
            <w:pPr>
              <w:ind w:left="114"/>
              <w:spacing w:before="9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设计文件鉴定或设计单位许可符合要求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504" w:type="dxa"/>
            <w:vAlign w:val="top"/>
          </w:tcPr>
          <w:p>
            <w:pPr>
              <w:ind w:left="198"/>
              <w:spacing w:before="138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12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档案抽查</w:t>
            </w:r>
          </w:p>
        </w:tc>
        <w:tc>
          <w:tcPr>
            <w:tcW w:w="4546" w:type="dxa"/>
            <w:vAlign w:val="top"/>
          </w:tcPr>
          <w:p>
            <w:pPr>
              <w:ind w:left="114"/>
              <w:spacing w:before="98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产品生产过程资料按要求存档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2" w:hRule="atLeast"/>
        </w:trPr>
        <w:tc>
          <w:tcPr>
            <w:tcW w:w="504" w:type="dxa"/>
            <w:vAlign w:val="top"/>
          </w:tcPr>
          <w:p>
            <w:pPr>
              <w:ind w:left="160"/>
              <w:spacing w:before="245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10</w:t>
            </w:r>
          </w:p>
        </w:tc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6" w:type="dxa"/>
            <w:vAlign w:val="top"/>
          </w:tcPr>
          <w:p>
            <w:pPr>
              <w:ind w:left="121" w:right="187" w:hanging="4"/>
              <w:spacing w:before="66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特种设备出厂资料、竣工资料移交记录按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要求存档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1" w:hRule="atLeast"/>
        </w:trPr>
        <w:tc>
          <w:tcPr>
            <w:tcW w:w="504" w:type="dxa"/>
            <w:vAlign w:val="top"/>
          </w:tcPr>
          <w:p>
            <w:pPr>
              <w:ind w:left="160"/>
              <w:spacing w:before="2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11</w:t>
            </w:r>
          </w:p>
        </w:tc>
        <w:tc>
          <w:tcPr>
            <w:tcW w:w="1283" w:type="dxa"/>
            <w:vAlign w:val="top"/>
          </w:tcPr>
          <w:p>
            <w:pPr>
              <w:ind w:left="111"/>
              <w:spacing w:before="24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检验资料</w:t>
            </w:r>
          </w:p>
        </w:tc>
        <w:tc>
          <w:tcPr>
            <w:tcW w:w="4546" w:type="dxa"/>
            <w:vAlign w:val="top"/>
          </w:tcPr>
          <w:p>
            <w:pPr>
              <w:ind w:left="125" w:right="187"/>
              <w:spacing w:before="9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型式试验、锅炉产品能效测试、监督检验</w:t>
            </w:r>
            <w:r>
              <w:rPr>
                <w:rFonts w:ascii="FangSong" w:hAnsi="FangSong" w:eastAsia="FangSong" w:cs="FangSong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资料齐全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95" w:hRule="atLeast"/>
        </w:trPr>
        <w:tc>
          <w:tcPr>
            <w:tcW w:w="504" w:type="dxa"/>
            <w:vAlign w:val="top"/>
          </w:tcPr>
          <w:p>
            <w:pPr>
              <w:ind w:left="160"/>
              <w:spacing w:before="2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12</w:t>
            </w:r>
          </w:p>
        </w:tc>
        <w:tc>
          <w:tcPr>
            <w:tcW w:w="1283" w:type="dxa"/>
            <w:vAlign w:val="top"/>
          </w:tcPr>
          <w:p>
            <w:pPr>
              <w:ind w:left="117"/>
              <w:spacing w:before="2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整改情况</w:t>
            </w:r>
          </w:p>
        </w:tc>
        <w:tc>
          <w:tcPr>
            <w:tcW w:w="4546" w:type="dxa"/>
            <w:vAlign w:val="top"/>
          </w:tcPr>
          <w:p>
            <w:pPr>
              <w:ind w:left="118" w:right="187" w:firstLine="1"/>
              <w:spacing w:before="8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最近一次评审提出的整改项目均已按要求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整改并复评合格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64" w:hRule="atLeast"/>
        </w:trPr>
        <w:tc>
          <w:tcPr>
            <w:tcW w:w="504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60"/>
              <w:spacing w:before="69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13</w:t>
            </w:r>
          </w:p>
        </w:tc>
        <w:tc>
          <w:tcPr>
            <w:tcW w:w="1283" w:type="dxa"/>
            <w:vAlign w:val="top"/>
          </w:tcPr>
          <w:p>
            <w:pPr>
              <w:ind w:left="119" w:right="227" w:firstLine="9"/>
              <w:spacing w:before="22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生产情况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记录</w:t>
            </w:r>
          </w:p>
        </w:tc>
        <w:tc>
          <w:tcPr>
            <w:tcW w:w="4546" w:type="dxa"/>
            <w:vAlign w:val="top"/>
          </w:tcPr>
          <w:p>
            <w:pPr>
              <w:ind w:left="114" w:right="187" w:firstLine="7"/>
              <w:spacing w:before="8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现场抽查生产记录和成品仓库中的产品，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未发现超出许可范围和许可有效期生产的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情形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16" w:hRule="atLeast"/>
        </w:trPr>
        <w:tc>
          <w:tcPr>
            <w:tcW w:w="504" w:type="dxa"/>
            <w:vAlign w:val="top"/>
          </w:tcPr>
          <w:p>
            <w:pPr>
              <w:ind w:left="160"/>
              <w:spacing w:before="27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14</w:t>
            </w:r>
          </w:p>
        </w:tc>
        <w:tc>
          <w:tcPr>
            <w:tcW w:w="1283" w:type="dxa"/>
            <w:vAlign w:val="top"/>
          </w:tcPr>
          <w:p>
            <w:pPr>
              <w:ind w:left="129"/>
              <w:spacing w:before="236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变更申请</w:t>
            </w:r>
          </w:p>
        </w:tc>
        <w:tc>
          <w:tcPr>
            <w:tcW w:w="4546" w:type="dxa"/>
            <w:vAlign w:val="top"/>
          </w:tcPr>
          <w:p>
            <w:pPr>
              <w:ind w:left="130" w:right="187" w:hanging="10"/>
              <w:spacing w:before="9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单位名称、住所、制造地址、办公地址改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变及时申请变更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87"/>
        <w:spacing w:before="323" w:line="207" w:lineRule="auto"/>
        <w:rPr/>
      </w:pPr>
      <w:r>
        <w:rPr>
          <w:b/>
          <w:bCs/>
          <w:spacing w:val="5"/>
        </w:rPr>
        <w:t>注</w:t>
      </w:r>
      <w:r>
        <w:rPr>
          <w:b/>
          <w:bCs/>
          <w:spacing w:val="-14"/>
        </w:rPr>
        <w:t xml:space="preserve"> </w:t>
      </w:r>
      <w:r>
        <w:rPr>
          <w:spacing w:val="5"/>
        </w:rPr>
        <w:t>：1.</w:t>
      </w:r>
      <w:r>
        <w:rPr>
          <w:spacing w:val="47"/>
          <w:w w:val="101"/>
        </w:rPr>
        <w:t xml:space="preserve"> </w:t>
      </w:r>
      <w:r>
        <w:rPr>
          <w:spacing w:val="5"/>
        </w:rPr>
        <w:t>检查结果在“符合”“不符合”和“无此项”相应项目栏中划“</w:t>
      </w:r>
      <w:r>
        <w:rPr>
          <w:spacing w:val="41"/>
          <w:w w:val="101"/>
        </w:rPr>
        <w:t xml:space="preserve"> </w:t>
      </w:r>
      <w:r>
        <w:rPr>
          <w:b/>
          <w:bCs/>
          <w:spacing w:val="5"/>
        </w:rPr>
        <w:t>√</w:t>
      </w:r>
      <w:r>
        <w:rPr>
          <w:b/>
          <w:bCs/>
          <w:spacing w:val="58"/>
        </w:rPr>
        <w:t xml:space="preserve"> </w:t>
      </w:r>
      <w:r>
        <w:rPr>
          <w:spacing w:val="5"/>
        </w:rPr>
        <w:t>”</w:t>
      </w:r>
      <w:r>
        <w:rPr>
          <w:spacing w:val="-34"/>
        </w:rPr>
        <w:t xml:space="preserve"> </w:t>
      </w:r>
      <w:r>
        <w:rPr>
          <w:spacing w:val="5"/>
        </w:rPr>
        <w:t>;</w:t>
      </w:r>
    </w:p>
    <w:p>
      <w:pPr>
        <w:pStyle w:val="BodyText"/>
        <w:ind w:left="498"/>
        <w:spacing w:before="45" w:line="207" w:lineRule="auto"/>
        <w:rPr/>
      </w:pPr>
      <w:r>
        <w:rPr>
          <w:spacing w:val="3"/>
        </w:rPr>
        <w:t>2.</w:t>
      </w:r>
      <w:r>
        <w:rPr>
          <w:spacing w:val="61"/>
        </w:rPr>
        <w:t xml:space="preserve"> </w:t>
      </w:r>
      <w:r>
        <w:rPr>
          <w:spacing w:val="3"/>
        </w:rPr>
        <w:t>检查需要说明的在“备注”栏填写。</w:t>
      </w:r>
    </w:p>
    <w:sectPr>
      <w:footerReference w:type="default" r:id="rId1"/>
      <w:pgSz w:w="11906" w:h="16839"/>
      <w:pgMar w:top="1431" w:right="1396" w:bottom="1737" w:left="1395" w:header="0" w:footer="14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60"/>
      <w:spacing w:before="1" w:line="161" w:lineRule="auto"/>
      <w:rPr>
        <w:sz w:val="28"/>
        <w:szCs w:val="28"/>
      </w:rPr>
    </w:pPr>
    <w:r>
      <w:rPr>
        <w:sz w:val="28"/>
        <w:szCs w:val="28"/>
        <w:spacing w:val="-18"/>
        <w:w w:val="98"/>
      </w:rPr>
      <w:t>—</w:t>
    </w:r>
    <w:r>
      <w:rPr>
        <w:sz w:val="28"/>
        <w:szCs w:val="28"/>
        <w:spacing w:val="4"/>
      </w:rPr>
      <w:t xml:space="preserve">   </w:t>
    </w:r>
    <w:r>
      <w:rPr>
        <w:sz w:val="28"/>
        <w:szCs w:val="28"/>
        <w:spacing w:val="-18"/>
        <w:w w:val="98"/>
      </w:rPr>
      <w:t>1</w:t>
    </w:r>
    <w:r>
      <w:rPr>
        <w:sz w:val="28"/>
        <w:szCs w:val="28"/>
        <w:spacing w:val="37"/>
      </w:rPr>
      <w:t xml:space="preserve">  </w:t>
    </w:r>
    <w:r>
      <w:rPr>
        <w:sz w:val="28"/>
        <w:szCs w:val="28"/>
        <w:spacing w:val="-18"/>
        <w:w w:val="9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oa</dc:creator>
  <dcterms:created xsi:type="dcterms:W3CDTF">2025-08-08T10:55:17Z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2025-11-08T16:28:15</vt:filetime>
  </property>
</Properties>
</file>