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6B147">
      <w:pPr>
        <w:pStyle w:val="9"/>
        <w:keepNext w:val="0"/>
        <w:keepLines w:val="0"/>
        <w:pageBreakBefore w:val="0"/>
        <w:widowControl/>
        <w:kinsoku/>
        <w:wordWrap/>
        <w:overflowPunct/>
        <w:topLinePunct w:val="0"/>
        <w:autoSpaceDE/>
        <w:autoSpaceDN/>
        <w:bidi w:val="0"/>
        <w:adjustRightInd w:val="0"/>
        <w:snapToGrid w:val="0"/>
        <w:spacing w:line="680" w:lineRule="exact"/>
        <w:ind w:left="0" w:leftChars="0" w:right="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HF-2026-03                             合同编号：</w:t>
      </w:r>
    </w:p>
    <w:p w14:paraId="1BE0F5F0">
      <w:pPr>
        <w:jc w:val="center"/>
        <w:rPr>
          <w:rFonts w:hint="eastAsia" w:ascii="仿宋" w:hAnsi="仿宋" w:eastAsia="仿宋" w:cs="仿宋"/>
          <w:sz w:val="28"/>
          <w:szCs w:val="28"/>
        </w:rPr>
      </w:pPr>
    </w:p>
    <w:p w14:paraId="56782586">
      <w:pPr>
        <w:jc w:val="center"/>
        <w:rPr>
          <w:rFonts w:hint="eastAsia" w:ascii="仿宋" w:hAnsi="仿宋" w:eastAsia="仿宋" w:cs="仿宋"/>
          <w:sz w:val="28"/>
          <w:szCs w:val="28"/>
        </w:rPr>
      </w:pPr>
    </w:p>
    <w:p w14:paraId="232446E8">
      <w:pPr>
        <w:jc w:val="both"/>
        <w:rPr>
          <w:rFonts w:hint="eastAsia" w:ascii="仿宋" w:hAnsi="仿宋" w:eastAsia="仿宋" w:cs="仿宋"/>
          <w:sz w:val="28"/>
          <w:szCs w:val="28"/>
          <w:lang w:val="en-US" w:eastAsia="zh-CN"/>
        </w:rPr>
      </w:pPr>
    </w:p>
    <w:p w14:paraId="00255907">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黑龙江省中小学校服采购合同</w:t>
      </w:r>
    </w:p>
    <w:p w14:paraId="7078A2C1">
      <w:pPr>
        <w:jc w:val="center"/>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sz w:val="48"/>
          <w:szCs w:val="48"/>
        </w:rPr>
        <w:t>（示范文本）</w:t>
      </w:r>
    </w:p>
    <w:p w14:paraId="46506860">
      <w:pPr>
        <w:jc w:val="center"/>
        <w:rPr>
          <w:rFonts w:hint="eastAsia" w:ascii="仿宋" w:hAnsi="仿宋" w:eastAsia="仿宋" w:cs="仿宋"/>
          <w:b/>
          <w:bCs/>
          <w:sz w:val="44"/>
          <w:szCs w:val="44"/>
        </w:rPr>
      </w:pPr>
      <w:r>
        <w:rPr>
          <w:rFonts w:hint="eastAsia" w:ascii="仿宋" w:hAnsi="仿宋" w:eastAsia="仿宋" w:cs="仿宋"/>
          <w:b/>
          <w:bCs/>
          <w:sz w:val="44"/>
          <w:szCs w:val="44"/>
        </w:rPr>
        <w:t>（征求意见稿）</w:t>
      </w:r>
    </w:p>
    <w:p w14:paraId="2588CE4B">
      <w:pPr>
        <w:jc w:val="center"/>
        <w:rPr>
          <w:rFonts w:hint="eastAsia" w:ascii="仿宋" w:hAnsi="仿宋" w:eastAsia="仿宋" w:cs="仿宋"/>
          <w:sz w:val="28"/>
          <w:szCs w:val="28"/>
        </w:rPr>
      </w:pPr>
    </w:p>
    <w:p w14:paraId="140EC298">
      <w:pPr>
        <w:jc w:val="center"/>
        <w:rPr>
          <w:rFonts w:hint="eastAsia" w:ascii="仿宋" w:hAnsi="仿宋" w:eastAsia="仿宋" w:cs="仿宋"/>
          <w:sz w:val="28"/>
          <w:szCs w:val="28"/>
        </w:rPr>
      </w:pPr>
    </w:p>
    <w:p w14:paraId="77816AB8">
      <w:pPr>
        <w:jc w:val="center"/>
        <w:rPr>
          <w:rFonts w:hint="eastAsia" w:ascii="仿宋" w:hAnsi="仿宋" w:eastAsia="仿宋" w:cs="仿宋"/>
          <w:sz w:val="28"/>
          <w:szCs w:val="28"/>
        </w:rPr>
      </w:pPr>
    </w:p>
    <w:p w14:paraId="1AAF35B8">
      <w:pPr>
        <w:jc w:val="center"/>
        <w:rPr>
          <w:rFonts w:hint="eastAsia" w:ascii="仿宋" w:hAnsi="仿宋" w:eastAsia="仿宋" w:cs="仿宋"/>
          <w:sz w:val="28"/>
          <w:szCs w:val="28"/>
        </w:rPr>
      </w:pPr>
    </w:p>
    <w:p w14:paraId="38A3D450">
      <w:pPr>
        <w:jc w:val="center"/>
        <w:rPr>
          <w:rFonts w:hint="eastAsia" w:ascii="仿宋" w:hAnsi="仿宋" w:eastAsia="仿宋" w:cs="仿宋"/>
          <w:sz w:val="28"/>
          <w:szCs w:val="28"/>
        </w:rPr>
      </w:pPr>
    </w:p>
    <w:p w14:paraId="5E6597A5">
      <w:pPr>
        <w:rPr>
          <w:rFonts w:hint="eastAsia" w:ascii="仿宋" w:hAnsi="仿宋" w:eastAsia="仿宋" w:cs="仿宋"/>
          <w:sz w:val="28"/>
          <w:szCs w:val="28"/>
        </w:rPr>
      </w:pPr>
    </w:p>
    <w:p w14:paraId="0C1CEE18">
      <w:pPr>
        <w:rPr>
          <w:rFonts w:hint="eastAsia" w:ascii="仿宋" w:hAnsi="仿宋" w:eastAsia="仿宋" w:cs="仿宋"/>
          <w:sz w:val="28"/>
          <w:szCs w:val="28"/>
        </w:rPr>
      </w:pPr>
    </w:p>
    <w:p w14:paraId="6C737F47">
      <w:pPr>
        <w:rPr>
          <w:rFonts w:hint="eastAsia" w:ascii="仿宋" w:hAnsi="仿宋" w:eastAsia="仿宋" w:cs="仿宋"/>
          <w:sz w:val="28"/>
          <w:szCs w:val="28"/>
        </w:rPr>
      </w:pPr>
    </w:p>
    <w:p w14:paraId="68AC0730">
      <w:pPr>
        <w:rPr>
          <w:rFonts w:hint="eastAsia" w:ascii="仿宋" w:hAnsi="仿宋" w:eastAsia="仿宋" w:cs="仿宋"/>
          <w:sz w:val="28"/>
          <w:szCs w:val="28"/>
        </w:rPr>
      </w:pPr>
    </w:p>
    <w:p w14:paraId="6FFEC10A">
      <w:pPr>
        <w:pStyle w:val="9"/>
        <w:adjustRightInd w:val="0"/>
        <w:snapToGrid w:val="0"/>
        <w:spacing w:line="482" w:lineRule="exact"/>
        <w:ind w:right="2325"/>
        <w:jc w:val="distribute"/>
        <w:rPr>
          <w:rFonts w:hint="eastAsia" w:hAnsi="宋体" w:eastAsia="宋体" w:cs="宋体"/>
          <w:b/>
          <w:bCs/>
          <w:color w:val="000000" w:themeColor="text1"/>
          <w:spacing w:val="18"/>
          <w:sz w:val="36"/>
          <w:szCs w:val="36"/>
          <w:lang w:val="en"/>
          <w14:textFill>
            <w14:solidFill>
              <w14:schemeClr w14:val="tx1"/>
            </w14:solidFill>
          </w14:textFill>
        </w:rPr>
      </w:pPr>
      <w:r>
        <w:rPr>
          <w:rFonts w:hint="eastAsia" w:hAnsi="宋体" w:eastAsia="宋体" w:cs="宋体"/>
          <w:b/>
          <w:bCs/>
          <w:color w:val="000000" w:themeColor="text1"/>
          <w:spacing w:val="18"/>
          <w:sz w:val="44"/>
          <w:szCs w:val="44"/>
          <w14:textFill>
            <w14:solidFill>
              <w14:schemeClr w14:val="tx1"/>
            </w14:solidFill>
          </w14:textFill>
        </w:rPr>
        <w:t xml:space="preserve">      </w:t>
      </w:r>
      <w:r>
        <w:rPr>
          <w:rFonts w:hint="eastAsia" w:hAnsi="宋体" w:eastAsia="宋体" w:cs="宋体"/>
          <w:b/>
          <w:bCs/>
          <w:color w:val="000000" w:themeColor="text1"/>
          <w:spacing w:val="18"/>
          <w:sz w:val="36"/>
          <w:szCs w:val="36"/>
          <w14:textFill>
            <w14:solidFill>
              <w14:schemeClr w14:val="tx1"/>
            </w14:solidFill>
          </w14:textFill>
        </w:rPr>
        <w:t>黑龙江</w:t>
      </w:r>
      <w:r>
        <w:rPr>
          <w:rFonts w:hint="eastAsia" w:hAnsi="宋体" w:eastAsia="宋体" w:cs="宋体"/>
          <w:b/>
          <w:bCs/>
          <w:color w:val="000000" w:themeColor="text1"/>
          <w:spacing w:val="18"/>
          <w:sz w:val="36"/>
          <w:szCs w:val="36"/>
          <w:lang w:val="en"/>
          <w14:textFill>
            <w14:solidFill>
              <w14:schemeClr w14:val="tx1"/>
            </w14:solidFill>
          </w14:textFill>
        </w:rPr>
        <w:t>省教育厅</w:t>
      </w:r>
    </w:p>
    <w:p w14:paraId="223D9A4B">
      <w:pPr>
        <w:pStyle w:val="9"/>
        <w:adjustRightInd w:val="0"/>
        <w:snapToGrid w:val="0"/>
        <w:spacing w:line="482" w:lineRule="exact"/>
        <w:ind w:right="1065"/>
        <w:jc w:val="right"/>
        <w:rPr>
          <w:rFonts w:hint="eastAsia" w:hAnsi="宋体" w:eastAsia="宋体" w:cs="宋体"/>
          <w:b/>
          <w:bCs/>
          <w:color w:val="000000" w:themeColor="text1"/>
          <w:spacing w:val="18"/>
          <w:sz w:val="36"/>
          <w:szCs w:val="36"/>
          <w14:textFill>
            <w14:solidFill>
              <w14:schemeClr w14:val="tx1"/>
            </w14:solidFill>
          </w14:textFill>
        </w:rPr>
      </w:pPr>
      <w:r>
        <w:rPr>
          <w:rFonts w:hint="eastAsia" w:hAnsi="宋体" w:eastAsia="宋体" w:cs="宋体"/>
          <w:b/>
          <w:bCs/>
          <w:color w:val="000000" w:themeColor="text1"/>
          <w:spacing w:val="18"/>
          <w:sz w:val="36"/>
          <w:szCs w:val="36"/>
          <w14:textFill>
            <w14:solidFill>
              <w14:schemeClr w14:val="tx1"/>
            </w14:solidFill>
          </w14:textFill>
        </w:rPr>
        <w:t>制定</w:t>
      </w:r>
    </w:p>
    <w:p w14:paraId="5508E49C">
      <w:pPr>
        <w:pStyle w:val="9"/>
        <w:adjustRightInd w:val="0"/>
        <w:snapToGrid w:val="0"/>
        <w:spacing w:line="482" w:lineRule="exact"/>
        <w:ind w:right="2325"/>
        <w:jc w:val="distribute"/>
        <w:rPr>
          <w:rFonts w:hint="eastAsia" w:ascii="方正楷体_GB2312" w:hAnsi="方正楷体_GB2312" w:eastAsia="方正楷体_GB2312" w:cs="方正楷体_GB2312"/>
          <w:color w:val="000000"/>
          <w:kern w:val="0"/>
          <w:sz w:val="36"/>
          <w:szCs w:val="36"/>
        </w:rPr>
      </w:pPr>
      <w:r>
        <w:rPr>
          <w:rFonts w:hint="eastAsia" w:hAnsi="宋体" w:eastAsia="宋体" w:cs="宋体"/>
          <w:b/>
          <w:bCs/>
          <w:color w:val="000000" w:themeColor="text1"/>
          <w:spacing w:val="18"/>
          <w:sz w:val="36"/>
          <w:szCs w:val="36"/>
          <w14:textFill>
            <w14:solidFill>
              <w14:schemeClr w14:val="tx1"/>
            </w14:solidFill>
          </w14:textFill>
        </w:rPr>
        <w:t xml:space="preserve">       黑龙江省市场监督管理局</w:t>
      </w:r>
    </w:p>
    <w:p w14:paraId="2EAF7890">
      <w:pPr>
        <w:wordWrap w:val="0"/>
        <w:overflowPunct w:val="0"/>
        <w:jc w:val="center"/>
        <w:rPr>
          <w:rFonts w:hint="eastAsia" w:ascii="宋体" w:hAnsi="宋体" w:cs="宋体"/>
          <w:b/>
          <w:bCs/>
          <w:color w:val="000000"/>
          <w:spacing w:val="18"/>
          <w:sz w:val="36"/>
          <w:szCs w:val="36"/>
        </w:rPr>
      </w:pPr>
    </w:p>
    <w:p w14:paraId="0DCDA5DC">
      <w:pPr>
        <w:wordWrap w:val="0"/>
        <w:overflowPunct w:val="0"/>
        <w:jc w:val="center"/>
        <w:rPr>
          <w:rFonts w:hint="eastAsia" w:ascii="仿宋" w:hAnsi="仿宋" w:eastAsia="仿宋" w:cs="仿宋"/>
          <w:sz w:val="28"/>
          <w:szCs w:val="28"/>
        </w:rPr>
      </w:pPr>
      <w:r>
        <w:rPr>
          <w:rFonts w:hint="eastAsia" w:ascii="宋体" w:hAnsi="宋体" w:cs="宋体"/>
          <w:b/>
          <w:bCs/>
          <w:color w:val="000000"/>
          <w:spacing w:val="18"/>
          <w:sz w:val="36"/>
          <w:szCs w:val="36"/>
        </w:rPr>
        <w:t>2026</w:t>
      </w:r>
      <w:r>
        <w:rPr>
          <w:rFonts w:hint="eastAsia" w:ascii="宋体" w:hAnsi="宋体" w:eastAsia="宋体" w:cs="宋体"/>
          <w:b/>
          <w:bCs/>
          <w:color w:val="000000"/>
          <w:spacing w:val="18"/>
          <w:sz w:val="36"/>
          <w:szCs w:val="36"/>
        </w:rPr>
        <w:t>年*月</w:t>
      </w:r>
    </w:p>
    <w:p w14:paraId="01846B37">
      <w:pPr>
        <w:spacing w:before="156" w:beforeLines="50" w:after="156" w:afterLines="50"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使用说明</w:t>
      </w:r>
    </w:p>
    <w:p w14:paraId="06C7B4F4">
      <w:pPr>
        <w:spacing w:line="5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1.本合同文本为示范文本，由黑龙江省教育厅会同黑龙江省市场监督管理局共同制定，供省内普通中小学校（含民办中小学校）、中等职业学校对外签订校服（</w:t>
      </w:r>
      <w:r>
        <w:rPr>
          <w:rFonts w:hint="eastAsia" w:ascii="楷体" w:hAnsi="楷体" w:eastAsia="楷体" w:cs="楷体"/>
          <w:b/>
          <w:bCs/>
          <w:sz w:val="28"/>
          <w:szCs w:val="28"/>
          <w:highlight w:val="yellow"/>
        </w:rPr>
        <w:t>军训服装等</w:t>
      </w:r>
      <w:r>
        <w:rPr>
          <w:rFonts w:hint="eastAsia" w:ascii="楷体" w:hAnsi="楷体" w:eastAsia="楷体" w:cs="楷体"/>
          <w:sz w:val="28"/>
          <w:szCs w:val="28"/>
        </w:rPr>
        <w:t>）采购合同时参照使用。</w:t>
      </w:r>
    </w:p>
    <w:p w14:paraId="1576208C">
      <w:pPr>
        <w:spacing w:line="5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2.本合同示范文本所称的学生校服是指：由学校统一规定款式、颜色和标识，供学生在学校集体活动中穿着的服装。</w:t>
      </w:r>
    </w:p>
    <w:p w14:paraId="09DA12AC">
      <w:pPr>
        <w:spacing w:line="5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3.双方当事人应仔细阅读本合同示范文本各项条款，特别是其中具有选择性、补充性、修改性的内容。</w:t>
      </w:r>
    </w:p>
    <w:p w14:paraId="4C237779">
      <w:pPr>
        <w:spacing w:line="5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4.双方当事人可以根据实际情况对本合同示范文本进行修改、补充和完善，实际使用时应删除“示范文本”字样。</w:t>
      </w:r>
    </w:p>
    <w:p w14:paraId="53C731B9">
      <w:pPr>
        <w:spacing w:line="5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5.双方当事人参照本合同示范文本订立合同的，应当充分理解合同条款内容并自行承担合同订立、履行所产生的法律后果。</w:t>
      </w:r>
    </w:p>
    <w:p w14:paraId="0E2EB1B0">
      <w:pPr>
        <w:spacing w:line="5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6.双方当事人因本合同示范文本条款理解发生争议的，应当按照有关法律、法规的规定对合同条款进行解释。市场监管部门、教育主管部门不负责对当事人订立的合同进行解释。</w:t>
      </w:r>
    </w:p>
    <w:p w14:paraId="48E2E328">
      <w:pPr>
        <w:spacing w:line="5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7.本合同示范文本在黑龙江省范围内自公布之日起使用，使用期至新版合同示范文本公布时止。</w:t>
      </w:r>
    </w:p>
    <w:p w14:paraId="42C3FA8C">
      <w:pPr>
        <w:pStyle w:val="3"/>
        <w:rPr>
          <w:rFonts w:hint="eastAsia"/>
        </w:rPr>
      </w:pPr>
    </w:p>
    <w:p w14:paraId="174E0F8E">
      <w:pPr>
        <w:spacing w:line="500" w:lineRule="exact"/>
        <w:ind w:firstLine="560" w:firstLineChars="200"/>
        <w:rPr>
          <w:sz w:val="28"/>
          <w:szCs w:val="28"/>
        </w:rPr>
      </w:pPr>
      <w:r>
        <w:rPr>
          <w:rFonts w:hint="eastAsia"/>
          <w:sz w:val="28"/>
          <w:szCs w:val="28"/>
        </w:rPr>
        <w:br w:type="page"/>
      </w:r>
    </w:p>
    <w:p w14:paraId="1F9D9744">
      <w:pPr>
        <w:spacing w:before="156" w:beforeLines="50" w:after="156" w:afterLines="50"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黑龙江省中小学校服采购合同</w:t>
      </w:r>
    </w:p>
    <w:p w14:paraId="1791F89E">
      <w:pPr>
        <w:spacing w:line="500" w:lineRule="exact"/>
        <w:ind w:firstLine="562" w:firstLineChars="200"/>
        <w:rPr>
          <w:rFonts w:hint="eastAsia" w:ascii="仿宋" w:hAnsi="仿宋" w:eastAsia="仿宋" w:cs="仿宋"/>
          <w:sz w:val="28"/>
          <w:szCs w:val="28"/>
          <w:u w:val="single"/>
        </w:rPr>
      </w:pPr>
      <w:r>
        <w:rPr>
          <w:rFonts w:hint="eastAsia" w:ascii="仿宋" w:hAnsi="仿宋" w:eastAsia="仿宋" w:cs="仿宋"/>
          <w:b/>
          <w:bCs/>
          <w:sz w:val="28"/>
          <w:szCs w:val="28"/>
        </w:rPr>
        <w:t>甲方（校服采购学校）：</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6B2EBD59">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统一社会信用代码：</w:t>
      </w:r>
      <w:r>
        <w:rPr>
          <w:rFonts w:hint="eastAsia" w:ascii="仿宋" w:hAnsi="仿宋" w:eastAsia="仿宋" w:cs="仿宋"/>
          <w:sz w:val="28"/>
          <w:szCs w:val="28"/>
          <w:u w:val="single"/>
        </w:rPr>
        <w:t xml:space="preserve">                                        </w:t>
      </w:r>
    </w:p>
    <w:p w14:paraId="19FB56EF">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eastAsia="zh-CN"/>
        </w:rPr>
        <w:t>法人（</w:t>
      </w:r>
      <w:r>
        <w:rPr>
          <w:rFonts w:hint="eastAsia" w:ascii="仿宋" w:hAnsi="仿宋" w:eastAsia="仿宋" w:cs="仿宋"/>
          <w:sz w:val="28"/>
          <w:szCs w:val="28"/>
        </w:rPr>
        <w:t>负责人</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63C592BB">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48876F12">
      <w:pPr>
        <w:spacing w:line="500" w:lineRule="exact"/>
        <w:ind w:firstLine="562" w:firstLineChars="200"/>
        <w:rPr>
          <w:rFonts w:hint="eastAsia" w:ascii="仿宋" w:hAnsi="仿宋" w:eastAsia="仿宋" w:cs="仿宋"/>
          <w:sz w:val="28"/>
          <w:szCs w:val="28"/>
          <w:u w:val="single"/>
        </w:rPr>
      </w:pPr>
      <w:r>
        <w:rPr>
          <w:rFonts w:hint="eastAsia" w:ascii="仿宋" w:hAnsi="仿宋" w:eastAsia="仿宋" w:cs="仿宋"/>
          <w:b/>
          <w:bCs/>
          <w:sz w:val="28"/>
          <w:szCs w:val="28"/>
        </w:rPr>
        <w:t>乙方（校服</w:t>
      </w:r>
      <w:r>
        <w:rPr>
          <w:rFonts w:hint="eastAsia" w:ascii="仿宋" w:hAnsi="仿宋" w:eastAsia="仿宋" w:cs="仿宋"/>
          <w:b/>
          <w:bCs/>
          <w:sz w:val="28"/>
          <w:szCs w:val="28"/>
          <w:lang w:eastAsia="zh-CN"/>
        </w:rPr>
        <w:t>供货单位</w:t>
      </w:r>
      <w:r>
        <w:rPr>
          <w:rFonts w:hint="eastAsia" w:ascii="仿宋" w:hAnsi="仿宋" w:eastAsia="仿宋" w:cs="仿宋"/>
          <w:b/>
          <w:bCs/>
          <w:sz w:val="28"/>
          <w:szCs w:val="28"/>
        </w:rPr>
        <w:t>）：</w:t>
      </w:r>
      <w:r>
        <w:rPr>
          <w:rFonts w:hint="eastAsia" w:ascii="仿宋" w:hAnsi="仿宋" w:eastAsia="仿宋" w:cs="仿宋"/>
          <w:sz w:val="28"/>
          <w:szCs w:val="28"/>
          <w:u w:val="single"/>
        </w:rPr>
        <w:t xml:space="preserve">                                    </w:t>
      </w:r>
    </w:p>
    <w:p w14:paraId="2EFEF1EE">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统一社会信用代码：</w:t>
      </w:r>
      <w:r>
        <w:rPr>
          <w:rFonts w:hint="eastAsia" w:ascii="仿宋" w:hAnsi="仿宋" w:eastAsia="仿宋" w:cs="仿宋"/>
          <w:sz w:val="28"/>
          <w:szCs w:val="28"/>
          <w:u w:val="single"/>
        </w:rPr>
        <w:t xml:space="preserve">                                        </w:t>
      </w:r>
    </w:p>
    <w:p w14:paraId="00006283">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eastAsia="zh-CN"/>
        </w:rPr>
        <w:t>法人（</w:t>
      </w:r>
      <w:r>
        <w:rPr>
          <w:rFonts w:hint="eastAsia" w:ascii="仿宋" w:hAnsi="仿宋" w:eastAsia="仿宋" w:cs="仿宋"/>
          <w:sz w:val="28"/>
          <w:szCs w:val="28"/>
        </w:rPr>
        <w:t>负责人</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经营地址:</w:t>
      </w:r>
      <w:r>
        <w:rPr>
          <w:rFonts w:hint="eastAsia" w:ascii="仿宋" w:hAnsi="仿宋" w:eastAsia="仿宋" w:cs="仿宋"/>
          <w:sz w:val="28"/>
          <w:szCs w:val="28"/>
          <w:u w:val="single"/>
        </w:rPr>
        <w:t xml:space="preserve">                      </w:t>
      </w:r>
    </w:p>
    <w:p w14:paraId="40AF5C56">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r>
        <w:rPr>
          <w:rFonts w:hint="eastAsia" w:ascii="仿宋" w:hAnsi="仿宋" w:eastAsia="仿宋" w:cs="仿宋"/>
          <w:sz w:val="28"/>
          <w:szCs w:val="28"/>
        </w:rPr>
        <w:t>账号：</w:t>
      </w:r>
      <w:r>
        <w:rPr>
          <w:rFonts w:hint="eastAsia" w:ascii="仿宋" w:hAnsi="仿宋" w:eastAsia="仿宋" w:cs="仿宋"/>
          <w:sz w:val="28"/>
          <w:szCs w:val="28"/>
          <w:u w:val="single"/>
        </w:rPr>
        <w:t xml:space="preserve">                         </w:t>
      </w:r>
    </w:p>
    <w:p w14:paraId="532BA73B">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187331C4">
      <w:pPr>
        <w:spacing w:line="500" w:lineRule="exact"/>
        <w:ind w:firstLine="560" w:firstLineChars="200"/>
        <w:rPr>
          <w:rFonts w:hint="eastAsia" w:ascii="仿宋" w:hAnsi="仿宋" w:eastAsia="仿宋" w:cs="仿宋"/>
          <w:sz w:val="28"/>
          <w:szCs w:val="28"/>
        </w:rPr>
      </w:pPr>
    </w:p>
    <w:p w14:paraId="2719F12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民法典》《中华人民共和国产品质量法》《纤维制品质量监督管理办法》《教育部、工商总局、质检总局、国家标准委关于进一步加强中小学生校服管理工作的意见》《黑龙江省教育厅关于进一步加强中小学生校服管理工作的通知》等有关法律、法规及文件的规定，甲乙双方本着平等、自愿、公平和诚信的原则，经协商一致，签订本合同。</w:t>
      </w:r>
    </w:p>
    <w:p w14:paraId="29F34362">
      <w:pPr>
        <w:spacing w:line="500" w:lineRule="exact"/>
        <w:ind w:firstLine="560" w:firstLineChars="200"/>
        <w:rPr>
          <w:rFonts w:hint="eastAsia" w:ascii="仿宋" w:hAnsi="仿宋" w:eastAsia="仿宋" w:cs="仿宋"/>
          <w:sz w:val="28"/>
          <w:szCs w:val="28"/>
        </w:rPr>
      </w:pPr>
    </w:p>
    <w:p w14:paraId="2CB4E20E">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一、采购合同组成</w:t>
      </w:r>
    </w:p>
    <w:p w14:paraId="524D236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以下文件是本合同不可分割的组成部分，如不同文件的条款之间有冲突，文件之间的优先效力顺序如下：</w:t>
      </w:r>
    </w:p>
    <w:p w14:paraId="0D8F4AB8">
      <w:pPr>
        <w:spacing w:line="500" w:lineRule="exact"/>
        <w:ind w:firstLine="560" w:firstLineChars="200"/>
        <w:rPr>
          <w:rFonts w:hint="eastAsia"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本合同及其附件、补充协议；</w:t>
      </w:r>
    </w:p>
    <w:p w14:paraId="3D166126">
      <w:pPr>
        <w:spacing w:line="500" w:lineRule="exact"/>
        <w:ind w:firstLine="560" w:firstLineChars="200"/>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中标通知书（含乙方承诺函等）；</w:t>
      </w:r>
    </w:p>
    <w:p w14:paraId="58678E07">
      <w:pPr>
        <w:spacing w:line="500" w:lineRule="exact"/>
        <w:ind w:firstLine="560" w:firstLineChars="200"/>
        <w:rPr>
          <w:rFonts w:hint="eastAsia"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乙方提供的投标文件（含澄清文件及承诺等）；</w:t>
      </w:r>
    </w:p>
    <w:p w14:paraId="50C8371F">
      <w:pPr>
        <w:spacing w:line="500" w:lineRule="exact"/>
        <w:ind w:firstLine="560" w:firstLineChars="200"/>
        <w:rPr>
          <w:rFonts w:hint="eastAsia"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甲方发出的招标文件（项目编号：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）（含招标补充文件等）。</w:t>
      </w:r>
    </w:p>
    <w:p w14:paraId="35C332EF">
      <w:pPr>
        <w:spacing w:line="500" w:lineRule="exact"/>
        <w:ind w:firstLine="560" w:firstLineChars="200"/>
        <w:rPr>
          <w:rFonts w:hint="eastAsia" w:ascii="仿宋" w:hAnsi="仿宋" w:eastAsia="仿宋" w:cs="仿宋"/>
          <w:sz w:val="28"/>
          <w:szCs w:val="28"/>
        </w:rPr>
      </w:pPr>
    </w:p>
    <w:p w14:paraId="70878B86">
      <w:pPr>
        <w:spacing w:line="500" w:lineRule="exact"/>
        <w:ind w:firstLine="560" w:firstLineChars="200"/>
        <w:rPr>
          <w:rFonts w:hint="eastAsia" w:ascii="黑体" w:hAnsi="黑体" w:eastAsia="黑体" w:cs="黑体"/>
          <w:sz w:val="28"/>
          <w:szCs w:val="28"/>
          <w:highlight w:val="yellow"/>
        </w:rPr>
      </w:pPr>
      <w:r>
        <w:rPr>
          <w:rFonts w:hint="eastAsia" w:ascii="黑体" w:hAnsi="黑体" w:eastAsia="黑体" w:cs="黑体"/>
          <w:sz w:val="28"/>
          <w:szCs w:val="28"/>
        </w:rPr>
        <w:t>二、</w:t>
      </w:r>
      <w:r>
        <w:rPr>
          <w:rFonts w:hint="eastAsia" w:ascii="黑体" w:hAnsi="黑体" w:eastAsia="黑体" w:cs="黑体"/>
          <w:sz w:val="28"/>
          <w:szCs w:val="28"/>
          <w:highlight w:val="yellow"/>
        </w:rPr>
        <w:t>合同</w:t>
      </w:r>
      <w:r>
        <w:rPr>
          <w:rFonts w:hint="eastAsia" w:ascii="黑体" w:hAnsi="黑体" w:eastAsia="黑体" w:cs="黑体"/>
          <w:color w:val="FF0000"/>
          <w:sz w:val="28"/>
          <w:szCs w:val="28"/>
          <w:highlight w:val="yellow"/>
          <w:lang w:eastAsia="zh-CN"/>
        </w:rPr>
        <w:t>服务</w:t>
      </w:r>
      <w:r>
        <w:rPr>
          <w:rFonts w:hint="eastAsia" w:ascii="黑体" w:hAnsi="黑体" w:eastAsia="黑体" w:cs="黑体"/>
          <w:sz w:val="28"/>
          <w:szCs w:val="28"/>
          <w:highlight w:val="yellow"/>
        </w:rPr>
        <w:t>期限</w:t>
      </w:r>
    </w:p>
    <w:p w14:paraId="7C0C25B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highlight w:val="yellow"/>
        </w:rPr>
        <w:t>合同</w:t>
      </w:r>
      <w:r>
        <w:rPr>
          <w:rFonts w:hint="eastAsia" w:ascii="仿宋" w:hAnsi="仿宋" w:eastAsia="仿宋" w:cs="仿宋"/>
          <w:sz w:val="28"/>
          <w:szCs w:val="28"/>
          <w:highlight w:val="yellow"/>
          <w:lang w:eastAsia="zh-CN"/>
        </w:rPr>
        <w:t>服务</w:t>
      </w:r>
      <w:r>
        <w:rPr>
          <w:rFonts w:hint="eastAsia" w:ascii="仿宋" w:hAnsi="仿宋" w:eastAsia="仿宋" w:cs="仿宋"/>
          <w:sz w:val="28"/>
          <w:szCs w:val="28"/>
          <w:highlight w:val="yellow"/>
        </w:rPr>
        <w:t>期</w:t>
      </w:r>
      <w:r>
        <w:rPr>
          <w:rFonts w:hint="eastAsia" w:ascii="仿宋" w:hAnsi="仿宋" w:eastAsia="仿宋" w:cs="仿宋"/>
          <w:sz w:val="28"/>
          <w:szCs w:val="28"/>
          <w:u w:val="single"/>
        </w:rPr>
        <w:t xml:space="preserve">   </w:t>
      </w:r>
      <w:r>
        <w:rPr>
          <w:rFonts w:hint="eastAsia" w:ascii="仿宋" w:hAnsi="仿宋" w:eastAsia="仿宋" w:cs="仿宋"/>
          <w:sz w:val="28"/>
          <w:szCs w:val="28"/>
        </w:rPr>
        <w:t>年，即：自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16A2F34">
      <w:pPr>
        <w:spacing w:line="500" w:lineRule="exact"/>
        <w:rPr>
          <w:rFonts w:hint="eastAsia" w:ascii="楷体" w:hAnsi="楷体" w:eastAsia="楷体" w:cs="楷体"/>
          <w:b/>
          <w:bCs/>
          <w:sz w:val="24"/>
        </w:rPr>
      </w:pPr>
      <w:r>
        <w:rPr>
          <w:rFonts w:hint="eastAsia" w:ascii="楷体" w:hAnsi="楷体" w:eastAsia="楷体" w:cs="楷体"/>
          <w:b/>
          <w:bCs/>
          <w:sz w:val="24"/>
        </w:rPr>
        <w:t>注：1.如采用招投标方式确定管理服务对象的，则本合同期限与招投标文件保持一致。</w:t>
      </w:r>
    </w:p>
    <w:p w14:paraId="5F7329B2">
      <w:pPr>
        <w:spacing w:line="500" w:lineRule="exact"/>
        <w:ind w:firstLine="482" w:firstLineChars="200"/>
        <w:rPr>
          <w:rFonts w:hint="eastAsia" w:ascii="楷体" w:hAnsi="楷体" w:eastAsia="楷体" w:cs="楷体"/>
          <w:b/>
          <w:bCs/>
          <w:sz w:val="24"/>
        </w:rPr>
      </w:pPr>
      <w:r>
        <w:rPr>
          <w:rFonts w:hint="eastAsia" w:ascii="楷体" w:hAnsi="楷体" w:eastAsia="楷体" w:cs="楷体"/>
          <w:b/>
          <w:bCs/>
          <w:sz w:val="24"/>
        </w:rPr>
        <w:t>2.合同期内，如遇法律、行政法规、地方性法规、部门规章、地方政府规章或相关政策调整，按照相关规定执行。</w:t>
      </w:r>
    </w:p>
    <w:p w14:paraId="73E4FA16">
      <w:pPr>
        <w:spacing w:line="500" w:lineRule="exact"/>
        <w:rPr>
          <w:rFonts w:hint="eastAsia" w:ascii="楷体" w:hAnsi="楷体" w:eastAsia="楷体" w:cs="楷体"/>
          <w:sz w:val="24"/>
        </w:rPr>
      </w:pPr>
    </w:p>
    <w:p w14:paraId="7FDA2C05">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三、乙方资质、产品质量及封样要求</w:t>
      </w:r>
    </w:p>
    <w:p w14:paraId="290381D8">
      <w:pPr>
        <w:numPr>
          <w:ilvl w:val="0"/>
          <w:numId w:val="2"/>
        </w:numPr>
        <w:spacing w:line="500" w:lineRule="exact"/>
        <w:rPr>
          <w:rFonts w:hint="eastAsia" w:ascii="楷体" w:hAnsi="楷体" w:eastAsia="楷体" w:cs="楷体"/>
          <w:sz w:val="28"/>
          <w:szCs w:val="28"/>
        </w:rPr>
      </w:pPr>
      <w:r>
        <w:rPr>
          <w:rFonts w:hint="eastAsia" w:ascii="楷体" w:hAnsi="楷体" w:eastAsia="楷体" w:cs="楷体"/>
          <w:sz w:val="28"/>
          <w:szCs w:val="28"/>
        </w:rPr>
        <w:t>主体资质要求</w:t>
      </w:r>
    </w:p>
    <w:p w14:paraId="4A2FE3F4">
      <w:pPr>
        <w:spacing w:line="500" w:lineRule="exact"/>
        <w:ind w:firstLine="560" w:firstLineChars="200"/>
        <w:rPr>
          <w:rFonts w:hint="eastAsia" w:ascii="仿宋" w:hAnsi="仿宋" w:eastAsia="仿宋" w:cs="仿宋"/>
          <w:sz w:val="28"/>
          <w:szCs w:val="28"/>
        </w:rPr>
      </w:pPr>
      <w:bookmarkStart w:id="0" w:name="_Hlk212639753"/>
      <w:r>
        <w:rPr>
          <w:rFonts w:ascii="仿宋" w:hAnsi="仿宋" w:eastAsia="仿宋" w:cs="仿宋"/>
          <w:sz w:val="28"/>
          <w:szCs w:val="28"/>
        </w:rPr>
        <w:t>1．</w:t>
      </w:r>
      <w:r>
        <w:rPr>
          <w:rFonts w:hint="eastAsia" w:ascii="仿宋" w:hAnsi="仿宋" w:eastAsia="仿宋" w:cs="仿宋"/>
          <w:sz w:val="28"/>
          <w:szCs w:val="28"/>
        </w:rPr>
        <w:t>具备</w:t>
      </w:r>
      <w:r>
        <w:rPr>
          <w:rFonts w:hint="eastAsia" w:ascii="仿宋" w:hAnsi="仿宋" w:eastAsia="仿宋" w:cs="仿宋"/>
          <w:b/>
          <w:bCs/>
          <w:sz w:val="28"/>
          <w:szCs w:val="28"/>
          <w:highlight w:val="yellow"/>
        </w:rPr>
        <w:t>独立</w:t>
      </w:r>
      <w:r>
        <w:rPr>
          <w:rFonts w:hint="eastAsia" w:ascii="仿宋" w:hAnsi="仿宋" w:eastAsia="仿宋" w:cs="仿宋"/>
          <w:b/>
          <w:bCs/>
          <w:sz w:val="28"/>
          <w:szCs w:val="28"/>
          <w:highlight w:val="yellow"/>
          <w:lang w:eastAsia="zh-CN"/>
        </w:rPr>
        <w:t>承担民事行为能力</w:t>
      </w:r>
      <w:r>
        <w:rPr>
          <w:rFonts w:hint="eastAsia" w:ascii="仿宋" w:hAnsi="仿宋" w:eastAsia="仿宋" w:cs="仿宋"/>
          <w:sz w:val="28"/>
          <w:szCs w:val="28"/>
        </w:rPr>
        <w:t>，合法有效的营业执照，经营范围包含服装生产或销售；</w:t>
      </w:r>
    </w:p>
    <w:p w14:paraId="351CF62B">
      <w:pPr>
        <w:spacing w:line="500" w:lineRule="exact"/>
        <w:ind w:firstLine="560" w:firstLineChars="200"/>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具有规模化生产能力和稳定的供货能力，生产车间符合环保、消防、安全生产要求，具备完整的生产流水线和</w:t>
      </w:r>
      <w:r>
        <w:rPr>
          <w:rFonts w:hint="eastAsia" w:ascii="仿宋" w:hAnsi="仿宋" w:eastAsia="仿宋" w:cs="仿宋"/>
          <w:sz w:val="28"/>
          <w:szCs w:val="28"/>
          <w:lang w:eastAsia="zh-CN"/>
        </w:rPr>
        <w:t>必要的</w:t>
      </w:r>
      <w:r>
        <w:rPr>
          <w:rFonts w:hint="eastAsia" w:ascii="仿宋" w:hAnsi="仿宋" w:eastAsia="仿宋" w:cs="仿宋"/>
          <w:sz w:val="28"/>
          <w:szCs w:val="28"/>
        </w:rPr>
        <w:t>检测设备；</w:t>
      </w:r>
    </w:p>
    <w:p w14:paraId="35EFC8C9">
      <w:pPr>
        <w:pStyle w:val="18"/>
        <w:ind w:firstLine="560"/>
        <w:rPr>
          <w:rFonts w:hint="eastAsia" w:eastAsia="仿宋"/>
        </w:rPr>
      </w:pPr>
      <w:r>
        <w:rPr>
          <w:rFonts w:hint="eastAsia" w:ascii="仿宋" w:hAnsi="仿宋" w:eastAsia="仿宋" w:cs="仿宋"/>
          <w:sz w:val="28"/>
          <w:szCs w:val="28"/>
        </w:rPr>
        <w:t>3.需通过</w:t>
      </w:r>
      <w:r>
        <w:rPr>
          <w:rFonts w:hint="eastAsia" w:ascii="仿宋" w:hAnsi="仿宋" w:eastAsia="仿宋" w:cs="仿宋"/>
          <w:sz w:val="28"/>
          <w:szCs w:val="28"/>
          <w:highlight w:val="yellow"/>
        </w:rPr>
        <w:t>质量</w:t>
      </w:r>
      <w:r>
        <w:rPr>
          <w:rFonts w:hint="eastAsia" w:ascii="仿宋" w:hAnsi="仿宋" w:eastAsia="仿宋" w:cs="仿宋"/>
          <w:sz w:val="28"/>
          <w:szCs w:val="28"/>
        </w:rPr>
        <w:t>、环境安全管理体系认证，证明其在管理方面的规范性和有效性；</w:t>
      </w:r>
    </w:p>
    <w:p w14:paraId="33C3024C">
      <w:pPr>
        <w:spacing w:line="500" w:lineRule="exact"/>
        <w:ind w:firstLine="560" w:firstLineChars="200"/>
        <w:rPr>
          <w:rFonts w:hint="eastAsia" w:ascii="仿宋" w:hAnsi="仿宋" w:eastAsia="仿宋" w:cs="仿宋"/>
          <w:sz w:val="28"/>
          <w:szCs w:val="28"/>
          <w:lang w:eastAsia="zh-CN"/>
        </w:rPr>
      </w:pPr>
      <w:r>
        <w:rPr>
          <w:rFonts w:ascii="仿宋" w:hAnsi="仿宋" w:eastAsia="仿宋" w:cs="仿宋"/>
          <w:sz w:val="28"/>
          <w:szCs w:val="28"/>
        </w:rPr>
        <w:t>3．</w:t>
      </w:r>
      <w:r>
        <w:rPr>
          <w:rFonts w:hint="eastAsia" w:ascii="仿宋" w:hAnsi="仿宋" w:eastAsia="仿宋" w:cs="仿宋"/>
          <w:sz w:val="28"/>
          <w:szCs w:val="28"/>
        </w:rPr>
        <w:t>近三年内无重大质量安全事故，无违法、违规记录，未被列入严重违法失信企业名单</w:t>
      </w:r>
      <w:r>
        <w:rPr>
          <w:rFonts w:hint="eastAsia" w:ascii="仿宋" w:hAnsi="仿宋" w:eastAsia="仿宋" w:cs="仿宋"/>
          <w:sz w:val="28"/>
          <w:szCs w:val="28"/>
          <w:lang w:eastAsia="zh-CN"/>
        </w:rPr>
        <w:t>。</w:t>
      </w:r>
    </w:p>
    <w:bookmarkEnd w:id="0"/>
    <w:p w14:paraId="089CBA83">
      <w:pPr>
        <w:pStyle w:val="3"/>
        <w:ind w:firstLine="482"/>
        <w:rPr>
          <w:rFonts w:ascii="楷体" w:hAnsi="楷体" w:eastAsia="楷体" w:cs="楷体"/>
          <w:bCs w:val="0"/>
          <w:kern w:val="2"/>
          <w:sz w:val="24"/>
          <w:szCs w:val="24"/>
        </w:rPr>
      </w:pPr>
      <w:r>
        <w:rPr>
          <w:rFonts w:ascii="楷体" w:hAnsi="楷体" w:eastAsia="楷体" w:cs="楷体"/>
          <w:b/>
          <w:kern w:val="2"/>
          <w:sz w:val="24"/>
          <w:szCs w:val="24"/>
        </w:rPr>
        <w:t>注：甲乙双方签订采购合同时，乙方应向甲方提供以上</w:t>
      </w:r>
      <w:r>
        <w:rPr>
          <w:rFonts w:hint="eastAsia" w:ascii="楷体" w:hAnsi="楷体" w:eastAsia="楷体" w:cs="楷体"/>
          <w:b/>
          <w:kern w:val="2"/>
          <w:sz w:val="24"/>
          <w:szCs w:val="24"/>
          <w:highlight w:val="yellow"/>
          <w:lang w:eastAsia="zh-CN"/>
        </w:rPr>
        <w:t>《</w:t>
      </w:r>
      <w:r>
        <w:rPr>
          <w:rFonts w:ascii="楷体" w:hAnsi="楷体" w:eastAsia="楷体" w:cs="楷体"/>
          <w:b/>
          <w:kern w:val="2"/>
          <w:sz w:val="24"/>
          <w:szCs w:val="24"/>
          <w:highlight w:val="yellow"/>
        </w:rPr>
        <w:t>资质证明材料</w:t>
      </w:r>
      <w:r>
        <w:rPr>
          <w:rFonts w:hint="eastAsia" w:ascii="楷体" w:hAnsi="楷体" w:eastAsia="楷体" w:cs="楷体"/>
          <w:b/>
          <w:kern w:val="2"/>
          <w:sz w:val="24"/>
          <w:szCs w:val="24"/>
          <w:highlight w:val="yellow"/>
          <w:lang w:eastAsia="zh-CN"/>
        </w:rPr>
        <w:t>》</w:t>
      </w:r>
      <w:r>
        <w:rPr>
          <w:rFonts w:ascii="楷体" w:hAnsi="楷体" w:eastAsia="楷体" w:cs="楷体"/>
          <w:b/>
          <w:kern w:val="2"/>
          <w:sz w:val="24"/>
          <w:szCs w:val="24"/>
          <w:highlight w:val="yellow"/>
        </w:rPr>
        <w:t>（附件1）</w:t>
      </w:r>
      <w:r>
        <w:rPr>
          <w:rFonts w:ascii="楷体" w:hAnsi="楷体" w:eastAsia="楷体" w:cs="楷体"/>
          <w:b/>
          <w:kern w:val="2"/>
          <w:sz w:val="24"/>
          <w:szCs w:val="24"/>
        </w:rPr>
        <w:t>。</w:t>
      </w:r>
    </w:p>
    <w:p w14:paraId="4A9391CE">
      <w:pPr>
        <w:numPr>
          <w:ilvl w:val="0"/>
          <w:numId w:val="2"/>
        </w:numPr>
        <w:spacing w:line="500" w:lineRule="exact"/>
        <w:rPr>
          <w:rFonts w:hint="eastAsia" w:ascii="楷体" w:hAnsi="楷体" w:eastAsia="楷体" w:cs="楷体"/>
          <w:sz w:val="28"/>
          <w:szCs w:val="28"/>
        </w:rPr>
      </w:pPr>
      <w:r>
        <w:rPr>
          <w:rFonts w:hint="eastAsia" w:ascii="楷体" w:hAnsi="楷体" w:eastAsia="楷体" w:cs="楷体"/>
          <w:sz w:val="28"/>
          <w:szCs w:val="28"/>
        </w:rPr>
        <w:t>产品质量要求</w:t>
      </w:r>
    </w:p>
    <w:p w14:paraId="1726F218">
      <w:pPr>
        <w:spacing w:line="500" w:lineRule="exact"/>
        <w:ind w:firstLine="560" w:firstLineChars="200"/>
        <w:rPr>
          <w:rFonts w:hint="eastAsia"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采用的国家、行业标准</w:t>
      </w:r>
      <w:r>
        <w:rPr>
          <w:rFonts w:hint="eastAsia" w:ascii="仿宋" w:hAnsi="仿宋" w:eastAsia="仿宋" w:cs="仿宋"/>
          <w:color w:val="FF0000"/>
          <w:sz w:val="28"/>
          <w:szCs w:val="28"/>
          <w:lang w:eastAsia="zh-CN"/>
        </w:rPr>
        <w:t>（根据所选择服装类型，在</w:t>
      </w:r>
      <w:r>
        <w:rPr>
          <w:rFonts w:hint="eastAsia" w:ascii="仿宋" w:hAnsi="仿宋" w:eastAsia="仿宋" w:cs="仿宋"/>
          <w:color w:val="FF0000"/>
          <w:sz w:val="28"/>
          <w:szCs w:val="28"/>
        </w:rPr>
        <w:t>□</w:t>
      </w:r>
      <w:r>
        <w:rPr>
          <w:rFonts w:hint="eastAsia" w:ascii="仿宋" w:hAnsi="仿宋" w:eastAsia="仿宋" w:cs="仿宋"/>
          <w:color w:val="FF0000"/>
          <w:sz w:val="28"/>
          <w:szCs w:val="28"/>
          <w:lang w:eastAsia="zh-CN"/>
        </w:rPr>
        <w:t>中勾选）</w:t>
      </w:r>
      <w:r>
        <w:rPr>
          <w:rFonts w:hint="eastAsia" w:ascii="仿宋" w:hAnsi="仿宋" w:eastAsia="仿宋" w:cs="仿宋"/>
          <w:sz w:val="28"/>
          <w:szCs w:val="28"/>
        </w:rPr>
        <w:t>：</w:t>
      </w:r>
    </w:p>
    <w:p w14:paraId="2DAC0B8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□GB   18401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《国家纺织产品基本安全技术规范》</w:t>
      </w:r>
    </w:p>
    <w:p w14:paraId="1FD8E185">
      <w:pPr>
        <w:spacing w:line="50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□GB   31701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《婴幼儿及儿童纺织产品安全技术规范》</w:t>
      </w:r>
    </w:p>
    <w:p w14:paraId="1F287A6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□GB/T 31888</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《中小学生校服》</w:t>
      </w:r>
    </w:p>
    <w:p w14:paraId="262BB74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□GB/T 28468</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《中小学生交通安全反光校服》</w:t>
      </w:r>
    </w:p>
    <w:p w14:paraId="701154A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□GB/T 5296.4《消费品使用说明 第4部分：纺织品和服装》</w:t>
      </w:r>
    </w:p>
    <w:p w14:paraId="4D522D5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□GB/T 2285</w:t>
      </w:r>
      <w:r>
        <w:rPr>
          <w:rFonts w:hint="eastAsia" w:ascii="仿宋" w:hAnsi="仿宋" w:eastAsia="仿宋" w:cs="仿宋"/>
          <w:sz w:val="28"/>
          <w:szCs w:val="28"/>
          <w:lang w:val="en-US" w:eastAsia="zh-CN"/>
        </w:rPr>
        <w:t xml:space="preserve">4 </w:t>
      </w:r>
      <w:r>
        <w:rPr>
          <w:rFonts w:hint="eastAsia" w:ascii="仿宋" w:hAnsi="仿宋" w:eastAsia="仿宋" w:cs="仿宋"/>
          <w:sz w:val="28"/>
          <w:szCs w:val="28"/>
        </w:rPr>
        <w:t>《针织</w:t>
      </w:r>
      <w:r>
        <w:rPr>
          <w:rFonts w:hint="eastAsia" w:ascii="仿宋" w:hAnsi="仿宋" w:eastAsia="仿宋" w:cs="仿宋"/>
          <w:sz w:val="28"/>
          <w:szCs w:val="28"/>
          <w:lang w:eastAsia="zh-CN"/>
        </w:rPr>
        <w:t>学生</w:t>
      </w:r>
      <w:r>
        <w:rPr>
          <w:rFonts w:hint="eastAsia" w:ascii="仿宋" w:hAnsi="仿宋" w:eastAsia="仿宋" w:cs="仿宋"/>
          <w:sz w:val="28"/>
          <w:szCs w:val="28"/>
        </w:rPr>
        <w:t>服》</w:t>
      </w:r>
    </w:p>
    <w:p w14:paraId="36B7744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□GB/T 2</w:t>
      </w:r>
      <w:r>
        <w:rPr>
          <w:rFonts w:hint="eastAsia" w:ascii="仿宋" w:hAnsi="仿宋" w:eastAsia="仿宋" w:cs="仿宋"/>
          <w:sz w:val="28"/>
          <w:szCs w:val="28"/>
          <w:lang w:val="en-US" w:eastAsia="zh-CN"/>
        </w:rPr>
        <w:t xml:space="preserve">3328 </w:t>
      </w:r>
      <w:r>
        <w:rPr>
          <w:rFonts w:hint="eastAsia" w:ascii="仿宋" w:hAnsi="仿宋" w:eastAsia="仿宋" w:cs="仿宋"/>
          <w:sz w:val="28"/>
          <w:szCs w:val="28"/>
        </w:rPr>
        <w:t>《</w:t>
      </w:r>
      <w:r>
        <w:rPr>
          <w:rFonts w:hint="eastAsia" w:ascii="仿宋" w:hAnsi="仿宋" w:eastAsia="仿宋" w:cs="仿宋"/>
          <w:sz w:val="28"/>
          <w:szCs w:val="28"/>
          <w:lang w:eastAsia="zh-CN"/>
        </w:rPr>
        <w:t>机</w:t>
      </w:r>
      <w:r>
        <w:rPr>
          <w:rFonts w:hint="eastAsia" w:ascii="仿宋" w:hAnsi="仿宋" w:eastAsia="仿宋" w:cs="仿宋"/>
          <w:sz w:val="28"/>
          <w:szCs w:val="28"/>
        </w:rPr>
        <w:t>织</w:t>
      </w:r>
      <w:r>
        <w:rPr>
          <w:rFonts w:hint="eastAsia" w:ascii="仿宋" w:hAnsi="仿宋" w:eastAsia="仿宋" w:cs="仿宋"/>
          <w:sz w:val="28"/>
          <w:szCs w:val="28"/>
          <w:lang w:eastAsia="zh-CN"/>
        </w:rPr>
        <w:t>学生</w:t>
      </w:r>
      <w:r>
        <w:rPr>
          <w:rFonts w:hint="eastAsia" w:ascii="仿宋" w:hAnsi="仿宋" w:eastAsia="仿宋" w:cs="仿宋"/>
          <w:sz w:val="28"/>
          <w:szCs w:val="28"/>
        </w:rPr>
        <w:t>服》</w:t>
      </w:r>
    </w:p>
    <w:p w14:paraId="4EDD532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□FZ/T 81007</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《单、夹服装》</w:t>
      </w:r>
    </w:p>
    <w:p w14:paraId="49DD26A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□GB/T 32614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《户外运动服装 冲锋衣》</w:t>
      </w:r>
    </w:p>
    <w:p w14:paraId="63F09F7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□GB/T 14272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《羽绒服装》</w:t>
      </w:r>
    </w:p>
    <w:p w14:paraId="7B718F3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□GB/T 2662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《棉服装》</w:t>
      </w:r>
    </w:p>
    <w:p w14:paraId="0F8C5DA6">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□其它标准：</w:t>
      </w:r>
      <w:r>
        <w:rPr>
          <w:rFonts w:hint="eastAsia" w:ascii="仿宋" w:hAnsi="仿宋" w:eastAsia="仿宋" w:cs="仿宋"/>
          <w:sz w:val="28"/>
          <w:szCs w:val="28"/>
          <w:u w:val="single"/>
        </w:rPr>
        <w:t xml:space="preserve">                          </w:t>
      </w:r>
    </w:p>
    <w:p w14:paraId="387FD7D9">
      <w:pPr>
        <w:spacing w:line="576" w:lineRule="exact"/>
        <w:ind w:firstLine="482" w:firstLineChars="200"/>
      </w:pPr>
      <w:r>
        <w:rPr>
          <w:rFonts w:hint="eastAsia" w:ascii="楷体" w:hAnsi="楷体" w:eastAsia="楷体" w:cs="楷体"/>
          <w:b/>
          <w:bCs/>
          <w:sz w:val="24"/>
        </w:rPr>
        <w:t>注：以上标准为合同签订时所执行的现行标准</w:t>
      </w:r>
      <w:r>
        <w:rPr>
          <w:rFonts w:hint="eastAsia" w:ascii="楷体" w:hAnsi="楷体" w:eastAsia="楷体" w:cs="楷体"/>
          <w:b/>
          <w:bCs/>
          <w:sz w:val="24"/>
          <w:lang w:eastAsia="zh-CN"/>
        </w:rPr>
        <w:t>（其中</w:t>
      </w:r>
      <w:r>
        <w:rPr>
          <w:rFonts w:hint="eastAsia" w:ascii="楷体" w:hAnsi="楷体" w:eastAsia="楷体" w:cs="楷体"/>
          <w:b/>
          <w:bCs/>
          <w:sz w:val="24"/>
          <w:lang w:val="en-US" w:eastAsia="zh-CN"/>
        </w:rPr>
        <w:t>GB 18401和GB 31701为强制性标准</w:t>
      </w:r>
      <w:r>
        <w:rPr>
          <w:rFonts w:hint="eastAsia" w:ascii="楷体" w:hAnsi="楷体" w:eastAsia="楷体" w:cs="楷体"/>
          <w:b/>
          <w:bCs/>
          <w:sz w:val="24"/>
          <w:lang w:eastAsia="zh-CN"/>
        </w:rPr>
        <w:t>）</w:t>
      </w:r>
      <w:r>
        <w:rPr>
          <w:rFonts w:hint="eastAsia" w:ascii="楷体" w:hAnsi="楷体" w:eastAsia="楷体" w:cs="楷体"/>
          <w:b/>
          <w:bCs/>
          <w:sz w:val="24"/>
        </w:rPr>
        <w:t>。合同履行过程中如果有新的标准实施，执行最新标准。</w:t>
      </w:r>
    </w:p>
    <w:p w14:paraId="69BE028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产品</w:t>
      </w:r>
      <w:r>
        <w:rPr>
          <w:rFonts w:hint="eastAsia" w:ascii="仿宋" w:hAnsi="仿宋" w:eastAsia="仿宋" w:cs="仿宋"/>
          <w:sz w:val="28"/>
          <w:szCs w:val="28"/>
        </w:rPr>
        <w:t>质量要求：</w:t>
      </w:r>
    </w:p>
    <w:p w14:paraId="46F41BC3">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校服面料要求：</w:t>
      </w:r>
      <w:r>
        <w:rPr>
          <w:rFonts w:hint="eastAsia" w:ascii="仿宋" w:hAnsi="仿宋" w:eastAsia="仿宋" w:cs="仿宋"/>
          <w:sz w:val="28"/>
          <w:szCs w:val="28"/>
        </w:rPr>
        <w:t>成分含量</w:t>
      </w:r>
      <w:r>
        <w:rPr>
          <w:rFonts w:hint="eastAsia" w:ascii="仿宋" w:hAnsi="仿宋" w:eastAsia="仿宋" w:cs="仿宋"/>
          <w:b/>
          <w:bCs/>
          <w:sz w:val="28"/>
          <w:szCs w:val="28"/>
        </w:rPr>
        <w:t>（夏季校服含棉量达到</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%以上）</w:t>
      </w:r>
      <w:r>
        <w:rPr>
          <w:rFonts w:hint="eastAsia" w:ascii="仿宋" w:hAnsi="仿宋" w:eastAsia="仿宋" w:cs="仿宋"/>
          <w:sz w:val="28"/>
          <w:szCs w:val="28"/>
        </w:rPr>
        <w:t>、色牢度（含干摩擦色牢度、耐洗色牢度、耐汗渍色牢度等）、pH值、甲醛含量、</w:t>
      </w:r>
      <w:r>
        <w:rPr>
          <w:rFonts w:hint="eastAsia" w:ascii="仿宋" w:hAnsi="仿宋" w:eastAsia="仿宋" w:cs="仿宋"/>
          <w:sz w:val="28"/>
          <w:szCs w:val="28"/>
          <w:lang w:eastAsia="zh-CN"/>
        </w:rPr>
        <w:t>可分解致癌芳香胺</w:t>
      </w:r>
      <w:r>
        <w:rPr>
          <w:rFonts w:hint="eastAsia" w:ascii="仿宋" w:hAnsi="仿宋" w:eastAsia="仿宋" w:cs="仿宋"/>
          <w:sz w:val="28"/>
          <w:szCs w:val="28"/>
        </w:rPr>
        <w:t>染料等重要指标须符合国家强制性标准及合同约定要求，并随货提供所使用加工面料相关检验项目《</w:t>
      </w:r>
      <w:r>
        <w:rPr>
          <w:rFonts w:hint="eastAsia" w:ascii="仿宋" w:hAnsi="仿宋" w:eastAsia="仿宋" w:cs="仿宋"/>
          <w:sz w:val="28"/>
          <w:szCs w:val="28"/>
          <w:lang w:eastAsia="zh-CN"/>
        </w:rPr>
        <w:t>质量</w:t>
      </w:r>
      <w:r>
        <w:rPr>
          <w:rFonts w:hint="eastAsia" w:ascii="仿宋" w:hAnsi="仿宋" w:eastAsia="仿宋" w:cs="仿宋"/>
          <w:sz w:val="28"/>
          <w:szCs w:val="28"/>
        </w:rPr>
        <w:t>检验报告》（</w:t>
      </w:r>
      <w:r>
        <w:rPr>
          <w:rFonts w:hint="eastAsia" w:ascii="仿宋" w:hAnsi="仿宋" w:eastAsia="仿宋" w:cs="仿宋"/>
          <w:sz w:val="28"/>
          <w:szCs w:val="28"/>
          <w:lang w:eastAsia="zh-CN"/>
        </w:rPr>
        <w:t>《报告》中</w:t>
      </w:r>
      <w:r>
        <w:rPr>
          <w:rFonts w:hint="eastAsia" w:ascii="仿宋" w:hAnsi="仿宋" w:eastAsia="仿宋" w:cs="仿宋"/>
          <w:sz w:val="28"/>
          <w:szCs w:val="28"/>
        </w:rPr>
        <w:t>附面料样照）；</w:t>
      </w:r>
    </w:p>
    <w:p w14:paraId="7E731FBE">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校服成衣要求：</w:t>
      </w:r>
      <w:r>
        <w:rPr>
          <w:rFonts w:hint="eastAsia" w:ascii="仿宋" w:hAnsi="仿宋" w:eastAsia="仿宋" w:cs="仿宋"/>
          <w:sz w:val="28"/>
          <w:szCs w:val="28"/>
        </w:rPr>
        <w:t>应符合国家、行业标准及合同约定的标识标注、款式、功能、工艺等要求，并随货提供</w:t>
      </w:r>
      <w:r>
        <w:rPr>
          <w:rFonts w:hint="eastAsia" w:ascii="仿宋" w:hAnsi="仿宋" w:eastAsia="仿宋" w:cs="仿宋"/>
          <w:sz w:val="28"/>
          <w:szCs w:val="28"/>
          <w:lang w:eastAsia="zh-CN"/>
        </w:rPr>
        <w:t>该</w:t>
      </w:r>
      <w:r>
        <w:rPr>
          <w:rFonts w:hint="eastAsia" w:ascii="仿宋" w:hAnsi="仿宋" w:eastAsia="仿宋" w:cs="仿宋"/>
          <w:sz w:val="28"/>
          <w:szCs w:val="28"/>
        </w:rPr>
        <w:t>批次产品相关检验项目成衣《检验报告》（</w:t>
      </w:r>
      <w:r>
        <w:rPr>
          <w:rFonts w:hint="eastAsia" w:ascii="仿宋" w:hAnsi="仿宋" w:eastAsia="仿宋" w:cs="仿宋"/>
          <w:sz w:val="28"/>
          <w:szCs w:val="28"/>
          <w:lang w:eastAsia="zh-CN"/>
        </w:rPr>
        <w:t>《报告》中</w:t>
      </w:r>
      <w:r>
        <w:rPr>
          <w:rFonts w:hint="eastAsia" w:ascii="仿宋" w:hAnsi="仿宋" w:eastAsia="仿宋" w:cs="仿宋"/>
          <w:sz w:val="28"/>
          <w:szCs w:val="28"/>
        </w:rPr>
        <w:t>附成衣样照）；</w:t>
      </w:r>
    </w:p>
    <w:p w14:paraId="6ECACD37">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棉服内胆要求：</w:t>
      </w:r>
      <w:r>
        <w:rPr>
          <w:rFonts w:hint="eastAsia" w:ascii="仿宋" w:hAnsi="仿宋" w:eastAsia="仿宋" w:cs="仿宋"/>
          <w:sz w:val="28"/>
          <w:szCs w:val="28"/>
        </w:rPr>
        <w:t>秋冬季保暖服装所采用内胆填充物应符合国家、行业标准及合同约定要求，并提供包含相关检验项目《检验报告》。</w:t>
      </w:r>
    </w:p>
    <w:p w14:paraId="25C7D2A8">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服装标识要求：</w:t>
      </w:r>
      <w:r>
        <w:rPr>
          <w:rFonts w:hint="eastAsia" w:ascii="仿宋" w:hAnsi="仿宋" w:eastAsia="仿宋" w:cs="仿宋"/>
          <w:sz w:val="28"/>
          <w:szCs w:val="28"/>
        </w:rPr>
        <w:t>每套校服上装、下装均须缝制永久性标识标签，并标注有品名、规格号型、面料成分及其含量、洗涤说明、执行标准、安全技术类别、质量检验合格证明、生产企业名称及地址等信息；产品外包装上也应注明产品分类名称、规格号型等产品信息。</w:t>
      </w:r>
    </w:p>
    <w:p w14:paraId="71F3AD09">
      <w:pPr>
        <w:spacing w:line="5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（三）产品样衣封样要求</w:t>
      </w:r>
    </w:p>
    <w:p w14:paraId="54F936A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乙方应当按照采购合同要求每款产品向甲方提供2套样衣封样保存，用以验收比对。封样时，甲乙双方应当将2套样衣分别密封包装，在包装上标注“样衣”字样</w:t>
      </w:r>
      <w:r>
        <w:rPr>
          <w:rFonts w:hint="eastAsia" w:ascii="仿宋" w:hAnsi="仿宋" w:eastAsia="仿宋" w:cs="仿宋"/>
          <w:sz w:val="28"/>
          <w:szCs w:val="28"/>
          <w:lang w:eastAsia="zh-CN"/>
        </w:rPr>
        <w:t>、</w:t>
      </w:r>
      <w:r>
        <w:rPr>
          <w:rFonts w:hint="eastAsia" w:ascii="仿宋" w:hAnsi="仿宋" w:eastAsia="仿宋" w:cs="仿宋"/>
          <w:sz w:val="28"/>
          <w:szCs w:val="28"/>
        </w:rPr>
        <w:t>加盖双方印章</w:t>
      </w:r>
      <w:r>
        <w:rPr>
          <w:rFonts w:hint="eastAsia" w:ascii="仿宋" w:hAnsi="仿宋" w:eastAsia="仿宋" w:cs="仿宋"/>
          <w:sz w:val="28"/>
          <w:szCs w:val="28"/>
          <w:lang w:eastAsia="zh-CN"/>
        </w:rPr>
        <w:t>日期</w:t>
      </w:r>
      <w:r>
        <w:rPr>
          <w:rFonts w:hint="eastAsia" w:ascii="仿宋" w:hAnsi="仿宋" w:eastAsia="仿宋" w:cs="仿宋"/>
          <w:sz w:val="28"/>
          <w:szCs w:val="28"/>
        </w:rPr>
        <w:t>，分别保存。</w:t>
      </w:r>
    </w:p>
    <w:p w14:paraId="2263033B">
      <w:pPr>
        <w:pStyle w:val="3"/>
        <w:ind w:firstLine="482"/>
        <w:rPr>
          <w:rFonts w:ascii="楷体" w:hAnsi="楷体" w:eastAsia="楷体" w:cs="楷体"/>
          <w:b/>
          <w:kern w:val="2"/>
          <w:sz w:val="24"/>
          <w:szCs w:val="24"/>
        </w:rPr>
      </w:pPr>
      <w:r>
        <w:rPr>
          <w:rFonts w:ascii="楷体" w:hAnsi="楷体" w:eastAsia="楷体" w:cs="楷体"/>
          <w:b/>
          <w:kern w:val="2"/>
          <w:sz w:val="24"/>
          <w:szCs w:val="24"/>
        </w:rPr>
        <w:t>注：甲乙双方签订采购合同时，</w:t>
      </w:r>
      <w:r>
        <w:rPr>
          <w:rFonts w:hint="eastAsia" w:ascii="楷体" w:hAnsi="楷体" w:eastAsia="楷体" w:cs="楷体"/>
          <w:b/>
          <w:kern w:val="2"/>
          <w:sz w:val="24"/>
          <w:szCs w:val="24"/>
          <w:lang w:eastAsia="zh-CN"/>
        </w:rPr>
        <w:t>样衣提供方</w:t>
      </w:r>
      <w:r>
        <w:rPr>
          <w:rFonts w:ascii="楷体" w:hAnsi="楷体" w:eastAsia="楷体" w:cs="楷体"/>
          <w:b/>
          <w:kern w:val="2"/>
          <w:sz w:val="24"/>
          <w:szCs w:val="24"/>
        </w:rPr>
        <w:t>应提供包含</w:t>
      </w:r>
      <w:r>
        <w:rPr>
          <w:rFonts w:hint="eastAsia" w:ascii="楷体" w:hAnsi="楷体" w:eastAsia="楷体" w:cs="楷体"/>
          <w:b/>
          <w:kern w:val="2"/>
          <w:sz w:val="24"/>
          <w:szCs w:val="24"/>
          <w:lang w:eastAsia="zh-CN"/>
        </w:rPr>
        <w:t>样衣面料</w:t>
      </w:r>
      <w:r>
        <w:rPr>
          <w:rFonts w:ascii="楷体" w:hAnsi="楷体" w:eastAsia="楷体" w:cs="楷体"/>
          <w:b/>
          <w:kern w:val="2"/>
          <w:sz w:val="24"/>
          <w:szCs w:val="24"/>
        </w:rPr>
        <w:t>相关技术</w:t>
      </w:r>
      <w:r>
        <w:rPr>
          <w:rFonts w:hint="eastAsia" w:ascii="楷体" w:hAnsi="楷体" w:eastAsia="楷体" w:cs="楷体"/>
          <w:b/>
          <w:kern w:val="2"/>
          <w:sz w:val="24"/>
          <w:szCs w:val="24"/>
          <w:lang w:eastAsia="zh-CN"/>
        </w:rPr>
        <w:t>参数</w:t>
      </w:r>
      <w:r>
        <w:rPr>
          <w:rFonts w:ascii="楷体" w:hAnsi="楷体" w:eastAsia="楷体" w:cs="楷体"/>
          <w:b/>
          <w:kern w:val="2"/>
          <w:sz w:val="24"/>
          <w:szCs w:val="24"/>
        </w:rPr>
        <w:t>的</w:t>
      </w:r>
      <w:r>
        <w:rPr>
          <w:rFonts w:ascii="楷体" w:hAnsi="楷体" w:eastAsia="楷体" w:cs="楷体"/>
          <w:b/>
          <w:kern w:val="2"/>
          <w:sz w:val="24"/>
          <w:szCs w:val="24"/>
          <w:highlight w:val="yellow"/>
        </w:rPr>
        <w:t>《质量检验报告》</w:t>
      </w:r>
      <w:r>
        <w:rPr>
          <w:rFonts w:hint="eastAsia" w:ascii="楷体" w:hAnsi="楷体" w:eastAsia="楷体" w:cs="楷体"/>
          <w:b/>
          <w:kern w:val="2"/>
          <w:sz w:val="24"/>
          <w:szCs w:val="24"/>
          <w:highlight w:val="yellow"/>
          <w:lang w:eastAsia="zh-CN"/>
        </w:rPr>
        <w:t>（样衣面料）</w:t>
      </w:r>
      <w:r>
        <w:rPr>
          <w:rFonts w:ascii="楷体" w:hAnsi="楷体" w:eastAsia="楷体" w:cs="楷体"/>
          <w:b/>
          <w:kern w:val="2"/>
          <w:sz w:val="24"/>
          <w:szCs w:val="24"/>
          <w:highlight w:val="yellow"/>
        </w:rPr>
        <w:t>（附件2）</w:t>
      </w:r>
      <w:r>
        <w:rPr>
          <w:rFonts w:ascii="楷体" w:hAnsi="楷体" w:eastAsia="楷体" w:cs="楷体"/>
          <w:b/>
          <w:kern w:val="2"/>
          <w:sz w:val="24"/>
          <w:szCs w:val="24"/>
        </w:rPr>
        <w:t>。</w:t>
      </w:r>
    </w:p>
    <w:p w14:paraId="1EC7CC8A"/>
    <w:p w14:paraId="68A54BB6">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四、采购产品及交付时间</w:t>
      </w:r>
    </w:p>
    <w:p w14:paraId="59232D5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春秋季运动套装（上衣+裤/裙），交付时间：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161B5D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冬季保暖套装（棉/羽绒服+裤），交付时间：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634173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夏季服装（衬衫+短裤/裙子），交付时间：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57F087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礼仪服装（西装/制服），交付时间：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18F322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军训服装（迷彩服等），交付时间：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950842D">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 其他：</w:t>
      </w:r>
      <w:r>
        <w:rPr>
          <w:rFonts w:hint="eastAsia" w:ascii="仿宋" w:hAnsi="仿宋" w:eastAsia="仿宋" w:cs="仿宋"/>
          <w:sz w:val="28"/>
          <w:szCs w:val="28"/>
          <w:u w:val="single"/>
        </w:rPr>
        <w:t xml:space="preserve">               </w:t>
      </w:r>
      <w:r>
        <w:rPr>
          <w:rFonts w:hint="eastAsia" w:ascii="仿宋" w:hAnsi="仿宋" w:eastAsia="仿宋" w:cs="仿宋"/>
          <w:sz w:val="28"/>
          <w:szCs w:val="28"/>
        </w:rPr>
        <w:t>，交付时间：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8DCF54F">
      <w:pPr>
        <w:spacing w:line="500" w:lineRule="exact"/>
        <w:ind w:firstLine="480" w:firstLineChars="200"/>
        <w:rPr>
          <w:rFonts w:hint="eastAsia" w:ascii="楷体" w:hAnsi="楷体" w:eastAsia="楷体" w:cs="楷体"/>
          <w:sz w:val="24"/>
        </w:rPr>
      </w:pPr>
      <w:r>
        <w:rPr>
          <w:rFonts w:hint="eastAsia" w:ascii="楷体" w:hAnsi="楷体" w:eastAsia="楷体" w:cs="楷体"/>
          <w:sz w:val="24"/>
        </w:rPr>
        <w:t>注：乙方应在双方约定的交付时间前完成全部校服产品的生产、质检与配送，配送地点为（由甲方设定）：</w:t>
      </w:r>
      <w:r>
        <w:rPr>
          <w:rFonts w:hint="eastAsia" w:ascii="仿宋" w:hAnsi="仿宋" w:eastAsia="仿宋" w:cs="仿宋"/>
          <w:sz w:val="28"/>
          <w:szCs w:val="28"/>
          <w:u w:val="single"/>
        </w:rPr>
        <w:t xml:space="preserve">                                  </w:t>
      </w:r>
      <w:r>
        <w:rPr>
          <w:rFonts w:hint="eastAsia" w:ascii="楷体" w:hAnsi="楷体" w:eastAsia="楷体" w:cs="楷体"/>
          <w:sz w:val="24"/>
        </w:rPr>
        <w:t>。</w:t>
      </w:r>
    </w:p>
    <w:p w14:paraId="138857A6">
      <w:pPr>
        <w:spacing w:line="500" w:lineRule="exact"/>
        <w:ind w:firstLine="480" w:firstLineChars="200"/>
        <w:rPr>
          <w:rFonts w:hint="eastAsia" w:ascii="楷体" w:hAnsi="楷体" w:eastAsia="楷体" w:cs="楷体"/>
          <w:sz w:val="24"/>
        </w:rPr>
      </w:pPr>
    </w:p>
    <w:p w14:paraId="34988BCB">
      <w:pPr>
        <w:spacing w:line="500" w:lineRule="exact"/>
        <w:ind w:firstLine="560" w:firstLineChars="200"/>
        <w:rPr>
          <w:rFonts w:hint="eastAsia" w:ascii="楷体" w:hAnsi="楷体" w:eastAsia="楷体" w:cs="楷体"/>
          <w:sz w:val="24"/>
        </w:rPr>
      </w:pPr>
      <w:r>
        <w:rPr>
          <w:rFonts w:hint="eastAsia" w:ascii="黑体" w:hAnsi="黑体" w:eastAsia="黑体" w:cs="黑体"/>
          <w:sz w:val="28"/>
          <w:szCs w:val="28"/>
        </w:rPr>
        <w:t>五、费用</w:t>
      </w:r>
      <w:r>
        <w:rPr>
          <w:rFonts w:hint="eastAsia" w:ascii="黑体" w:hAnsi="黑体" w:eastAsia="黑体" w:cs="黑体"/>
          <w:sz w:val="28"/>
          <w:szCs w:val="28"/>
          <w:lang w:eastAsia="zh-CN"/>
        </w:rPr>
        <w:t>总价与</w:t>
      </w:r>
      <w:r>
        <w:rPr>
          <w:rFonts w:hint="eastAsia" w:ascii="黑体" w:hAnsi="黑体" w:eastAsia="黑体" w:cs="黑体"/>
          <w:sz w:val="28"/>
          <w:szCs w:val="28"/>
        </w:rPr>
        <w:t>结算</w:t>
      </w:r>
    </w:p>
    <w:p w14:paraId="2496E14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.采购产品的规格、数量及货值金额：</w:t>
      </w:r>
    </w:p>
    <w:tbl>
      <w:tblPr>
        <w:tblStyle w:val="14"/>
        <w:tblW w:w="5097"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
      <w:tblGrid>
        <w:gridCol w:w="650"/>
        <w:gridCol w:w="1260"/>
        <w:gridCol w:w="2059"/>
        <w:gridCol w:w="1570"/>
        <w:gridCol w:w="1591"/>
        <w:gridCol w:w="1571"/>
        <w:gridCol w:w="569"/>
      </w:tblGrid>
      <w:tr w14:paraId="4682AA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1" w:hRule="atLeast"/>
        </w:trPr>
        <w:tc>
          <w:tcPr>
            <w:tcW w:w="350" w:type="pct"/>
            <w:tcBorders>
              <w:top w:val="single" w:color="000000" w:sz="6" w:space="0"/>
              <w:left w:val="single" w:color="000000" w:sz="6" w:space="0"/>
              <w:bottom w:val="single" w:color="000000" w:sz="6" w:space="0"/>
              <w:right w:val="single" w:color="000000" w:sz="6" w:space="0"/>
            </w:tcBorders>
            <w:vAlign w:val="center"/>
          </w:tcPr>
          <w:p w14:paraId="51FDAA14">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679" w:type="pct"/>
            <w:tcBorders>
              <w:top w:val="single" w:color="000000" w:sz="6" w:space="0"/>
              <w:left w:val="single" w:color="000000" w:sz="6" w:space="0"/>
              <w:bottom w:val="single" w:color="000000" w:sz="6" w:space="0"/>
              <w:right w:val="single" w:color="000000" w:sz="6" w:space="0"/>
            </w:tcBorders>
            <w:vAlign w:val="center"/>
          </w:tcPr>
          <w:p w14:paraId="1C9FF8C6">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服装名称</w:t>
            </w:r>
          </w:p>
        </w:tc>
        <w:tc>
          <w:tcPr>
            <w:tcW w:w="1110" w:type="pct"/>
            <w:tcBorders>
              <w:top w:val="single" w:color="000000" w:sz="6" w:space="0"/>
              <w:left w:val="single" w:color="000000" w:sz="6" w:space="0"/>
              <w:bottom w:val="single" w:color="000000" w:sz="6" w:space="0"/>
              <w:right w:val="single" w:color="000000" w:sz="6" w:space="0"/>
            </w:tcBorders>
            <w:vAlign w:val="center"/>
          </w:tcPr>
          <w:p w14:paraId="5F8CBC54">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规格号型</w:t>
            </w:r>
          </w:p>
        </w:tc>
        <w:tc>
          <w:tcPr>
            <w:tcW w:w="846" w:type="pct"/>
            <w:tcBorders>
              <w:top w:val="single" w:color="000000" w:sz="6" w:space="0"/>
              <w:left w:val="single" w:color="000000" w:sz="6" w:space="0"/>
              <w:bottom w:val="single" w:color="000000" w:sz="6" w:space="0"/>
              <w:right w:val="single" w:color="000000" w:sz="6" w:space="0"/>
            </w:tcBorders>
            <w:vAlign w:val="center"/>
          </w:tcPr>
          <w:p w14:paraId="4379371A">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数量（件/套）</w:t>
            </w:r>
          </w:p>
        </w:tc>
        <w:tc>
          <w:tcPr>
            <w:tcW w:w="858" w:type="pct"/>
            <w:tcBorders>
              <w:top w:val="single" w:color="000000" w:sz="6" w:space="0"/>
              <w:left w:val="single" w:color="000000" w:sz="6" w:space="0"/>
              <w:bottom w:val="single" w:color="000000" w:sz="6" w:space="0"/>
              <w:right w:val="single" w:color="000000" w:sz="6" w:space="0"/>
            </w:tcBorders>
            <w:vAlign w:val="center"/>
          </w:tcPr>
          <w:p w14:paraId="5A19EA07">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单价（元/套）</w:t>
            </w:r>
          </w:p>
        </w:tc>
        <w:tc>
          <w:tcPr>
            <w:tcW w:w="847" w:type="pct"/>
            <w:tcBorders>
              <w:top w:val="single" w:color="000000" w:sz="6" w:space="0"/>
              <w:left w:val="single" w:color="000000" w:sz="6" w:space="0"/>
              <w:bottom w:val="single" w:color="000000" w:sz="6" w:space="0"/>
              <w:right w:val="single" w:color="000000" w:sz="6" w:space="0"/>
            </w:tcBorders>
            <w:vAlign w:val="center"/>
          </w:tcPr>
          <w:p w14:paraId="550A5088">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单品总价</w:t>
            </w:r>
            <w:r>
              <w:rPr>
                <w:rFonts w:hint="eastAsia" w:ascii="仿宋" w:hAnsi="仿宋" w:eastAsia="仿宋" w:cs="仿宋"/>
                <w:b/>
                <w:bCs/>
                <w:sz w:val="24"/>
                <w:szCs w:val="24"/>
              </w:rPr>
              <w:t>（元）</w:t>
            </w:r>
          </w:p>
        </w:tc>
        <w:tc>
          <w:tcPr>
            <w:tcW w:w="306" w:type="pct"/>
            <w:tcBorders>
              <w:top w:val="single" w:color="000000" w:sz="6" w:space="0"/>
              <w:left w:val="single" w:color="000000" w:sz="6" w:space="0"/>
              <w:bottom w:val="single" w:color="000000" w:sz="6" w:space="0"/>
              <w:right w:val="single" w:color="000000" w:sz="6" w:space="0"/>
            </w:tcBorders>
            <w:vAlign w:val="center"/>
          </w:tcPr>
          <w:p w14:paraId="54EACCA1">
            <w:pPr>
              <w:widowControl/>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69DA5A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350" w:type="pct"/>
            <w:tcBorders>
              <w:top w:val="single" w:color="000000" w:sz="6" w:space="0"/>
              <w:left w:val="single" w:color="000000" w:sz="6" w:space="0"/>
              <w:bottom w:val="single" w:color="000000" w:sz="6" w:space="0"/>
              <w:right w:val="single" w:color="000000" w:sz="6" w:space="0"/>
            </w:tcBorders>
          </w:tcPr>
          <w:p w14:paraId="5E288337">
            <w:pPr>
              <w:spacing w:line="500" w:lineRule="exact"/>
              <w:jc w:val="center"/>
              <w:rPr>
                <w:rFonts w:hint="eastAsia" w:ascii="楷体" w:hAnsi="楷体" w:eastAsia="楷体" w:cs="楷体"/>
                <w:sz w:val="24"/>
              </w:rPr>
            </w:pPr>
            <w:r>
              <w:rPr>
                <w:rFonts w:hint="eastAsia" w:ascii="楷体" w:hAnsi="楷体" w:eastAsia="楷体" w:cs="楷体"/>
                <w:sz w:val="24"/>
              </w:rPr>
              <w:t>1</w:t>
            </w:r>
          </w:p>
        </w:tc>
        <w:tc>
          <w:tcPr>
            <w:tcW w:w="679" w:type="pct"/>
            <w:tcBorders>
              <w:top w:val="single" w:color="000000" w:sz="6" w:space="0"/>
              <w:left w:val="single" w:color="000000" w:sz="6" w:space="0"/>
              <w:bottom w:val="single" w:color="000000" w:sz="6" w:space="0"/>
              <w:right w:val="single" w:color="000000" w:sz="6" w:space="0"/>
            </w:tcBorders>
          </w:tcPr>
          <w:p w14:paraId="642826F6">
            <w:pPr>
              <w:spacing w:line="500" w:lineRule="exact"/>
              <w:jc w:val="center"/>
              <w:rPr>
                <w:rFonts w:hint="eastAsia" w:ascii="楷体" w:hAnsi="楷体" w:eastAsia="楷体" w:cs="楷体"/>
                <w:sz w:val="24"/>
              </w:rPr>
            </w:pPr>
            <w:r>
              <w:rPr>
                <w:rFonts w:hint="eastAsia" w:ascii="楷体" w:hAnsi="楷体" w:eastAsia="楷体" w:cs="楷体"/>
                <w:sz w:val="24"/>
              </w:rPr>
              <w:t>例：春秋季运动套装</w:t>
            </w:r>
          </w:p>
        </w:tc>
        <w:tc>
          <w:tcPr>
            <w:tcW w:w="1110" w:type="pct"/>
            <w:tcBorders>
              <w:top w:val="single" w:color="000000" w:sz="6" w:space="0"/>
              <w:left w:val="single" w:color="000000" w:sz="6" w:space="0"/>
              <w:bottom w:val="single" w:color="000000" w:sz="6" w:space="0"/>
              <w:right w:val="single" w:color="000000" w:sz="6" w:space="0"/>
            </w:tcBorders>
          </w:tcPr>
          <w:p w14:paraId="354674B3">
            <w:pPr>
              <w:spacing w:line="500" w:lineRule="exact"/>
              <w:jc w:val="center"/>
              <w:rPr>
                <w:rFonts w:hint="eastAsia" w:ascii="楷体" w:hAnsi="楷体" w:eastAsia="楷体" w:cs="楷体"/>
                <w:sz w:val="24"/>
              </w:rPr>
            </w:pPr>
            <w:r>
              <w:rPr>
                <w:rFonts w:hint="eastAsia" w:ascii="楷体" w:hAnsi="楷体" w:eastAsia="楷体" w:cs="楷体"/>
                <w:sz w:val="24"/>
              </w:rPr>
              <w:t xml:space="preserve">例：上装170/92A    </w:t>
            </w:r>
          </w:p>
          <w:p w14:paraId="09F2B056">
            <w:pPr>
              <w:spacing w:line="500" w:lineRule="exact"/>
              <w:jc w:val="center"/>
              <w:rPr>
                <w:rFonts w:hint="eastAsia" w:ascii="楷体" w:hAnsi="楷体" w:eastAsia="楷体" w:cs="楷体"/>
                <w:sz w:val="24"/>
              </w:rPr>
            </w:pPr>
            <w:r>
              <w:rPr>
                <w:rFonts w:hint="eastAsia" w:ascii="楷体" w:hAnsi="楷体" w:eastAsia="楷体" w:cs="楷体"/>
                <w:sz w:val="24"/>
              </w:rPr>
              <w:t xml:space="preserve">   下装170/74A</w:t>
            </w:r>
          </w:p>
        </w:tc>
        <w:tc>
          <w:tcPr>
            <w:tcW w:w="846" w:type="pct"/>
            <w:tcBorders>
              <w:top w:val="single" w:color="000000" w:sz="6" w:space="0"/>
              <w:left w:val="single" w:color="000000" w:sz="6" w:space="0"/>
              <w:bottom w:val="single" w:color="000000" w:sz="6" w:space="0"/>
              <w:right w:val="single" w:color="000000" w:sz="6" w:space="0"/>
            </w:tcBorders>
          </w:tcPr>
          <w:p w14:paraId="18A9980D">
            <w:pPr>
              <w:spacing w:line="500" w:lineRule="exact"/>
              <w:jc w:val="center"/>
              <w:rPr>
                <w:rFonts w:hint="eastAsia" w:ascii="楷体" w:hAnsi="楷体" w:eastAsia="楷体" w:cs="楷体"/>
                <w:sz w:val="24"/>
              </w:rPr>
            </w:pPr>
            <w:r>
              <w:rPr>
                <w:rFonts w:hint="eastAsia" w:ascii="楷体" w:hAnsi="楷体" w:eastAsia="楷体" w:cs="楷体"/>
                <w:sz w:val="24"/>
              </w:rPr>
              <w:t>例：100套</w:t>
            </w:r>
          </w:p>
        </w:tc>
        <w:tc>
          <w:tcPr>
            <w:tcW w:w="858" w:type="pct"/>
            <w:tcBorders>
              <w:top w:val="single" w:color="000000" w:sz="6" w:space="0"/>
              <w:left w:val="single" w:color="000000" w:sz="6" w:space="0"/>
              <w:bottom w:val="single" w:color="000000" w:sz="6" w:space="0"/>
              <w:right w:val="single" w:color="000000" w:sz="6" w:space="0"/>
            </w:tcBorders>
          </w:tcPr>
          <w:p w14:paraId="6FDEC399">
            <w:pPr>
              <w:spacing w:line="500" w:lineRule="exact"/>
              <w:rPr>
                <w:rFonts w:hint="eastAsia" w:ascii="楷体" w:hAnsi="楷体" w:eastAsia="楷体" w:cs="楷体"/>
                <w:sz w:val="24"/>
              </w:rPr>
            </w:pPr>
            <w:r>
              <w:rPr>
                <w:rFonts w:hint="eastAsia" w:ascii="楷体" w:hAnsi="楷体" w:eastAsia="楷体" w:cs="楷体"/>
                <w:sz w:val="24"/>
              </w:rPr>
              <w:t>例：120元/套</w:t>
            </w:r>
          </w:p>
        </w:tc>
        <w:tc>
          <w:tcPr>
            <w:tcW w:w="847" w:type="pct"/>
            <w:tcBorders>
              <w:top w:val="single" w:color="000000" w:sz="6" w:space="0"/>
              <w:left w:val="single" w:color="000000" w:sz="6" w:space="0"/>
              <w:bottom w:val="single" w:color="000000" w:sz="6" w:space="0"/>
              <w:right w:val="single" w:color="000000" w:sz="6" w:space="0"/>
            </w:tcBorders>
          </w:tcPr>
          <w:p w14:paraId="7BCF2924">
            <w:pPr>
              <w:spacing w:line="500" w:lineRule="exact"/>
              <w:jc w:val="center"/>
              <w:rPr>
                <w:rFonts w:hint="eastAsia" w:ascii="楷体" w:hAnsi="楷体" w:eastAsia="楷体" w:cs="楷体"/>
                <w:sz w:val="24"/>
              </w:rPr>
            </w:pPr>
            <w:r>
              <w:rPr>
                <w:rFonts w:hint="eastAsia" w:ascii="楷体" w:hAnsi="楷体" w:eastAsia="楷体" w:cs="楷体"/>
                <w:sz w:val="24"/>
              </w:rPr>
              <w:t>例：1200元</w:t>
            </w:r>
          </w:p>
        </w:tc>
        <w:tc>
          <w:tcPr>
            <w:tcW w:w="306" w:type="pct"/>
            <w:tcBorders>
              <w:top w:val="single" w:color="000000" w:sz="6" w:space="0"/>
              <w:left w:val="single" w:color="000000" w:sz="6" w:space="0"/>
              <w:bottom w:val="single" w:color="000000" w:sz="6" w:space="0"/>
              <w:right w:val="single" w:color="000000" w:sz="6" w:space="0"/>
            </w:tcBorders>
          </w:tcPr>
          <w:p w14:paraId="26A4D802">
            <w:pPr>
              <w:spacing w:line="500" w:lineRule="exact"/>
              <w:jc w:val="center"/>
              <w:rPr>
                <w:rFonts w:hint="eastAsia" w:ascii="楷体" w:hAnsi="楷体" w:eastAsia="楷体" w:cs="楷体"/>
                <w:sz w:val="24"/>
              </w:rPr>
            </w:pPr>
          </w:p>
        </w:tc>
      </w:tr>
      <w:tr w14:paraId="0D8AAD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350" w:type="pct"/>
            <w:tcBorders>
              <w:top w:val="single" w:color="000000" w:sz="6" w:space="0"/>
              <w:left w:val="single" w:color="000000" w:sz="6" w:space="0"/>
              <w:bottom w:val="single" w:color="000000" w:sz="6" w:space="0"/>
              <w:right w:val="single" w:color="000000" w:sz="6" w:space="0"/>
            </w:tcBorders>
          </w:tcPr>
          <w:p w14:paraId="00CEF8E5">
            <w:pPr>
              <w:widowControl/>
              <w:spacing w:line="360" w:lineRule="auto"/>
              <w:ind w:left="420" w:leftChars="200"/>
              <w:jc w:val="left"/>
              <w:rPr>
                <w:rFonts w:hint="eastAsia" w:ascii="仿宋" w:hAnsi="仿宋" w:eastAsia="仿宋" w:cs="仿宋"/>
                <w:sz w:val="28"/>
                <w:szCs w:val="28"/>
              </w:rPr>
            </w:pPr>
          </w:p>
        </w:tc>
        <w:tc>
          <w:tcPr>
            <w:tcW w:w="679" w:type="pct"/>
            <w:tcBorders>
              <w:top w:val="single" w:color="000000" w:sz="6" w:space="0"/>
              <w:left w:val="single" w:color="000000" w:sz="6" w:space="0"/>
              <w:bottom w:val="single" w:color="000000" w:sz="6" w:space="0"/>
              <w:right w:val="single" w:color="000000" w:sz="6" w:space="0"/>
            </w:tcBorders>
          </w:tcPr>
          <w:p w14:paraId="0D532DDD">
            <w:pPr>
              <w:widowControl/>
              <w:spacing w:line="360" w:lineRule="auto"/>
              <w:ind w:left="420" w:leftChars="200"/>
              <w:jc w:val="left"/>
              <w:rPr>
                <w:rFonts w:hint="eastAsia" w:ascii="仿宋" w:hAnsi="仿宋" w:eastAsia="仿宋" w:cs="仿宋"/>
                <w:sz w:val="28"/>
                <w:szCs w:val="28"/>
              </w:rPr>
            </w:pPr>
          </w:p>
        </w:tc>
        <w:tc>
          <w:tcPr>
            <w:tcW w:w="1110" w:type="pct"/>
            <w:tcBorders>
              <w:top w:val="single" w:color="000000" w:sz="6" w:space="0"/>
              <w:left w:val="single" w:color="000000" w:sz="6" w:space="0"/>
              <w:bottom w:val="single" w:color="000000" w:sz="6" w:space="0"/>
              <w:right w:val="single" w:color="000000" w:sz="6" w:space="0"/>
            </w:tcBorders>
          </w:tcPr>
          <w:p w14:paraId="337AD55A">
            <w:pPr>
              <w:widowControl/>
              <w:spacing w:line="360" w:lineRule="auto"/>
              <w:ind w:left="420" w:leftChars="200"/>
              <w:jc w:val="left"/>
              <w:rPr>
                <w:rFonts w:hint="eastAsia" w:ascii="仿宋" w:hAnsi="仿宋" w:eastAsia="仿宋" w:cs="仿宋"/>
                <w:sz w:val="28"/>
                <w:szCs w:val="28"/>
              </w:rPr>
            </w:pPr>
          </w:p>
        </w:tc>
        <w:tc>
          <w:tcPr>
            <w:tcW w:w="846" w:type="pct"/>
            <w:tcBorders>
              <w:top w:val="single" w:color="000000" w:sz="6" w:space="0"/>
              <w:left w:val="single" w:color="000000" w:sz="6" w:space="0"/>
              <w:bottom w:val="single" w:color="000000" w:sz="6" w:space="0"/>
              <w:right w:val="single" w:color="000000" w:sz="6" w:space="0"/>
            </w:tcBorders>
          </w:tcPr>
          <w:p w14:paraId="3FBCF2FE">
            <w:pPr>
              <w:widowControl/>
              <w:spacing w:line="360" w:lineRule="auto"/>
              <w:ind w:left="420" w:leftChars="200"/>
              <w:jc w:val="left"/>
              <w:rPr>
                <w:rFonts w:hint="eastAsia" w:ascii="仿宋" w:hAnsi="仿宋" w:eastAsia="仿宋" w:cs="仿宋"/>
                <w:sz w:val="28"/>
                <w:szCs w:val="28"/>
              </w:rPr>
            </w:pPr>
          </w:p>
        </w:tc>
        <w:tc>
          <w:tcPr>
            <w:tcW w:w="858" w:type="pct"/>
            <w:tcBorders>
              <w:top w:val="single" w:color="000000" w:sz="6" w:space="0"/>
              <w:left w:val="single" w:color="000000" w:sz="6" w:space="0"/>
              <w:bottom w:val="single" w:color="000000" w:sz="6" w:space="0"/>
              <w:right w:val="single" w:color="000000" w:sz="6" w:space="0"/>
            </w:tcBorders>
          </w:tcPr>
          <w:p w14:paraId="4B7F73B0">
            <w:pPr>
              <w:widowControl/>
              <w:spacing w:line="360" w:lineRule="auto"/>
              <w:ind w:left="420" w:leftChars="200"/>
              <w:jc w:val="left"/>
              <w:rPr>
                <w:rFonts w:hint="eastAsia" w:ascii="仿宋" w:hAnsi="仿宋" w:eastAsia="仿宋" w:cs="仿宋"/>
                <w:sz w:val="28"/>
                <w:szCs w:val="28"/>
              </w:rPr>
            </w:pPr>
          </w:p>
        </w:tc>
        <w:tc>
          <w:tcPr>
            <w:tcW w:w="847" w:type="pct"/>
            <w:tcBorders>
              <w:top w:val="single" w:color="000000" w:sz="6" w:space="0"/>
              <w:left w:val="single" w:color="000000" w:sz="6" w:space="0"/>
              <w:bottom w:val="single" w:color="000000" w:sz="6" w:space="0"/>
              <w:right w:val="single" w:color="000000" w:sz="6" w:space="0"/>
            </w:tcBorders>
          </w:tcPr>
          <w:p w14:paraId="0C3A52BE">
            <w:pPr>
              <w:widowControl/>
              <w:spacing w:line="360" w:lineRule="auto"/>
              <w:ind w:left="420" w:leftChars="200"/>
              <w:jc w:val="left"/>
              <w:rPr>
                <w:rFonts w:hint="eastAsia" w:ascii="仿宋" w:hAnsi="仿宋" w:eastAsia="仿宋" w:cs="仿宋"/>
                <w:sz w:val="28"/>
                <w:szCs w:val="28"/>
              </w:rPr>
            </w:pPr>
          </w:p>
        </w:tc>
        <w:tc>
          <w:tcPr>
            <w:tcW w:w="306" w:type="pct"/>
            <w:tcBorders>
              <w:top w:val="single" w:color="000000" w:sz="6" w:space="0"/>
              <w:left w:val="single" w:color="000000" w:sz="6" w:space="0"/>
              <w:bottom w:val="single" w:color="000000" w:sz="6" w:space="0"/>
              <w:right w:val="single" w:color="000000" w:sz="6" w:space="0"/>
            </w:tcBorders>
          </w:tcPr>
          <w:p w14:paraId="06D45FEE">
            <w:pPr>
              <w:widowControl/>
              <w:spacing w:line="360" w:lineRule="auto"/>
              <w:ind w:left="420" w:leftChars="200"/>
              <w:jc w:val="left"/>
              <w:rPr>
                <w:rFonts w:hint="eastAsia" w:ascii="仿宋" w:hAnsi="仿宋" w:eastAsia="仿宋" w:cs="仿宋"/>
                <w:sz w:val="28"/>
                <w:szCs w:val="28"/>
              </w:rPr>
            </w:pPr>
          </w:p>
        </w:tc>
      </w:tr>
      <w:tr w14:paraId="504970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350" w:type="pct"/>
            <w:tcBorders>
              <w:top w:val="single" w:color="000000" w:sz="6" w:space="0"/>
              <w:left w:val="single" w:color="000000" w:sz="6" w:space="0"/>
              <w:bottom w:val="single" w:color="000000" w:sz="6" w:space="0"/>
              <w:right w:val="single" w:color="000000" w:sz="6" w:space="0"/>
            </w:tcBorders>
          </w:tcPr>
          <w:p w14:paraId="6E57E103">
            <w:pPr>
              <w:widowControl/>
              <w:spacing w:line="360" w:lineRule="auto"/>
              <w:ind w:left="420" w:leftChars="200"/>
              <w:jc w:val="left"/>
              <w:rPr>
                <w:rFonts w:hint="eastAsia" w:ascii="仿宋" w:hAnsi="仿宋" w:eastAsia="仿宋" w:cs="仿宋"/>
                <w:sz w:val="28"/>
                <w:szCs w:val="28"/>
              </w:rPr>
            </w:pPr>
          </w:p>
        </w:tc>
        <w:tc>
          <w:tcPr>
            <w:tcW w:w="679" w:type="pct"/>
            <w:tcBorders>
              <w:top w:val="single" w:color="000000" w:sz="6" w:space="0"/>
              <w:left w:val="single" w:color="000000" w:sz="6" w:space="0"/>
              <w:bottom w:val="single" w:color="000000" w:sz="6" w:space="0"/>
              <w:right w:val="single" w:color="000000" w:sz="6" w:space="0"/>
            </w:tcBorders>
          </w:tcPr>
          <w:p w14:paraId="76FEBA23">
            <w:pPr>
              <w:widowControl/>
              <w:spacing w:line="360" w:lineRule="auto"/>
              <w:ind w:left="420" w:leftChars="200"/>
              <w:jc w:val="left"/>
              <w:rPr>
                <w:rFonts w:hint="eastAsia" w:ascii="仿宋" w:hAnsi="仿宋" w:eastAsia="仿宋" w:cs="仿宋"/>
                <w:sz w:val="28"/>
                <w:szCs w:val="28"/>
              </w:rPr>
            </w:pPr>
          </w:p>
        </w:tc>
        <w:tc>
          <w:tcPr>
            <w:tcW w:w="1110" w:type="pct"/>
            <w:tcBorders>
              <w:top w:val="single" w:color="000000" w:sz="6" w:space="0"/>
              <w:left w:val="single" w:color="000000" w:sz="6" w:space="0"/>
              <w:bottom w:val="single" w:color="000000" w:sz="6" w:space="0"/>
              <w:right w:val="single" w:color="000000" w:sz="6" w:space="0"/>
            </w:tcBorders>
          </w:tcPr>
          <w:p w14:paraId="1ABEDBD9">
            <w:pPr>
              <w:widowControl/>
              <w:spacing w:line="360" w:lineRule="auto"/>
              <w:ind w:left="420" w:leftChars="200"/>
              <w:jc w:val="left"/>
              <w:rPr>
                <w:rFonts w:hint="eastAsia" w:ascii="仿宋" w:hAnsi="仿宋" w:eastAsia="仿宋" w:cs="仿宋"/>
                <w:sz w:val="28"/>
                <w:szCs w:val="28"/>
              </w:rPr>
            </w:pPr>
          </w:p>
        </w:tc>
        <w:tc>
          <w:tcPr>
            <w:tcW w:w="846" w:type="pct"/>
            <w:tcBorders>
              <w:top w:val="single" w:color="000000" w:sz="6" w:space="0"/>
              <w:left w:val="single" w:color="000000" w:sz="6" w:space="0"/>
              <w:bottom w:val="single" w:color="000000" w:sz="6" w:space="0"/>
              <w:right w:val="single" w:color="000000" w:sz="6" w:space="0"/>
            </w:tcBorders>
          </w:tcPr>
          <w:p w14:paraId="27B9BE81">
            <w:pPr>
              <w:widowControl/>
              <w:spacing w:line="360" w:lineRule="auto"/>
              <w:ind w:left="420" w:leftChars="200"/>
              <w:jc w:val="left"/>
              <w:rPr>
                <w:rFonts w:hint="eastAsia" w:ascii="仿宋" w:hAnsi="仿宋" w:eastAsia="仿宋" w:cs="仿宋"/>
                <w:sz w:val="28"/>
                <w:szCs w:val="28"/>
              </w:rPr>
            </w:pPr>
          </w:p>
        </w:tc>
        <w:tc>
          <w:tcPr>
            <w:tcW w:w="858" w:type="pct"/>
            <w:tcBorders>
              <w:top w:val="single" w:color="000000" w:sz="6" w:space="0"/>
              <w:left w:val="single" w:color="000000" w:sz="6" w:space="0"/>
              <w:bottom w:val="single" w:color="000000" w:sz="6" w:space="0"/>
              <w:right w:val="single" w:color="000000" w:sz="6" w:space="0"/>
            </w:tcBorders>
          </w:tcPr>
          <w:p w14:paraId="494ABB99">
            <w:pPr>
              <w:widowControl/>
              <w:spacing w:line="360" w:lineRule="auto"/>
              <w:ind w:left="420" w:leftChars="200"/>
              <w:jc w:val="left"/>
              <w:rPr>
                <w:rFonts w:hint="eastAsia" w:ascii="仿宋" w:hAnsi="仿宋" w:eastAsia="仿宋" w:cs="仿宋"/>
                <w:sz w:val="28"/>
                <w:szCs w:val="28"/>
              </w:rPr>
            </w:pPr>
          </w:p>
        </w:tc>
        <w:tc>
          <w:tcPr>
            <w:tcW w:w="847" w:type="pct"/>
            <w:tcBorders>
              <w:top w:val="single" w:color="000000" w:sz="6" w:space="0"/>
              <w:left w:val="single" w:color="000000" w:sz="6" w:space="0"/>
              <w:bottom w:val="single" w:color="000000" w:sz="6" w:space="0"/>
              <w:right w:val="single" w:color="000000" w:sz="6" w:space="0"/>
            </w:tcBorders>
          </w:tcPr>
          <w:p w14:paraId="722D492C">
            <w:pPr>
              <w:widowControl/>
              <w:spacing w:line="360" w:lineRule="auto"/>
              <w:ind w:left="420" w:leftChars="200"/>
              <w:jc w:val="left"/>
              <w:rPr>
                <w:rFonts w:hint="eastAsia" w:ascii="仿宋" w:hAnsi="仿宋" w:eastAsia="仿宋" w:cs="仿宋"/>
                <w:sz w:val="28"/>
                <w:szCs w:val="28"/>
              </w:rPr>
            </w:pPr>
          </w:p>
        </w:tc>
        <w:tc>
          <w:tcPr>
            <w:tcW w:w="306" w:type="pct"/>
            <w:tcBorders>
              <w:top w:val="single" w:color="000000" w:sz="6" w:space="0"/>
              <w:left w:val="single" w:color="000000" w:sz="6" w:space="0"/>
              <w:bottom w:val="single" w:color="000000" w:sz="6" w:space="0"/>
              <w:right w:val="single" w:color="000000" w:sz="6" w:space="0"/>
            </w:tcBorders>
          </w:tcPr>
          <w:p w14:paraId="17F5A536">
            <w:pPr>
              <w:widowControl/>
              <w:spacing w:line="360" w:lineRule="auto"/>
              <w:ind w:left="420" w:leftChars="200"/>
              <w:jc w:val="left"/>
              <w:rPr>
                <w:rFonts w:hint="eastAsia" w:ascii="仿宋" w:hAnsi="仿宋" w:eastAsia="仿宋" w:cs="仿宋"/>
                <w:sz w:val="28"/>
                <w:szCs w:val="28"/>
              </w:rPr>
            </w:pPr>
          </w:p>
        </w:tc>
      </w:tr>
      <w:tr w14:paraId="128A75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350" w:type="pct"/>
            <w:tcBorders>
              <w:top w:val="single" w:color="000000" w:sz="6" w:space="0"/>
              <w:left w:val="single" w:color="000000" w:sz="6" w:space="0"/>
              <w:bottom w:val="single" w:color="000000" w:sz="6" w:space="0"/>
              <w:right w:val="single" w:color="000000" w:sz="6" w:space="0"/>
            </w:tcBorders>
          </w:tcPr>
          <w:p w14:paraId="50CF37DA">
            <w:pPr>
              <w:widowControl/>
              <w:spacing w:line="360" w:lineRule="auto"/>
              <w:ind w:left="420" w:leftChars="200"/>
              <w:jc w:val="left"/>
              <w:rPr>
                <w:rFonts w:hint="eastAsia" w:ascii="仿宋" w:hAnsi="仿宋" w:eastAsia="仿宋" w:cs="仿宋"/>
                <w:sz w:val="28"/>
                <w:szCs w:val="28"/>
              </w:rPr>
            </w:pPr>
          </w:p>
        </w:tc>
        <w:tc>
          <w:tcPr>
            <w:tcW w:w="679" w:type="pct"/>
            <w:tcBorders>
              <w:top w:val="single" w:color="000000" w:sz="6" w:space="0"/>
              <w:left w:val="single" w:color="000000" w:sz="6" w:space="0"/>
              <w:bottom w:val="single" w:color="000000" w:sz="6" w:space="0"/>
              <w:right w:val="single" w:color="000000" w:sz="6" w:space="0"/>
            </w:tcBorders>
          </w:tcPr>
          <w:p w14:paraId="185F91FA">
            <w:pPr>
              <w:widowControl/>
              <w:spacing w:line="360" w:lineRule="auto"/>
              <w:ind w:left="420" w:leftChars="200"/>
              <w:jc w:val="left"/>
              <w:rPr>
                <w:rFonts w:hint="eastAsia" w:ascii="仿宋" w:hAnsi="仿宋" w:eastAsia="仿宋" w:cs="仿宋"/>
                <w:sz w:val="28"/>
                <w:szCs w:val="28"/>
              </w:rPr>
            </w:pPr>
          </w:p>
        </w:tc>
        <w:tc>
          <w:tcPr>
            <w:tcW w:w="1110" w:type="pct"/>
            <w:tcBorders>
              <w:top w:val="single" w:color="000000" w:sz="6" w:space="0"/>
              <w:left w:val="single" w:color="000000" w:sz="6" w:space="0"/>
              <w:bottom w:val="single" w:color="000000" w:sz="6" w:space="0"/>
              <w:right w:val="single" w:color="000000" w:sz="6" w:space="0"/>
            </w:tcBorders>
          </w:tcPr>
          <w:p w14:paraId="5C04BD00">
            <w:pPr>
              <w:widowControl/>
              <w:spacing w:line="360" w:lineRule="auto"/>
              <w:ind w:left="420" w:leftChars="200"/>
              <w:jc w:val="left"/>
              <w:rPr>
                <w:rFonts w:hint="eastAsia" w:ascii="仿宋" w:hAnsi="仿宋" w:eastAsia="仿宋" w:cs="仿宋"/>
                <w:sz w:val="28"/>
                <w:szCs w:val="28"/>
              </w:rPr>
            </w:pPr>
          </w:p>
        </w:tc>
        <w:tc>
          <w:tcPr>
            <w:tcW w:w="846" w:type="pct"/>
            <w:tcBorders>
              <w:top w:val="single" w:color="000000" w:sz="6" w:space="0"/>
              <w:left w:val="single" w:color="000000" w:sz="6" w:space="0"/>
              <w:bottom w:val="single" w:color="000000" w:sz="6" w:space="0"/>
              <w:right w:val="single" w:color="000000" w:sz="6" w:space="0"/>
            </w:tcBorders>
          </w:tcPr>
          <w:p w14:paraId="7F2BAE35">
            <w:pPr>
              <w:widowControl/>
              <w:spacing w:line="360" w:lineRule="auto"/>
              <w:ind w:left="420" w:leftChars="200"/>
              <w:jc w:val="left"/>
              <w:rPr>
                <w:rFonts w:hint="eastAsia" w:ascii="仿宋" w:hAnsi="仿宋" w:eastAsia="仿宋" w:cs="仿宋"/>
                <w:sz w:val="28"/>
                <w:szCs w:val="28"/>
              </w:rPr>
            </w:pPr>
          </w:p>
        </w:tc>
        <w:tc>
          <w:tcPr>
            <w:tcW w:w="858" w:type="pct"/>
            <w:tcBorders>
              <w:top w:val="single" w:color="000000" w:sz="6" w:space="0"/>
              <w:left w:val="single" w:color="000000" w:sz="6" w:space="0"/>
              <w:bottom w:val="single" w:color="000000" w:sz="6" w:space="0"/>
              <w:right w:val="single" w:color="000000" w:sz="6" w:space="0"/>
            </w:tcBorders>
          </w:tcPr>
          <w:p w14:paraId="00F25515">
            <w:pPr>
              <w:widowControl/>
              <w:spacing w:line="360" w:lineRule="auto"/>
              <w:ind w:left="420" w:leftChars="200"/>
              <w:jc w:val="left"/>
              <w:rPr>
                <w:rFonts w:hint="eastAsia" w:ascii="仿宋" w:hAnsi="仿宋" w:eastAsia="仿宋" w:cs="仿宋"/>
                <w:sz w:val="28"/>
                <w:szCs w:val="28"/>
              </w:rPr>
            </w:pPr>
          </w:p>
        </w:tc>
        <w:tc>
          <w:tcPr>
            <w:tcW w:w="847" w:type="pct"/>
            <w:tcBorders>
              <w:top w:val="single" w:color="000000" w:sz="6" w:space="0"/>
              <w:left w:val="single" w:color="000000" w:sz="6" w:space="0"/>
              <w:bottom w:val="single" w:color="000000" w:sz="6" w:space="0"/>
              <w:right w:val="single" w:color="000000" w:sz="6" w:space="0"/>
            </w:tcBorders>
          </w:tcPr>
          <w:p w14:paraId="3196E10F">
            <w:pPr>
              <w:widowControl/>
              <w:spacing w:line="360" w:lineRule="auto"/>
              <w:ind w:left="420" w:leftChars="200"/>
              <w:jc w:val="left"/>
              <w:rPr>
                <w:rFonts w:hint="eastAsia" w:ascii="仿宋" w:hAnsi="仿宋" w:eastAsia="仿宋" w:cs="仿宋"/>
                <w:sz w:val="28"/>
                <w:szCs w:val="28"/>
              </w:rPr>
            </w:pPr>
          </w:p>
        </w:tc>
        <w:tc>
          <w:tcPr>
            <w:tcW w:w="306" w:type="pct"/>
            <w:tcBorders>
              <w:top w:val="single" w:color="000000" w:sz="6" w:space="0"/>
              <w:left w:val="single" w:color="000000" w:sz="6" w:space="0"/>
              <w:bottom w:val="single" w:color="000000" w:sz="6" w:space="0"/>
              <w:right w:val="single" w:color="000000" w:sz="6" w:space="0"/>
            </w:tcBorders>
          </w:tcPr>
          <w:p w14:paraId="55FC585E">
            <w:pPr>
              <w:widowControl/>
              <w:spacing w:line="360" w:lineRule="auto"/>
              <w:ind w:left="420" w:leftChars="200"/>
              <w:jc w:val="left"/>
              <w:rPr>
                <w:rFonts w:hint="eastAsia" w:ascii="仿宋" w:hAnsi="仿宋" w:eastAsia="仿宋" w:cs="仿宋"/>
                <w:sz w:val="28"/>
                <w:szCs w:val="28"/>
              </w:rPr>
            </w:pPr>
          </w:p>
        </w:tc>
      </w:tr>
      <w:tr w14:paraId="6D610B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350" w:type="pct"/>
            <w:tcBorders>
              <w:top w:val="single" w:color="000000" w:sz="6" w:space="0"/>
              <w:left w:val="single" w:color="000000" w:sz="6" w:space="0"/>
              <w:bottom w:val="single" w:color="000000" w:sz="6" w:space="0"/>
              <w:right w:val="single" w:color="000000" w:sz="6" w:space="0"/>
            </w:tcBorders>
            <w:vAlign w:val="center"/>
          </w:tcPr>
          <w:p w14:paraId="049132E3">
            <w:pPr>
              <w:widowControl/>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合计</w:t>
            </w:r>
          </w:p>
        </w:tc>
        <w:tc>
          <w:tcPr>
            <w:tcW w:w="679" w:type="pct"/>
            <w:tcBorders>
              <w:top w:val="single" w:color="000000" w:sz="6" w:space="0"/>
              <w:left w:val="single" w:color="000000" w:sz="6" w:space="0"/>
              <w:bottom w:val="single" w:color="000000" w:sz="6" w:space="0"/>
              <w:right w:val="single" w:color="000000" w:sz="6" w:space="0"/>
            </w:tcBorders>
            <w:vAlign w:val="center"/>
          </w:tcPr>
          <w:p w14:paraId="5491924F">
            <w:pPr>
              <w:widowControl/>
              <w:spacing w:line="360" w:lineRule="auto"/>
              <w:jc w:val="center"/>
              <w:rPr>
                <w:rFonts w:hint="eastAsia" w:ascii="仿宋" w:hAnsi="仿宋" w:eastAsia="仿宋" w:cs="仿宋"/>
                <w:b/>
                <w:bCs/>
                <w:sz w:val="28"/>
                <w:szCs w:val="28"/>
              </w:rPr>
            </w:pPr>
          </w:p>
        </w:tc>
        <w:tc>
          <w:tcPr>
            <w:tcW w:w="1110" w:type="pct"/>
            <w:tcBorders>
              <w:top w:val="single" w:color="000000" w:sz="6" w:space="0"/>
              <w:left w:val="single" w:color="000000" w:sz="6" w:space="0"/>
              <w:bottom w:val="single" w:color="000000" w:sz="6" w:space="0"/>
              <w:right w:val="single" w:color="000000" w:sz="6" w:space="0"/>
            </w:tcBorders>
          </w:tcPr>
          <w:p w14:paraId="3F0B7354">
            <w:pPr>
              <w:widowControl/>
              <w:spacing w:line="360" w:lineRule="auto"/>
              <w:ind w:left="420" w:leftChars="200"/>
              <w:jc w:val="left"/>
              <w:rPr>
                <w:rFonts w:hint="eastAsia" w:ascii="仿宋" w:hAnsi="仿宋" w:eastAsia="仿宋" w:cs="仿宋"/>
                <w:sz w:val="28"/>
                <w:szCs w:val="28"/>
              </w:rPr>
            </w:pPr>
          </w:p>
        </w:tc>
        <w:tc>
          <w:tcPr>
            <w:tcW w:w="846" w:type="pct"/>
            <w:tcBorders>
              <w:top w:val="single" w:color="000000" w:sz="6" w:space="0"/>
              <w:left w:val="single" w:color="000000" w:sz="6" w:space="0"/>
              <w:bottom w:val="single" w:color="000000" w:sz="6" w:space="0"/>
              <w:right w:val="single" w:color="000000" w:sz="6" w:space="0"/>
            </w:tcBorders>
          </w:tcPr>
          <w:p w14:paraId="00AAB03D">
            <w:pPr>
              <w:widowControl/>
              <w:spacing w:line="360" w:lineRule="auto"/>
              <w:ind w:left="420" w:leftChars="200"/>
              <w:jc w:val="left"/>
              <w:rPr>
                <w:rFonts w:hint="eastAsia" w:ascii="仿宋" w:hAnsi="仿宋" w:eastAsia="仿宋" w:cs="仿宋"/>
                <w:sz w:val="28"/>
                <w:szCs w:val="28"/>
              </w:rPr>
            </w:pPr>
          </w:p>
        </w:tc>
        <w:tc>
          <w:tcPr>
            <w:tcW w:w="858" w:type="pct"/>
            <w:tcBorders>
              <w:top w:val="single" w:color="000000" w:sz="6" w:space="0"/>
              <w:left w:val="single" w:color="000000" w:sz="6" w:space="0"/>
              <w:bottom w:val="single" w:color="000000" w:sz="6" w:space="0"/>
              <w:right w:val="single" w:color="000000" w:sz="6" w:space="0"/>
            </w:tcBorders>
          </w:tcPr>
          <w:p w14:paraId="4436C73C">
            <w:pPr>
              <w:widowControl/>
              <w:spacing w:line="360" w:lineRule="auto"/>
              <w:ind w:left="420" w:leftChars="200"/>
              <w:jc w:val="left"/>
              <w:rPr>
                <w:rFonts w:hint="eastAsia" w:ascii="仿宋" w:hAnsi="仿宋" w:eastAsia="仿宋" w:cs="仿宋"/>
                <w:sz w:val="28"/>
                <w:szCs w:val="28"/>
              </w:rPr>
            </w:pPr>
          </w:p>
        </w:tc>
        <w:tc>
          <w:tcPr>
            <w:tcW w:w="847" w:type="pct"/>
            <w:tcBorders>
              <w:top w:val="single" w:color="000000" w:sz="6" w:space="0"/>
              <w:left w:val="single" w:color="000000" w:sz="6" w:space="0"/>
              <w:bottom w:val="single" w:color="000000" w:sz="6" w:space="0"/>
              <w:right w:val="single" w:color="000000" w:sz="6" w:space="0"/>
            </w:tcBorders>
          </w:tcPr>
          <w:p w14:paraId="6E96EFB9">
            <w:pPr>
              <w:widowControl/>
              <w:spacing w:line="360" w:lineRule="auto"/>
              <w:ind w:left="420" w:leftChars="200"/>
              <w:jc w:val="left"/>
              <w:rPr>
                <w:rFonts w:hint="eastAsia" w:ascii="仿宋" w:hAnsi="仿宋" w:eastAsia="仿宋" w:cs="仿宋"/>
                <w:sz w:val="28"/>
                <w:szCs w:val="28"/>
              </w:rPr>
            </w:pPr>
          </w:p>
        </w:tc>
        <w:tc>
          <w:tcPr>
            <w:tcW w:w="306" w:type="pct"/>
            <w:tcBorders>
              <w:top w:val="single" w:color="000000" w:sz="6" w:space="0"/>
              <w:left w:val="single" w:color="000000" w:sz="6" w:space="0"/>
              <w:bottom w:val="single" w:color="000000" w:sz="6" w:space="0"/>
              <w:right w:val="single" w:color="000000" w:sz="6" w:space="0"/>
            </w:tcBorders>
          </w:tcPr>
          <w:p w14:paraId="3A5FFD9E">
            <w:pPr>
              <w:widowControl/>
              <w:spacing w:line="360" w:lineRule="auto"/>
              <w:ind w:left="420" w:leftChars="200"/>
              <w:jc w:val="left"/>
              <w:rPr>
                <w:rFonts w:hint="eastAsia" w:ascii="仿宋" w:hAnsi="仿宋" w:eastAsia="仿宋" w:cs="仿宋"/>
                <w:sz w:val="28"/>
                <w:szCs w:val="28"/>
              </w:rPr>
            </w:pPr>
          </w:p>
        </w:tc>
      </w:tr>
    </w:tbl>
    <w:p w14:paraId="18145445">
      <w:pPr>
        <w:spacing w:line="500" w:lineRule="exact"/>
        <w:ind w:firstLine="480" w:firstLineChars="200"/>
        <w:rPr>
          <w:rFonts w:hint="eastAsia" w:ascii="楷体" w:hAnsi="楷体" w:eastAsia="楷体" w:cs="楷体"/>
          <w:sz w:val="24"/>
        </w:rPr>
      </w:pPr>
      <w:r>
        <w:rPr>
          <w:rFonts w:hint="eastAsia" w:ascii="楷体" w:hAnsi="楷体" w:eastAsia="楷体" w:cs="楷体"/>
          <w:sz w:val="24"/>
        </w:rPr>
        <w:t>注：</w:t>
      </w:r>
      <w:r>
        <w:rPr>
          <w:rFonts w:hint="eastAsia" w:ascii="楷体" w:hAnsi="楷体" w:eastAsia="楷体" w:cs="楷体"/>
          <w:b/>
          <w:bCs/>
          <w:sz w:val="24"/>
        </w:rPr>
        <w:t>①</w:t>
      </w:r>
      <w:r>
        <w:rPr>
          <w:rFonts w:hint="eastAsia" w:ascii="楷体" w:hAnsi="楷体" w:eastAsia="楷体" w:cs="楷体"/>
          <w:sz w:val="24"/>
        </w:rPr>
        <w:t>采购校服数量：初步估算</w:t>
      </w:r>
      <w:r>
        <w:rPr>
          <w:rFonts w:hint="eastAsia" w:ascii="仿宋" w:hAnsi="仿宋" w:eastAsia="仿宋" w:cs="仿宋"/>
          <w:sz w:val="28"/>
          <w:szCs w:val="28"/>
          <w:u w:val="single"/>
        </w:rPr>
        <w:t xml:space="preserve">       </w:t>
      </w:r>
      <w:r>
        <w:rPr>
          <w:rFonts w:hint="eastAsia" w:ascii="楷体" w:hAnsi="楷体" w:eastAsia="楷体" w:cs="楷体"/>
          <w:sz w:val="24"/>
        </w:rPr>
        <w:t>套/件</w:t>
      </w:r>
      <w:r>
        <w:rPr>
          <w:rFonts w:hint="eastAsia" w:ascii="楷体" w:hAnsi="楷体" w:eastAsia="楷体" w:cs="楷体"/>
          <w:b/>
          <w:bCs/>
          <w:sz w:val="24"/>
        </w:rPr>
        <w:t>(实际数量及规格号型，以学生报名订购具体数据为准)</w:t>
      </w:r>
      <w:r>
        <w:rPr>
          <w:rFonts w:hint="eastAsia" w:ascii="楷体" w:hAnsi="楷体" w:eastAsia="楷体" w:cs="楷体"/>
          <w:sz w:val="24"/>
        </w:rPr>
        <w:t>。</w:t>
      </w:r>
    </w:p>
    <w:p w14:paraId="4A159050">
      <w:pPr>
        <w:pStyle w:val="3"/>
        <w:ind w:firstLine="964" w:firstLineChars="400"/>
      </w:pPr>
      <w:r>
        <w:rPr>
          <w:rFonts w:hint="eastAsia" w:ascii="楷体" w:hAnsi="楷体" w:eastAsia="楷体" w:cs="楷体"/>
          <w:b/>
          <w:bCs/>
          <w:sz w:val="24"/>
        </w:rPr>
        <w:t>②</w:t>
      </w:r>
      <w:r>
        <w:rPr>
          <w:rFonts w:ascii="楷体" w:hAnsi="楷体" w:eastAsia="楷体" w:cs="楷体"/>
          <w:bCs w:val="0"/>
          <w:sz w:val="24"/>
          <w:szCs w:val="24"/>
        </w:rPr>
        <w:t>采购服装的款式、材质及功能要求应以</w:t>
      </w:r>
      <w:r>
        <w:rPr>
          <w:rFonts w:ascii="楷体" w:hAnsi="楷体" w:eastAsia="楷体" w:cs="楷体"/>
          <w:bCs w:val="0"/>
          <w:sz w:val="24"/>
          <w:szCs w:val="24"/>
          <w:highlight w:val="yellow"/>
        </w:rPr>
        <w:t>《学生装定款设计图样及加工要求》（附件3）</w:t>
      </w:r>
      <w:r>
        <w:rPr>
          <w:rFonts w:ascii="楷体" w:hAnsi="楷体" w:eastAsia="楷体" w:cs="楷体"/>
          <w:bCs w:val="0"/>
          <w:sz w:val="24"/>
          <w:szCs w:val="24"/>
        </w:rPr>
        <w:t>为准。</w:t>
      </w:r>
    </w:p>
    <w:p w14:paraId="1EDDB496">
      <w:pPr>
        <w:spacing w:line="50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.经双方协商，</w:t>
      </w:r>
      <w:r>
        <w:rPr>
          <w:rFonts w:hint="eastAsia" w:ascii="仿宋" w:hAnsi="仿宋" w:eastAsia="仿宋" w:cs="仿宋"/>
          <w:b/>
          <w:bCs/>
          <w:sz w:val="28"/>
          <w:szCs w:val="28"/>
        </w:rPr>
        <w:t>学生</w:t>
      </w:r>
      <w:r>
        <w:rPr>
          <w:rFonts w:hint="eastAsia" w:ascii="仿宋" w:hAnsi="仿宋" w:eastAsia="仿宋" w:cs="仿宋"/>
          <w:b/>
          <w:bCs/>
          <w:sz w:val="28"/>
          <w:szCs w:val="28"/>
          <w:lang w:eastAsia="zh-CN"/>
        </w:rPr>
        <w:t>订购</w:t>
      </w:r>
      <w:r>
        <w:rPr>
          <w:rFonts w:hint="eastAsia" w:ascii="仿宋" w:hAnsi="仿宋" w:eastAsia="仿宋" w:cs="仿宋"/>
          <w:b/>
          <w:bCs/>
          <w:sz w:val="28"/>
          <w:szCs w:val="28"/>
        </w:rPr>
        <w:t>服</w:t>
      </w:r>
      <w:r>
        <w:rPr>
          <w:rFonts w:hint="eastAsia" w:ascii="仿宋" w:hAnsi="仿宋" w:eastAsia="仿宋" w:cs="仿宋"/>
          <w:b/>
          <w:bCs/>
          <w:sz w:val="28"/>
          <w:szCs w:val="28"/>
          <w:lang w:eastAsia="zh-CN"/>
        </w:rPr>
        <w:t>装</w:t>
      </w:r>
      <w:r>
        <w:rPr>
          <w:rFonts w:hint="eastAsia" w:ascii="仿宋" w:hAnsi="仿宋" w:eastAsia="仿宋" w:cs="仿宋"/>
          <w:b/>
          <w:bCs/>
          <w:sz w:val="28"/>
          <w:szCs w:val="28"/>
        </w:rPr>
        <w:t>总价款</w:t>
      </w:r>
      <w:r>
        <w:rPr>
          <w:rFonts w:hint="eastAsia" w:ascii="仿宋" w:hAnsi="仿宋" w:eastAsia="仿宋" w:cs="仿宋"/>
          <w:b/>
          <w:bCs/>
          <w:color w:val="FF0000"/>
          <w:sz w:val="28"/>
          <w:szCs w:val="28"/>
          <w:lang w:eastAsia="zh-CN"/>
        </w:rPr>
        <w:t>（预估）</w:t>
      </w:r>
      <w:r>
        <w:rPr>
          <w:rFonts w:hint="eastAsia" w:ascii="仿宋" w:hAnsi="仿宋" w:eastAsia="仿宋" w:cs="仿宋"/>
          <w:b/>
          <w:bCs/>
          <w:sz w:val="28"/>
          <w:szCs w:val="28"/>
        </w:rPr>
        <w:t>：</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元（大写：</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w:t>
      </w:r>
    </w:p>
    <w:p w14:paraId="1D38FA08">
      <w:pPr>
        <w:spacing w:line="500" w:lineRule="exact"/>
        <w:ind w:firstLine="482" w:firstLineChars="200"/>
        <w:rPr>
          <w:rFonts w:hint="eastAsia" w:ascii="楷体" w:hAnsi="楷体" w:eastAsia="楷体" w:cs="楷体"/>
          <w:b/>
          <w:bCs/>
          <w:sz w:val="24"/>
        </w:rPr>
      </w:pPr>
      <w:r>
        <w:rPr>
          <w:rFonts w:hint="eastAsia" w:ascii="楷体" w:hAnsi="楷体" w:eastAsia="楷体" w:cs="楷体"/>
          <w:b/>
          <w:bCs/>
          <w:sz w:val="24"/>
        </w:rPr>
        <w:t>注：①上述价格包含设计、生产、包装、运输、税费及售后服务等全部费用。</w:t>
      </w:r>
    </w:p>
    <w:p w14:paraId="2BEF3B60">
      <w:pPr>
        <w:spacing w:line="500" w:lineRule="exact"/>
        <w:ind w:firstLine="964" w:firstLineChars="400"/>
        <w:rPr>
          <w:rFonts w:hint="eastAsia" w:ascii="楷体" w:hAnsi="楷体" w:eastAsia="楷体" w:cs="楷体"/>
          <w:b/>
          <w:bCs/>
          <w:sz w:val="24"/>
        </w:rPr>
      </w:pPr>
      <w:r>
        <w:rPr>
          <w:rFonts w:hint="eastAsia" w:ascii="楷体" w:hAnsi="楷体" w:eastAsia="楷体" w:cs="楷体"/>
          <w:b/>
          <w:bCs/>
          <w:sz w:val="24"/>
        </w:rPr>
        <w:t>②如原材料市场价格波动超过±10%，</w:t>
      </w:r>
      <w:r>
        <w:rPr>
          <w:rFonts w:hint="eastAsia" w:ascii="楷体" w:hAnsi="楷体" w:eastAsia="楷体" w:cs="楷体"/>
          <w:b/>
          <w:bCs/>
          <w:color w:val="FF0000"/>
          <w:sz w:val="24"/>
          <w:lang w:eastAsia="zh-CN"/>
        </w:rPr>
        <w:t>拟变更方应在交货</w:t>
      </w:r>
      <w:r>
        <w:rPr>
          <w:rFonts w:hint="eastAsia" w:ascii="楷体" w:hAnsi="楷体" w:eastAsia="楷体" w:cs="楷体"/>
          <w:b/>
          <w:bCs/>
          <w:color w:val="FF0000"/>
          <w:sz w:val="24"/>
        </w:rPr>
        <w:t>前30天书面通知</w:t>
      </w:r>
      <w:r>
        <w:rPr>
          <w:rFonts w:hint="eastAsia" w:ascii="楷体" w:hAnsi="楷体" w:eastAsia="楷体" w:cs="楷体"/>
          <w:b/>
          <w:bCs/>
          <w:color w:val="FF0000"/>
          <w:sz w:val="24"/>
          <w:lang w:eastAsia="zh-CN"/>
        </w:rPr>
        <w:t>对</w:t>
      </w:r>
      <w:r>
        <w:rPr>
          <w:rFonts w:hint="eastAsia" w:ascii="楷体" w:hAnsi="楷体" w:eastAsia="楷体" w:cs="楷体"/>
          <w:b/>
          <w:bCs/>
          <w:color w:val="FF0000"/>
          <w:sz w:val="24"/>
        </w:rPr>
        <w:t>方</w:t>
      </w:r>
      <w:r>
        <w:rPr>
          <w:rFonts w:hint="eastAsia" w:ascii="楷体" w:hAnsi="楷体" w:eastAsia="楷体" w:cs="楷体"/>
          <w:b/>
          <w:bCs/>
          <w:sz w:val="24"/>
        </w:rPr>
        <w:t>，经双方协商一致后可调整价格</w:t>
      </w:r>
      <w:r>
        <w:rPr>
          <w:rFonts w:hint="eastAsia" w:ascii="楷体" w:hAnsi="楷体" w:eastAsia="楷体" w:cs="楷体"/>
          <w:b/>
          <w:bCs/>
          <w:sz w:val="24"/>
          <w:lang w:eastAsia="zh-CN"/>
        </w:rPr>
        <w:t>；如未协商一致，则</w:t>
      </w:r>
      <w:r>
        <w:rPr>
          <w:rFonts w:hint="eastAsia" w:ascii="楷体" w:hAnsi="楷体" w:eastAsia="楷体" w:cs="楷体"/>
          <w:b/>
          <w:bCs/>
          <w:color w:val="FF0000"/>
          <w:sz w:val="24"/>
          <w:lang w:eastAsia="zh-CN"/>
        </w:rPr>
        <w:t>仍按合同原约定价格执行</w:t>
      </w:r>
      <w:r>
        <w:rPr>
          <w:rFonts w:hint="eastAsia" w:ascii="楷体" w:hAnsi="楷体" w:eastAsia="楷体" w:cs="楷体"/>
          <w:b/>
          <w:bCs/>
          <w:sz w:val="24"/>
        </w:rPr>
        <w:t>。</w:t>
      </w:r>
    </w:p>
    <w:p w14:paraId="4522B7E2">
      <w:pPr>
        <w:spacing w:line="500" w:lineRule="exact"/>
        <w:ind w:firstLine="964" w:firstLineChars="400"/>
        <w:rPr>
          <w:rFonts w:hint="eastAsia" w:ascii="楷体" w:hAnsi="楷体" w:eastAsia="楷体" w:cs="楷体"/>
          <w:b/>
          <w:bCs/>
          <w:sz w:val="24"/>
        </w:rPr>
      </w:pPr>
      <w:r>
        <w:rPr>
          <w:rFonts w:hint="eastAsia" w:ascii="楷体" w:hAnsi="楷体" w:eastAsia="楷体" w:cs="楷体"/>
          <w:b/>
          <w:bCs/>
          <w:sz w:val="24"/>
        </w:rPr>
        <w:t>③鼓励企业提供多种尺码试穿服务，支持个性化定制（不额外收费）。</w:t>
      </w:r>
    </w:p>
    <w:p w14:paraId="56E4CB1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.结算方式</w:t>
      </w:r>
    </w:p>
    <w:p w14:paraId="0FC443D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选择以下第</w:t>
      </w:r>
      <w:r>
        <w:rPr>
          <w:rFonts w:hint="eastAsia" w:ascii="仿宋" w:hAnsi="仿宋" w:eastAsia="仿宋" w:cs="仿宋"/>
          <w:sz w:val="28"/>
          <w:szCs w:val="28"/>
          <w:u w:val="single"/>
        </w:rPr>
        <w:t xml:space="preserve">     </w:t>
      </w:r>
      <w:r>
        <w:rPr>
          <w:rFonts w:hint="eastAsia" w:ascii="仿宋" w:hAnsi="仿宋" w:eastAsia="仿宋" w:cs="仿宋"/>
          <w:sz w:val="28"/>
          <w:szCs w:val="28"/>
        </w:rPr>
        <w:t>种方式：</w:t>
      </w:r>
    </w:p>
    <w:p w14:paraId="4629090E">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①家长直付制：</w:t>
      </w:r>
      <w:r>
        <w:rPr>
          <w:rFonts w:hint="eastAsia" w:ascii="仿宋" w:hAnsi="仿宋" w:eastAsia="仿宋" w:cs="仿宋"/>
          <w:sz w:val="28"/>
          <w:szCs w:val="28"/>
        </w:rPr>
        <w:t>学生家长</w:t>
      </w:r>
      <w:r>
        <w:rPr>
          <w:rFonts w:hint="eastAsia" w:ascii="仿宋" w:hAnsi="仿宋" w:eastAsia="仿宋" w:cs="仿宋"/>
          <w:sz w:val="28"/>
          <w:szCs w:val="28"/>
          <w:lang w:eastAsia="zh-CN"/>
        </w:rPr>
        <w:t>在收货后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日内</w:t>
      </w:r>
      <w:r>
        <w:rPr>
          <w:rFonts w:hint="eastAsia" w:ascii="仿宋" w:hAnsi="仿宋" w:eastAsia="仿宋" w:cs="仿宋"/>
          <w:sz w:val="28"/>
          <w:szCs w:val="28"/>
        </w:rPr>
        <w:t>通过微信小程序、银行转账等方式直接向乙方</w:t>
      </w:r>
      <w:r>
        <w:rPr>
          <w:rFonts w:hint="eastAsia" w:ascii="仿宋" w:hAnsi="仿宋" w:eastAsia="仿宋" w:cs="仿宋"/>
          <w:sz w:val="28"/>
          <w:szCs w:val="28"/>
          <w:lang w:eastAsia="zh-CN"/>
        </w:rPr>
        <w:t>对公账户</w:t>
      </w:r>
      <w:r>
        <w:rPr>
          <w:rFonts w:hint="eastAsia" w:ascii="仿宋" w:hAnsi="仿宋" w:eastAsia="仿宋" w:cs="仿宋"/>
          <w:sz w:val="28"/>
          <w:szCs w:val="28"/>
        </w:rPr>
        <w:t>支付费用，乙方保留缴费记录并向甲方提供汇总清单。</w:t>
      </w:r>
    </w:p>
    <w:p w14:paraId="5C5FAB00">
      <w:pPr>
        <w:pStyle w:val="3"/>
        <w:ind w:firstLine="560"/>
        <w:rPr>
          <w:rFonts w:ascii="仿宋" w:hAnsi="仿宋" w:eastAsia="仿宋" w:cs="仿宋"/>
          <w:bCs w:val="0"/>
          <w:sz w:val="28"/>
          <w:szCs w:val="28"/>
        </w:rPr>
      </w:pPr>
      <w:r>
        <w:rPr>
          <w:rFonts w:hint="eastAsia" w:ascii="仿宋" w:hAnsi="仿宋" w:eastAsia="仿宋" w:cs="仿宋"/>
          <w:b/>
          <w:bCs/>
          <w:sz w:val="28"/>
          <w:szCs w:val="28"/>
          <w:highlight w:val="yellow"/>
        </w:rPr>
        <w:t>②</w:t>
      </w:r>
      <w:r>
        <w:rPr>
          <w:rFonts w:ascii="仿宋" w:hAnsi="仿宋" w:eastAsia="仿宋" w:cs="仿宋"/>
          <w:b/>
          <w:bCs/>
          <w:sz w:val="28"/>
          <w:szCs w:val="28"/>
        </w:rPr>
        <w:t>其它付款方式：</w:t>
      </w:r>
      <w:r>
        <w:rPr>
          <w:rFonts w:ascii="仿宋" w:hAnsi="仿宋" w:eastAsia="仿宋" w:cs="仿宋"/>
          <w:bCs w:val="0"/>
          <w:sz w:val="28"/>
          <w:szCs w:val="28"/>
          <w:u w:val="single"/>
        </w:rPr>
        <w:t xml:space="preserve">                                          </w:t>
      </w:r>
      <w:r>
        <w:rPr>
          <w:rFonts w:ascii="仿宋" w:hAnsi="仿宋" w:eastAsia="仿宋" w:cs="仿宋"/>
          <w:bCs w:val="0"/>
          <w:sz w:val="28"/>
          <w:szCs w:val="28"/>
        </w:rPr>
        <w:t>。</w:t>
      </w:r>
    </w:p>
    <w:p w14:paraId="499C249D">
      <w:pPr>
        <w:pStyle w:val="3"/>
        <w:ind w:firstLine="640"/>
      </w:pPr>
      <w:r>
        <w:t xml:space="preserve"> </w:t>
      </w:r>
    </w:p>
    <w:p w14:paraId="683A7E72">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六、交货与验收</w:t>
      </w:r>
    </w:p>
    <w:p w14:paraId="5AF475D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shd w:val="clear" w:color="auto" w:fill="FDFDFE"/>
        </w:rPr>
        <w:t>1.乙方在交货前</w:t>
      </w:r>
      <w:r>
        <w:rPr>
          <w:rFonts w:hint="eastAsia" w:ascii="仿宋" w:hAnsi="仿宋" w:eastAsia="仿宋" w:cs="仿宋"/>
          <w:sz w:val="28"/>
          <w:szCs w:val="28"/>
          <w:u w:val="single"/>
        </w:rPr>
        <w:t xml:space="preserve">     </w:t>
      </w:r>
      <w:r>
        <w:rPr>
          <w:rFonts w:hint="eastAsia" w:ascii="仿宋" w:hAnsi="仿宋" w:eastAsia="仿宋" w:cs="仿宋"/>
          <w:sz w:val="28"/>
          <w:szCs w:val="28"/>
          <w:shd w:val="clear" w:color="auto" w:fill="FDFDFE"/>
        </w:rPr>
        <w:t>日内，将到货日期、交货数量、装箱规格等相关交货信息提前通知甲方，甲方应及时做好收货安排。</w:t>
      </w:r>
    </w:p>
    <w:p w14:paraId="0AE99C8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2.验收流程：</w:t>
      </w:r>
    </w:p>
    <w:p w14:paraId="707518D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①甲方组织家长代表、教师代表组成验收小组；</w:t>
      </w:r>
    </w:p>
    <w:p w14:paraId="76392AD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②查验包装完整性、数量准确性，核对是否与封存样品一致；</w:t>
      </w:r>
    </w:p>
    <w:p w14:paraId="6453BE11">
      <w:pPr>
        <w:pStyle w:val="3"/>
        <w:ind w:firstLine="560"/>
      </w:pPr>
      <w:r>
        <w:rPr>
          <w:rFonts w:ascii="仿宋" w:hAnsi="仿宋" w:eastAsia="仿宋" w:cs="仿宋"/>
          <w:bCs w:val="0"/>
          <w:sz w:val="28"/>
          <w:szCs w:val="28"/>
        </w:rPr>
        <w:t>③收取随货</w:t>
      </w:r>
      <w:r>
        <w:rPr>
          <w:rFonts w:hint="eastAsia" w:ascii="仿宋" w:hAnsi="仿宋" w:eastAsia="仿宋" w:cs="仿宋"/>
          <w:bCs w:val="0"/>
          <w:sz w:val="28"/>
          <w:szCs w:val="28"/>
          <w:lang w:eastAsia="zh-CN"/>
        </w:rPr>
        <w:t>当批</w:t>
      </w:r>
      <w:r>
        <w:rPr>
          <w:rFonts w:ascii="仿宋" w:hAnsi="仿宋" w:eastAsia="仿宋" w:cs="仿宋"/>
          <w:bCs w:val="0"/>
          <w:sz w:val="28"/>
          <w:szCs w:val="28"/>
        </w:rPr>
        <w:t>产品《质量检验报告》，查验报告</w:t>
      </w:r>
      <w:r>
        <w:rPr>
          <w:rFonts w:hint="eastAsia" w:ascii="仿宋" w:hAnsi="仿宋" w:eastAsia="仿宋" w:cs="仿宋"/>
          <w:bCs w:val="0"/>
          <w:sz w:val="28"/>
          <w:szCs w:val="28"/>
          <w:lang w:eastAsia="zh-CN"/>
        </w:rPr>
        <w:t>是</w:t>
      </w:r>
      <w:r>
        <w:rPr>
          <w:rFonts w:ascii="仿宋" w:hAnsi="仿宋" w:eastAsia="仿宋" w:cs="仿宋"/>
          <w:bCs w:val="0"/>
          <w:sz w:val="28"/>
          <w:szCs w:val="28"/>
        </w:rPr>
        <w:t>否与</w:t>
      </w:r>
      <w:r>
        <w:rPr>
          <w:rFonts w:hint="eastAsia" w:ascii="仿宋" w:hAnsi="仿宋" w:eastAsia="仿宋" w:cs="仿宋"/>
          <w:bCs w:val="0"/>
          <w:sz w:val="28"/>
          <w:szCs w:val="28"/>
          <w:lang w:eastAsia="zh-CN"/>
        </w:rPr>
        <w:t>当批产品</w:t>
      </w:r>
      <w:r>
        <w:rPr>
          <w:rFonts w:ascii="仿宋" w:hAnsi="仿宋" w:eastAsia="仿宋" w:cs="仿宋"/>
          <w:bCs w:val="0"/>
          <w:sz w:val="28"/>
          <w:szCs w:val="28"/>
        </w:rPr>
        <w:t>相符及报告中相关检验数据；</w:t>
      </w:r>
      <w:r>
        <w:t xml:space="preserve"> </w:t>
      </w:r>
    </w:p>
    <w:p w14:paraId="708AF0A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④</w:t>
      </w:r>
      <w:r>
        <w:rPr>
          <w:rFonts w:ascii="仿宋" w:hAnsi="仿宋" w:eastAsia="仿宋" w:cs="仿宋"/>
          <w:sz w:val="28"/>
          <w:szCs w:val="28"/>
        </w:rPr>
        <w:t>抽取</w:t>
      </w:r>
      <w:bookmarkStart w:id="1" w:name="_Hlk212277974"/>
      <w:r>
        <w:rPr>
          <w:rFonts w:hint="eastAsia" w:ascii="仿宋" w:hAnsi="仿宋" w:eastAsia="仿宋" w:cs="仿宋"/>
          <w:sz w:val="28"/>
          <w:szCs w:val="28"/>
          <w:u w:val="single"/>
        </w:rPr>
        <w:t xml:space="preserve"> </w:t>
      </w:r>
      <w:bookmarkStart w:id="2" w:name="_Hlk211947466"/>
      <w:bookmarkStart w:id="3" w:name="_Hlk211947435"/>
      <w:r>
        <w:rPr>
          <w:rFonts w:hint="eastAsia" w:ascii="仿宋" w:hAnsi="仿宋" w:eastAsia="仿宋" w:cs="仿宋"/>
          <w:sz w:val="28"/>
          <w:szCs w:val="28"/>
          <w:u w:val="single"/>
        </w:rPr>
        <w:t xml:space="preserve">   </w:t>
      </w:r>
      <w:bookmarkEnd w:id="1"/>
      <w:bookmarkEnd w:id="2"/>
      <w:r>
        <w:rPr>
          <w:rFonts w:ascii="仿宋" w:hAnsi="仿宋" w:eastAsia="仿宋" w:cs="仿宋"/>
          <w:sz w:val="28"/>
          <w:szCs w:val="28"/>
        </w:rPr>
        <w:t>套</w:t>
      </w:r>
      <w:bookmarkEnd w:id="3"/>
      <w:r>
        <w:rPr>
          <w:rFonts w:ascii="仿宋" w:hAnsi="仿宋" w:eastAsia="仿宋" w:cs="仿宋"/>
          <w:sz w:val="28"/>
          <w:szCs w:val="28"/>
        </w:rPr>
        <w:t>（件）校服</w:t>
      </w:r>
      <w:r>
        <w:rPr>
          <w:rFonts w:hint="eastAsia" w:ascii="仿宋" w:hAnsi="仿宋" w:eastAsia="仿宋" w:cs="仿宋"/>
          <w:b/>
          <w:bCs/>
          <w:color w:val="FF0000"/>
          <w:sz w:val="28"/>
          <w:szCs w:val="28"/>
          <w:lang w:eastAsia="zh-CN"/>
        </w:rPr>
        <w:t>（由乙方提供，用于二次送检及备样留存）</w:t>
      </w:r>
      <w:r>
        <w:rPr>
          <w:rFonts w:ascii="仿宋" w:hAnsi="仿宋" w:eastAsia="仿宋" w:cs="仿宋"/>
          <w:sz w:val="28"/>
          <w:szCs w:val="28"/>
        </w:rPr>
        <w:t>留样封</w:t>
      </w:r>
      <w:r>
        <w:rPr>
          <w:rFonts w:hint="eastAsia" w:ascii="仿宋" w:hAnsi="仿宋" w:eastAsia="仿宋" w:cs="仿宋"/>
          <w:sz w:val="28"/>
          <w:szCs w:val="28"/>
        </w:rPr>
        <w:t xml:space="preserve">存，送第三方检测机构检验； </w:t>
      </w:r>
    </w:p>
    <w:p w14:paraId="43352F8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⑤验收合格后</w:t>
      </w:r>
      <w:r>
        <w:rPr>
          <w:rFonts w:hint="eastAsia" w:ascii="仿宋" w:hAnsi="仿宋" w:eastAsia="仿宋" w:cs="仿宋"/>
          <w:sz w:val="28"/>
          <w:szCs w:val="28"/>
          <w:lang w:eastAsia="zh-CN"/>
        </w:rPr>
        <w:t>双方</w:t>
      </w:r>
      <w:r>
        <w:rPr>
          <w:rFonts w:hint="eastAsia" w:ascii="仿宋" w:hAnsi="仿宋" w:eastAsia="仿宋" w:cs="仿宋"/>
          <w:sz w:val="28"/>
          <w:szCs w:val="28"/>
        </w:rPr>
        <w:t>签署</w:t>
      </w:r>
      <w:r>
        <w:rPr>
          <w:rFonts w:hint="eastAsia" w:ascii="仿宋" w:hAnsi="仿宋" w:eastAsia="仿宋" w:cs="仿宋"/>
          <w:sz w:val="28"/>
          <w:szCs w:val="28"/>
          <w:highlight w:val="yellow"/>
        </w:rPr>
        <w:t>《收货验收单》（附件</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w:t>
      </w:r>
      <w:r>
        <w:rPr>
          <w:rFonts w:hint="eastAsia" w:ascii="仿宋" w:hAnsi="仿宋" w:eastAsia="仿宋" w:cs="仿宋"/>
          <w:sz w:val="28"/>
          <w:szCs w:val="28"/>
        </w:rPr>
        <w:t>并归档。</w:t>
      </w:r>
    </w:p>
    <w:p w14:paraId="19BD06A5">
      <w:pPr>
        <w:pStyle w:val="3"/>
        <w:ind w:firstLine="482"/>
        <w:rPr>
          <w:rFonts w:ascii="楷体" w:hAnsi="楷体" w:eastAsia="楷体"/>
          <w:b/>
          <w:sz w:val="24"/>
          <w:szCs w:val="24"/>
        </w:rPr>
      </w:pPr>
      <w:r>
        <w:rPr>
          <w:rFonts w:ascii="楷体" w:hAnsi="楷体" w:eastAsia="楷体"/>
          <w:b/>
          <w:sz w:val="24"/>
          <w:szCs w:val="24"/>
        </w:rPr>
        <w:t>注：</w:t>
      </w:r>
      <w:r>
        <w:rPr>
          <w:rFonts w:hint="default" w:ascii="楷体" w:hAnsi="楷体" w:eastAsia="楷体"/>
          <w:b/>
          <w:sz w:val="24"/>
          <w:szCs w:val="24"/>
        </w:rPr>
        <w:t>如交付</w:t>
      </w:r>
      <w:r>
        <w:rPr>
          <w:rFonts w:ascii="楷体" w:hAnsi="楷体" w:eastAsia="楷体"/>
          <w:b/>
          <w:sz w:val="24"/>
          <w:szCs w:val="24"/>
        </w:rPr>
        <w:t>校服产品存有数量缺失、尺码不符、质量瑕疵等问题，</w:t>
      </w:r>
      <w:r>
        <w:rPr>
          <w:rFonts w:hint="default" w:ascii="楷体" w:hAnsi="楷体" w:eastAsia="楷体"/>
          <w:b/>
          <w:sz w:val="24"/>
          <w:szCs w:val="24"/>
        </w:rPr>
        <w:t>双方应做出详尽的现场记录</w:t>
      </w:r>
      <w:r>
        <w:rPr>
          <w:rFonts w:ascii="楷体" w:hAnsi="楷体" w:eastAsia="楷体"/>
          <w:b/>
          <w:sz w:val="24"/>
          <w:szCs w:val="24"/>
        </w:rPr>
        <w:t>，并由乙方负责在</w:t>
      </w:r>
      <w:r>
        <w:rPr>
          <w:rFonts w:ascii="楷体" w:hAnsi="楷体" w:eastAsia="楷体"/>
          <w:b/>
          <w:sz w:val="24"/>
          <w:szCs w:val="24"/>
          <w:u w:val="single"/>
        </w:rPr>
        <w:t xml:space="preserve">   </w:t>
      </w:r>
      <w:r>
        <w:rPr>
          <w:rFonts w:ascii="楷体" w:hAnsi="楷体" w:eastAsia="楷体"/>
          <w:b/>
          <w:sz w:val="24"/>
          <w:szCs w:val="24"/>
        </w:rPr>
        <w:t>日内进行免费调换。</w:t>
      </w:r>
    </w:p>
    <w:p w14:paraId="26659BA4"/>
    <w:p w14:paraId="3B0924BF">
      <w:pPr>
        <w:spacing w:line="500" w:lineRule="exact"/>
        <w:ind w:firstLine="560" w:firstLineChars="200"/>
        <w:rPr>
          <w:rFonts w:hint="eastAsia" w:ascii="仿宋_GB2312" w:hAnsi="仿宋_GB2312" w:eastAsia="仿宋_GB2312" w:cs="仿宋_GB2312"/>
          <w:bCs/>
          <w:sz w:val="32"/>
          <w:szCs w:val="32"/>
        </w:rPr>
      </w:pPr>
      <w:r>
        <w:rPr>
          <w:rFonts w:hint="eastAsia" w:ascii="黑体" w:hAnsi="黑体" w:eastAsia="黑体" w:cs="黑体"/>
          <w:sz w:val="28"/>
          <w:szCs w:val="28"/>
        </w:rPr>
        <w:t>七、售后服务</w:t>
      </w:r>
    </w:p>
    <w:p w14:paraId="4D41134C">
      <w:pPr>
        <w:pStyle w:val="3"/>
        <w:ind w:firstLine="560"/>
        <w:rPr>
          <w:rFonts w:ascii="仿宋" w:hAnsi="仿宋" w:eastAsia="仿宋" w:cs="仿宋"/>
          <w:b/>
          <w:kern w:val="2"/>
          <w:sz w:val="28"/>
          <w:szCs w:val="28"/>
        </w:rPr>
      </w:pPr>
      <w:r>
        <w:rPr>
          <w:rFonts w:ascii="仿宋" w:hAnsi="仿宋" w:eastAsia="仿宋" w:cs="仿宋"/>
          <w:bCs w:val="0"/>
          <w:kern w:val="2"/>
          <w:sz w:val="28"/>
          <w:szCs w:val="28"/>
        </w:rPr>
        <w:t>1.质保期：校服质保期为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bCs w:val="0"/>
          <w:kern w:val="2"/>
          <w:sz w:val="28"/>
          <w:szCs w:val="28"/>
          <w:lang w:eastAsia="zh-CN"/>
        </w:rPr>
        <w:t>月</w:t>
      </w:r>
      <w:r>
        <w:rPr>
          <w:rFonts w:hint="eastAsia" w:ascii="仿宋" w:hAnsi="仿宋" w:eastAsia="仿宋" w:cs="仿宋"/>
          <w:b/>
          <w:kern w:val="2"/>
          <w:sz w:val="28"/>
          <w:szCs w:val="28"/>
          <w:lang w:eastAsia="zh-CN"/>
        </w:rPr>
        <w:t>（</w:t>
      </w:r>
      <w:r>
        <w:rPr>
          <w:rFonts w:hint="eastAsia" w:ascii="仿宋" w:hAnsi="仿宋" w:eastAsia="仿宋" w:cs="仿宋"/>
          <w:b/>
          <w:color w:val="FF0000"/>
          <w:kern w:val="2"/>
          <w:sz w:val="28"/>
          <w:szCs w:val="28"/>
          <w:lang w:eastAsia="zh-CN"/>
        </w:rPr>
        <w:t>建议为</w:t>
      </w:r>
      <w:r>
        <w:rPr>
          <w:rFonts w:hint="eastAsia" w:ascii="仿宋" w:hAnsi="仿宋" w:eastAsia="仿宋" w:cs="仿宋"/>
          <w:b/>
          <w:color w:val="FF0000"/>
          <w:kern w:val="2"/>
          <w:sz w:val="28"/>
          <w:szCs w:val="28"/>
          <w:lang w:val="en-US" w:eastAsia="zh-CN"/>
        </w:rPr>
        <w:t>3-12个月，</w:t>
      </w:r>
      <w:r>
        <w:rPr>
          <w:rFonts w:ascii="仿宋" w:hAnsi="仿宋" w:eastAsia="仿宋" w:cs="仿宋"/>
          <w:b/>
          <w:kern w:val="2"/>
          <w:sz w:val="28"/>
          <w:szCs w:val="28"/>
        </w:rPr>
        <w:t>自</w:t>
      </w:r>
      <w:r>
        <w:rPr>
          <w:rFonts w:hint="eastAsia" w:ascii="仿宋" w:hAnsi="仿宋" w:eastAsia="仿宋" w:cs="仿宋"/>
          <w:b/>
          <w:kern w:val="2"/>
          <w:sz w:val="28"/>
          <w:szCs w:val="28"/>
          <w:lang w:eastAsia="zh-CN"/>
        </w:rPr>
        <w:t>甲方验收合格且</w:t>
      </w:r>
      <w:r>
        <w:rPr>
          <w:rFonts w:ascii="仿宋" w:hAnsi="仿宋" w:eastAsia="仿宋" w:cs="仿宋"/>
          <w:b/>
          <w:kern w:val="2"/>
          <w:sz w:val="28"/>
          <w:szCs w:val="28"/>
        </w:rPr>
        <w:t>学生收到校服之日起）。</w:t>
      </w:r>
    </w:p>
    <w:p w14:paraId="110CCACC">
      <w:pPr>
        <w:pStyle w:val="3"/>
        <w:ind w:firstLine="560"/>
        <w:rPr>
          <w:rFonts w:ascii="仿宋" w:hAnsi="仿宋" w:eastAsia="仿宋" w:cs="仿宋"/>
          <w:bCs w:val="0"/>
          <w:kern w:val="2"/>
          <w:sz w:val="28"/>
          <w:szCs w:val="28"/>
        </w:rPr>
      </w:pPr>
      <w:r>
        <w:rPr>
          <w:rFonts w:ascii="仿宋" w:hAnsi="仿宋" w:eastAsia="仿宋" w:cs="仿宋"/>
          <w:bCs w:val="0"/>
          <w:kern w:val="2"/>
          <w:sz w:val="28"/>
          <w:szCs w:val="28"/>
        </w:rPr>
        <w:t>2.服务保证：在质保期内，乙方应对校服产品正常使用过程中出现质量问题进行免费调换或维修。如是人为使用不当造成的损坏，乙方可适当收取维护成本费。</w:t>
      </w:r>
    </w:p>
    <w:p w14:paraId="6CB2868D">
      <w:pPr>
        <w:pStyle w:val="3"/>
        <w:ind w:firstLine="560"/>
        <w:rPr>
          <w:rFonts w:ascii="仿宋" w:hAnsi="仿宋" w:eastAsia="仿宋" w:cs="仿宋"/>
          <w:bCs w:val="0"/>
          <w:kern w:val="2"/>
          <w:sz w:val="28"/>
          <w:szCs w:val="28"/>
        </w:rPr>
      </w:pPr>
      <w:r>
        <w:rPr>
          <w:rFonts w:ascii="仿宋" w:hAnsi="仿宋" w:eastAsia="仿宋" w:cs="仿宋"/>
          <w:bCs w:val="0"/>
          <w:kern w:val="2"/>
          <w:sz w:val="28"/>
          <w:szCs w:val="28"/>
        </w:rPr>
        <w:t>3.服务流程：</w:t>
      </w:r>
    </w:p>
    <w:p w14:paraId="59C67800">
      <w:pPr>
        <w:pStyle w:val="3"/>
        <w:ind w:firstLine="560"/>
        <w:rPr>
          <w:rFonts w:ascii="仿宋" w:hAnsi="仿宋" w:eastAsia="仿宋" w:cs="仿宋"/>
          <w:bCs w:val="0"/>
          <w:kern w:val="2"/>
          <w:sz w:val="28"/>
          <w:szCs w:val="28"/>
        </w:rPr>
      </w:pPr>
      <w:r>
        <w:rPr>
          <w:rFonts w:ascii="仿宋" w:hAnsi="仿宋" w:eastAsia="仿宋" w:cs="仿宋"/>
          <w:bCs w:val="0"/>
          <w:kern w:val="2"/>
          <w:sz w:val="28"/>
          <w:szCs w:val="28"/>
        </w:rPr>
        <w:t>（1）甲方应配合乙方按照订货清单向学生发放校服，并做好试穿后信息收集，并及时反馈给乙方。乙方应对甲方反馈信息进行分类，</w:t>
      </w:r>
      <w:r>
        <w:rPr>
          <w:rFonts w:hint="eastAsia" w:ascii="仿宋" w:hAnsi="仿宋" w:eastAsia="仿宋" w:cs="仿宋"/>
          <w:bCs w:val="0"/>
          <w:kern w:val="2"/>
          <w:sz w:val="28"/>
          <w:szCs w:val="28"/>
          <w:lang w:eastAsia="zh-CN"/>
        </w:rPr>
        <w:t>及时</w:t>
      </w:r>
      <w:r>
        <w:rPr>
          <w:rFonts w:ascii="仿宋" w:hAnsi="仿宋" w:eastAsia="仿宋" w:cs="仿宋"/>
          <w:bCs w:val="0"/>
          <w:kern w:val="2"/>
          <w:sz w:val="28"/>
          <w:szCs w:val="28"/>
        </w:rPr>
        <w:t>选派专业人员到校进行产品调换，直至问题解决。</w:t>
      </w:r>
    </w:p>
    <w:p w14:paraId="48C1F6F5">
      <w:pPr>
        <w:pStyle w:val="3"/>
        <w:ind w:firstLine="560"/>
        <w:rPr>
          <w:rFonts w:ascii="仿宋" w:hAnsi="仿宋" w:eastAsia="仿宋" w:cs="仿宋"/>
          <w:bCs w:val="0"/>
          <w:kern w:val="2"/>
          <w:sz w:val="28"/>
          <w:szCs w:val="28"/>
        </w:rPr>
      </w:pPr>
      <w:r>
        <w:rPr>
          <w:rFonts w:ascii="仿宋" w:hAnsi="仿宋" w:eastAsia="仿宋" w:cs="仿宋"/>
          <w:bCs w:val="0"/>
          <w:kern w:val="2"/>
          <w:sz w:val="28"/>
          <w:szCs w:val="28"/>
        </w:rPr>
        <w:t>（2）校服发放和使用期间，乙方</w:t>
      </w:r>
      <w:r>
        <w:rPr>
          <w:rFonts w:hint="eastAsia" w:ascii="仿宋" w:hAnsi="仿宋" w:eastAsia="仿宋" w:cs="仿宋"/>
          <w:bCs w:val="0"/>
          <w:kern w:val="2"/>
          <w:sz w:val="28"/>
          <w:szCs w:val="28"/>
          <w:lang w:eastAsia="zh-CN"/>
        </w:rPr>
        <w:t>应</w:t>
      </w:r>
      <w:r>
        <w:rPr>
          <w:rFonts w:ascii="仿宋" w:hAnsi="仿宋" w:eastAsia="仿宋" w:cs="仿宋"/>
          <w:bCs w:val="0"/>
          <w:kern w:val="2"/>
          <w:sz w:val="28"/>
          <w:szCs w:val="28"/>
        </w:rPr>
        <w:t>安排技术人员根据原料、辅料的质量特性，对校服产品在使用过程中的洗涤、保养方法给予指导。</w:t>
      </w:r>
    </w:p>
    <w:p w14:paraId="4A23ECF0">
      <w:pPr>
        <w:pStyle w:val="3"/>
        <w:ind w:firstLine="560"/>
        <w:rPr>
          <w:rFonts w:ascii="仿宋" w:hAnsi="仿宋" w:eastAsia="仿宋" w:cs="仿宋"/>
          <w:bCs w:val="0"/>
          <w:kern w:val="2"/>
          <w:sz w:val="28"/>
          <w:szCs w:val="28"/>
        </w:rPr>
      </w:pPr>
      <w:r>
        <w:rPr>
          <w:rFonts w:ascii="仿宋" w:hAnsi="仿宋" w:eastAsia="仿宋" w:cs="仿宋"/>
          <w:bCs w:val="0"/>
          <w:kern w:val="2"/>
          <w:sz w:val="28"/>
          <w:szCs w:val="28"/>
        </w:rPr>
        <w:t>（3）在校服产品质保期内，乙方</w:t>
      </w:r>
      <w:r>
        <w:rPr>
          <w:rFonts w:hint="eastAsia" w:ascii="仿宋" w:hAnsi="仿宋" w:eastAsia="仿宋" w:cs="仿宋"/>
          <w:bCs w:val="0"/>
          <w:kern w:val="2"/>
          <w:sz w:val="28"/>
          <w:szCs w:val="28"/>
          <w:lang w:eastAsia="zh-CN"/>
        </w:rPr>
        <w:t>接到甲方售后服务通知后应</w:t>
      </w:r>
      <w:r>
        <w:rPr>
          <w:rFonts w:ascii="楷体" w:hAnsi="楷体" w:eastAsia="楷体"/>
          <w:b/>
          <w:sz w:val="24"/>
          <w:szCs w:val="24"/>
          <w:u w:val="single"/>
        </w:rPr>
        <w:t xml:space="preserve">   </w:t>
      </w:r>
      <w:r>
        <w:rPr>
          <w:rFonts w:ascii="仿宋" w:hAnsi="仿宋" w:eastAsia="仿宋" w:cs="仿宋"/>
          <w:bCs w:val="0"/>
          <w:kern w:val="2"/>
          <w:sz w:val="28"/>
          <w:szCs w:val="28"/>
        </w:rPr>
        <w:t>日</w:t>
      </w:r>
      <w:r>
        <w:rPr>
          <w:rFonts w:hint="eastAsia" w:ascii="仿宋" w:hAnsi="仿宋" w:eastAsia="仿宋" w:cs="仿宋"/>
          <w:bCs w:val="0"/>
          <w:kern w:val="2"/>
          <w:sz w:val="28"/>
          <w:szCs w:val="28"/>
          <w:lang w:eastAsia="zh-CN"/>
        </w:rPr>
        <w:t>内</w:t>
      </w:r>
      <w:r>
        <w:rPr>
          <w:rFonts w:ascii="仿宋" w:hAnsi="仿宋" w:eastAsia="仿宋" w:cs="仿宋"/>
          <w:bCs w:val="0"/>
          <w:kern w:val="2"/>
          <w:sz w:val="28"/>
          <w:szCs w:val="28"/>
        </w:rPr>
        <w:t>安排专业技术人员到甲方学校对问题产品进行维修和更换。</w:t>
      </w:r>
    </w:p>
    <w:p w14:paraId="3106C077">
      <w:pPr>
        <w:spacing w:line="500" w:lineRule="exact"/>
        <w:ind w:firstLine="560" w:firstLineChars="200"/>
        <w:rPr>
          <w:rFonts w:ascii="仿宋" w:hAnsi="仿宋" w:eastAsia="仿宋" w:cs="仿宋"/>
          <w:sz w:val="28"/>
          <w:szCs w:val="28"/>
        </w:rPr>
      </w:pPr>
      <w:r>
        <w:rPr>
          <w:rFonts w:ascii="仿宋" w:hAnsi="仿宋" w:eastAsia="仿宋" w:cs="仿宋"/>
          <w:sz w:val="28"/>
          <w:szCs w:val="28"/>
        </w:rPr>
        <w:t>（4）对于有特殊需求的学生，乙方将派专业技术人员到学校为学生量体定制，确保学生校服合体。</w:t>
      </w:r>
    </w:p>
    <w:p w14:paraId="679E1E2D">
      <w:pPr>
        <w:spacing w:line="500" w:lineRule="exact"/>
        <w:ind w:firstLine="560" w:firstLineChars="200"/>
        <w:rPr>
          <w:rFonts w:ascii="仿宋" w:hAnsi="仿宋" w:eastAsia="仿宋" w:cs="仿宋"/>
          <w:sz w:val="28"/>
          <w:szCs w:val="28"/>
        </w:rPr>
      </w:pPr>
      <w:r>
        <w:rPr>
          <w:rFonts w:ascii="仿宋" w:hAnsi="仿宋" w:eastAsia="仿宋" w:cs="仿宋"/>
          <w:sz w:val="28"/>
          <w:szCs w:val="28"/>
        </w:rPr>
        <w:t>4.服务信息：</w:t>
      </w:r>
    </w:p>
    <w:p w14:paraId="5D6D9552">
      <w:pPr>
        <w:spacing w:line="500" w:lineRule="exact"/>
        <w:ind w:firstLine="560" w:firstLineChars="200"/>
        <w:rPr>
          <w:rFonts w:ascii="仿宋" w:hAnsi="仿宋" w:eastAsia="仿宋" w:cs="仿宋"/>
          <w:bCs/>
          <w:sz w:val="28"/>
          <w:szCs w:val="28"/>
        </w:rPr>
      </w:pPr>
      <w:r>
        <w:rPr>
          <w:rFonts w:ascii="仿宋" w:hAnsi="仿宋" w:eastAsia="仿宋" w:cs="仿宋"/>
          <w:sz w:val="28"/>
          <w:szCs w:val="28"/>
        </w:rPr>
        <w:t>（1）线下服务：乙方应设有线下服务门店</w:t>
      </w:r>
      <w:r>
        <w:rPr>
          <w:rFonts w:ascii="仿宋" w:hAnsi="仿宋" w:eastAsia="仿宋" w:cs="仿宋"/>
          <w:bCs/>
          <w:sz w:val="28"/>
          <w:szCs w:val="28"/>
        </w:rPr>
        <w:t>及售后服务电话</w:t>
      </w:r>
      <w:r>
        <w:rPr>
          <w:rFonts w:ascii="仿宋" w:hAnsi="仿宋" w:eastAsia="仿宋" w:cs="仿宋"/>
          <w:sz w:val="28"/>
          <w:szCs w:val="28"/>
        </w:rPr>
        <w:t>，</w:t>
      </w:r>
      <w:r>
        <w:rPr>
          <w:rFonts w:ascii="仿宋" w:hAnsi="仿宋" w:eastAsia="仿宋" w:cs="仿宋"/>
          <w:bCs/>
          <w:sz w:val="28"/>
          <w:szCs w:val="28"/>
        </w:rPr>
        <w:t>用以</w:t>
      </w:r>
      <w:r>
        <w:rPr>
          <w:rFonts w:ascii="仿宋" w:hAnsi="仿宋" w:eastAsia="仿宋" w:cs="仿宋"/>
          <w:sz w:val="28"/>
          <w:szCs w:val="28"/>
        </w:rPr>
        <w:t>接待</w:t>
      </w:r>
      <w:r>
        <w:rPr>
          <w:rFonts w:ascii="仿宋" w:hAnsi="仿宋" w:eastAsia="仿宋" w:cs="仿宋"/>
          <w:bCs/>
          <w:sz w:val="28"/>
          <w:szCs w:val="28"/>
        </w:rPr>
        <w:t>、</w:t>
      </w:r>
      <w:r>
        <w:rPr>
          <w:rFonts w:ascii="仿宋" w:hAnsi="仿宋" w:eastAsia="仿宋" w:cs="仿宋"/>
          <w:sz w:val="28"/>
          <w:szCs w:val="28"/>
        </w:rPr>
        <w:t>回复家长，受理</w:t>
      </w:r>
      <w:r>
        <w:rPr>
          <w:rFonts w:ascii="仿宋" w:hAnsi="仿宋" w:eastAsia="仿宋" w:cs="仿宋"/>
          <w:bCs/>
          <w:sz w:val="28"/>
          <w:szCs w:val="28"/>
        </w:rPr>
        <w:t>甲方</w:t>
      </w:r>
      <w:r>
        <w:rPr>
          <w:rFonts w:ascii="仿宋" w:hAnsi="仿宋" w:eastAsia="仿宋" w:cs="仿宋"/>
          <w:sz w:val="28"/>
          <w:szCs w:val="28"/>
        </w:rPr>
        <w:t>校服</w:t>
      </w:r>
      <w:r>
        <w:rPr>
          <w:rFonts w:ascii="仿宋" w:hAnsi="仿宋" w:eastAsia="仿宋" w:cs="仿宋"/>
          <w:bCs/>
          <w:sz w:val="28"/>
          <w:szCs w:val="28"/>
        </w:rPr>
        <w:t>补</w:t>
      </w:r>
      <w:r>
        <w:rPr>
          <w:rFonts w:hint="eastAsia" w:ascii="仿宋" w:hAnsi="仿宋" w:eastAsia="仿宋" w:cs="仿宋"/>
          <w:bCs/>
          <w:sz w:val="28"/>
          <w:szCs w:val="28"/>
          <w:lang w:eastAsia="zh-CN"/>
        </w:rPr>
        <w:t>订</w:t>
      </w:r>
      <w:r>
        <w:rPr>
          <w:rFonts w:ascii="仿宋" w:hAnsi="仿宋" w:eastAsia="仿宋" w:cs="仿宋"/>
          <w:sz w:val="28"/>
          <w:szCs w:val="28"/>
        </w:rPr>
        <w:t>、更换</w:t>
      </w:r>
      <w:r>
        <w:rPr>
          <w:rFonts w:ascii="仿宋" w:hAnsi="仿宋" w:eastAsia="仿宋" w:cs="仿宋"/>
          <w:bCs/>
          <w:sz w:val="28"/>
          <w:szCs w:val="28"/>
        </w:rPr>
        <w:t>及</w:t>
      </w:r>
      <w:r>
        <w:rPr>
          <w:rFonts w:ascii="仿宋" w:hAnsi="仿宋" w:eastAsia="仿宋" w:cs="仿宋"/>
          <w:sz w:val="28"/>
          <w:szCs w:val="28"/>
        </w:rPr>
        <w:t>产品</w:t>
      </w:r>
      <w:r>
        <w:rPr>
          <w:rFonts w:hint="eastAsia" w:ascii="仿宋" w:hAnsi="仿宋" w:eastAsia="仿宋" w:cs="仿宋"/>
          <w:sz w:val="28"/>
          <w:szCs w:val="28"/>
          <w:lang w:eastAsia="zh-CN"/>
        </w:rPr>
        <w:t>咨询</w:t>
      </w:r>
      <w:r>
        <w:rPr>
          <w:rFonts w:ascii="仿宋" w:hAnsi="仿宋" w:eastAsia="仿宋" w:cs="仿宋"/>
          <w:sz w:val="28"/>
          <w:szCs w:val="28"/>
        </w:rPr>
        <w:t>等问题。</w:t>
      </w:r>
    </w:p>
    <w:p w14:paraId="72974BB3">
      <w:pPr>
        <w:pStyle w:val="3"/>
        <w:ind w:firstLine="560"/>
        <w:rPr>
          <w:rFonts w:hint="default" w:ascii="仿宋" w:hAnsi="仿宋" w:eastAsia="仿宋" w:cs="仿宋"/>
          <w:b/>
          <w:bCs/>
          <w:kern w:val="2"/>
          <w:sz w:val="28"/>
          <w:szCs w:val="28"/>
        </w:rPr>
      </w:pPr>
      <w:r>
        <w:rPr>
          <w:rFonts w:ascii="仿宋" w:hAnsi="仿宋" w:eastAsia="仿宋" w:cs="仿宋"/>
          <w:b/>
          <w:bCs/>
          <w:kern w:val="2"/>
          <w:sz w:val="28"/>
          <w:szCs w:val="28"/>
        </w:rPr>
        <w:t>门店地址：</w:t>
      </w:r>
      <w:bookmarkStart w:id="4" w:name="_Hlk212280058"/>
      <w:r>
        <w:rPr>
          <w:rFonts w:ascii="仿宋" w:hAnsi="仿宋" w:eastAsia="仿宋" w:cs="仿宋"/>
          <w:b/>
          <w:bCs/>
          <w:sz w:val="28"/>
          <w:szCs w:val="28"/>
          <w:u w:val="single"/>
        </w:rPr>
        <w:t xml:space="preserve">       </w:t>
      </w:r>
      <w:bookmarkStart w:id="5" w:name="_Hlk212278443"/>
      <w:r>
        <w:rPr>
          <w:rFonts w:ascii="仿宋" w:hAnsi="仿宋" w:eastAsia="仿宋" w:cs="仿宋"/>
          <w:b/>
          <w:bCs/>
          <w:sz w:val="28"/>
          <w:szCs w:val="28"/>
          <w:u w:val="single"/>
        </w:rPr>
        <w:t xml:space="preserve">          </w:t>
      </w:r>
      <w:bookmarkEnd w:id="5"/>
      <w:r>
        <w:rPr>
          <w:rFonts w:ascii="仿宋" w:hAnsi="仿宋" w:eastAsia="仿宋" w:cs="仿宋"/>
          <w:b/>
          <w:bCs/>
          <w:sz w:val="28"/>
          <w:szCs w:val="28"/>
          <w:u w:val="single"/>
        </w:rPr>
        <w:t xml:space="preserve">   </w:t>
      </w:r>
      <w:r>
        <w:rPr>
          <w:rFonts w:ascii="仿宋" w:hAnsi="仿宋" w:eastAsia="仿宋" w:cs="仿宋"/>
          <w:b/>
          <w:bCs/>
          <w:kern w:val="2"/>
          <w:sz w:val="28"/>
          <w:szCs w:val="28"/>
        </w:rPr>
        <w:t>；</w:t>
      </w:r>
      <w:bookmarkEnd w:id="4"/>
      <w:r>
        <w:rPr>
          <w:rFonts w:ascii="仿宋" w:hAnsi="仿宋" w:eastAsia="仿宋" w:cs="仿宋"/>
          <w:b/>
          <w:bCs/>
          <w:kern w:val="2"/>
          <w:sz w:val="28"/>
          <w:szCs w:val="28"/>
        </w:rPr>
        <w:t>售后服务电话：</w:t>
      </w:r>
      <w:r>
        <w:rPr>
          <w:rFonts w:ascii="仿宋" w:hAnsi="仿宋" w:eastAsia="仿宋" w:cs="仿宋"/>
          <w:b/>
          <w:bCs/>
          <w:sz w:val="28"/>
          <w:szCs w:val="28"/>
          <w:u w:val="single"/>
        </w:rPr>
        <w:t xml:space="preserve">            </w:t>
      </w:r>
      <w:r>
        <w:rPr>
          <w:rFonts w:ascii="仿宋" w:hAnsi="仿宋" w:eastAsia="仿宋" w:cs="仿宋"/>
          <w:b/>
          <w:bCs/>
          <w:kern w:val="2"/>
          <w:sz w:val="28"/>
          <w:szCs w:val="28"/>
        </w:rPr>
        <w:t>；</w:t>
      </w:r>
    </w:p>
    <w:p w14:paraId="7F9275F9">
      <w:pPr>
        <w:pStyle w:val="3"/>
        <w:ind w:firstLine="560"/>
        <w:rPr>
          <w:rFonts w:ascii="仿宋" w:hAnsi="仿宋" w:eastAsia="仿宋" w:cs="仿宋"/>
          <w:bCs w:val="0"/>
          <w:kern w:val="2"/>
          <w:sz w:val="28"/>
          <w:szCs w:val="28"/>
        </w:rPr>
      </w:pPr>
      <w:r>
        <w:rPr>
          <w:rFonts w:ascii="仿宋" w:hAnsi="仿宋" w:eastAsia="仿宋" w:cs="仿宋"/>
          <w:b/>
          <w:bCs/>
          <w:kern w:val="2"/>
          <w:sz w:val="28"/>
          <w:szCs w:val="28"/>
        </w:rPr>
        <w:t>售后服务联系人：</w:t>
      </w:r>
      <w:r>
        <w:rPr>
          <w:rFonts w:ascii="仿宋" w:hAnsi="仿宋" w:eastAsia="仿宋" w:cs="仿宋"/>
          <w:b/>
          <w:bCs/>
          <w:sz w:val="28"/>
          <w:szCs w:val="28"/>
          <w:u w:val="single"/>
        </w:rPr>
        <w:t xml:space="preserve">               </w:t>
      </w:r>
      <w:r>
        <w:rPr>
          <w:rFonts w:ascii="仿宋" w:hAnsi="仿宋" w:eastAsia="仿宋" w:cs="仿宋"/>
          <w:b/>
          <w:bCs/>
          <w:kern w:val="2"/>
          <w:sz w:val="28"/>
          <w:szCs w:val="28"/>
        </w:rPr>
        <w:t>；联系方式：</w:t>
      </w:r>
      <w:r>
        <w:rPr>
          <w:rFonts w:ascii="仿宋" w:hAnsi="仿宋" w:eastAsia="仿宋" w:cs="仿宋"/>
          <w:b/>
          <w:bCs/>
          <w:sz w:val="28"/>
          <w:szCs w:val="28"/>
          <w:u w:val="single"/>
        </w:rPr>
        <w:t xml:space="preserve">               </w:t>
      </w:r>
      <w:r>
        <w:rPr>
          <w:rFonts w:ascii="仿宋" w:hAnsi="仿宋" w:eastAsia="仿宋" w:cs="仿宋"/>
          <w:b/>
          <w:bCs/>
          <w:kern w:val="2"/>
          <w:sz w:val="28"/>
          <w:szCs w:val="28"/>
        </w:rPr>
        <w:t>。</w:t>
      </w:r>
    </w:p>
    <w:p w14:paraId="7FF62629">
      <w:pPr>
        <w:pStyle w:val="3"/>
        <w:numPr>
          <w:ilvl w:val="0"/>
          <w:numId w:val="3"/>
        </w:numPr>
        <w:ind w:firstLine="560"/>
        <w:rPr>
          <w:rFonts w:ascii="仿宋" w:hAnsi="仿宋" w:eastAsia="仿宋" w:cs="仿宋"/>
          <w:bCs w:val="0"/>
          <w:kern w:val="2"/>
          <w:sz w:val="28"/>
          <w:szCs w:val="28"/>
        </w:rPr>
      </w:pPr>
      <w:r>
        <w:rPr>
          <w:rFonts w:ascii="仿宋" w:hAnsi="仿宋" w:eastAsia="仿宋" w:cs="仿宋"/>
          <w:bCs w:val="0"/>
          <w:kern w:val="2"/>
          <w:sz w:val="28"/>
          <w:szCs w:val="28"/>
        </w:rPr>
        <w:t>线上服务：乙方可提供校服网购小程序，方便学生家长补订、更换及售后咨询。</w:t>
      </w:r>
    </w:p>
    <w:p w14:paraId="7F209BB3">
      <w:pPr>
        <w:numPr>
          <w:ilvl w:val="0"/>
          <w:numId w:val="0"/>
        </w:numPr>
      </w:pPr>
    </w:p>
    <w:p w14:paraId="290A4A1D">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、履约保证金</w:t>
      </w:r>
    </w:p>
    <w:p w14:paraId="60BDAB8E">
      <w:pPr>
        <w:ind w:firstLine="548" w:firstLineChars="196"/>
        <w:rPr>
          <w:rFonts w:hint="eastAsia" w:ascii="仿宋" w:hAnsi="仿宋" w:eastAsia="仿宋" w:cs="仿宋"/>
          <w:bCs/>
          <w:sz w:val="28"/>
          <w:szCs w:val="28"/>
        </w:rPr>
      </w:pPr>
      <w:r>
        <w:rPr>
          <w:rFonts w:hint="eastAsia" w:ascii="仿宋" w:hAnsi="仿宋" w:eastAsia="仿宋" w:cs="仿宋"/>
          <w:sz w:val="28"/>
          <w:szCs w:val="28"/>
        </w:rPr>
        <w:t>1.乙方在签订合同后</w:t>
      </w:r>
      <w:r>
        <w:rPr>
          <w:rFonts w:hint="eastAsia" w:ascii="仿宋" w:hAnsi="仿宋" w:eastAsia="仿宋" w:cs="仿宋"/>
          <w:i/>
          <w:iCs/>
          <w:sz w:val="28"/>
          <w:szCs w:val="28"/>
          <w:u w:val="single"/>
        </w:rPr>
        <w:t>      </w:t>
      </w:r>
      <w:r>
        <w:rPr>
          <w:rFonts w:hint="eastAsia" w:ascii="仿宋" w:hAnsi="仿宋" w:eastAsia="仿宋" w:cs="仿宋"/>
          <w:sz w:val="28"/>
          <w:szCs w:val="28"/>
        </w:rPr>
        <w:t>个工作日内，需向甲方提供银行开具的履约保函。其中履约保函（保证金金额）</w:t>
      </w:r>
      <w:r>
        <w:rPr>
          <w:rFonts w:hint="eastAsia" w:ascii="仿宋" w:hAnsi="仿宋" w:eastAsia="仿宋" w:cs="仿宋"/>
          <w:sz w:val="28"/>
          <w:szCs w:val="28"/>
          <w:u w:val="single"/>
        </w:rPr>
        <w:t>      </w:t>
      </w:r>
      <w:r>
        <w:rPr>
          <w:rFonts w:hint="eastAsia" w:ascii="仿宋" w:hAnsi="仿宋" w:eastAsia="仿宋" w:cs="仿宋"/>
          <w:sz w:val="28"/>
          <w:szCs w:val="28"/>
        </w:rPr>
        <w:t>万元</w:t>
      </w:r>
      <w:r>
        <w:rPr>
          <w:rFonts w:hint="eastAsia" w:ascii="仿宋" w:hAnsi="仿宋" w:eastAsia="仿宋" w:cs="仿宋"/>
          <w:b/>
          <w:bCs/>
          <w:sz w:val="28"/>
          <w:szCs w:val="28"/>
          <w:lang w:eastAsia="zh-CN"/>
        </w:rPr>
        <w:t>（建议为货款总额</w:t>
      </w:r>
      <w:r>
        <w:rPr>
          <w:rFonts w:hint="eastAsia" w:ascii="仿宋" w:hAnsi="仿宋" w:eastAsia="仿宋" w:cs="仿宋"/>
          <w:b/>
          <w:bCs/>
          <w:sz w:val="28"/>
          <w:szCs w:val="28"/>
          <w:lang w:val="en-US" w:eastAsia="zh-CN"/>
        </w:rPr>
        <w:t>5%-10%</w:t>
      </w:r>
      <w:r>
        <w:rPr>
          <w:rFonts w:hint="eastAsia" w:ascii="仿宋" w:hAnsi="仿宋" w:eastAsia="仿宋" w:cs="仿宋"/>
          <w:b/>
          <w:bCs/>
          <w:sz w:val="28"/>
          <w:szCs w:val="28"/>
          <w:lang w:eastAsia="zh-CN"/>
        </w:rPr>
        <w:t>）</w:t>
      </w:r>
      <w:r>
        <w:rPr>
          <w:rFonts w:hint="eastAsia" w:ascii="仿宋" w:hAnsi="仿宋" w:eastAsia="仿宋" w:cs="仿宋"/>
          <w:sz w:val="28"/>
          <w:szCs w:val="28"/>
        </w:rPr>
        <w:t>，期限</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b/>
          <w:bCs/>
          <w:sz w:val="28"/>
          <w:szCs w:val="28"/>
        </w:rPr>
        <w:t>（不得少于合同</w:t>
      </w:r>
      <w:r>
        <w:rPr>
          <w:rFonts w:hint="eastAsia" w:ascii="仿宋" w:hAnsi="仿宋" w:eastAsia="仿宋" w:cs="仿宋"/>
          <w:b/>
          <w:bCs/>
          <w:color w:val="FF0000"/>
          <w:sz w:val="28"/>
          <w:szCs w:val="28"/>
          <w:lang w:eastAsia="zh-CN"/>
        </w:rPr>
        <w:t>服务</w:t>
      </w:r>
      <w:r>
        <w:rPr>
          <w:rFonts w:hint="eastAsia" w:ascii="仿宋" w:hAnsi="仿宋" w:eastAsia="仿宋" w:cs="仿宋"/>
          <w:b/>
          <w:bCs/>
          <w:sz w:val="28"/>
          <w:szCs w:val="28"/>
        </w:rPr>
        <w:t>期限）</w:t>
      </w:r>
      <w:r>
        <w:rPr>
          <w:rFonts w:hint="eastAsia" w:ascii="仿宋" w:hAnsi="仿宋" w:eastAsia="仿宋" w:cs="仿宋"/>
          <w:bCs/>
          <w:sz w:val="28"/>
          <w:szCs w:val="28"/>
        </w:rPr>
        <w:t>。如超期未提供履约保函原件，将视为乙方违约，因此给甲方造成损失的，乙方应当予以赔偿。</w:t>
      </w:r>
    </w:p>
    <w:p w14:paraId="2B746C9B">
      <w:pPr>
        <w:ind w:firstLine="548" w:firstLineChars="196"/>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sz w:val="28"/>
          <w:szCs w:val="28"/>
        </w:rPr>
        <w:t>保函</w:t>
      </w:r>
      <w:r>
        <w:rPr>
          <w:rFonts w:hint="eastAsia" w:ascii="仿宋" w:hAnsi="仿宋" w:eastAsia="仿宋" w:cs="仿宋"/>
          <w:sz w:val="28"/>
          <w:szCs w:val="28"/>
          <w:lang w:eastAsia="zh-CN"/>
        </w:rPr>
        <w:t>中</w:t>
      </w:r>
      <w:r>
        <w:rPr>
          <w:rFonts w:hint="eastAsia" w:ascii="仿宋" w:hAnsi="仿宋" w:eastAsia="仿宋" w:cs="仿宋"/>
          <w:bCs/>
          <w:sz w:val="28"/>
          <w:szCs w:val="28"/>
        </w:rPr>
        <w:t>保证金用于以下情形：</w:t>
      </w:r>
    </w:p>
    <w:p w14:paraId="72FA8338">
      <w:pPr>
        <w:ind w:firstLine="548" w:firstLineChars="196"/>
        <w:rPr>
          <w:rFonts w:hint="eastAsia" w:ascii="仿宋" w:hAnsi="仿宋" w:eastAsia="仿宋" w:cs="仿宋"/>
          <w:bCs/>
          <w:sz w:val="28"/>
          <w:szCs w:val="28"/>
        </w:rPr>
      </w:pPr>
      <w:r>
        <w:rPr>
          <w:rFonts w:hint="eastAsia" w:ascii="仿宋" w:hAnsi="仿宋" w:eastAsia="仿宋" w:cs="仿宋"/>
          <w:bCs/>
          <w:sz w:val="28"/>
          <w:szCs w:val="28"/>
        </w:rPr>
        <w:t>（1）因乙方原因</w:t>
      </w:r>
      <w:r>
        <w:rPr>
          <w:rFonts w:hint="eastAsia" w:ascii="仿宋" w:hAnsi="仿宋" w:eastAsia="仿宋" w:cs="仿宋"/>
          <w:b/>
          <w:bCs w:val="0"/>
          <w:color w:val="FF0000"/>
          <w:sz w:val="28"/>
          <w:szCs w:val="28"/>
          <w:lang w:eastAsia="zh-CN"/>
        </w:rPr>
        <w:t>（需经双方书面确认或凭第三方出具的相关检验报告等）</w:t>
      </w:r>
      <w:r>
        <w:rPr>
          <w:rFonts w:hint="eastAsia" w:ascii="仿宋" w:hAnsi="仿宋" w:eastAsia="仿宋" w:cs="仿宋"/>
          <w:bCs/>
          <w:sz w:val="28"/>
          <w:szCs w:val="28"/>
        </w:rPr>
        <w:t>出现产品质量、配送时间延迟等问题时，用于第一时间补偿学生，乙方需无条件配合甲方启用履约</w:t>
      </w:r>
      <w:r>
        <w:rPr>
          <w:rFonts w:hint="eastAsia" w:ascii="仿宋" w:hAnsi="仿宋" w:eastAsia="仿宋" w:cs="仿宋"/>
          <w:sz w:val="28"/>
          <w:szCs w:val="28"/>
        </w:rPr>
        <w:t>保函</w:t>
      </w:r>
      <w:r>
        <w:rPr>
          <w:rFonts w:hint="eastAsia" w:ascii="仿宋" w:hAnsi="仿宋" w:eastAsia="仿宋" w:cs="仿宋"/>
          <w:sz w:val="28"/>
          <w:szCs w:val="28"/>
          <w:lang w:eastAsia="zh-CN"/>
        </w:rPr>
        <w:t>中</w:t>
      </w:r>
      <w:r>
        <w:rPr>
          <w:rFonts w:hint="eastAsia" w:ascii="仿宋" w:hAnsi="仿宋" w:eastAsia="仿宋" w:cs="仿宋"/>
          <w:bCs/>
          <w:sz w:val="28"/>
          <w:szCs w:val="28"/>
        </w:rPr>
        <w:t>保证金；</w:t>
      </w:r>
    </w:p>
    <w:p w14:paraId="66202D35">
      <w:pPr>
        <w:ind w:firstLine="548" w:firstLineChars="196"/>
        <w:rPr>
          <w:rFonts w:hint="eastAsia" w:ascii="仿宋" w:hAnsi="仿宋" w:eastAsia="仿宋" w:cs="仿宋"/>
          <w:bCs/>
          <w:sz w:val="28"/>
          <w:szCs w:val="28"/>
        </w:rPr>
      </w:pPr>
      <w:r>
        <w:rPr>
          <w:rFonts w:hint="eastAsia" w:ascii="仿宋" w:hAnsi="仿宋" w:eastAsia="仿宋" w:cs="仿宋"/>
          <w:bCs/>
          <w:sz w:val="28"/>
          <w:szCs w:val="28"/>
        </w:rPr>
        <w:t>（2）按照合同约定，其他应由乙方承担违约责任的情形。</w:t>
      </w:r>
    </w:p>
    <w:p w14:paraId="1C66520D">
      <w:pPr>
        <w:ind w:firstLine="548" w:firstLineChars="196"/>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sz w:val="28"/>
          <w:szCs w:val="28"/>
        </w:rPr>
        <w:t>保函</w:t>
      </w:r>
      <w:r>
        <w:rPr>
          <w:rFonts w:hint="eastAsia" w:ascii="仿宋" w:hAnsi="仿宋" w:eastAsia="仿宋" w:cs="仿宋"/>
          <w:sz w:val="28"/>
          <w:szCs w:val="28"/>
          <w:lang w:eastAsia="zh-CN"/>
        </w:rPr>
        <w:t>中</w:t>
      </w:r>
      <w:r>
        <w:rPr>
          <w:rFonts w:hint="eastAsia" w:ascii="仿宋" w:hAnsi="仿宋" w:eastAsia="仿宋" w:cs="仿宋"/>
          <w:bCs/>
          <w:sz w:val="28"/>
          <w:szCs w:val="28"/>
        </w:rPr>
        <w:t>保证金扣除后，不足以抵偿乙方应承担的金额或甲方受到的损失的，乙方应继续承担赔偿责任。</w:t>
      </w:r>
    </w:p>
    <w:p w14:paraId="2F7F722C">
      <w:pPr>
        <w:ind w:firstLine="548" w:firstLineChars="196"/>
        <w:rPr>
          <w:rFonts w:hint="eastAsia" w:ascii="仿宋" w:hAnsi="仿宋" w:eastAsia="仿宋" w:cs="仿宋"/>
          <w:bCs/>
          <w:sz w:val="28"/>
          <w:szCs w:val="28"/>
        </w:rPr>
      </w:pPr>
      <w:r>
        <w:rPr>
          <w:rFonts w:hint="eastAsia" w:ascii="仿宋" w:hAnsi="仿宋" w:eastAsia="仿宋" w:cs="仿宋"/>
          <w:bCs/>
          <w:sz w:val="28"/>
          <w:szCs w:val="28"/>
        </w:rPr>
        <w:t>4.</w:t>
      </w:r>
      <w:r>
        <w:rPr>
          <w:rFonts w:hint="eastAsia" w:ascii="仿宋" w:hAnsi="仿宋" w:eastAsia="仿宋" w:cs="仿宋"/>
          <w:sz w:val="28"/>
          <w:szCs w:val="28"/>
        </w:rPr>
        <w:t>保函</w:t>
      </w:r>
      <w:r>
        <w:rPr>
          <w:rFonts w:hint="eastAsia" w:ascii="仿宋" w:hAnsi="仿宋" w:eastAsia="仿宋" w:cs="仿宋"/>
          <w:sz w:val="28"/>
          <w:szCs w:val="28"/>
          <w:lang w:eastAsia="zh-CN"/>
        </w:rPr>
        <w:t>中</w:t>
      </w:r>
      <w:r>
        <w:rPr>
          <w:rFonts w:hint="eastAsia" w:ascii="仿宋" w:hAnsi="仿宋" w:eastAsia="仿宋" w:cs="仿宋"/>
          <w:bCs/>
          <w:sz w:val="28"/>
          <w:szCs w:val="28"/>
        </w:rPr>
        <w:t>保证金不足时，乙方应当在</w:t>
      </w:r>
      <w:r>
        <w:rPr>
          <w:rFonts w:hint="eastAsia" w:ascii="仿宋" w:hAnsi="仿宋" w:eastAsia="仿宋" w:cs="仿宋"/>
          <w:sz w:val="28"/>
          <w:szCs w:val="28"/>
          <w:u w:val="single"/>
        </w:rPr>
        <w:t xml:space="preserve">     </w:t>
      </w:r>
      <w:r>
        <w:rPr>
          <w:rFonts w:hint="eastAsia" w:ascii="仿宋" w:hAnsi="仿宋" w:eastAsia="仿宋" w:cs="仿宋"/>
          <w:bCs/>
          <w:sz w:val="28"/>
          <w:szCs w:val="28"/>
        </w:rPr>
        <w:t>个工作日内补足</w:t>
      </w:r>
      <w:r>
        <w:rPr>
          <w:rFonts w:hint="eastAsia" w:ascii="仿宋" w:hAnsi="仿宋" w:eastAsia="仿宋" w:cs="仿宋"/>
          <w:sz w:val="28"/>
          <w:szCs w:val="28"/>
        </w:rPr>
        <w:t>保函</w:t>
      </w:r>
      <w:r>
        <w:rPr>
          <w:rFonts w:hint="eastAsia" w:ascii="仿宋" w:hAnsi="仿宋" w:eastAsia="仿宋" w:cs="仿宋"/>
          <w:sz w:val="28"/>
          <w:szCs w:val="28"/>
          <w:lang w:eastAsia="zh-CN"/>
        </w:rPr>
        <w:t>中</w:t>
      </w:r>
      <w:r>
        <w:rPr>
          <w:rFonts w:hint="eastAsia" w:ascii="仿宋" w:hAnsi="仿宋" w:eastAsia="仿宋" w:cs="仿宋"/>
          <w:bCs/>
          <w:sz w:val="28"/>
          <w:szCs w:val="28"/>
        </w:rPr>
        <w:t>保证金。</w:t>
      </w:r>
    </w:p>
    <w:p w14:paraId="459B8AA6">
      <w:pPr>
        <w:ind w:firstLine="548" w:firstLineChars="196"/>
        <w:rPr>
          <w:rFonts w:hint="eastAsia" w:ascii="仿宋" w:hAnsi="仿宋" w:eastAsia="仿宋" w:cs="仿宋"/>
          <w:bCs/>
          <w:sz w:val="28"/>
          <w:szCs w:val="28"/>
        </w:rPr>
      </w:pPr>
      <w:r>
        <w:rPr>
          <w:rFonts w:hint="eastAsia" w:ascii="仿宋" w:hAnsi="仿宋" w:eastAsia="仿宋" w:cs="仿宋"/>
          <w:bCs/>
          <w:sz w:val="28"/>
          <w:szCs w:val="28"/>
        </w:rPr>
        <w:t xml:space="preserve">5.乙方在合同期内如无违约违规行为，合同期满后，甲方应当在 </w:t>
      </w:r>
      <w:r>
        <w:rPr>
          <w:rFonts w:hint="eastAsia" w:ascii="仿宋" w:hAnsi="仿宋" w:eastAsia="仿宋" w:cs="仿宋"/>
          <w:sz w:val="28"/>
          <w:szCs w:val="28"/>
          <w:u w:val="single"/>
        </w:rPr>
        <w:t xml:space="preserve">    </w:t>
      </w:r>
      <w:r>
        <w:rPr>
          <w:rFonts w:hint="eastAsia" w:ascii="仿宋" w:hAnsi="仿宋" w:eastAsia="仿宋" w:cs="仿宋"/>
          <w:bCs/>
          <w:sz w:val="28"/>
          <w:szCs w:val="28"/>
        </w:rPr>
        <w:t>个工作日内，配合乙方办理解除履约保函手续。</w:t>
      </w:r>
    </w:p>
    <w:p w14:paraId="49E6DA90">
      <w:pPr>
        <w:spacing w:line="500" w:lineRule="exact"/>
        <w:ind w:firstLine="560" w:firstLineChars="200"/>
        <w:rPr>
          <w:rFonts w:hint="eastAsia" w:ascii="仿宋" w:hAnsi="仿宋" w:eastAsia="仿宋" w:cs="仿宋"/>
          <w:sz w:val="28"/>
          <w:szCs w:val="28"/>
        </w:rPr>
      </w:pPr>
    </w:p>
    <w:p w14:paraId="262C348E">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、甲方权利与义务</w:t>
      </w:r>
    </w:p>
    <w:p w14:paraId="41FAAA02">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rPr>
        <w:t>1. 甲方有权委托或指定人员作为代表对乙方管理运营的本合同项目在资质信誉、生产能力、服务质量、加工场所、卫生状况等方面进行审核和考察，提出建议或意见。发现问题有权要求乙方在</w:t>
      </w:r>
      <w:r>
        <w:rPr>
          <w:rFonts w:hint="eastAsia" w:ascii="仿宋" w:hAnsi="仿宋" w:eastAsia="仿宋" w:cs="仿宋"/>
          <w:bCs/>
          <w:sz w:val="28"/>
          <w:szCs w:val="28"/>
          <w:lang w:eastAsia="zh-CN"/>
        </w:rPr>
        <w:t>规</w:t>
      </w:r>
      <w:r>
        <w:rPr>
          <w:rFonts w:hint="eastAsia" w:ascii="仿宋" w:hAnsi="仿宋" w:eastAsia="仿宋" w:cs="仿宋"/>
          <w:bCs/>
          <w:sz w:val="28"/>
          <w:szCs w:val="28"/>
        </w:rPr>
        <w:t>定的时限内进行整改。</w:t>
      </w:r>
    </w:p>
    <w:p w14:paraId="4858EFE9">
      <w:pPr>
        <w:spacing w:line="560" w:lineRule="exact"/>
        <w:ind w:right="2" w:firstLine="548" w:firstLineChars="196"/>
        <w:rPr>
          <w:rFonts w:hint="eastAsia" w:ascii="仿宋" w:hAnsi="仿宋" w:eastAsia="仿宋" w:cs="仿宋"/>
          <w:bCs/>
          <w:color w:val="FF0000"/>
          <w:sz w:val="28"/>
          <w:szCs w:val="28"/>
        </w:rPr>
      </w:pPr>
      <w:r>
        <w:rPr>
          <w:rFonts w:hint="eastAsia" w:ascii="仿宋" w:hAnsi="仿宋" w:eastAsia="仿宋" w:cs="仿宋"/>
          <w:bCs/>
          <w:color w:val="FF0000"/>
          <w:sz w:val="28"/>
          <w:szCs w:val="28"/>
        </w:rPr>
        <w:t>2.甲方有权要求乙方提供生产加工企业资质、</w:t>
      </w:r>
      <w:r>
        <w:rPr>
          <w:rFonts w:hint="eastAsia" w:ascii="仿宋" w:hAnsi="仿宋" w:eastAsia="仿宋" w:cs="仿宋"/>
          <w:bCs/>
          <w:color w:val="FF0000"/>
          <w:sz w:val="28"/>
          <w:szCs w:val="28"/>
          <w:lang w:eastAsia="zh-CN"/>
        </w:rPr>
        <w:t>校服款式、</w:t>
      </w:r>
      <w:r>
        <w:rPr>
          <w:rFonts w:hint="eastAsia" w:ascii="仿宋" w:hAnsi="仿宋" w:eastAsia="仿宋" w:cs="仿宋"/>
          <w:bCs/>
          <w:color w:val="FF0000"/>
          <w:sz w:val="28"/>
          <w:szCs w:val="28"/>
        </w:rPr>
        <w:t>采购合同、收费价格、检</w:t>
      </w:r>
      <w:r>
        <w:rPr>
          <w:rFonts w:hint="eastAsia" w:ascii="仿宋" w:hAnsi="仿宋" w:eastAsia="仿宋" w:cs="仿宋"/>
          <w:bCs/>
          <w:color w:val="FF0000"/>
          <w:sz w:val="28"/>
          <w:szCs w:val="28"/>
          <w:lang w:eastAsia="zh-CN"/>
        </w:rPr>
        <w:t>验</w:t>
      </w:r>
      <w:r>
        <w:rPr>
          <w:rFonts w:hint="eastAsia" w:ascii="仿宋" w:hAnsi="仿宋" w:eastAsia="仿宋" w:cs="仿宋"/>
          <w:bCs/>
          <w:color w:val="FF0000"/>
          <w:sz w:val="28"/>
          <w:szCs w:val="28"/>
        </w:rPr>
        <w:t>报告</w:t>
      </w:r>
      <w:r>
        <w:rPr>
          <w:rFonts w:hint="eastAsia" w:ascii="仿宋" w:hAnsi="仿宋" w:eastAsia="仿宋" w:cs="仿宋"/>
          <w:bCs/>
          <w:color w:val="FF0000"/>
          <w:sz w:val="28"/>
          <w:szCs w:val="28"/>
          <w:lang w:eastAsia="zh-CN"/>
        </w:rPr>
        <w:t>和售后服务流程</w:t>
      </w:r>
      <w:r>
        <w:rPr>
          <w:rFonts w:hint="eastAsia" w:ascii="仿宋" w:hAnsi="仿宋" w:eastAsia="仿宋" w:cs="仿宋"/>
          <w:bCs/>
          <w:color w:val="FF0000"/>
          <w:sz w:val="28"/>
          <w:szCs w:val="28"/>
        </w:rPr>
        <w:t>等信息，通过校园网、微信公众号、家长微信群、校内公示栏等多种形式公布，公示期不少于 5 个工作日</w:t>
      </w:r>
      <w:r>
        <w:rPr>
          <w:rFonts w:hint="eastAsia" w:ascii="仿宋" w:hAnsi="仿宋" w:eastAsia="仿宋" w:cs="仿宋"/>
          <w:bCs/>
          <w:color w:val="FF0000"/>
          <w:sz w:val="28"/>
          <w:szCs w:val="28"/>
          <w:lang w:eastAsia="zh-CN"/>
        </w:rPr>
        <w:t>，</w:t>
      </w:r>
      <w:r>
        <w:rPr>
          <w:rFonts w:hint="eastAsia" w:ascii="仿宋" w:hAnsi="仿宋" w:eastAsia="仿宋" w:cs="仿宋"/>
          <w:bCs/>
          <w:color w:val="FF0000"/>
          <w:sz w:val="28"/>
          <w:szCs w:val="28"/>
        </w:rPr>
        <w:t xml:space="preserve">接受家长、师生和社会监督。 </w:t>
      </w:r>
    </w:p>
    <w:p w14:paraId="16F887AD">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rPr>
        <w:t>3.甲方有权委托或指定人员对乙方选用的服装面料采购渠道、</w:t>
      </w:r>
      <w:r>
        <w:rPr>
          <w:rFonts w:hint="eastAsia" w:ascii="仿宋" w:hAnsi="仿宋" w:eastAsia="仿宋" w:cs="仿宋"/>
          <w:bCs/>
          <w:sz w:val="28"/>
          <w:szCs w:val="28"/>
          <w:lang w:eastAsia="zh-CN"/>
        </w:rPr>
        <w:t>采用</w:t>
      </w:r>
      <w:r>
        <w:rPr>
          <w:rFonts w:hint="eastAsia" w:ascii="仿宋" w:hAnsi="仿宋" w:eastAsia="仿宋" w:cs="仿宋"/>
          <w:bCs/>
          <w:sz w:val="28"/>
          <w:szCs w:val="28"/>
        </w:rPr>
        <w:t>质量标准进行</w:t>
      </w:r>
      <w:r>
        <w:rPr>
          <w:rFonts w:hint="eastAsia" w:ascii="仿宋" w:hAnsi="仿宋" w:eastAsia="仿宋" w:cs="仿宋"/>
          <w:bCs/>
          <w:sz w:val="28"/>
          <w:szCs w:val="28"/>
          <w:lang w:eastAsia="zh-CN"/>
        </w:rPr>
        <w:t>核</w:t>
      </w:r>
      <w:r>
        <w:rPr>
          <w:rFonts w:hint="eastAsia" w:ascii="仿宋" w:hAnsi="仿宋" w:eastAsia="仿宋" w:cs="仿宋"/>
          <w:bCs/>
          <w:sz w:val="28"/>
          <w:szCs w:val="28"/>
        </w:rPr>
        <w:t>查，乙方的采购渠道及面料质量标准必须符合国家相关管理部门的规定。</w:t>
      </w:r>
    </w:p>
    <w:p w14:paraId="73693D80">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rPr>
        <w:t>4.甲方有权要求乙方按照合同约定提供符合标准的学生校服产品，对不符合国家标准及合同约定要求的校服产品有权拒绝接收，并要求乙方及时整改且承担违约责任。</w:t>
      </w:r>
    </w:p>
    <w:p w14:paraId="0A23334E">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 甲方应公开采购流程，组织家长代表、教师代表等组成校服采购小组参与校服款式遴选、样品评审，监督校服采购和售后服务流程。采购各环节相应资料要全部存档备查，同时将采购合同向上级</w:t>
      </w:r>
      <w:r>
        <w:rPr>
          <w:rFonts w:hint="eastAsia" w:ascii="仿宋" w:hAnsi="仿宋" w:eastAsia="仿宋" w:cs="仿宋"/>
          <w:bCs/>
          <w:sz w:val="28"/>
          <w:szCs w:val="28"/>
          <w:lang w:eastAsia="zh-CN"/>
        </w:rPr>
        <w:t>教育</w:t>
      </w:r>
      <w:r>
        <w:rPr>
          <w:rFonts w:hint="eastAsia" w:ascii="仿宋" w:hAnsi="仿宋" w:eastAsia="仿宋" w:cs="仿宋"/>
          <w:bCs/>
          <w:sz w:val="28"/>
          <w:szCs w:val="28"/>
        </w:rPr>
        <w:t>主管部门备案，向所在地市场监管部门通报供货企业名单。</w:t>
      </w:r>
    </w:p>
    <w:p w14:paraId="59F2FF14">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rPr>
        <w:t>.甲方要建立校服评价反馈机制，每学期要面向学生及学生家长开展</w:t>
      </w:r>
      <w:r>
        <w:rPr>
          <w:rFonts w:hint="eastAsia" w:ascii="仿宋" w:hAnsi="仿宋" w:eastAsia="仿宋" w:cs="仿宋"/>
          <w:bCs/>
          <w:sz w:val="28"/>
          <w:szCs w:val="28"/>
          <w:highlight w:val="none"/>
        </w:rPr>
        <w:t>满意度调查</w:t>
      </w:r>
      <w:r>
        <w:rPr>
          <w:rFonts w:hint="eastAsia" w:ascii="仿宋" w:hAnsi="仿宋" w:eastAsia="仿宋" w:cs="仿宋"/>
          <w:bCs/>
          <w:sz w:val="28"/>
          <w:szCs w:val="28"/>
          <w:highlight w:val="none"/>
          <w:lang w:eastAsia="zh-CN"/>
        </w:rPr>
        <w:t>，组织填写</w:t>
      </w:r>
      <w:r>
        <w:rPr>
          <w:rFonts w:hint="eastAsia" w:ascii="仿宋" w:hAnsi="仿宋" w:eastAsia="仿宋" w:cs="仿宋"/>
          <w:bCs/>
          <w:sz w:val="28"/>
          <w:szCs w:val="28"/>
          <w:highlight w:val="yellow"/>
          <w:lang w:eastAsia="zh-CN"/>
        </w:rPr>
        <w:t>《学生服满意度调查表》（附件</w:t>
      </w:r>
      <w:r>
        <w:rPr>
          <w:rFonts w:hint="eastAsia" w:ascii="仿宋" w:hAnsi="仿宋" w:eastAsia="仿宋" w:cs="仿宋"/>
          <w:bCs/>
          <w:sz w:val="28"/>
          <w:szCs w:val="28"/>
          <w:highlight w:val="yellow"/>
          <w:lang w:val="en-US" w:eastAsia="zh-CN"/>
        </w:rPr>
        <w:t>5</w:t>
      </w:r>
      <w:r>
        <w:rPr>
          <w:rFonts w:hint="eastAsia" w:ascii="仿宋" w:hAnsi="仿宋" w:eastAsia="仿宋" w:cs="仿宋"/>
          <w:bCs/>
          <w:sz w:val="28"/>
          <w:szCs w:val="28"/>
          <w:highlight w:val="yellow"/>
          <w:lang w:eastAsia="zh-CN"/>
        </w:rPr>
        <w:t>）</w:t>
      </w:r>
      <w:r>
        <w:rPr>
          <w:rFonts w:hint="eastAsia" w:ascii="仿宋" w:hAnsi="仿宋" w:eastAsia="仿宋" w:cs="仿宋"/>
          <w:bCs/>
          <w:sz w:val="28"/>
          <w:szCs w:val="28"/>
        </w:rPr>
        <w:t>，</w:t>
      </w:r>
      <w:r>
        <w:rPr>
          <w:rFonts w:hint="eastAsia" w:ascii="仿宋" w:hAnsi="仿宋" w:eastAsia="仿宋" w:cs="仿宋"/>
          <w:bCs/>
          <w:sz w:val="28"/>
          <w:szCs w:val="28"/>
          <w:lang w:eastAsia="zh-CN"/>
        </w:rPr>
        <w:t>并通过校园网、微信群等方式将调查结果向师生和家长公示，</w:t>
      </w:r>
      <w:r>
        <w:rPr>
          <w:rFonts w:hint="eastAsia" w:ascii="仿宋" w:hAnsi="仿宋" w:eastAsia="仿宋" w:cs="仿宋"/>
          <w:bCs/>
          <w:sz w:val="28"/>
          <w:szCs w:val="28"/>
        </w:rPr>
        <w:t>为校服生产企业改进、提升校服产品质量提供参考，也为择优选聘校服生产企业提供依据。</w:t>
      </w:r>
    </w:p>
    <w:p w14:paraId="7EEFED68">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甲方应按照规定要求落实“双送检”制度，履行检查验收和记录义务，验明并留存产品出厂检验报告，确认产品标识符合国家规定要求；按要求抽取校服产品，并委托具有法定资质的检验检测机构出具的本批次成衣质量检验合格报告，并向学生及学生家长公示。</w:t>
      </w:r>
    </w:p>
    <w:p w14:paraId="548C83DB">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rPr>
        <w:t>因乙方原因造成的重大产品质量问题或其他违约行为，甲方有权解除合同并要求</w:t>
      </w:r>
      <w:r>
        <w:rPr>
          <w:rFonts w:hint="eastAsia" w:ascii="仿宋" w:hAnsi="仿宋" w:eastAsia="仿宋" w:cs="仿宋"/>
          <w:b/>
          <w:bCs w:val="0"/>
          <w:color w:val="FF0000"/>
          <w:sz w:val="28"/>
          <w:szCs w:val="28"/>
          <w:lang w:eastAsia="zh-CN"/>
        </w:rPr>
        <w:t>乙方赔偿其全部经济损失、承担违约责任</w:t>
      </w:r>
      <w:r>
        <w:rPr>
          <w:rFonts w:hint="eastAsia" w:ascii="仿宋" w:hAnsi="仿宋" w:eastAsia="仿宋" w:cs="仿宋"/>
          <w:bCs/>
          <w:sz w:val="28"/>
          <w:szCs w:val="28"/>
        </w:rPr>
        <w:t>，</w:t>
      </w:r>
      <w:r>
        <w:rPr>
          <w:rFonts w:hint="eastAsia" w:ascii="仿宋" w:hAnsi="仿宋" w:eastAsia="仿宋" w:cs="仿宋"/>
          <w:bCs/>
          <w:sz w:val="28"/>
          <w:szCs w:val="28"/>
          <w:lang w:eastAsia="zh-CN"/>
        </w:rPr>
        <w:t>并</w:t>
      </w:r>
      <w:r>
        <w:rPr>
          <w:rFonts w:hint="eastAsia" w:ascii="仿宋" w:hAnsi="仿宋" w:eastAsia="仿宋" w:cs="仿宋"/>
          <w:bCs/>
          <w:sz w:val="28"/>
          <w:szCs w:val="28"/>
        </w:rPr>
        <w:t>向本级教育行政部门</w:t>
      </w:r>
      <w:r>
        <w:rPr>
          <w:rFonts w:hint="eastAsia" w:ascii="仿宋" w:hAnsi="仿宋" w:eastAsia="仿宋" w:cs="仿宋"/>
          <w:bCs/>
          <w:sz w:val="28"/>
          <w:szCs w:val="28"/>
          <w:lang w:eastAsia="zh-CN"/>
        </w:rPr>
        <w:t>、市场监管部门</w:t>
      </w:r>
      <w:r>
        <w:rPr>
          <w:rFonts w:hint="eastAsia" w:ascii="仿宋" w:hAnsi="仿宋" w:eastAsia="仿宋" w:cs="仿宋"/>
          <w:bCs/>
          <w:sz w:val="28"/>
          <w:szCs w:val="28"/>
        </w:rPr>
        <w:t>报告。</w:t>
      </w:r>
    </w:p>
    <w:p w14:paraId="2857BF2D">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highlight w:val="yellow"/>
          <w:lang w:val="en-US" w:eastAsia="zh-CN"/>
        </w:rPr>
        <w:t>9</w:t>
      </w:r>
      <w:r>
        <w:rPr>
          <w:rFonts w:hint="eastAsia" w:ascii="仿宋" w:hAnsi="仿宋" w:eastAsia="仿宋" w:cs="仿宋"/>
          <w:bCs/>
          <w:sz w:val="28"/>
          <w:szCs w:val="28"/>
          <w:highlight w:val="yellow"/>
        </w:rPr>
        <w:t>.甲方应</w:t>
      </w:r>
      <w:r>
        <w:rPr>
          <w:rFonts w:hint="eastAsia" w:ascii="仿宋" w:hAnsi="仿宋" w:eastAsia="仿宋" w:cs="仿宋"/>
          <w:bCs/>
          <w:sz w:val="28"/>
          <w:szCs w:val="28"/>
          <w:highlight w:val="yellow"/>
          <w:lang w:eastAsia="zh-CN"/>
        </w:rPr>
        <w:t>积极</w:t>
      </w:r>
      <w:r>
        <w:rPr>
          <w:rFonts w:hint="eastAsia" w:ascii="仿宋" w:hAnsi="仿宋" w:eastAsia="仿宋" w:cs="仿宋"/>
          <w:bCs/>
          <w:sz w:val="28"/>
          <w:szCs w:val="28"/>
          <w:highlight w:val="yellow"/>
        </w:rPr>
        <w:t>配合乙方督促订购校服</w:t>
      </w:r>
      <w:r>
        <w:rPr>
          <w:rFonts w:hint="eastAsia" w:ascii="仿宋" w:hAnsi="仿宋" w:eastAsia="仿宋" w:cs="仿宋"/>
          <w:bCs/>
          <w:sz w:val="28"/>
          <w:szCs w:val="28"/>
          <w:highlight w:val="yellow"/>
          <w:lang w:eastAsia="zh-CN"/>
        </w:rPr>
        <w:t>的</w:t>
      </w:r>
      <w:r>
        <w:rPr>
          <w:rFonts w:hint="eastAsia" w:ascii="仿宋" w:hAnsi="仿宋" w:eastAsia="仿宋" w:cs="仿宋"/>
          <w:bCs/>
          <w:sz w:val="28"/>
          <w:szCs w:val="28"/>
          <w:highlight w:val="yellow"/>
        </w:rPr>
        <w:t>学生监护人按照乙方提供的</w:t>
      </w:r>
      <w:r>
        <w:rPr>
          <w:rFonts w:hint="eastAsia" w:ascii="仿宋" w:hAnsi="仿宋" w:eastAsia="仿宋" w:cs="仿宋"/>
          <w:bCs/>
          <w:sz w:val="28"/>
          <w:szCs w:val="28"/>
          <w:highlight w:val="yellow"/>
          <w:lang w:eastAsia="zh-CN"/>
        </w:rPr>
        <w:t>交</w:t>
      </w:r>
      <w:r>
        <w:rPr>
          <w:rFonts w:hint="eastAsia" w:ascii="仿宋" w:hAnsi="仿宋" w:eastAsia="仿宋" w:cs="仿宋"/>
          <w:bCs/>
          <w:sz w:val="28"/>
          <w:szCs w:val="28"/>
          <w:highlight w:val="yellow"/>
        </w:rPr>
        <w:t>费方式</w:t>
      </w:r>
      <w:r>
        <w:rPr>
          <w:rFonts w:hint="eastAsia" w:ascii="仿宋" w:hAnsi="仿宋" w:eastAsia="仿宋" w:cs="仿宋"/>
          <w:bCs/>
          <w:sz w:val="28"/>
          <w:szCs w:val="28"/>
          <w:highlight w:val="yellow"/>
          <w:lang w:eastAsia="zh-CN"/>
        </w:rPr>
        <w:t>和约定的交费时限</w:t>
      </w:r>
      <w:r>
        <w:rPr>
          <w:rFonts w:hint="eastAsia" w:ascii="仿宋" w:hAnsi="仿宋" w:eastAsia="仿宋" w:cs="仿宋"/>
          <w:bCs/>
          <w:sz w:val="28"/>
          <w:szCs w:val="28"/>
          <w:highlight w:val="yellow"/>
        </w:rPr>
        <w:t>及时交费。</w:t>
      </w:r>
    </w:p>
    <w:p w14:paraId="62C7126C">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0</w:t>
      </w:r>
      <w:r>
        <w:rPr>
          <w:rFonts w:hint="eastAsia" w:ascii="仿宋" w:hAnsi="仿宋" w:eastAsia="仿宋" w:cs="仿宋"/>
          <w:bCs/>
          <w:sz w:val="28"/>
          <w:szCs w:val="28"/>
        </w:rPr>
        <w:t>.甲方应协助乙方解决售后服务过程中遇到的问题，做好校服产品分发工作，教育引导学生合理穿着校服。</w:t>
      </w:r>
      <w:r>
        <w:rPr>
          <w:rFonts w:hint="eastAsia" w:ascii="仿宋" w:hAnsi="仿宋" w:eastAsia="仿宋" w:cs="仿宋"/>
          <w:bCs/>
          <w:sz w:val="28"/>
          <w:szCs w:val="28"/>
          <w:lang w:eastAsia="zh-CN"/>
        </w:rPr>
        <w:t>使用过程中，</w:t>
      </w:r>
      <w:r>
        <w:rPr>
          <w:rFonts w:hint="eastAsia" w:ascii="仿宋" w:hAnsi="仿宋" w:eastAsia="仿宋" w:cs="仿宋"/>
          <w:bCs/>
          <w:sz w:val="28"/>
          <w:szCs w:val="28"/>
        </w:rPr>
        <w:t>如发现</w:t>
      </w:r>
      <w:r>
        <w:rPr>
          <w:rFonts w:hint="eastAsia" w:ascii="仿宋" w:hAnsi="仿宋" w:eastAsia="仿宋" w:cs="仿宋"/>
          <w:bCs/>
          <w:sz w:val="28"/>
          <w:szCs w:val="28"/>
          <w:lang w:eastAsia="zh-CN"/>
        </w:rPr>
        <w:t>学生穿着的</w:t>
      </w:r>
      <w:r>
        <w:rPr>
          <w:rFonts w:hint="eastAsia" w:ascii="仿宋" w:hAnsi="仿宋" w:eastAsia="仿宋" w:cs="仿宋"/>
          <w:bCs/>
          <w:sz w:val="28"/>
          <w:szCs w:val="28"/>
        </w:rPr>
        <w:t>校服产品存有严重质量问题，</w:t>
      </w:r>
      <w:r>
        <w:rPr>
          <w:rFonts w:hint="eastAsia" w:ascii="仿宋" w:hAnsi="仿宋" w:eastAsia="仿宋" w:cs="仿宋"/>
          <w:bCs/>
          <w:sz w:val="28"/>
          <w:szCs w:val="28"/>
          <w:lang w:eastAsia="zh-CN"/>
        </w:rPr>
        <w:t>可与校服生产</w:t>
      </w:r>
      <w:r>
        <w:rPr>
          <w:rFonts w:hint="eastAsia" w:ascii="仿宋" w:hAnsi="仿宋" w:eastAsia="仿宋" w:cs="仿宋"/>
          <w:bCs/>
          <w:sz w:val="28"/>
          <w:szCs w:val="28"/>
          <w:lang w:val="en-US" w:eastAsia="zh-CN"/>
        </w:rPr>
        <w:t>企业直接沟通解决，并</w:t>
      </w:r>
      <w:r>
        <w:rPr>
          <w:rFonts w:hint="eastAsia" w:ascii="仿宋" w:hAnsi="仿宋" w:eastAsia="仿宋" w:cs="仿宋"/>
          <w:bCs/>
          <w:sz w:val="28"/>
          <w:szCs w:val="28"/>
        </w:rPr>
        <w:t>向</w:t>
      </w:r>
      <w:r>
        <w:rPr>
          <w:rFonts w:hint="eastAsia" w:ascii="仿宋" w:hAnsi="仿宋" w:eastAsia="仿宋" w:cs="仿宋"/>
          <w:bCs/>
          <w:sz w:val="28"/>
          <w:szCs w:val="28"/>
          <w:lang w:eastAsia="zh-CN"/>
        </w:rPr>
        <w:t>属地</w:t>
      </w:r>
      <w:r>
        <w:rPr>
          <w:rFonts w:hint="eastAsia" w:ascii="仿宋" w:hAnsi="仿宋" w:eastAsia="仿宋" w:cs="仿宋"/>
          <w:bCs/>
          <w:sz w:val="28"/>
          <w:szCs w:val="28"/>
        </w:rPr>
        <w:t>市场监管部门和教育行政主管部门报告</w:t>
      </w:r>
      <w:bookmarkStart w:id="6" w:name="_Hlk212630920"/>
      <w:r>
        <w:rPr>
          <w:rFonts w:hint="eastAsia" w:ascii="仿宋" w:hAnsi="仿宋" w:eastAsia="仿宋" w:cs="仿宋"/>
          <w:bCs/>
          <w:sz w:val="28"/>
          <w:szCs w:val="28"/>
        </w:rPr>
        <w:t>。</w:t>
      </w:r>
      <w:bookmarkEnd w:id="6"/>
    </w:p>
    <w:p w14:paraId="2D5B7F21">
      <w:pPr>
        <w:pStyle w:val="3"/>
        <w:ind w:firstLine="64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B84A055">
      <w:pPr>
        <w:rPr>
          <w:rFonts w:hint="eastAsia"/>
          <w:sz w:val="28"/>
          <w:szCs w:val="28"/>
        </w:rPr>
      </w:pPr>
    </w:p>
    <w:p w14:paraId="59A8BE9B">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十、乙方权利与义务</w:t>
      </w:r>
    </w:p>
    <w:p w14:paraId="50A264C0">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rPr>
        <w:t>1.乙方有权按照合同约定提供校服产品、收取服装费，并留存完整的合同档案，包括：采购合同、质检报告、产品验收单等。</w:t>
      </w:r>
    </w:p>
    <w:p w14:paraId="3F5B984A">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rPr>
        <w:t>2.乙方有权要求甲方提供必要的协助和支持，以确保采购、售后流程的顺利进行。合同签订后，甲方要协助乙方收集、统计学生尺码信息，配合乙方发放校服</w:t>
      </w:r>
      <w:r>
        <w:rPr>
          <w:rFonts w:hint="eastAsia" w:ascii="仿宋" w:hAnsi="仿宋" w:eastAsia="仿宋" w:cs="仿宋_GB2312"/>
          <w:bCs/>
          <w:sz w:val="28"/>
          <w:szCs w:val="28"/>
          <w:lang w:eastAsia="zh-CN"/>
        </w:rPr>
        <w:t>，反馈售后服务信息等</w:t>
      </w:r>
      <w:r>
        <w:rPr>
          <w:rFonts w:hint="eastAsia" w:ascii="仿宋" w:hAnsi="仿宋" w:eastAsia="仿宋" w:cs="仿宋_GB2312"/>
          <w:bCs/>
          <w:sz w:val="28"/>
          <w:szCs w:val="28"/>
        </w:rPr>
        <w:t>。如因甲方原因导致</w:t>
      </w:r>
      <w:r>
        <w:rPr>
          <w:rFonts w:hint="eastAsia" w:ascii="仿宋" w:hAnsi="仿宋" w:eastAsia="仿宋" w:cs="仿宋_GB2312"/>
          <w:bCs/>
          <w:sz w:val="28"/>
          <w:szCs w:val="28"/>
          <w:lang w:eastAsia="zh-CN"/>
        </w:rPr>
        <w:t>后期</w:t>
      </w:r>
      <w:r>
        <w:rPr>
          <w:rFonts w:hint="eastAsia" w:ascii="仿宋" w:hAnsi="仿宋" w:eastAsia="仿宋" w:cs="仿宋_GB2312"/>
          <w:bCs/>
          <w:sz w:val="28"/>
          <w:szCs w:val="28"/>
        </w:rPr>
        <w:t>服务无法正常进行或造成乙方损失，乙方有权要求甲方承担相应的赔偿责任。</w:t>
      </w:r>
    </w:p>
    <w:p w14:paraId="0F0748D0">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rPr>
        <w:t>3.乙方应保证近三年内无重大质量安全事故，无违法、违规记录，未被列入严重违法失信企业名单；配合甲方将营业执照、管理体系认证证书、</w:t>
      </w:r>
      <w:r>
        <w:rPr>
          <w:rFonts w:hint="eastAsia" w:ascii="仿宋" w:hAnsi="仿宋" w:eastAsia="仿宋" w:cs="仿宋"/>
          <w:bCs/>
          <w:color w:val="FF0000"/>
          <w:sz w:val="28"/>
          <w:szCs w:val="28"/>
        </w:rPr>
        <w:t>采购合同、收费价格、检</w:t>
      </w:r>
      <w:r>
        <w:rPr>
          <w:rFonts w:hint="eastAsia" w:ascii="仿宋" w:hAnsi="仿宋" w:eastAsia="仿宋" w:cs="仿宋"/>
          <w:bCs/>
          <w:color w:val="FF0000"/>
          <w:sz w:val="28"/>
          <w:szCs w:val="28"/>
          <w:lang w:eastAsia="zh-CN"/>
        </w:rPr>
        <w:t>验</w:t>
      </w:r>
      <w:r>
        <w:rPr>
          <w:rFonts w:hint="eastAsia" w:ascii="仿宋" w:hAnsi="仿宋" w:eastAsia="仿宋" w:cs="仿宋"/>
          <w:bCs/>
          <w:color w:val="FF0000"/>
          <w:sz w:val="28"/>
          <w:szCs w:val="28"/>
        </w:rPr>
        <w:t>报告</w:t>
      </w:r>
      <w:r>
        <w:rPr>
          <w:rFonts w:hint="eastAsia" w:ascii="仿宋" w:hAnsi="仿宋" w:eastAsia="仿宋" w:cs="仿宋"/>
          <w:bCs/>
          <w:color w:val="FF0000"/>
          <w:sz w:val="28"/>
          <w:szCs w:val="28"/>
          <w:lang w:eastAsia="zh-CN"/>
        </w:rPr>
        <w:t>和售后服务流程</w:t>
      </w:r>
      <w:r>
        <w:rPr>
          <w:rFonts w:hint="eastAsia" w:ascii="仿宋" w:hAnsi="仿宋" w:eastAsia="仿宋" w:cs="仿宋_GB2312"/>
          <w:bCs/>
          <w:sz w:val="28"/>
          <w:szCs w:val="28"/>
        </w:rPr>
        <w:t>等信息</w:t>
      </w:r>
      <w:r>
        <w:rPr>
          <w:rFonts w:hint="eastAsia" w:ascii="仿宋" w:hAnsi="仿宋" w:eastAsia="仿宋" w:cs="仿宋_GB2312"/>
          <w:bCs/>
          <w:sz w:val="28"/>
          <w:szCs w:val="28"/>
          <w:lang w:eastAsia="zh-CN"/>
        </w:rPr>
        <w:t>进行</w:t>
      </w:r>
      <w:r>
        <w:rPr>
          <w:rFonts w:hint="eastAsia" w:ascii="仿宋" w:hAnsi="仿宋" w:eastAsia="仿宋" w:cs="仿宋_GB2312"/>
          <w:bCs/>
          <w:sz w:val="28"/>
          <w:szCs w:val="28"/>
        </w:rPr>
        <w:t>公示。</w:t>
      </w:r>
    </w:p>
    <w:p w14:paraId="4BDDD436">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rPr>
        <w:t>4. 乙方应具有与所经营的服装品类、加工单量、工艺质量相适应的加工场所、设施设备，具有合理的设备布局和工艺流程。</w:t>
      </w:r>
    </w:p>
    <w:p w14:paraId="528BE927">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rPr>
        <w:t>5．乙方应当建立进货验收制度，对用于生产的原辅材料进行进货检查验收和记录，记录保存时限不少于两年。</w:t>
      </w:r>
      <w:r>
        <w:rPr>
          <w:rFonts w:hint="eastAsia" w:ascii="仿宋" w:hAnsi="仿宋" w:eastAsia="仿宋" w:cs="仿宋_GB2312"/>
          <w:bCs/>
          <w:sz w:val="28"/>
          <w:szCs w:val="28"/>
          <w:lang w:eastAsia="zh-CN"/>
        </w:rPr>
        <w:t>供货时应向甲方提供</w:t>
      </w:r>
      <w:r>
        <w:rPr>
          <w:rFonts w:hint="eastAsia" w:ascii="仿宋" w:hAnsi="仿宋" w:eastAsia="仿宋" w:cs="仿宋_GB2312"/>
          <w:bCs/>
          <w:sz w:val="28"/>
          <w:szCs w:val="28"/>
          <w:highlight w:val="yellow"/>
        </w:rPr>
        <w:t>《</w:t>
      </w:r>
      <w:r>
        <w:rPr>
          <w:rFonts w:hint="eastAsia" w:ascii="仿宋" w:hAnsi="仿宋" w:eastAsia="仿宋" w:cs="仿宋_GB2312"/>
          <w:bCs/>
          <w:sz w:val="28"/>
          <w:szCs w:val="28"/>
          <w:highlight w:val="yellow"/>
          <w:lang w:eastAsia="zh-CN"/>
        </w:rPr>
        <w:t>原辅材料采购</w:t>
      </w:r>
      <w:r>
        <w:rPr>
          <w:rFonts w:hint="eastAsia" w:ascii="仿宋" w:hAnsi="仿宋" w:eastAsia="仿宋" w:cs="仿宋_GB2312"/>
          <w:bCs/>
          <w:sz w:val="28"/>
          <w:szCs w:val="28"/>
          <w:highlight w:val="yellow"/>
        </w:rPr>
        <w:t>信息表》（见附件</w:t>
      </w:r>
      <w:r>
        <w:rPr>
          <w:rFonts w:hint="eastAsia" w:ascii="仿宋" w:hAnsi="仿宋" w:eastAsia="仿宋" w:cs="仿宋_GB2312"/>
          <w:bCs/>
          <w:sz w:val="28"/>
          <w:szCs w:val="28"/>
          <w:highlight w:val="yellow"/>
          <w:lang w:val="en-US" w:eastAsia="zh-CN"/>
        </w:rPr>
        <w:t>6</w:t>
      </w:r>
      <w:r>
        <w:rPr>
          <w:rFonts w:hint="eastAsia" w:ascii="仿宋" w:hAnsi="仿宋" w:eastAsia="仿宋" w:cs="仿宋_GB2312"/>
          <w:bCs/>
          <w:sz w:val="28"/>
          <w:szCs w:val="28"/>
          <w:highlight w:val="yellow"/>
        </w:rPr>
        <w:t>）</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内容应当包括：原辅材料名称、规格、数量、购进日期等。</w:t>
      </w:r>
    </w:p>
    <w:p w14:paraId="4D5F6389">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.乙方要建立健全质量安全</w:t>
      </w:r>
      <w:r>
        <w:rPr>
          <w:rFonts w:hint="eastAsia" w:ascii="仿宋" w:hAnsi="仿宋" w:eastAsia="仿宋" w:cs="仿宋_GB2312"/>
          <w:bCs/>
          <w:sz w:val="28"/>
          <w:szCs w:val="28"/>
          <w:lang w:eastAsia="zh-CN"/>
        </w:rPr>
        <w:t>生产</w:t>
      </w:r>
      <w:r>
        <w:rPr>
          <w:rFonts w:hint="eastAsia" w:ascii="仿宋" w:hAnsi="仿宋" w:eastAsia="仿宋" w:cs="仿宋_GB2312"/>
          <w:bCs/>
          <w:sz w:val="28"/>
          <w:szCs w:val="28"/>
        </w:rPr>
        <w:t>管理制度，配备专职质量安全管理人员，定期开展产品质量自检自查，发现问题和隐患立即整改，并保留自查和整改记录。</w:t>
      </w:r>
    </w:p>
    <w:p w14:paraId="339D467C">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乙方应严格按照相关法律规定</w:t>
      </w:r>
      <w:r>
        <w:rPr>
          <w:rFonts w:hint="eastAsia" w:ascii="仿宋" w:hAnsi="仿宋" w:eastAsia="仿宋" w:cs="仿宋_GB2312"/>
          <w:bCs/>
          <w:sz w:val="28"/>
          <w:szCs w:val="28"/>
          <w:lang w:eastAsia="zh-CN"/>
        </w:rPr>
        <w:t>和</w:t>
      </w:r>
      <w:r>
        <w:rPr>
          <w:rFonts w:hint="eastAsia" w:ascii="仿宋" w:hAnsi="仿宋" w:eastAsia="仿宋" w:cs="仿宋_GB2312"/>
          <w:bCs/>
          <w:sz w:val="28"/>
          <w:szCs w:val="28"/>
        </w:rPr>
        <w:t>标准要求，生产质量合格、安全舒适的校服产品。校服应当符合以下要求：不存在危及人身、财产安全的不合理危险，符合国家标准、行业标准</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在产品或者其包装上按</w:t>
      </w:r>
      <w:r>
        <w:rPr>
          <w:rFonts w:hint="eastAsia" w:ascii="仿宋" w:hAnsi="仿宋" w:eastAsia="仿宋" w:cs="仿宋_GB2312"/>
          <w:bCs/>
          <w:sz w:val="28"/>
          <w:szCs w:val="28"/>
          <w:lang w:eastAsia="zh-CN"/>
        </w:rPr>
        <w:t>国家</w:t>
      </w:r>
      <w:r>
        <w:rPr>
          <w:rFonts w:hint="eastAsia" w:ascii="仿宋" w:hAnsi="仿宋" w:eastAsia="仿宋" w:cs="仿宋_GB2312"/>
          <w:bCs/>
          <w:sz w:val="28"/>
          <w:szCs w:val="28"/>
        </w:rPr>
        <w:t>相关标准进行标识标注；具备产品应当具备的使用性能，符合以产品说明、实物样品等方式表明的质量状况。</w:t>
      </w:r>
    </w:p>
    <w:p w14:paraId="3E52B140">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8</w:t>
      </w:r>
      <w:r>
        <w:rPr>
          <w:rFonts w:hint="eastAsia" w:ascii="仿宋" w:hAnsi="仿宋" w:eastAsia="仿宋" w:cs="仿宋_GB2312"/>
          <w:bCs/>
          <w:sz w:val="28"/>
          <w:szCs w:val="28"/>
        </w:rPr>
        <w:t>.乙方校服产品应当经具有法定资质的检验检测机构出厂检验合格后，方可向使用单位供货。主动接受“双送检”制度（乙方送检+甲方</w:t>
      </w:r>
      <w:r>
        <w:rPr>
          <w:rFonts w:hint="eastAsia" w:ascii="仿宋" w:hAnsi="仿宋" w:eastAsia="仿宋" w:cs="仿宋_GB2312"/>
          <w:bCs/>
          <w:sz w:val="28"/>
          <w:szCs w:val="28"/>
          <w:lang w:eastAsia="zh-CN"/>
        </w:rPr>
        <w:t>委托</w:t>
      </w:r>
      <w:r>
        <w:rPr>
          <w:rFonts w:hint="eastAsia" w:ascii="仿宋" w:hAnsi="仿宋" w:eastAsia="仿宋" w:cs="仿宋_GB2312"/>
          <w:bCs/>
          <w:sz w:val="28"/>
          <w:szCs w:val="28"/>
        </w:rPr>
        <w:t>抽</w:t>
      </w:r>
      <w:r>
        <w:rPr>
          <w:rFonts w:hint="eastAsia" w:ascii="仿宋" w:hAnsi="仿宋" w:eastAsia="仿宋" w:cs="仿宋_GB2312"/>
          <w:bCs/>
          <w:sz w:val="28"/>
          <w:szCs w:val="28"/>
          <w:lang w:eastAsia="zh-CN"/>
        </w:rPr>
        <w:t>检</w:t>
      </w:r>
      <w:r>
        <w:rPr>
          <w:rFonts w:hint="eastAsia" w:ascii="仿宋" w:hAnsi="仿宋" w:eastAsia="仿宋" w:cs="仿宋_GB2312"/>
          <w:bCs/>
          <w:sz w:val="28"/>
          <w:szCs w:val="28"/>
          <w:lang w:val="en-US" w:eastAsia="zh-CN"/>
        </w:rPr>
        <w:t>/</w:t>
      </w:r>
      <w:r>
        <w:rPr>
          <w:rFonts w:hint="eastAsia" w:ascii="仿宋" w:hAnsi="仿宋" w:eastAsia="仿宋" w:cs="仿宋_GB2312"/>
          <w:bCs/>
          <w:sz w:val="28"/>
          <w:szCs w:val="28"/>
        </w:rPr>
        <w:t>送检），配合教育主管部门、市场监管部门进行质量监测，</w:t>
      </w:r>
      <w:r>
        <w:rPr>
          <w:rFonts w:hint="eastAsia" w:ascii="仿宋" w:hAnsi="仿宋" w:eastAsia="仿宋" w:cs="仿宋_GB2312"/>
          <w:bCs/>
          <w:sz w:val="28"/>
          <w:szCs w:val="28"/>
          <w:lang w:eastAsia="zh-CN"/>
        </w:rPr>
        <w:t>并</w:t>
      </w:r>
      <w:r>
        <w:rPr>
          <w:rFonts w:hint="eastAsia" w:ascii="仿宋" w:hAnsi="仿宋" w:eastAsia="仿宋" w:cs="仿宋_GB2312"/>
          <w:bCs/>
          <w:sz w:val="28"/>
          <w:szCs w:val="28"/>
        </w:rPr>
        <w:t>及时补足送检样品</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承担委托检验费。</w:t>
      </w:r>
    </w:p>
    <w:p w14:paraId="45E475F1">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rPr>
        <w:t xml:space="preserve"> </w:t>
      </w: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.乙方应按照合同约定的时间、地点</w:t>
      </w:r>
      <w:r>
        <w:rPr>
          <w:rFonts w:hint="eastAsia" w:ascii="仿宋" w:hAnsi="仿宋" w:eastAsia="仿宋" w:cs="仿宋_GB2312"/>
          <w:bCs/>
          <w:sz w:val="28"/>
          <w:szCs w:val="28"/>
          <w:lang w:eastAsia="zh-CN"/>
        </w:rPr>
        <w:t>、款式、面料参数</w:t>
      </w:r>
      <w:r>
        <w:rPr>
          <w:rFonts w:hint="eastAsia" w:ascii="仿宋" w:hAnsi="仿宋" w:eastAsia="仿宋" w:cs="仿宋_GB2312"/>
          <w:bCs/>
          <w:sz w:val="28"/>
          <w:szCs w:val="28"/>
        </w:rPr>
        <w:t>和</w:t>
      </w:r>
      <w:r>
        <w:rPr>
          <w:rFonts w:hint="eastAsia" w:ascii="仿宋" w:hAnsi="仿宋" w:eastAsia="仿宋" w:cs="仿宋_GB2312"/>
          <w:bCs/>
          <w:sz w:val="28"/>
          <w:szCs w:val="28"/>
          <w:lang w:eastAsia="zh-CN"/>
        </w:rPr>
        <w:t>质量</w:t>
      </w:r>
      <w:r>
        <w:rPr>
          <w:rFonts w:hint="eastAsia" w:ascii="仿宋" w:hAnsi="仿宋" w:eastAsia="仿宋" w:cs="仿宋_GB2312"/>
          <w:bCs/>
          <w:sz w:val="28"/>
          <w:szCs w:val="28"/>
        </w:rPr>
        <w:t>标准为甲方学生提供</w:t>
      </w:r>
      <w:r>
        <w:rPr>
          <w:rFonts w:hint="eastAsia" w:ascii="仿宋" w:hAnsi="仿宋" w:eastAsia="仿宋" w:cs="仿宋_GB2312"/>
          <w:bCs/>
          <w:sz w:val="28"/>
          <w:szCs w:val="28"/>
          <w:lang w:eastAsia="zh-CN"/>
        </w:rPr>
        <w:t>合格的学生服装，</w:t>
      </w:r>
      <w:r>
        <w:rPr>
          <w:rFonts w:hint="eastAsia" w:ascii="仿宋" w:hAnsi="仿宋" w:eastAsia="仿宋" w:cs="仿宋_GB2312"/>
          <w:bCs/>
          <w:sz w:val="28"/>
          <w:szCs w:val="28"/>
        </w:rPr>
        <w:t>如</w:t>
      </w:r>
      <w:r>
        <w:rPr>
          <w:rFonts w:hint="eastAsia" w:ascii="仿宋" w:hAnsi="仿宋" w:eastAsia="仿宋" w:cs="仿宋_GB2312"/>
          <w:bCs/>
          <w:sz w:val="28"/>
          <w:szCs w:val="28"/>
          <w:lang w:eastAsia="zh-CN"/>
        </w:rPr>
        <w:t>未能</w:t>
      </w:r>
      <w:r>
        <w:rPr>
          <w:rFonts w:hint="eastAsia" w:ascii="仿宋" w:hAnsi="仿宋" w:eastAsia="仿宋" w:cs="仿宋_GB2312"/>
          <w:bCs/>
          <w:sz w:val="28"/>
          <w:szCs w:val="28"/>
        </w:rPr>
        <w:t>在规定的</w:t>
      </w:r>
      <w:r>
        <w:rPr>
          <w:rFonts w:hint="eastAsia" w:ascii="仿宋" w:hAnsi="仿宋" w:eastAsia="仿宋" w:cs="仿宋_GB2312"/>
          <w:bCs/>
          <w:sz w:val="28"/>
          <w:szCs w:val="28"/>
          <w:lang w:eastAsia="zh-CN"/>
        </w:rPr>
        <w:t>期限履约，</w:t>
      </w:r>
      <w:r>
        <w:rPr>
          <w:rFonts w:hint="eastAsia" w:ascii="仿宋" w:hAnsi="仿宋" w:eastAsia="仿宋" w:cs="仿宋_GB2312"/>
          <w:bCs/>
          <w:sz w:val="28"/>
          <w:szCs w:val="28"/>
        </w:rPr>
        <w:t>乙方应主动采取补救措施</w:t>
      </w:r>
      <w:r>
        <w:rPr>
          <w:rFonts w:hint="eastAsia" w:ascii="仿宋" w:hAnsi="仿宋" w:eastAsia="仿宋" w:cs="仿宋_GB2312"/>
          <w:bCs/>
          <w:sz w:val="28"/>
          <w:szCs w:val="28"/>
          <w:lang w:eastAsia="zh-CN"/>
        </w:rPr>
        <w:t>并</w:t>
      </w:r>
      <w:r>
        <w:rPr>
          <w:rFonts w:hint="eastAsia" w:ascii="仿宋" w:hAnsi="仿宋" w:eastAsia="仿宋" w:cs="仿宋_GB2312"/>
          <w:bCs/>
          <w:sz w:val="28"/>
          <w:szCs w:val="28"/>
        </w:rPr>
        <w:t>给予</w:t>
      </w:r>
      <w:r>
        <w:rPr>
          <w:rFonts w:hint="eastAsia" w:ascii="仿宋" w:hAnsi="仿宋" w:eastAsia="仿宋" w:cs="仿宋_GB2312"/>
          <w:bCs/>
          <w:sz w:val="28"/>
          <w:szCs w:val="28"/>
          <w:lang w:eastAsia="zh-CN"/>
        </w:rPr>
        <w:t>甲方</w:t>
      </w:r>
      <w:r>
        <w:rPr>
          <w:rFonts w:hint="eastAsia" w:ascii="仿宋" w:hAnsi="仿宋" w:eastAsia="仿宋" w:cs="仿宋_GB2312"/>
          <w:bCs/>
          <w:sz w:val="28"/>
          <w:szCs w:val="28"/>
        </w:rPr>
        <w:t>适当补偿。</w:t>
      </w:r>
    </w:p>
    <w:p w14:paraId="211574DF">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10</w:t>
      </w:r>
      <w:r>
        <w:rPr>
          <w:rFonts w:hint="eastAsia" w:ascii="仿宋" w:hAnsi="仿宋" w:eastAsia="仿宋" w:cs="仿宋_GB2312"/>
          <w:bCs/>
          <w:sz w:val="28"/>
          <w:szCs w:val="28"/>
        </w:rPr>
        <w:t>.乙方应按照合同约定配合</w:t>
      </w:r>
      <w:r>
        <w:rPr>
          <w:rFonts w:hint="eastAsia" w:ascii="仿宋" w:hAnsi="仿宋" w:eastAsia="仿宋" w:cs="仿宋_GB2312"/>
          <w:bCs/>
          <w:sz w:val="28"/>
          <w:szCs w:val="28"/>
          <w:lang w:eastAsia="zh-CN"/>
        </w:rPr>
        <w:t>甲方</w:t>
      </w:r>
      <w:r>
        <w:rPr>
          <w:rFonts w:hint="eastAsia" w:ascii="仿宋" w:hAnsi="仿宋" w:eastAsia="仿宋" w:cs="仿宋_GB2312"/>
          <w:bCs/>
          <w:sz w:val="28"/>
          <w:szCs w:val="28"/>
        </w:rPr>
        <w:t>每学期开展学生和学生家长代表对校服使用的满意度测评，及时了解学校、学生和学生家长反馈的意见和建议，及时改进服装质量，解决校服使用过程中出现的问题，</w:t>
      </w:r>
      <w:r>
        <w:rPr>
          <w:rFonts w:hint="eastAsia" w:ascii="仿宋" w:hAnsi="仿宋" w:eastAsia="仿宋" w:cs="仿宋_GB2312"/>
          <w:bCs/>
          <w:color w:val="FF0000"/>
          <w:sz w:val="28"/>
          <w:szCs w:val="28"/>
        </w:rPr>
        <w:t>不断</w:t>
      </w:r>
      <w:r>
        <w:rPr>
          <w:rFonts w:hint="eastAsia" w:ascii="仿宋" w:hAnsi="仿宋" w:eastAsia="仿宋" w:cs="仿宋_GB2312"/>
          <w:bCs/>
          <w:color w:val="FF0000"/>
          <w:sz w:val="28"/>
          <w:szCs w:val="28"/>
          <w:lang w:eastAsia="zh-CN"/>
        </w:rPr>
        <w:t>提升</w:t>
      </w:r>
      <w:r>
        <w:rPr>
          <w:rFonts w:hint="eastAsia" w:ascii="仿宋" w:hAnsi="仿宋" w:eastAsia="仿宋" w:cs="仿宋_GB2312"/>
          <w:bCs/>
          <w:color w:val="FF0000"/>
          <w:sz w:val="28"/>
          <w:szCs w:val="28"/>
        </w:rPr>
        <w:t>售后服务水平</w:t>
      </w:r>
      <w:r>
        <w:rPr>
          <w:rFonts w:hint="eastAsia" w:ascii="仿宋" w:hAnsi="仿宋" w:eastAsia="仿宋" w:cs="仿宋_GB2312"/>
          <w:bCs/>
          <w:sz w:val="28"/>
          <w:szCs w:val="28"/>
        </w:rPr>
        <w:t>。</w:t>
      </w:r>
    </w:p>
    <w:p w14:paraId="4A4EBFF8">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.乙方应完善</w:t>
      </w:r>
      <w:r>
        <w:rPr>
          <w:rFonts w:hint="eastAsia" w:ascii="仿宋" w:hAnsi="仿宋" w:eastAsia="仿宋" w:cs="仿宋_GB2312"/>
          <w:bCs/>
          <w:sz w:val="28"/>
          <w:szCs w:val="28"/>
          <w:lang w:eastAsia="zh-CN"/>
        </w:rPr>
        <w:t>校服质量应急处置</w:t>
      </w:r>
      <w:r>
        <w:rPr>
          <w:rFonts w:hint="eastAsia" w:ascii="仿宋" w:hAnsi="仿宋" w:eastAsia="仿宋" w:cs="仿宋_GB2312"/>
          <w:bCs/>
          <w:sz w:val="28"/>
          <w:szCs w:val="28"/>
        </w:rPr>
        <w:t>预案，</w:t>
      </w:r>
      <w:r>
        <w:rPr>
          <w:rFonts w:hint="eastAsia" w:ascii="仿宋" w:hAnsi="仿宋" w:eastAsia="仿宋" w:cs="仿宋_GB2312"/>
          <w:bCs/>
          <w:sz w:val="28"/>
          <w:szCs w:val="28"/>
          <w:lang w:eastAsia="zh-CN"/>
        </w:rPr>
        <w:t>用以处置突发情况。</w:t>
      </w:r>
      <w:r>
        <w:rPr>
          <w:rFonts w:hint="eastAsia" w:ascii="仿宋" w:hAnsi="仿宋" w:eastAsia="仿宋" w:cs="仿宋_GB2312"/>
          <w:bCs/>
          <w:sz w:val="28"/>
          <w:szCs w:val="28"/>
        </w:rPr>
        <w:t>发生</w:t>
      </w:r>
      <w:r>
        <w:rPr>
          <w:rFonts w:hint="eastAsia" w:ascii="仿宋" w:hAnsi="仿宋" w:eastAsia="仿宋" w:cs="仿宋_GB2312"/>
          <w:bCs/>
          <w:sz w:val="28"/>
          <w:szCs w:val="28"/>
          <w:lang w:eastAsia="zh-CN"/>
        </w:rPr>
        <w:t>严重产品质量</w:t>
      </w:r>
      <w:r>
        <w:rPr>
          <w:rFonts w:hint="eastAsia" w:ascii="仿宋" w:hAnsi="仿宋" w:eastAsia="仿宋" w:cs="仿宋_GB2312"/>
          <w:bCs/>
          <w:sz w:val="28"/>
          <w:szCs w:val="28"/>
        </w:rPr>
        <w:t xml:space="preserve">事故的，乙方应积极配合相关部门进行调查处理，启动理赔程序。 </w:t>
      </w:r>
    </w:p>
    <w:p w14:paraId="6EE60A2F">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.乙方应承担</w:t>
      </w:r>
      <w:r>
        <w:rPr>
          <w:rFonts w:hint="eastAsia" w:ascii="仿宋" w:hAnsi="仿宋" w:eastAsia="仿宋" w:cs="仿宋_GB2312"/>
          <w:bCs/>
          <w:sz w:val="28"/>
          <w:szCs w:val="28"/>
          <w:lang w:eastAsia="zh-CN"/>
        </w:rPr>
        <w:t>校服供应过程</w:t>
      </w:r>
      <w:r>
        <w:rPr>
          <w:rFonts w:hint="eastAsia" w:ascii="仿宋" w:hAnsi="仿宋" w:eastAsia="仿宋" w:cs="仿宋_GB2312"/>
          <w:bCs/>
          <w:sz w:val="28"/>
          <w:szCs w:val="28"/>
        </w:rPr>
        <w:t>所产生的</w:t>
      </w:r>
      <w:r>
        <w:rPr>
          <w:rFonts w:hint="eastAsia" w:ascii="仿宋" w:hAnsi="仿宋" w:eastAsia="仿宋" w:cs="仿宋_GB2312"/>
          <w:bCs/>
          <w:sz w:val="28"/>
          <w:szCs w:val="28"/>
          <w:lang w:eastAsia="zh-CN"/>
        </w:rPr>
        <w:t>相关</w:t>
      </w:r>
      <w:r>
        <w:rPr>
          <w:rFonts w:hint="eastAsia" w:ascii="仿宋" w:hAnsi="仿宋" w:eastAsia="仿宋" w:cs="仿宋_GB2312"/>
          <w:bCs/>
          <w:sz w:val="28"/>
          <w:szCs w:val="28"/>
        </w:rPr>
        <w:t>费用和责任，包括但不限于</w:t>
      </w:r>
      <w:r>
        <w:rPr>
          <w:rFonts w:hint="eastAsia" w:ascii="仿宋" w:hAnsi="仿宋" w:eastAsia="仿宋" w:cs="仿宋_GB2312"/>
          <w:bCs/>
          <w:sz w:val="28"/>
          <w:szCs w:val="28"/>
          <w:lang w:eastAsia="zh-CN"/>
        </w:rPr>
        <w:t>原辅材料</w:t>
      </w:r>
      <w:r>
        <w:rPr>
          <w:rFonts w:hint="eastAsia" w:ascii="仿宋" w:hAnsi="仿宋" w:eastAsia="仿宋" w:cs="仿宋_GB2312"/>
          <w:bCs/>
          <w:sz w:val="28"/>
          <w:szCs w:val="28"/>
        </w:rPr>
        <w:t>采购费用、加工制作费用、运输费用、设备维护费用、</w:t>
      </w:r>
      <w:r>
        <w:rPr>
          <w:rFonts w:hint="eastAsia" w:ascii="仿宋" w:hAnsi="仿宋" w:eastAsia="仿宋" w:cs="仿宋_GB2312"/>
          <w:bCs/>
          <w:sz w:val="28"/>
          <w:szCs w:val="28"/>
          <w:lang w:eastAsia="zh-CN"/>
        </w:rPr>
        <w:t>质量</w:t>
      </w:r>
      <w:r>
        <w:rPr>
          <w:rFonts w:hint="eastAsia" w:ascii="仿宋" w:hAnsi="仿宋" w:eastAsia="仿宋" w:cs="仿宋_GB2312"/>
          <w:bCs/>
          <w:sz w:val="28"/>
          <w:szCs w:val="28"/>
        </w:rPr>
        <w:t>安全事故赔偿费用等。</w:t>
      </w:r>
    </w:p>
    <w:p w14:paraId="04A20590">
      <w:pPr>
        <w:spacing w:line="560" w:lineRule="exact"/>
        <w:ind w:right="2" w:firstLine="548" w:firstLineChars="196"/>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13</w:t>
      </w:r>
      <w:r>
        <w:rPr>
          <w:rFonts w:hint="eastAsia" w:ascii="仿宋" w:hAnsi="仿宋" w:eastAsia="仿宋" w:cs="仿宋_GB2312"/>
          <w:bCs/>
          <w:sz w:val="28"/>
          <w:szCs w:val="28"/>
        </w:rPr>
        <w:t>.乙方</w:t>
      </w:r>
      <w:r>
        <w:rPr>
          <w:rFonts w:hint="eastAsia" w:ascii="仿宋" w:hAnsi="仿宋" w:eastAsia="仿宋" w:cs="仿宋_GB2312"/>
          <w:bCs/>
          <w:sz w:val="28"/>
          <w:szCs w:val="28"/>
          <w:lang w:eastAsia="zh-CN"/>
        </w:rPr>
        <w:t>在统计校服数量、发放校服及开展售后服务</w:t>
      </w:r>
      <w:r>
        <w:rPr>
          <w:rFonts w:hint="eastAsia" w:ascii="仿宋" w:hAnsi="仿宋" w:eastAsia="仿宋" w:cs="仿宋_GB2312"/>
          <w:bCs/>
          <w:sz w:val="28"/>
          <w:szCs w:val="28"/>
        </w:rPr>
        <w:t>过程</w:t>
      </w:r>
      <w:r>
        <w:rPr>
          <w:rFonts w:hint="eastAsia" w:ascii="仿宋" w:hAnsi="仿宋" w:eastAsia="仿宋" w:cs="仿宋_GB2312"/>
          <w:bCs/>
          <w:sz w:val="28"/>
          <w:szCs w:val="28"/>
          <w:lang w:eastAsia="zh-CN"/>
        </w:rPr>
        <w:t>中</w:t>
      </w:r>
      <w:r>
        <w:rPr>
          <w:rFonts w:hint="eastAsia" w:ascii="仿宋" w:hAnsi="仿宋" w:eastAsia="仿宋" w:cs="仿宋_GB2312"/>
          <w:bCs/>
          <w:sz w:val="28"/>
          <w:szCs w:val="28"/>
        </w:rPr>
        <w:t xml:space="preserve">应遵守校园管理规定，保持良好的秩序，不得影响学校的正常教学和生活秩序。  </w:t>
      </w:r>
    </w:p>
    <w:p w14:paraId="0651EB7B">
      <w:pPr>
        <w:spacing w:line="560" w:lineRule="exact"/>
        <w:ind w:right="2" w:firstLine="548" w:firstLineChars="196"/>
        <w:rPr>
          <w:rFonts w:ascii="仿宋" w:hAnsi="仿宋" w:eastAsia="仿宋" w:cs="仿宋"/>
          <w:bCs w:val="0"/>
          <w:kern w:val="2"/>
          <w:sz w:val="28"/>
          <w:szCs w:val="28"/>
        </w:rPr>
      </w:pPr>
      <w:r>
        <w:rPr>
          <w:rFonts w:hint="eastAsia" w:ascii="仿宋" w:hAnsi="仿宋" w:eastAsia="仿宋" w:cs="仿宋_GB2312"/>
          <w:bCs/>
          <w:sz w:val="28"/>
          <w:szCs w:val="28"/>
          <w:lang w:val="en-US" w:eastAsia="zh-CN"/>
        </w:rPr>
        <w:t>14.</w:t>
      </w:r>
      <w:r>
        <w:rPr>
          <w:rFonts w:ascii="仿宋" w:hAnsi="仿宋" w:eastAsia="仿宋" w:cs="仿宋"/>
          <w:sz w:val="28"/>
          <w:szCs w:val="28"/>
          <w:u w:val="single"/>
        </w:rPr>
        <w:t xml:space="preserve">                                            </w:t>
      </w:r>
      <w:r>
        <w:rPr>
          <w:rFonts w:ascii="仿宋" w:hAnsi="仿宋" w:eastAsia="仿宋" w:cs="仿宋"/>
          <w:sz w:val="28"/>
          <w:szCs w:val="28"/>
        </w:rPr>
        <w:t>。</w:t>
      </w:r>
    </w:p>
    <w:p w14:paraId="3F9974CF">
      <w:pPr>
        <w:pStyle w:val="3"/>
        <w:rPr>
          <w:rFonts w:hint="default"/>
          <w:sz w:val="28"/>
          <w:szCs w:val="28"/>
          <w:lang w:val="en-US" w:eastAsia="zh-CN"/>
        </w:rPr>
      </w:pPr>
    </w:p>
    <w:p w14:paraId="3DA3EBA4">
      <w:pPr>
        <w:pStyle w:val="4"/>
        <w:widowControl/>
        <w:spacing w:before="0" w:after="0" w:line="500" w:lineRule="exact"/>
        <w:ind w:firstLine="560" w:firstLineChars="200"/>
        <w:rPr>
          <w:rFonts w:hint="eastAsia" w:ascii="黑体" w:hAnsi="黑体" w:eastAsia="黑体" w:cs="黑体"/>
          <w:b w:val="0"/>
          <w:bCs/>
          <w:color w:val="auto"/>
          <w:szCs w:val="28"/>
        </w:rPr>
      </w:pPr>
      <w:r>
        <w:rPr>
          <w:rFonts w:hint="eastAsia" w:ascii="黑体" w:hAnsi="黑体" w:eastAsia="黑体" w:cs="黑体"/>
          <w:b w:val="0"/>
          <w:bCs/>
          <w:color w:val="auto"/>
          <w:szCs w:val="28"/>
        </w:rPr>
        <w:t>十</w:t>
      </w:r>
      <w:r>
        <w:rPr>
          <w:rFonts w:hint="eastAsia" w:ascii="黑体" w:hAnsi="黑体" w:eastAsia="黑体" w:cs="黑体"/>
          <w:b w:val="0"/>
          <w:bCs/>
          <w:color w:val="auto"/>
          <w:szCs w:val="28"/>
          <w:lang w:eastAsia="zh-CN"/>
        </w:rPr>
        <w:t>一</w:t>
      </w:r>
      <w:r>
        <w:rPr>
          <w:rFonts w:hint="eastAsia" w:ascii="黑体" w:hAnsi="黑体" w:eastAsia="黑体" w:cs="黑体"/>
          <w:b w:val="0"/>
          <w:bCs/>
          <w:color w:val="auto"/>
          <w:szCs w:val="28"/>
        </w:rPr>
        <w:t>、合同解除</w:t>
      </w:r>
    </w:p>
    <w:p w14:paraId="5DB01D98">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（一）甲乙双方协商一致可以解除合同；</w:t>
      </w:r>
    </w:p>
    <w:p w14:paraId="3F233BBA">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二</w:t>
      </w:r>
      <w:r>
        <w:rPr>
          <w:rFonts w:hint="eastAsia" w:ascii="仿宋" w:hAnsi="仿宋" w:eastAsia="仿宋" w:cs="仿宋"/>
          <w:b/>
          <w:bCs/>
          <w:sz w:val="28"/>
          <w:szCs w:val="28"/>
        </w:rPr>
        <w:t>）甲方可单方解除合同的情形：</w:t>
      </w:r>
    </w:p>
    <w:p w14:paraId="79F9566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1.乙方提供虚假资质或检</w:t>
      </w:r>
      <w:r>
        <w:rPr>
          <w:rFonts w:hint="eastAsia" w:ascii="仿宋" w:hAnsi="仿宋" w:eastAsia="仿宋" w:cs="仿宋"/>
          <w:sz w:val="28"/>
          <w:szCs w:val="28"/>
          <w:lang w:eastAsia="zh-CN"/>
        </w:rPr>
        <w:t>验</w:t>
      </w:r>
      <w:r>
        <w:rPr>
          <w:rFonts w:hint="eastAsia" w:ascii="仿宋" w:hAnsi="仿宋" w:eastAsia="仿宋" w:cs="仿宋"/>
          <w:sz w:val="28"/>
          <w:szCs w:val="28"/>
        </w:rPr>
        <w:t>报告；</w:t>
      </w:r>
    </w:p>
    <w:p w14:paraId="3E68647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供货</w:t>
      </w:r>
      <w:r>
        <w:rPr>
          <w:rFonts w:hint="eastAsia" w:ascii="仿宋" w:hAnsi="仿宋" w:eastAsia="仿宋" w:cs="仿宋"/>
          <w:sz w:val="28"/>
          <w:szCs w:val="28"/>
        </w:rPr>
        <w:t>校服质量经</w:t>
      </w:r>
      <w:r>
        <w:rPr>
          <w:rFonts w:hint="eastAsia" w:ascii="仿宋" w:hAnsi="仿宋" w:eastAsia="仿宋" w:cs="仿宋"/>
          <w:sz w:val="28"/>
          <w:szCs w:val="28"/>
          <w:lang w:eastAsia="zh-CN"/>
        </w:rPr>
        <w:t>第三方检验</w:t>
      </w:r>
      <w:r>
        <w:rPr>
          <w:rFonts w:hint="eastAsia" w:ascii="仿宋" w:hAnsi="仿宋" w:eastAsia="仿宋" w:cs="仿宋"/>
          <w:sz w:val="28"/>
          <w:szCs w:val="28"/>
        </w:rPr>
        <w:t>机构检测不合格，且拒不整改；</w:t>
      </w:r>
    </w:p>
    <w:p w14:paraId="22793D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未按合同约定选择</w:t>
      </w:r>
      <w:r>
        <w:rPr>
          <w:rFonts w:hint="eastAsia" w:ascii="仿宋" w:hAnsi="仿宋" w:eastAsia="仿宋" w:cs="仿宋"/>
          <w:sz w:val="28"/>
          <w:szCs w:val="28"/>
        </w:rPr>
        <w:t>面料</w:t>
      </w:r>
      <w:r>
        <w:rPr>
          <w:rFonts w:hint="eastAsia" w:ascii="仿宋" w:hAnsi="仿宋" w:eastAsia="仿宋" w:cs="仿宋"/>
          <w:sz w:val="28"/>
          <w:szCs w:val="28"/>
          <w:lang w:eastAsia="zh-CN"/>
        </w:rPr>
        <w:t>，存有严重</w:t>
      </w:r>
      <w:r>
        <w:rPr>
          <w:rFonts w:hint="eastAsia" w:ascii="仿宋" w:hAnsi="仿宋" w:eastAsia="仿宋" w:cs="仿宋"/>
          <w:sz w:val="28"/>
          <w:szCs w:val="28"/>
        </w:rPr>
        <w:t>缩水、气味刺鼻</w:t>
      </w:r>
      <w:r>
        <w:rPr>
          <w:rFonts w:hint="eastAsia" w:ascii="仿宋" w:hAnsi="仿宋" w:eastAsia="仿宋" w:cs="仿宋"/>
          <w:sz w:val="28"/>
          <w:szCs w:val="28"/>
          <w:lang w:eastAsia="zh-CN"/>
        </w:rPr>
        <w:t>、掉色</w:t>
      </w:r>
      <w:r>
        <w:rPr>
          <w:rFonts w:hint="eastAsia" w:ascii="仿宋" w:hAnsi="仿宋" w:eastAsia="仿宋" w:cs="仿宋"/>
          <w:sz w:val="28"/>
          <w:szCs w:val="28"/>
        </w:rPr>
        <w:t>等</w:t>
      </w:r>
      <w:r>
        <w:rPr>
          <w:rFonts w:hint="eastAsia" w:ascii="仿宋" w:hAnsi="仿宋" w:eastAsia="仿宋" w:cs="仿宋"/>
          <w:sz w:val="28"/>
          <w:szCs w:val="28"/>
          <w:lang w:eastAsia="zh-CN"/>
        </w:rPr>
        <w:t>质量问题</w:t>
      </w:r>
      <w:r>
        <w:rPr>
          <w:rFonts w:hint="eastAsia" w:ascii="仿宋" w:hAnsi="仿宋" w:eastAsia="仿宋" w:cs="仿宋"/>
          <w:sz w:val="28"/>
          <w:szCs w:val="28"/>
        </w:rPr>
        <w:t>；</w:t>
      </w:r>
    </w:p>
    <w:p w14:paraId="6B3D0970">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w:t>
      </w:r>
      <w:r>
        <w:rPr>
          <w:rFonts w:hint="eastAsia" w:ascii="仿宋" w:hAnsi="仿宋" w:eastAsia="仿宋" w:cs="仿宋"/>
          <w:bCs/>
          <w:sz w:val="28"/>
          <w:szCs w:val="28"/>
          <w:lang w:eastAsia="zh-CN"/>
        </w:rPr>
        <w:t>未经甲方同意，</w:t>
      </w:r>
      <w:r>
        <w:rPr>
          <w:rFonts w:hint="eastAsia" w:ascii="仿宋" w:hAnsi="仿宋" w:eastAsia="仿宋" w:cs="仿宋"/>
          <w:bCs/>
          <w:sz w:val="28"/>
          <w:szCs w:val="28"/>
        </w:rPr>
        <w:t>擅自</w:t>
      </w:r>
      <w:r>
        <w:rPr>
          <w:rFonts w:hint="eastAsia" w:ascii="仿宋" w:hAnsi="仿宋" w:eastAsia="仿宋" w:cs="仿宋"/>
          <w:bCs/>
          <w:sz w:val="28"/>
          <w:szCs w:val="28"/>
          <w:lang w:eastAsia="zh-CN"/>
        </w:rPr>
        <w:t>转包、分包、</w:t>
      </w:r>
      <w:r>
        <w:rPr>
          <w:rFonts w:hint="eastAsia" w:ascii="仿宋" w:hAnsi="仿宋" w:eastAsia="仿宋" w:cs="仿宋"/>
          <w:bCs/>
          <w:sz w:val="28"/>
          <w:szCs w:val="28"/>
        </w:rPr>
        <w:t>变更生产地址等其他违反法律法规或合同约定的。</w:t>
      </w:r>
    </w:p>
    <w:p w14:paraId="62E4BA3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.未能按</w:t>
      </w:r>
      <w:r>
        <w:rPr>
          <w:rFonts w:hint="eastAsia" w:ascii="仿宋" w:hAnsi="仿宋" w:eastAsia="仿宋" w:cs="仿宋"/>
          <w:sz w:val="28"/>
          <w:szCs w:val="28"/>
          <w:lang w:eastAsia="zh-CN"/>
        </w:rPr>
        <w:t>合同约定期限</w:t>
      </w:r>
      <w:r>
        <w:rPr>
          <w:rFonts w:hint="eastAsia" w:ascii="仿宋" w:hAnsi="仿宋" w:eastAsia="仿宋" w:cs="仿宋"/>
          <w:sz w:val="28"/>
          <w:szCs w:val="28"/>
        </w:rPr>
        <w:t>交货，延迟超过</w:t>
      </w:r>
      <w:r>
        <w:rPr>
          <w:rFonts w:ascii="仿宋" w:hAnsi="仿宋" w:eastAsia="仿宋" w:cs="仿宋"/>
          <w:sz w:val="28"/>
          <w:szCs w:val="28"/>
          <w:u w:val="single"/>
        </w:rPr>
        <w:t xml:space="preserve">    </w:t>
      </w:r>
      <w:r>
        <w:rPr>
          <w:rFonts w:hint="eastAsia" w:ascii="仿宋" w:hAnsi="仿宋" w:eastAsia="仿宋" w:cs="仿宋"/>
          <w:sz w:val="28"/>
          <w:szCs w:val="28"/>
        </w:rPr>
        <w:t>天</w:t>
      </w:r>
      <w:r>
        <w:rPr>
          <w:rFonts w:hint="eastAsia" w:ascii="仿宋" w:hAnsi="仿宋" w:eastAsia="仿宋" w:cs="仿宋"/>
          <w:b/>
          <w:bCs/>
          <w:color w:val="FF0000"/>
          <w:sz w:val="28"/>
          <w:szCs w:val="28"/>
        </w:rPr>
        <w:t>（</w:t>
      </w:r>
      <w:r>
        <w:rPr>
          <w:rFonts w:hint="eastAsia" w:ascii="仿宋" w:hAnsi="仿宋" w:eastAsia="仿宋" w:cs="仿宋"/>
          <w:b/>
          <w:bCs/>
          <w:color w:val="FF0000"/>
          <w:sz w:val="28"/>
          <w:szCs w:val="28"/>
          <w:lang w:eastAsia="zh-CN"/>
        </w:rPr>
        <w:t>建议不超过</w:t>
      </w:r>
      <w:r>
        <w:rPr>
          <w:rFonts w:hint="eastAsia" w:ascii="仿宋" w:hAnsi="仿宋" w:eastAsia="仿宋" w:cs="仿宋"/>
          <w:b/>
          <w:bCs/>
          <w:color w:val="FF0000"/>
          <w:sz w:val="28"/>
          <w:szCs w:val="28"/>
          <w:lang w:val="en-US" w:eastAsia="zh-CN"/>
        </w:rPr>
        <w:t>10天</w:t>
      </w:r>
      <w:r>
        <w:rPr>
          <w:rFonts w:hint="eastAsia" w:ascii="仿宋" w:hAnsi="仿宋" w:eastAsia="仿宋" w:cs="仿宋"/>
          <w:b/>
          <w:bCs/>
          <w:color w:val="FF0000"/>
          <w:sz w:val="28"/>
          <w:szCs w:val="28"/>
        </w:rPr>
        <w:t>）</w:t>
      </w:r>
      <w:r>
        <w:rPr>
          <w:rFonts w:hint="eastAsia" w:ascii="仿宋" w:hAnsi="仿宋" w:eastAsia="仿宋" w:cs="仿宋"/>
          <w:sz w:val="28"/>
          <w:szCs w:val="28"/>
        </w:rPr>
        <w:t>；</w:t>
      </w:r>
    </w:p>
    <w:p w14:paraId="4FB211C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.存在商业贿赂行为或被媒体曝光负面舆情造成恶劣影响；</w:t>
      </w:r>
    </w:p>
    <w:p w14:paraId="29C29A08">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eastAsia="zh-CN"/>
        </w:rPr>
        <w:t>学生服</w:t>
      </w:r>
      <w:r>
        <w:rPr>
          <w:rFonts w:hint="eastAsia" w:ascii="仿宋" w:hAnsi="仿宋" w:eastAsia="仿宋" w:cs="仿宋"/>
          <w:sz w:val="28"/>
          <w:szCs w:val="28"/>
        </w:rPr>
        <w:t>满意度测评</w:t>
      </w:r>
      <w:r>
        <w:rPr>
          <w:rFonts w:hint="eastAsia" w:ascii="仿宋" w:hAnsi="仿宋" w:eastAsia="仿宋" w:cs="仿宋"/>
          <w:sz w:val="28"/>
          <w:szCs w:val="28"/>
          <w:lang w:eastAsia="zh-CN"/>
        </w:rPr>
        <w:t>，</w:t>
      </w:r>
      <w:r>
        <w:rPr>
          <w:rFonts w:hint="eastAsia" w:ascii="仿宋" w:hAnsi="仿宋" w:eastAsia="仿宋" w:cs="仿宋"/>
          <w:sz w:val="28"/>
          <w:szCs w:val="28"/>
        </w:rPr>
        <w:t>满意及以上比例低于</w:t>
      </w:r>
      <w:r>
        <w:rPr>
          <w:rFonts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b/>
          <w:bCs/>
          <w:color w:val="FF0000"/>
          <w:sz w:val="28"/>
          <w:szCs w:val="28"/>
        </w:rPr>
        <w:t>（</w:t>
      </w:r>
      <w:r>
        <w:rPr>
          <w:rFonts w:hint="eastAsia" w:ascii="仿宋" w:hAnsi="仿宋" w:eastAsia="仿宋" w:cs="仿宋"/>
          <w:b/>
          <w:bCs/>
          <w:color w:val="FF0000"/>
          <w:sz w:val="28"/>
          <w:szCs w:val="28"/>
          <w:lang w:eastAsia="zh-CN"/>
        </w:rPr>
        <w:t>建议不低于</w:t>
      </w:r>
      <w:r>
        <w:rPr>
          <w:rFonts w:hint="eastAsia" w:ascii="仿宋" w:hAnsi="仿宋" w:eastAsia="仿宋" w:cs="仿宋"/>
          <w:b/>
          <w:bCs/>
          <w:color w:val="FF0000"/>
          <w:sz w:val="28"/>
          <w:szCs w:val="28"/>
          <w:lang w:val="en-US" w:eastAsia="zh-CN"/>
        </w:rPr>
        <w:t>80%</w:t>
      </w:r>
      <w:r>
        <w:rPr>
          <w:rFonts w:hint="eastAsia" w:ascii="仿宋" w:hAnsi="仿宋" w:eastAsia="仿宋" w:cs="仿宋"/>
          <w:b/>
          <w:bCs/>
          <w:color w:val="FF0000"/>
          <w:sz w:val="28"/>
          <w:szCs w:val="28"/>
        </w:rPr>
        <w:t>）</w:t>
      </w:r>
      <w:r>
        <w:rPr>
          <w:rFonts w:hint="eastAsia" w:ascii="仿宋" w:hAnsi="仿宋" w:eastAsia="仿宋" w:cs="仿宋"/>
          <w:sz w:val="28"/>
          <w:szCs w:val="28"/>
          <w:lang w:eastAsia="zh-CN"/>
        </w:rPr>
        <w:t>；</w:t>
      </w:r>
    </w:p>
    <w:p w14:paraId="5F76B9B7">
      <w:pPr>
        <w:pStyle w:val="3"/>
        <w:rPr>
          <w:rFonts w:hint="default"/>
          <w:sz w:val="28"/>
          <w:szCs w:val="28"/>
          <w:lang w:val="en-US" w:eastAsia="zh-CN"/>
        </w:rPr>
      </w:pPr>
      <w:r>
        <w:rPr>
          <w:rFonts w:hint="eastAsia" w:ascii="仿宋" w:hAnsi="仿宋" w:eastAsia="仿宋" w:cs="仿宋"/>
          <w:sz w:val="28"/>
          <w:szCs w:val="28"/>
          <w:lang w:val="en-US" w:eastAsia="zh-CN"/>
        </w:rPr>
        <w:t>8.</w:t>
      </w:r>
      <w:r>
        <w:rPr>
          <w:rFonts w:ascii="仿宋" w:hAnsi="仿宋" w:eastAsia="仿宋" w:cs="仿宋"/>
          <w:sz w:val="28"/>
          <w:szCs w:val="28"/>
          <w:u w:val="single"/>
        </w:rPr>
        <w:t xml:space="preserve">                                            </w:t>
      </w:r>
      <w:r>
        <w:rPr>
          <w:rFonts w:ascii="仿宋" w:hAnsi="仿宋" w:eastAsia="仿宋" w:cs="仿宋"/>
          <w:sz w:val="28"/>
          <w:szCs w:val="28"/>
        </w:rPr>
        <w:t>。</w:t>
      </w:r>
    </w:p>
    <w:p w14:paraId="5EFEC8EC">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三</w:t>
      </w:r>
      <w:r>
        <w:rPr>
          <w:rFonts w:hint="eastAsia" w:ascii="仿宋" w:hAnsi="仿宋" w:eastAsia="仿宋" w:cs="仿宋"/>
          <w:b/>
          <w:bCs/>
          <w:sz w:val="28"/>
          <w:szCs w:val="28"/>
        </w:rPr>
        <w:t>）乙方可单方解除合同的情形：</w:t>
      </w:r>
    </w:p>
    <w:p w14:paraId="1735FFC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1.甲方无故拖延付款超过</w:t>
      </w:r>
      <w:r>
        <w:rPr>
          <w:rFonts w:hint="eastAsia" w:ascii="仿宋" w:hAnsi="仿宋" w:eastAsia="仿宋" w:cs="仿宋"/>
          <w:sz w:val="28"/>
          <w:szCs w:val="28"/>
          <w:lang w:eastAsia="zh-CN"/>
        </w:rPr>
        <w:t>约定期限</w:t>
      </w:r>
      <w:r>
        <w:rPr>
          <w:rFonts w:hint="eastAsia" w:ascii="仿宋" w:hAnsi="仿宋" w:eastAsia="仿宋" w:cs="仿宋"/>
          <w:sz w:val="28"/>
          <w:szCs w:val="28"/>
          <w:u w:val="single"/>
        </w:rPr>
        <w:t>      </w:t>
      </w:r>
      <w:r>
        <w:rPr>
          <w:rFonts w:hint="eastAsia" w:ascii="仿宋" w:hAnsi="仿宋" w:eastAsia="仿宋" w:cs="仿宋"/>
          <w:sz w:val="28"/>
          <w:szCs w:val="28"/>
        </w:rPr>
        <w:t>日</w:t>
      </w:r>
      <w:r>
        <w:rPr>
          <w:rFonts w:hint="eastAsia" w:ascii="仿宋" w:hAnsi="仿宋" w:eastAsia="仿宋" w:cs="仿宋"/>
          <w:b/>
          <w:bCs/>
          <w:color w:val="FF0000"/>
          <w:sz w:val="28"/>
          <w:szCs w:val="28"/>
        </w:rPr>
        <w:t>（</w:t>
      </w:r>
      <w:r>
        <w:rPr>
          <w:rFonts w:hint="eastAsia" w:ascii="仿宋" w:hAnsi="仿宋" w:eastAsia="仿宋" w:cs="仿宋"/>
          <w:b/>
          <w:bCs/>
          <w:color w:val="FF0000"/>
          <w:sz w:val="28"/>
          <w:szCs w:val="28"/>
          <w:lang w:eastAsia="zh-CN"/>
        </w:rPr>
        <w:t>建议不超过</w:t>
      </w:r>
      <w:r>
        <w:rPr>
          <w:rFonts w:hint="eastAsia" w:ascii="仿宋" w:hAnsi="仿宋" w:eastAsia="仿宋" w:cs="仿宋"/>
          <w:b/>
          <w:bCs/>
          <w:color w:val="FF0000"/>
          <w:sz w:val="28"/>
          <w:szCs w:val="28"/>
          <w:lang w:val="en-US" w:eastAsia="zh-CN"/>
        </w:rPr>
        <w:t>10天</w:t>
      </w:r>
      <w:r>
        <w:rPr>
          <w:rFonts w:hint="eastAsia" w:ascii="仿宋" w:hAnsi="仿宋" w:eastAsia="仿宋" w:cs="仿宋"/>
          <w:b/>
          <w:bCs/>
          <w:color w:val="FF0000"/>
          <w:sz w:val="28"/>
          <w:szCs w:val="28"/>
        </w:rPr>
        <w:t>）</w:t>
      </w:r>
      <w:r>
        <w:rPr>
          <w:rFonts w:hint="eastAsia" w:ascii="仿宋" w:hAnsi="仿宋" w:eastAsia="仿宋" w:cs="仿宋"/>
          <w:sz w:val="28"/>
          <w:szCs w:val="28"/>
        </w:rPr>
        <w:t>，经书面催告无效；</w:t>
      </w:r>
    </w:p>
    <w:p w14:paraId="595CC8E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2.甲方</w:t>
      </w:r>
      <w:r>
        <w:rPr>
          <w:rFonts w:hint="eastAsia" w:ascii="仿宋" w:hAnsi="仿宋" w:eastAsia="仿宋" w:cs="仿宋"/>
          <w:sz w:val="28"/>
          <w:szCs w:val="28"/>
          <w:lang w:eastAsia="zh-CN"/>
        </w:rPr>
        <w:t>无故</w:t>
      </w:r>
      <w:r>
        <w:rPr>
          <w:rFonts w:hint="eastAsia" w:ascii="仿宋" w:hAnsi="仿宋" w:eastAsia="仿宋" w:cs="仿宋"/>
          <w:sz w:val="28"/>
          <w:szCs w:val="28"/>
        </w:rPr>
        <w:t>拒收</w:t>
      </w:r>
      <w:r>
        <w:rPr>
          <w:rFonts w:hint="eastAsia" w:ascii="仿宋" w:hAnsi="仿宋" w:eastAsia="仿宋" w:cs="仿宋"/>
          <w:sz w:val="28"/>
          <w:szCs w:val="28"/>
          <w:lang w:eastAsia="zh-CN"/>
        </w:rPr>
        <w:t>符合合同约定要求并经第三方检验机构检验</w:t>
      </w:r>
      <w:r>
        <w:rPr>
          <w:rFonts w:hint="eastAsia" w:ascii="仿宋" w:hAnsi="仿宋" w:eastAsia="仿宋" w:cs="仿宋"/>
          <w:sz w:val="28"/>
          <w:szCs w:val="28"/>
        </w:rPr>
        <w:t>合格的</w:t>
      </w:r>
      <w:r>
        <w:rPr>
          <w:rFonts w:hint="eastAsia" w:ascii="仿宋" w:hAnsi="仿宋" w:eastAsia="仿宋" w:cs="仿宋"/>
          <w:sz w:val="28"/>
          <w:szCs w:val="28"/>
          <w:lang w:eastAsia="zh-CN"/>
        </w:rPr>
        <w:t>校服产品；</w:t>
      </w:r>
    </w:p>
    <w:p w14:paraId="77E58CAE">
      <w:pPr>
        <w:pStyle w:val="3"/>
        <w:rPr>
          <w:rFonts w:hint="default" w:eastAsia="仿宋"/>
          <w:lang w:val="en-US" w:eastAsia="zh-CN"/>
        </w:rPr>
      </w:pPr>
      <w:r>
        <w:rPr>
          <w:rFonts w:hint="eastAsia" w:ascii="仿宋" w:hAnsi="仿宋" w:eastAsia="仿宋" w:cs="仿宋"/>
          <w:sz w:val="28"/>
          <w:szCs w:val="28"/>
          <w:lang w:val="en-US" w:eastAsia="zh-CN"/>
        </w:rPr>
        <w:t>3.</w:t>
      </w:r>
      <w:r>
        <w:rPr>
          <w:rFonts w:ascii="仿宋" w:hAnsi="仿宋" w:eastAsia="仿宋" w:cs="仿宋"/>
          <w:sz w:val="28"/>
          <w:szCs w:val="28"/>
          <w:u w:val="single"/>
        </w:rPr>
        <w:t xml:space="preserve">                                            </w:t>
      </w:r>
      <w:r>
        <w:rPr>
          <w:rFonts w:ascii="仿宋" w:hAnsi="仿宋" w:eastAsia="仿宋" w:cs="仿宋"/>
          <w:sz w:val="28"/>
          <w:szCs w:val="28"/>
        </w:rPr>
        <w:t>。</w:t>
      </w:r>
    </w:p>
    <w:p w14:paraId="389D468E">
      <w:pPr>
        <w:spacing w:line="560" w:lineRule="exact"/>
        <w:ind w:right="2" w:firstLine="548" w:firstLineChars="196"/>
        <w:rPr>
          <w:rFonts w:hint="eastAsia" w:ascii="仿宋" w:hAnsi="仿宋" w:eastAsia="仿宋" w:cs="仿宋"/>
          <w:bCs/>
          <w:sz w:val="28"/>
          <w:szCs w:val="28"/>
        </w:rPr>
      </w:pPr>
    </w:p>
    <w:p w14:paraId="7BD0ED4E">
      <w:pPr>
        <w:pStyle w:val="4"/>
        <w:widowControl/>
        <w:spacing w:before="0" w:after="0" w:line="500" w:lineRule="exact"/>
        <w:ind w:left="420" w:leftChars="200"/>
        <w:rPr>
          <w:color w:val="auto"/>
        </w:rPr>
      </w:pPr>
      <w:r>
        <w:rPr>
          <w:rFonts w:hint="eastAsia" w:ascii="黑体" w:hAnsi="黑体" w:eastAsia="黑体" w:cs="黑体"/>
          <w:b w:val="0"/>
          <w:bCs/>
          <w:color w:val="auto"/>
          <w:szCs w:val="28"/>
        </w:rPr>
        <w:t>十</w:t>
      </w:r>
      <w:r>
        <w:rPr>
          <w:rFonts w:hint="eastAsia" w:ascii="黑体" w:hAnsi="黑体" w:eastAsia="黑体" w:cs="黑体"/>
          <w:b w:val="0"/>
          <w:bCs/>
          <w:color w:val="auto"/>
          <w:szCs w:val="28"/>
          <w:lang w:eastAsia="zh-CN"/>
        </w:rPr>
        <w:t>二</w:t>
      </w:r>
      <w:r>
        <w:rPr>
          <w:rFonts w:hint="eastAsia" w:ascii="黑体" w:hAnsi="黑体" w:eastAsia="黑体" w:cs="黑体"/>
          <w:b w:val="0"/>
          <w:bCs/>
          <w:color w:val="auto"/>
          <w:szCs w:val="28"/>
        </w:rPr>
        <w:t>、违约责任</w:t>
      </w:r>
    </w:p>
    <w:p w14:paraId="2F370164">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lang w:val="en-US" w:eastAsia="zh-CN"/>
        </w:rPr>
        <w:t>1</w:t>
      </w:r>
      <w:r>
        <w:rPr>
          <w:rFonts w:hint="eastAsia" w:ascii="仿宋" w:hAnsi="仿宋" w:eastAsia="仿宋" w:cs="仿宋"/>
          <w:bCs/>
          <w:sz w:val="28"/>
          <w:szCs w:val="28"/>
        </w:rPr>
        <w:t>.甲方未按约定时间支付</w:t>
      </w:r>
      <w:r>
        <w:rPr>
          <w:rFonts w:hint="eastAsia" w:ascii="仿宋" w:hAnsi="仿宋" w:eastAsia="仿宋" w:cs="仿宋"/>
          <w:bCs/>
          <w:sz w:val="28"/>
          <w:szCs w:val="28"/>
          <w:lang w:eastAsia="zh-CN"/>
        </w:rPr>
        <w:t>货款</w:t>
      </w:r>
      <w:r>
        <w:rPr>
          <w:rFonts w:hint="eastAsia" w:ascii="仿宋" w:hAnsi="仿宋" w:eastAsia="仿宋" w:cs="仿宋"/>
          <w:bCs/>
          <w:sz w:val="28"/>
          <w:szCs w:val="28"/>
        </w:rPr>
        <w:t>的，经乙方书面催告后</w:t>
      </w:r>
      <w:r>
        <w:rPr>
          <w:rFonts w:hint="eastAsia" w:ascii="仿宋" w:hAnsi="仿宋" w:eastAsia="仿宋" w:cs="仿宋"/>
          <w:sz w:val="28"/>
          <w:szCs w:val="28"/>
          <w:u w:val="single"/>
        </w:rPr>
        <w:t xml:space="preserve">     </w:t>
      </w:r>
      <w:r>
        <w:rPr>
          <w:rFonts w:hint="eastAsia" w:ascii="仿宋" w:hAnsi="仿宋" w:eastAsia="仿宋" w:cs="仿宋"/>
          <w:bCs/>
          <w:sz w:val="28"/>
          <w:szCs w:val="28"/>
        </w:rPr>
        <w:t>日</w:t>
      </w:r>
      <w:r>
        <w:rPr>
          <w:rFonts w:hint="eastAsia" w:ascii="仿宋" w:hAnsi="仿宋" w:eastAsia="仿宋" w:cs="仿宋"/>
          <w:b/>
          <w:bCs/>
          <w:color w:val="FF0000"/>
          <w:sz w:val="28"/>
          <w:szCs w:val="28"/>
        </w:rPr>
        <w:t>（</w:t>
      </w:r>
      <w:r>
        <w:rPr>
          <w:rFonts w:hint="eastAsia" w:ascii="仿宋" w:hAnsi="仿宋" w:eastAsia="仿宋" w:cs="仿宋"/>
          <w:b/>
          <w:bCs/>
          <w:color w:val="FF0000"/>
          <w:sz w:val="28"/>
          <w:szCs w:val="28"/>
          <w:lang w:eastAsia="zh-CN"/>
        </w:rPr>
        <w:t>建议不超过</w:t>
      </w:r>
      <w:r>
        <w:rPr>
          <w:rFonts w:hint="eastAsia" w:ascii="仿宋" w:hAnsi="仿宋" w:eastAsia="仿宋" w:cs="仿宋"/>
          <w:b/>
          <w:bCs/>
          <w:color w:val="FF0000"/>
          <w:sz w:val="28"/>
          <w:szCs w:val="28"/>
          <w:lang w:val="en-US" w:eastAsia="zh-CN"/>
        </w:rPr>
        <w:t>5日</w:t>
      </w:r>
      <w:r>
        <w:rPr>
          <w:rFonts w:hint="eastAsia" w:ascii="仿宋" w:hAnsi="仿宋" w:eastAsia="仿宋" w:cs="仿宋"/>
          <w:b/>
          <w:bCs/>
          <w:color w:val="FF0000"/>
          <w:sz w:val="28"/>
          <w:szCs w:val="28"/>
        </w:rPr>
        <w:t>）</w:t>
      </w:r>
      <w:r>
        <w:rPr>
          <w:rFonts w:hint="eastAsia" w:ascii="仿宋" w:hAnsi="仿宋" w:eastAsia="仿宋" w:cs="仿宋"/>
          <w:bCs/>
          <w:sz w:val="28"/>
          <w:szCs w:val="28"/>
        </w:rPr>
        <w:t>内仍未支付的，自</w:t>
      </w:r>
      <w:r>
        <w:rPr>
          <w:rFonts w:hint="eastAsia" w:ascii="仿宋" w:hAnsi="仿宋" w:eastAsia="仿宋" w:cs="仿宋"/>
          <w:bCs/>
          <w:sz w:val="28"/>
          <w:szCs w:val="28"/>
          <w:lang w:eastAsia="zh-CN"/>
        </w:rPr>
        <w:t>约定</w:t>
      </w:r>
      <w:r>
        <w:rPr>
          <w:rFonts w:hint="eastAsia" w:ascii="仿宋" w:hAnsi="仿宋" w:eastAsia="仿宋" w:cs="仿宋"/>
          <w:bCs/>
          <w:sz w:val="28"/>
          <w:szCs w:val="28"/>
        </w:rPr>
        <w:t>期满之日起，每逾期一日，</w:t>
      </w:r>
      <w:r>
        <w:rPr>
          <w:rFonts w:hint="eastAsia" w:ascii="仿宋" w:hAnsi="仿宋" w:eastAsia="仿宋" w:cs="仿宋"/>
          <w:bCs/>
          <w:color w:val="FF0000"/>
          <w:sz w:val="28"/>
          <w:szCs w:val="28"/>
        </w:rPr>
        <w:t>甲方</w:t>
      </w:r>
      <w:r>
        <w:rPr>
          <w:rFonts w:hint="eastAsia" w:ascii="仿宋" w:hAnsi="仿宋" w:eastAsia="仿宋" w:cs="仿宋"/>
          <w:bCs/>
          <w:color w:val="FF0000"/>
          <w:sz w:val="28"/>
          <w:szCs w:val="28"/>
          <w:lang w:eastAsia="zh-CN"/>
        </w:rPr>
        <w:t>学生家长</w:t>
      </w:r>
      <w:r>
        <w:rPr>
          <w:rFonts w:hint="eastAsia" w:ascii="仿宋" w:hAnsi="仿宋" w:eastAsia="仿宋" w:cs="仿宋"/>
          <w:bCs/>
          <w:sz w:val="28"/>
          <w:szCs w:val="28"/>
        </w:rPr>
        <w:t>应按</w:t>
      </w:r>
      <w:r>
        <w:rPr>
          <w:rFonts w:hint="eastAsia" w:ascii="仿宋" w:hAnsi="仿宋" w:eastAsia="仿宋" w:cs="仿宋"/>
          <w:bCs/>
          <w:sz w:val="28"/>
          <w:szCs w:val="28"/>
          <w:lang w:eastAsia="zh-CN"/>
        </w:rPr>
        <w:t>未</w:t>
      </w:r>
      <w:r>
        <w:rPr>
          <w:rFonts w:hint="eastAsia" w:ascii="仿宋" w:hAnsi="仿宋" w:eastAsia="仿宋" w:cs="仿宋"/>
          <w:bCs/>
          <w:sz w:val="28"/>
          <w:szCs w:val="28"/>
        </w:rPr>
        <w:t>付</w:t>
      </w:r>
      <w:r>
        <w:rPr>
          <w:rFonts w:hint="eastAsia" w:ascii="仿宋" w:hAnsi="仿宋" w:eastAsia="仿宋" w:cs="仿宋"/>
          <w:bCs/>
          <w:sz w:val="28"/>
          <w:szCs w:val="28"/>
          <w:lang w:eastAsia="zh-CN"/>
        </w:rPr>
        <w:t>货款</w:t>
      </w:r>
      <w:r>
        <w:rPr>
          <w:rFonts w:hint="eastAsia" w:ascii="仿宋" w:hAnsi="仿宋" w:eastAsia="仿宋" w:cs="仿宋"/>
          <w:bCs/>
          <w:sz w:val="28"/>
          <w:szCs w:val="28"/>
        </w:rPr>
        <w:t>的</w:t>
      </w:r>
      <w:r>
        <w:rPr>
          <w:rFonts w:hint="eastAsia" w:ascii="仿宋" w:hAnsi="仿宋" w:eastAsia="仿宋" w:cs="仿宋"/>
          <w:sz w:val="28"/>
          <w:szCs w:val="28"/>
          <w:u w:val="single"/>
        </w:rPr>
        <w:t xml:space="preserve">     </w:t>
      </w:r>
      <w:r>
        <w:rPr>
          <w:rFonts w:hint="eastAsia" w:ascii="仿宋" w:hAnsi="仿宋" w:eastAsia="仿宋" w:cs="仿宋"/>
          <w:bCs/>
          <w:sz w:val="28"/>
          <w:szCs w:val="28"/>
        </w:rPr>
        <w:t> %</w:t>
      </w:r>
      <w:r>
        <w:rPr>
          <w:rFonts w:hint="eastAsia" w:ascii="仿宋" w:hAnsi="仿宋" w:eastAsia="仿宋" w:cs="仿宋"/>
          <w:b/>
          <w:bCs w:val="0"/>
          <w:sz w:val="28"/>
          <w:szCs w:val="28"/>
          <w:lang w:eastAsia="zh-CN"/>
        </w:rPr>
        <w:t>（建议不超过</w:t>
      </w:r>
      <w:r>
        <w:rPr>
          <w:rFonts w:hint="eastAsia" w:ascii="仿宋" w:hAnsi="仿宋" w:eastAsia="仿宋" w:cs="仿宋"/>
          <w:b/>
          <w:bCs w:val="0"/>
          <w:sz w:val="28"/>
          <w:szCs w:val="28"/>
          <w:lang w:val="en-US" w:eastAsia="zh-CN"/>
        </w:rPr>
        <w:t>1%</w:t>
      </w:r>
      <w:r>
        <w:rPr>
          <w:rFonts w:hint="eastAsia" w:ascii="仿宋" w:hAnsi="仿宋" w:eastAsia="仿宋" w:cs="仿宋"/>
          <w:b/>
          <w:bCs w:val="0"/>
          <w:sz w:val="28"/>
          <w:szCs w:val="28"/>
          <w:lang w:eastAsia="zh-CN"/>
        </w:rPr>
        <w:t>）</w:t>
      </w:r>
      <w:r>
        <w:rPr>
          <w:rFonts w:hint="eastAsia" w:ascii="仿宋" w:hAnsi="仿宋" w:eastAsia="仿宋" w:cs="仿宋"/>
          <w:bCs/>
          <w:sz w:val="28"/>
          <w:szCs w:val="28"/>
        </w:rPr>
        <w:t>的标准向乙方支付违约金</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违约金累计不</w:t>
      </w:r>
      <w:r>
        <w:rPr>
          <w:rFonts w:hint="eastAsia" w:ascii="仿宋" w:hAnsi="仿宋" w:eastAsia="仿宋" w:cs="仿宋"/>
          <w:b/>
          <w:bCs w:val="0"/>
          <w:sz w:val="28"/>
          <w:szCs w:val="28"/>
          <w:lang w:eastAsia="zh-CN"/>
        </w:rPr>
        <w:t>应</w:t>
      </w:r>
      <w:r>
        <w:rPr>
          <w:rFonts w:hint="eastAsia" w:ascii="仿宋" w:hAnsi="仿宋" w:eastAsia="仿宋" w:cs="仿宋"/>
          <w:b/>
          <w:bCs w:val="0"/>
          <w:sz w:val="28"/>
          <w:szCs w:val="28"/>
        </w:rPr>
        <w:t>超过</w:t>
      </w:r>
      <w:r>
        <w:rPr>
          <w:rFonts w:hint="eastAsia" w:ascii="仿宋" w:hAnsi="仿宋" w:eastAsia="仿宋" w:cs="仿宋"/>
          <w:b/>
          <w:bCs w:val="0"/>
          <w:sz w:val="28"/>
          <w:szCs w:val="28"/>
          <w:lang w:eastAsia="zh-CN"/>
        </w:rPr>
        <w:t>未</w:t>
      </w:r>
      <w:r>
        <w:rPr>
          <w:rFonts w:hint="eastAsia" w:ascii="仿宋" w:hAnsi="仿宋" w:eastAsia="仿宋" w:cs="仿宋"/>
          <w:b/>
          <w:bCs w:val="0"/>
          <w:sz w:val="28"/>
          <w:szCs w:val="28"/>
        </w:rPr>
        <w:t>付</w:t>
      </w:r>
      <w:r>
        <w:rPr>
          <w:rFonts w:hint="eastAsia" w:ascii="仿宋" w:hAnsi="仿宋" w:eastAsia="仿宋" w:cs="仿宋"/>
          <w:b/>
          <w:bCs w:val="0"/>
          <w:sz w:val="28"/>
          <w:szCs w:val="28"/>
          <w:lang w:eastAsia="zh-CN"/>
        </w:rPr>
        <w:t>货款</w:t>
      </w:r>
      <w:r>
        <w:rPr>
          <w:rFonts w:hint="eastAsia" w:ascii="仿宋" w:hAnsi="仿宋" w:eastAsia="仿宋" w:cs="仿宋"/>
          <w:b/>
          <w:bCs w:val="0"/>
          <w:sz w:val="28"/>
          <w:szCs w:val="28"/>
          <w:lang w:val="en-US" w:eastAsia="zh-CN"/>
        </w:rPr>
        <w:t>总额</w:t>
      </w:r>
      <w:r>
        <w:rPr>
          <w:rFonts w:hint="eastAsia" w:ascii="仿宋" w:hAnsi="仿宋" w:eastAsia="仿宋" w:cs="仿宋"/>
          <w:b/>
          <w:bCs w:val="0"/>
          <w:sz w:val="28"/>
          <w:szCs w:val="28"/>
          <w:lang w:eastAsia="zh-CN"/>
        </w:rPr>
        <w:t>）</w:t>
      </w:r>
      <w:r>
        <w:rPr>
          <w:rFonts w:hint="eastAsia" w:ascii="仿宋" w:hAnsi="仿宋" w:eastAsia="仿宋" w:cs="仿宋"/>
          <w:bCs/>
          <w:sz w:val="28"/>
          <w:szCs w:val="28"/>
        </w:rPr>
        <w:t>。</w:t>
      </w:r>
    </w:p>
    <w:p w14:paraId="2A5DE6F8">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w:t>
      </w:r>
      <w:r>
        <w:rPr>
          <w:rFonts w:hint="eastAsia" w:ascii="仿宋" w:hAnsi="仿宋" w:eastAsia="仿宋" w:cs="仿宋"/>
          <w:bCs/>
          <w:sz w:val="28"/>
          <w:szCs w:val="28"/>
          <w:lang w:eastAsia="zh-CN"/>
        </w:rPr>
        <w:t>乙</w:t>
      </w:r>
      <w:r>
        <w:rPr>
          <w:rFonts w:hint="eastAsia" w:ascii="仿宋" w:hAnsi="仿宋" w:eastAsia="仿宋" w:cs="仿宋"/>
          <w:bCs/>
          <w:sz w:val="28"/>
          <w:szCs w:val="28"/>
        </w:rPr>
        <w:t>方未按约定时间</w:t>
      </w:r>
      <w:r>
        <w:rPr>
          <w:rFonts w:hint="eastAsia" w:ascii="仿宋" w:hAnsi="仿宋" w:eastAsia="仿宋" w:cs="仿宋"/>
          <w:bCs/>
          <w:sz w:val="28"/>
          <w:szCs w:val="28"/>
          <w:lang w:eastAsia="zh-CN"/>
        </w:rPr>
        <w:t>交货</w:t>
      </w:r>
      <w:r>
        <w:rPr>
          <w:rFonts w:hint="eastAsia" w:ascii="仿宋" w:hAnsi="仿宋" w:eastAsia="仿宋" w:cs="仿宋"/>
          <w:bCs/>
          <w:sz w:val="28"/>
          <w:szCs w:val="28"/>
        </w:rPr>
        <w:t>的，经</w:t>
      </w:r>
      <w:r>
        <w:rPr>
          <w:rFonts w:hint="eastAsia" w:ascii="仿宋" w:hAnsi="仿宋" w:eastAsia="仿宋" w:cs="仿宋"/>
          <w:bCs/>
          <w:sz w:val="28"/>
          <w:szCs w:val="28"/>
          <w:lang w:eastAsia="zh-CN"/>
        </w:rPr>
        <w:t>甲</w:t>
      </w:r>
      <w:r>
        <w:rPr>
          <w:rFonts w:hint="eastAsia" w:ascii="仿宋" w:hAnsi="仿宋" w:eastAsia="仿宋" w:cs="仿宋"/>
          <w:bCs/>
          <w:sz w:val="28"/>
          <w:szCs w:val="28"/>
        </w:rPr>
        <w:t>方书面催告后</w:t>
      </w:r>
      <w:r>
        <w:rPr>
          <w:rFonts w:hint="eastAsia" w:ascii="仿宋" w:hAnsi="仿宋" w:eastAsia="仿宋" w:cs="仿宋"/>
          <w:sz w:val="28"/>
          <w:szCs w:val="28"/>
          <w:u w:val="single"/>
        </w:rPr>
        <w:t xml:space="preserve">     </w:t>
      </w:r>
      <w:r>
        <w:rPr>
          <w:rFonts w:hint="eastAsia" w:ascii="仿宋" w:hAnsi="仿宋" w:eastAsia="仿宋" w:cs="仿宋"/>
          <w:bCs/>
          <w:sz w:val="28"/>
          <w:szCs w:val="28"/>
        </w:rPr>
        <w:t>日</w:t>
      </w:r>
      <w:r>
        <w:rPr>
          <w:rFonts w:hint="eastAsia" w:ascii="仿宋" w:hAnsi="仿宋" w:eastAsia="仿宋" w:cs="仿宋"/>
          <w:b/>
          <w:bCs/>
          <w:color w:val="FF0000"/>
          <w:sz w:val="28"/>
          <w:szCs w:val="28"/>
        </w:rPr>
        <w:t>（</w:t>
      </w:r>
      <w:r>
        <w:rPr>
          <w:rFonts w:hint="eastAsia" w:ascii="仿宋" w:hAnsi="仿宋" w:eastAsia="仿宋" w:cs="仿宋"/>
          <w:b/>
          <w:bCs/>
          <w:color w:val="FF0000"/>
          <w:sz w:val="28"/>
          <w:szCs w:val="28"/>
          <w:lang w:eastAsia="zh-CN"/>
        </w:rPr>
        <w:t>建议不超过</w:t>
      </w:r>
      <w:r>
        <w:rPr>
          <w:rFonts w:hint="eastAsia" w:ascii="仿宋" w:hAnsi="仿宋" w:eastAsia="仿宋" w:cs="仿宋"/>
          <w:b/>
          <w:bCs/>
          <w:color w:val="FF0000"/>
          <w:sz w:val="28"/>
          <w:szCs w:val="28"/>
          <w:lang w:val="en-US" w:eastAsia="zh-CN"/>
        </w:rPr>
        <w:t>5日</w:t>
      </w:r>
      <w:r>
        <w:rPr>
          <w:rFonts w:hint="eastAsia" w:ascii="仿宋" w:hAnsi="仿宋" w:eastAsia="仿宋" w:cs="仿宋"/>
          <w:b/>
          <w:bCs/>
          <w:color w:val="FF0000"/>
          <w:sz w:val="28"/>
          <w:szCs w:val="28"/>
        </w:rPr>
        <w:t>）</w:t>
      </w:r>
      <w:r>
        <w:rPr>
          <w:rFonts w:hint="eastAsia" w:ascii="仿宋" w:hAnsi="仿宋" w:eastAsia="仿宋" w:cs="仿宋"/>
          <w:bCs/>
          <w:sz w:val="28"/>
          <w:szCs w:val="28"/>
        </w:rPr>
        <w:t>内仍未</w:t>
      </w:r>
      <w:r>
        <w:rPr>
          <w:rFonts w:hint="eastAsia" w:ascii="仿宋" w:hAnsi="仿宋" w:eastAsia="仿宋" w:cs="仿宋"/>
          <w:bCs/>
          <w:sz w:val="28"/>
          <w:szCs w:val="28"/>
          <w:lang w:eastAsia="zh-CN"/>
        </w:rPr>
        <w:t>交</w:t>
      </w:r>
      <w:r>
        <w:rPr>
          <w:rFonts w:hint="eastAsia" w:ascii="仿宋" w:hAnsi="仿宋" w:eastAsia="仿宋" w:cs="仿宋"/>
          <w:bCs/>
          <w:sz w:val="28"/>
          <w:szCs w:val="28"/>
        </w:rPr>
        <w:t>付的，自</w:t>
      </w:r>
      <w:r>
        <w:rPr>
          <w:rFonts w:hint="eastAsia" w:ascii="仿宋" w:hAnsi="仿宋" w:eastAsia="仿宋" w:cs="仿宋"/>
          <w:bCs/>
          <w:sz w:val="28"/>
          <w:szCs w:val="28"/>
          <w:lang w:eastAsia="zh-CN"/>
        </w:rPr>
        <w:t>约定</w:t>
      </w:r>
      <w:r>
        <w:rPr>
          <w:rFonts w:hint="eastAsia" w:ascii="仿宋" w:hAnsi="仿宋" w:eastAsia="仿宋" w:cs="仿宋"/>
          <w:bCs/>
          <w:sz w:val="28"/>
          <w:szCs w:val="28"/>
        </w:rPr>
        <w:t>期满之日起，每逾期一日，</w:t>
      </w:r>
      <w:r>
        <w:rPr>
          <w:rFonts w:hint="eastAsia" w:ascii="仿宋" w:hAnsi="仿宋" w:eastAsia="仿宋" w:cs="仿宋"/>
          <w:bCs/>
          <w:sz w:val="28"/>
          <w:szCs w:val="28"/>
          <w:lang w:eastAsia="zh-CN"/>
        </w:rPr>
        <w:t>乙方</w:t>
      </w:r>
      <w:r>
        <w:rPr>
          <w:rFonts w:hint="eastAsia" w:ascii="仿宋" w:hAnsi="仿宋" w:eastAsia="仿宋" w:cs="仿宋"/>
          <w:bCs/>
          <w:sz w:val="28"/>
          <w:szCs w:val="28"/>
        </w:rPr>
        <w:t>方应按</w:t>
      </w:r>
      <w:r>
        <w:rPr>
          <w:rFonts w:hint="eastAsia" w:ascii="仿宋" w:hAnsi="仿宋" w:eastAsia="仿宋" w:cs="仿宋"/>
          <w:bCs/>
          <w:sz w:val="28"/>
          <w:szCs w:val="28"/>
          <w:lang w:eastAsia="zh-CN"/>
        </w:rPr>
        <w:t>未交付产品货款</w:t>
      </w:r>
      <w:r>
        <w:rPr>
          <w:rFonts w:hint="eastAsia" w:ascii="仿宋" w:hAnsi="仿宋" w:eastAsia="仿宋" w:cs="仿宋"/>
          <w:bCs/>
          <w:sz w:val="28"/>
          <w:szCs w:val="28"/>
        </w:rPr>
        <w:t>的</w:t>
      </w:r>
      <w:r>
        <w:rPr>
          <w:rFonts w:hint="eastAsia" w:ascii="仿宋" w:hAnsi="仿宋" w:eastAsia="仿宋" w:cs="仿宋"/>
          <w:sz w:val="28"/>
          <w:szCs w:val="28"/>
          <w:u w:val="single"/>
        </w:rPr>
        <w:t xml:space="preserve">     </w:t>
      </w:r>
      <w:r>
        <w:rPr>
          <w:rFonts w:hint="eastAsia" w:ascii="仿宋" w:hAnsi="仿宋" w:eastAsia="仿宋" w:cs="仿宋"/>
          <w:bCs/>
          <w:sz w:val="28"/>
          <w:szCs w:val="28"/>
        </w:rPr>
        <w:t> %</w:t>
      </w:r>
      <w:r>
        <w:rPr>
          <w:rFonts w:hint="eastAsia" w:ascii="仿宋" w:hAnsi="仿宋" w:eastAsia="仿宋" w:cs="仿宋"/>
          <w:b/>
          <w:bCs w:val="0"/>
          <w:sz w:val="28"/>
          <w:szCs w:val="28"/>
          <w:lang w:eastAsia="zh-CN"/>
        </w:rPr>
        <w:t>（建议不超过</w:t>
      </w:r>
      <w:r>
        <w:rPr>
          <w:rFonts w:hint="eastAsia" w:ascii="仿宋" w:hAnsi="仿宋" w:eastAsia="仿宋" w:cs="仿宋"/>
          <w:b/>
          <w:bCs w:val="0"/>
          <w:sz w:val="28"/>
          <w:szCs w:val="28"/>
          <w:lang w:val="en-US" w:eastAsia="zh-CN"/>
        </w:rPr>
        <w:t>1%</w:t>
      </w:r>
      <w:r>
        <w:rPr>
          <w:rFonts w:hint="eastAsia" w:ascii="仿宋" w:hAnsi="仿宋" w:eastAsia="仿宋" w:cs="仿宋"/>
          <w:b/>
          <w:bCs w:val="0"/>
          <w:sz w:val="28"/>
          <w:szCs w:val="28"/>
          <w:lang w:eastAsia="zh-CN"/>
        </w:rPr>
        <w:t>）</w:t>
      </w:r>
      <w:r>
        <w:rPr>
          <w:rFonts w:hint="eastAsia" w:ascii="仿宋" w:hAnsi="仿宋" w:eastAsia="仿宋" w:cs="仿宋"/>
          <w:bCs/>
          <w:sz w:val="28"/>
          <w:szCs w:val="28"/>
        </w:rPr>
        <w:t>的标准向</w:t>
      </w:r>
      <w:r>
        <w:rPr>
          <w:rFonts w:hint="eastAsia" w:ascii="仿宋" w:hAnsi="仿宋" w:eastAsia="仿宋" w:cs="仿宋"/>
          <w:bCs/>
          <w:color w:val="FF0000"/>
          <w:sz w:val="28"/>
          <w:szCs w:val="28"/>
          <w:lang w:eastAsia="zh-CN"/>
        </w:rPr>
        <w:t>甲</w:t>
      </w:r>
      <w:r>
        <w:rPr>
          <w:rFonts w:hint="eastAsia" w:ascii="仿宋" w:hAnsi="仿宋" w:eastAsia="仿宋" w:cs="仿宋"/>
          <w:bCs/>
          <w:color w:val="FF0000"/>
          <w:sz w:val="28"/>
          <w:szCs w:val="28"/>
        </w:rPr>
        <w:t>方</w:t>
      </w:r>
      <w:r>
        <w:rPr>
          <w:rFonts w:hint="eastAsia" w:ascii="仿宋" w:hAnsi="仿宋" w:eastAsia="仿宋" w:cs="仿宋"/>
          <w:bCs/>
          <w:color w:val="FF0000"/>
          <w:sz w:val="28"/>
          <w:szCs w:val="28"/>
          <w:lang w:eastAsia="zh-CN"/>
        </w:rPr>
        <w:t>学生家长</w:t>
      </w:r>
      <w:r>
        <w:rPr>
          <w:rFonts w:hint="eastAsia" w:ascii="仿宋" w:hAnsi="仿宋" w:eastAsia="仿宋" w:cs="仿宋"/>
          <w:bCs/>
          <w:sz w:val="28"/>
          <w:szCs w:val="28"/>
        </w:rPr>
        <w:t>支付违约金</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违约金累计不得超过</w:t>
      </w:r>
      <w:r>
        <w:rPr>
          <w:rFonts w:hint="eastAsia" w:ascii="仿宋" w:hAnsi="仿宋" w:eastAsia="仿宋" w:cs="仿宋"/>
          <w:b/>
          <w:bCs w:val="0"/>
          <w:sz w:val="28"/>
          <w:szCs w:val="28"/>
          <w:lang w:eastAsia="zh-CN"/>
        </w:rPr>
        <w:t>未交付产品货款总额）</w:t>
      </w:r>
      <w:r>
        <w:rPr>
          <w:rFonts w:hint="eastAsia" w:ascii="仿宋" w:hAnsi="仿宋" w:eastAsia="仿宋" w:cs="仿宋"/>
          <w:bCs/>
          <w:sz w:val="28"/>
          <w:szCs w:val="28"/>
          <w:lang w:eastAsia="zh-CN"/>
        </w:rPr>
        <w:t>，</w:t>
      </w:r>
      <w:r>
        <w:rPr>
          <w:rFonts w:hint="eastAsia" w:ascii="仿宋" w:hAnsi="仿宋" w:eastAsia="仿宋" w:cs="仿宋"/>
          <w:bCs/>
          <w:sz w:val="28"/>
          <w:szCs w:val="28"/>
        </w:rPr>
        <w:t>违约金不足以补偿</w:t>
      </w:r>
      <w:r>
        <w:rPr>
          <w:rFonts w:hint="eastAsia" w:ascii="仿宋" w:hAnsi="仿宋" w:eastAsia="仿宋" w:cs="仿宋"/>
          <w:bCs/>
          <w:color w:val="FF0000"/>
          <w:sz w:val="28"/>
          <w:szCs w:val="28"/>
        </w:rPr>
        <w:t>甲方</w:t>
      </w:r>
      <w:r>
        <w:rPr>
          <w:rFonts w:hint="eastAsia" w:ascii="仿宋" w:hAnsi="仿宋" w:eastAsia="仿宋" w:cs="仿宋"/>
          <w:bCs/>
          <w:color w:val="FF0000"/>
          <w:sz w:val="28"/>
          <w:szCs w:val="28"/>
          <w:lang w:eastAsia="zh-CN"/>
        </w:rPr>
        <w:t>学生家长</w:t>
      </w:r>
      <w:r>
        <w:rPr>
          <w:rFonts w:hint="eastAsia" w:ascii="仿宋" w:hAnsi="仿宋" w:eastAsia="仿宋" w:cs="仿宋"/>
          <w:bCs/>
          <w:sz w:val="28"/>
          <w:szCs w:val="28"/>
        </w:rPr>
        <w:t>损失的，按实际损失赔偿</w:t>
      </w:r>
      <w:r>
        <w:rPr>
          <w:rFonts w:hint="eastAsia" w:ascii="仿宋" w:hAnsi="仿宋" w:eastAsia="仿宋" w:cs="仿宋"/>
          <w:bCs/>
          <w:sz w:val="28"/>
          <w:szCs w:val="28"/>
          <w:lang w:eastAsia="zh-CN"/>
        </w:rPr>
        <w:t>，且甲方有权解除合同，履约保证金不予退换</w:t>
      </w:r>
      <w:r>
        <w:rPr>
          <w:rFonts w:hint="eastAsia" w:ascii="仿宋" w:hAnsi="仿宋" w:eastAsia="仿宋" w:cs="仿宋"/>
          <w:bCs/>
          <w:sz w:val="28"/>
          <w:szCs w:val="28"/>
        </w:rPr>
        <w:t>。</w:t>
      </w:r>
    </w:p>
    <w:p w14:paraId="6B6A65DA">
      <w:pPr>
        <w:spacing w:line="560" w:lineRule="exact"/>
        <w:ind w:right="2" w:firstLine="548" w:firstLineChars="196"/>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如乙方</w:t>
      </w:r>
      <w:r>
        <w:rPr>
          <w:rFonts w:hint="eastAsia" w:ascii="仿宋" w:hAnsi="仿宋" w:eastAsia="仿宋" w:cs="仿宋"/>
          <w:bCs/>
          <w:sz w:val="28"/>
          <w:szCs w:val="28"/>
          <w:highlight w:val="none"/>
          <w:lang w:eastAsia="zh-CN"/>
        </w:rPr>
        <w:t>未按照约定履行售后服务等义务，</w:t>
      </w:r>
      <w:r>
        <w:rPr>
          <w:rFonts w:hint="eastAsia" w:ascii="仿宋" w:hAnsi="仿宋" w:eastAsia="仿宋" w:cs="仿宋"/>
          <w:bCs/>
          <w:sz w:val="28"/>
          <w:szCs w:val="28"/>
          <w:highlight w:val="none"/>
        </w:rPr>
        <w:t>乙方应向甲方支付违约金</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rPr>
        <w:t> 万元</w:t>
      </w:r>
      <w:r>
        <w:rPr>
          <w:rFonts w:hint="eastAsia" w:ascii="仿宋" w:hAnsi="仿宋" w:eastAsia="仿宋" w:cs="仿宋"/>
          <w:b/>
          <w:bCs w:val="0"/>
          <w:sz w:val="28"/>
          <w:szCs w:val="28"/>
          <w:lang w:eastAsia="zh-CN"/>
        </w:rPr>
        <w:t>（</w:t>
      </w:r>
      <w:r>
        <w:rPr>
          <w:rFonts w:hint="eastAsia" w:ascii="仿宋" w:hAnsi="仿宋" w:eastAsia="仿宋" w:cs="仿宋"/>
          <w:b/>
          <w:bCs w:val="0"/>
          <w:color w:val="FF0000"/>
          <w:sz w:val="28"/>
          <w:szCs w:val="28"/>
          <w:lang w:eastAsia="zh-CN"/>
        </w:rPr>
        <w:t>建议不超过货款总额的</w:t>
      </w:r>
      <w:r>
        <w:rPr>
          <w:rFonts w:hint="eastAsia" w:ascii="仿宋" w:hAnsi="仿宋" w:eastAsia="仿宋" w:cs="仿宋"/>
          <w:b/>
          <w:bCs w:val="0"/>
          <w:color w:val="FF0000"/>
          <w:sz w:val="28"/>
          <w:szCs w:val="28"/>
          <w:lang w:val="en-US" w:eastAsia="zh-CN"/>
        </w:rPr>
        <w:t>10%</w:t>
      </w:r>
      <w:r>
        <w:rPr>
          <w:rFonts w:hint="eastAsia" w:ascii="仿宋" w:hAnsi="仿宋" w:eastAsia="仿宋" w:cs="仿宋"/>
          <w:b/>
          <w:bCs w:val="0"/>
          <w:sz w:val="28"/>
          <w:szCs w:val="28"/>
          <w:lang w:eastAsia="zh-CN"/>
        </w:rPr>
        <w:t>）</w:t>
      </w:r>
      <w:r>
        <w:rPr>
          <w:rFonts w:hint="eastAsia" w:ascii="仿宋" w:hAnsi="仿宋" w:eastAsia="仿宋" w:cs="仿宋"/>
          <w:bCs/>
          <w:sz w:val="28"/>
          <w:szCs w:val="28"/>
          <w:highlight w:val="none"/>
        </w:rPr>
        <w:t>，违约金</w:t>
      </w:r>
      <w:r>
        <w:rPr>
          <w:rFonts w:hint="eastAsia" w:ascii="仿宋" w:hAnsi="仿宋" w:eastAsia="仿宋" w:cs="仿宋"/>
          <w:bCs/>
          <w:sz w:val="28"/>
          <w:szCs w:val="28"/>
          <w:highlight w:val="none"/>
          <w:lang w:eastAsia="zh-CN"/>
        </w:rPr>
        <w:t>如</w:t>
      </w:r>
      <w:r>
        <w:rPr>
          <w:rFonts w:hint="eastAsia" w:ascii="仿宋" w:hAnsi="仿宋" w:eastAsia="仿宋" w:cs="仿宋"/>
          <w:bCs/>
          <w:sz w:val="28"/>
          <w:szCs w:val="28"/>
          <w:highlight w:val="none"/>
        </w:rPr>
        <w:t>不足以补偿甲方损失的，</w:t>
      </w:r>
      <w:r>
        <w:rPr>
          <w:rFonts w:hint="eastAsia" w:ascii="仿宋" w:hAnsi="仿宋" w:eastAsia="仿宋" w:cs="仿宋"/>
          <w:bCs/>
          <w:sz w:val="28"/>
          <w:szCs w:val="28"/>
          <w:highlight w:val="none"/>
          <w:lang w:eastAsia="zh-CN"/>
        </w:rPr>
        <w:t>可</w:t>
      </w:r>
      <w:r>
        <w:rPr>
          <w:rFonts w:hint="eastAsia" w:ascii="仿宋" w:hAnsi="仿宋" w:eastAsia="仿宋" w:cs="仿宋"/>
          <w:bCs/>
          <w:sz w:val="28"/>
          <w:szCs w:val="28"/>
          <w:highlight w:val="none"/>
        </w:rPr>
        <w:t>按实际损失赔偿。</w:t>
      </w:r>
    </w:p>
    <w:p w14:paraId="609121C8">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.合同</w:t>
      </w:r>
      <w:r>
        <w:rPr>
          <w:rFonts w:hint="eastAsia" w:ascii="仿宋" w:hAnsi="仿宋" w:eastAsia="仿宋" w:cs="仿宋"/>
          <w:bCs/>
          <w:sz w:val="28"/>
          <w:szCs w:val="28"/>
          <w:lang w:eastAsia="zh-CN"/>
        </w:rPr>
        <w:t>签订后</w:t>
      </w:r>
      <w:r>
        <w:rPr>
          <w:rFonts w:hint="eastAsia" w:ascii="仿宋" w:hAnsi="仿宋" w:eastAsia="仿宋" w:cs="仿宋"/>
          <w:bCs/>
          <w:sz w:val="28"/>
          <w:szCs w:val="28"/>
        </w:rPr>
        <w:t>，</w:t>
      </w:r>
      <w:r>
        <w:rPr>
          <w:rFonts w:hint="eastAsia" w:ascii="仿宋" w:hAnsi="仿宋" w:eastAsia="仿宋" w:cs="仿宋"/>
          <w:bCs/>
          <w:sz w:val="28"/>
          <w:szCs w:val="28"/>
          <w:lang w:eastAsia="zh-CN"/>
        </w:rPr>
        <w:t>如甲方无故提前终止合同（因不可抗力或政策变化影响除外），甲方应向乙方支付违约金</w:t>
      </w:r>
      <w:r>
        <w:rPr>
          <w:rFonts w:hint="eastAsia" w:ascii="仿宋" w:hAnsi="仿宋" w:eastAsia="仿宋" w:cs="仿宋"/>
          <w:sz w:val="28"/>
          <w:szCs w:val="28"/>
          <w:u w:val="single"/>
        </w:rPr>
        <w:t xml:space="preserve">    </w:t>
      </w:r>
      <w:r>
        <w:rPr>
          <w:rFonts w:hint="eastAsia" w:ascii="仿宋" w:hAnsi="仿宋" w:eastAsia="仿宋" w:cs="仿宋"/>
          <w:bCs/>
          <w:sz w:val="28"/>
          <w:szCs w:val="28"/>
        </w:rPr>
        <w:t>万元</w:t>
      </w:r>
      <w:r>
        <w:rPr>
          <w:rFonts w:hint="eastAsia" w:ascii="仿宋" w:hAnsi="仿宋" w:eastAsia="仿宋" w:cs="仿宋"/>
          <w:b/>
          <w:bCs w:val="0"/>
          <w:sz w:val="28"/>
          <w:szCs w:val="28"/>
          <w:lang w:eastAsia="zh-CN"/>
        </w:rPr>
        <w:t>（</w:t>
      </w:r>
      <w:r>
        <w:rPr>
          <w:rFonts w:hint="eastAsia" w:ascii="仿宋" w:hAnsi="仿宋" w:eastAsia="仿宋" w:cs="仿宋"/>
          <w:b/>
          <w:bCs w:val="0"/>
          <w:color w:val="FF0000"/>
          <w:sz w:val="28"/>
          <w:szCs w:val="28"/>
          <w:lang w:eastAsia="zh-CN"/>
        </w:rPr>
        <w:t>建议不超过货款总额的</w:t>
      </w:r>
      <w:r>
        <w:rPr>
          <w:rFonts w:hint="eastAsia" w:ascii="仿宋" w:hAnsi="仿宋" w:eastAsia="仿宋" w:cs="仿宋"/>
          <w:b/>
          <w:bCs w:val="0"/>
          <w:color w:val="FF0000"/>
          <w:sz w:val="28"/>
          <w:szCs w:val="28"/>
          <w:lang w:val="en-US" w:eastAsia="zh-CN"/>
        </w:rPr>
        <w:t>10%</w:t>
      </w:r>
      <w:r>
        <w:rPr>
          <w:rFonts w:hint="eastAsia" w:ascii="仿宋" w:hAnsi="仿宋" w:eastAsia="仿宋" w:cs="仿宋"/>
          <w:b/>
          <w:bCs w:val="0"/>
          <w:sz w:val="28"/>
          <w:szCs w:val="28"/>
          <w:lang w:eastAsia="zh-CN"/>
        </w:rPr>
        <w:t>）</w:t>
      </w:r>
      <w:r>
        <w:rPr>
          <w:rFonts w:hint="eastAsia" w:ascii="仿宋" w:hAnsi="仿宋" w:eastAsia="仿宋" w:cs="仿宋"/>
          <w:bCs/>
          <w:sz w:val="28"/>
          <w:szCs w:val="28"/>
          <w:lang w:eastAsia="zh-CN"/>
        </w:rPr>
        <w:t>，退还乙方履约保证金；</w:t>
      </w:r>
      <w:r>
        <w:rPr>
          <w:rFonts w:hint="eastAsia" w:ascii="仿宋" w:hAnsi="仿宋" w:eastAsia="仿宋" w:cs="仿宋"/>
          <w:bCs/>
          <w:sz w:val="28"/>
          <w:szCs w:val="28"/>
        </w:rPr>
        <w:t>如乙方提出解除合同，需</w:t>
      </w:r>
      <w:r>
        <w:rPr>
          <w:rFonts w:hint="eastAsia" w:ascii="仿宋" w:hAnsi="仿宋" w:eastAsia="仿宋" w:cs="仿宋"/>
          <w:bCs/>
          <w:sz w:val="28"/>
          <w:szCs w:val="28"/>
          <w:lang w:eastAsia="zh-CN"/>
        </w:rPr>
        <w:t>及时</w:t>
      </w:r>
      <w:r>
        <w:rPr>
          <w:rFonts w:hint="eastAsia" w:ascii="仿宋" w:hAnsi="仿宋" w:eastAsia="仿宋" w:cs="仿宋"/>
          <w:bCs/>
          <w:sz w:val="28"/>
          <w:szCs w:val="28"/>
        </w:rPr>
        <w:t>以书面</w:t>
      </w:r>
      <w:r>
        <w:rPr>
          <w:rFonts w:hint="eastAsia" w:ascii="仿宋" w:hAnsi="仿宋" w:eastAsia="仿宋" w:cs="仿宋"/>
          <w:bCs/>
          <w:sz w:val="28"/>
          <w:szCs w:val="28"/>
          <w:lang w:eastAsia="zh-CN"/>
        </w:rPr>
        <w:t>形式</w:t>
      </w:r>
      <w:r>
        <w:rPr>
          <w:rFonts w:hint="eastAsia" w:ascii="仿宋" w:hAnsi="仿宋" w:eastAsia="仿宋" w:cs="仿宋"/>
          <w:bCs/>
          <w:sz w:val="28"/>
          <w:szCs w:val="28"/>
        </w:rPr>
        <w:t>向甲方提出，甲方可重新组织招标，乙方</w:t>
      </w:r>
      <w:r>
        <w:rPr>
          <w:rFonts w:hint="eastAsia" w:ascii="仿宋" w:hAnsi="仿宋" w:eastAsia="仿宋" w:cs="仿宋"/>
          <w:bCs/>
          <w:sz w:val="28"/>
          <w:szCs w:val="28"/>
          <w:lang w:eastAsia="zh-CN"/>
        </w:rPr>
        <w:t>需</w:t>
      </w:r>
      <w:r>
        <w:rPr>
          <w:rFonts w:hint="eastAsia" w:ascii="仿宋" w:hAnsi="仿宋" w:eastAsia="仿宋" w:cs="仿宋"/>
          <w:bCs/>
          <w:sz w:val="28"/>
          <w:szCs w:val="28"/>
        </w:rPr>
        <w:t>向甲方支付违约金 </w:t>
      </w:r>
      <w:r>
        <w:rPr>
          <w:rFonts w:hint="eastAsia" w:ascii="仿宋" w:hAnsi="仿宋" w:eastAsia="仿宋" w:cs="仿宋"/>
          <w:sz w:val="28"/>
          <w:szCs w:val="28"/>
          <w:u w:val="single"/>
        </w:rPr>
        <w:t xml:space="preserve">    </w:t>
      </w:r>
      <w:r>
        <w:rPr>
          <w:rFonts w:hint="eastAsia" w:ascii="仿宋" w:hAnsi="仿宋" w:eastAsia="仿宋" w:cs="仿宋"/>
          <w:bCs/>
          <w:sz w:val="28"/>
          <w:szCs w:val="28"/>
        </w:rPr>
        <w:t>万元</w:t>
      </w:r>
      <w:r>
        <w:rPr>
          <w:rFonts w:hint="eastAsia" w:ascii="仿宋" w:hAnsi="仿宋" w:eastAsia="仿宋" w:cs="仿宋"/>
          <w:b/>
          <w:bCs w:val="0"/>
          <w:sz w:val="28"/>
          <w:szCs w:val="28"/>
          <w:lang w:eastAsia="zh-CN"/>
        </w:rPr>
        <w:t>（</w:t>
      </w:r>
      <w:r>
        <w:rPr>
          <w:rFonts w:hint="eastAsia" w:ascii="仿宋" w:hAnsi="仿宋" w:eastAsia="仿宋" w:cs="仿宋"/>
          <w:b/>
          <w:bCs w:val="0"/>
          <w:color w:val="FF0000"/>
          <w:sz w:val="28"/>
          <w:szCs w:val="28"/>
          <w:lang w:eastAsia="zh-CN"/>
        </w:rPr>
        <w:t>建议不超过货款总额的</w:t>
      </w:r>
      <w:r>
        <w:rPr>
          <w:rFonts w:hint="eastAsia" w:ascii="仿宋" w:hAnsi="仿宋" w:eastAsia="仿宋" w:cs="仿宋"/>
          <w:b/>
          <w:bCs w:val="0"/>
          <w:color w:val="FF0000"/>
          <w:sz w:val="28"/>
          <w:szCs w:val="28"/>
          <w:lang w:val="en-US" w:eastAsia="zh-CN"/>
        </w:rPr>
        <w:t>10%</w:t>
      </w:r>
      <w:r>
        <w:rPr>
          <w:rFonts w:hint="eastAsia" w:ascii="仿宋" w:hAnsi="仿宋" w:eastAsia="仿宋" w:cs="仿宋"/>
          <w:b/>
          <w:bCs w:val="0"/>
          <w:sz w:val="28"/>
          <w:szCs w:val="28"/>
          <w:lang w:eastAsia="zh-CN"/>
        </w:rPr>
        <w:t>）</w:t>
      </w:r>
      <w:r>
        <w:rPr>
          <w:rFonts w:hint="eastAsia" w:ascii="仿宋" w:hAnsi="仿宋" w:eastAsia="仿宋" w:cs="仿宋"/>
          <w:bCs/>
          <w:sz w:val="28"/>
          <w:szCs w:val="28"/>
          <w:lang w:eastAsia="zh-CN"/>
        </w:rPr>
        <w:t>，甲方</w:t>
      </w:r>
      <w:r>
        <w:rPr>
          <w:rFonts w:hint="eastAsia" w:ascii="仿宋" w:hAnsi="仿宋" w:eastAsia="仿宋" w:cs="仿宋"/>
          <w:bCs/>
          <w:sz w:val="28"/>
          <w:szCs w:val="28"/>
        </w:rPr>
        <w:t>根据实际损失确定退还乙方履约保证金金额。</w:t>
      </w:r>
    </w:p>
    <w:p w14:paraId="29F7E235">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.乙方因</w:t>
      </w:r>
      <w:r>
        <w:rPr>
          <w:rFonts w:hint="eastAsia" w:ascii="仿宋" w:hAnsi="仿宋" w:eastAsia="仿宋" w:cs="仿宋"/>
          <w:bCs/>
          <w:sz w:val="28"/>
          <w:szCs w:val="28"/>
          <w:lang w:eastAsia="zh-CN"/>
        </w:rPr>
        <w:t>产品质量</w:t>
      </w:r>
      <w:r>
        <w:rPr>
          <w:rFonts w:hint="eastAsia" w:ascii="仿宋" w:hAnsi="仿宋" w:eastAsia="仿宋" w:cs="仿宋"/>
          <w:bCs/>
          <w:sz w:val="28"/>
          <w:szCs w:val="28"/>
        </w:rPr>
        <w:t>问题造成重大</w:t>
      </w:r>
      <w:r>
        <w:rPr>
          <w:rFonts w:hint="eastAsia" w:ascii="仿宋" w:hAnsi="仿宋" w:eastAsia="仿宋" w:cs="仿宋"/>
          <w:bCs/>
          <w:sz w:val="28"/>
          <w:szCs w:val="28"/>
          <w:lang w:eastAsia="zh-CN"/>
        </w:rPr>
        <w:t>质量</w:t>
      </w:r>
      <w:r>
        <w:rPr>
          <w:rFonts w:hint="eastAsia" w:ascii="仿宋" w:hAnsi="仿宋" w:eastAsia="仿宋" w:cs="仿宋"/>
          <w:bCs/>
          <w:sz w:val="28"/>
          <w:szCs w:val="28"/>
        </w:rPr>
        <w:t>安全事故的</w:t>
      </w:r>
      <w:r>
        <w:rPr>
          <w:rFonts w:hint="eastAsia" w:ascii="仿宋" w:hAnsi="仿宋" w:eastAsia="仿宋" w:cs="仿宋"/>
          <w:bCs/>
          <w:sz w:val="28"/>
          <w:szCs w:val="28"/>
          <w:lang w:eastAsia="zh-CN"/>
        </w:rPr>
        <w:t>或</w:t>
      </w:r>
      <w:r>
        <w:rPr>
          <w:rFonts w:hint="eastAsia" w:ascii="仿宋" w:hAnsi="仿宋" w:eastAsia="仿宋" w:cs="仿宋"/>
          <w:bCs/>
          <w:sz w:val="28"/>
          <w:szCs w:val="28"/>
        </w:rPr>
        <w:t>因存在</w:t>
      </w:r>
      <w:r>
        <w:rPr>
          <w:rFonts w:hint="eastAsia" w:ascii="仿宋" w:hAnsi="仿宋" w:eastAsia="仿宋" w:cs="仿宋"/>
          <w:bCs/>
          <w:sz w:val="28"/>
          <w:szCs w:val="28"/>
          <w:lang w:eastAsia="zh-CN"/>
        </w:rPr>
        <w:t>质量安全等</w:t>
      </w:r>
      <w:r>
        <w:rPr>
          <w:rFonts w:hint="eastAsia" w:ascii="仿宋" w:hAnsi="仿宋" w:eastAsia="仿宋" w:cs="仿宋"/>
          <w:bCs/>
          <w:sz w:val="28"/>
          <w:szCs w:val="28"/>
        </w:rPr>
        <w:t>问题被通报</w:t>
      </w:r>
      <w:r>
        <w:rPr>
          <w:rFonts w:hint="eastAsia" w:ascii="仿宋" w:hAnsi="仿宋" w:eastAsia="仿宋" w:cs="仿宋"/>
          <w:bCs/>
          <w:sz w:val="28"/>
          <w:szCs w:val="28"/>
          <w:lang w:eastAsia="zh-CN"/>
        </w:rPr>
        <w:t>、</w:t>
      </w:r>
      <w:r>
        <w:rPr>
          <w:rFonts w:hint="eastAsia" w:ascii="仿宋" w:hAnsi="仿宋" w:eastAsia="仿宋" w:cs="仿宋"/>
          <w:bCs/>
          <w:sz w:val="28"/>
          <w:szCs w:val="28"/>
        </w:rPr>
        <w:t>被新闻媒体曝光</w:t>
      </w:r>
      <w:r>
        <w:rPr>
          <w:rFonts w:hint="eastAsia" w:ascii="仿宋" w:hAnsi="仿宋" w:eastAsia="仿宋" w:cs="仿宋"/>
          <w:bCs/>
          <w:sz w:val="28"/>
          <w:szCs w:val="28"/>
          <w:lang w:eastAsia="zh-CN"/>
        </w:rPr>
        <w:t>、</w:t>
      </w:r>
      <w:r>
        <w:rPr>
          <w:rFonts w:hint="eastAsia" w:ascii="仿宋" w:hAnsi="仿宋" w:eastAsia="仿宋" w:cs="仿宋"/>
          <w:bCs/>
          <w:sz w:val="28"/>
          <w:szCs w:val="28"/>
        </w:rPr>
        <w:t>损害甲方学校声誉的</w:t>
      </w:r>
      <w:r>
        <w:rPr>
          <w:rFonts w:hint="eastAsia" w:ascii="仿宋" w:hAnsi="仿宋" w:eastAsia="仿宋" w:cs="仿宋"/>
          <w:bCs/>
          <w:sz w:val="28"/>
          <w:szCs w:val="28"/>
          <w:lang w:eastAsia="zh-CN"/>
        </w:rPr>
        <w:t>，</w:t>
      </w:r>
      <w:r>
        <w:rPr>
          <w:rFonts w:hint="eastAsia" w:ascii="仿宋" w:hAnsi="仿宋" w:eastAsia="仿宋" w:cs="仿宋"/>
          <w:bCs/>
          <w:sz w:val="28"/>
          <w:szCs w:val="28"/>
        </w:rPr>
        <w:t>甲方有权无条件终止合同，乙方交纳的履约保证金不予退还，并且赔偿为此造成的一切损失。</w:t>
      </w:r>
    </w:p>
    <w:p w14:paraId="6B37F87C">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rPr>
        <w:t>.除因不可抗力而引起无法正常</w:t>
      </w:r>
      <w:r>
        <w:rPr>
          <w:rFonts w:hint="eastAsia" w:ascii="仿宋" w:hAnsi="仿宋" w:eastAsia="仿宋" w:cs="仿宋"/>
          <w:bCs/>
          <w:sz w:val="28"/>
          <w:szCs w:val="28"/>
          <w:lang w:eastAsia="zh-CN"/>
        </w:rPr>
        <w:t>供货</w:t>
      </w:r>
      <w:r>
        <w:rPr>
          <w:rFonts w:hint="eastAsia" w:ascii="仿宋" w:hAnsi="仿宋" w:eastAsia="仿宋" w:cs="仿宋"/>
          <w:bCs/>
          <w:sz w:val="28"/>
          <w:szCs w:val="28"/>
        </w:rPr>
        <w:t>外，乙方不得以任何理由停止供</w:t>
      </w:r>
      <w:r>
        <w:rPr>
          <w:rFonts w:hint="eastAsia" w:ascii="仿宋" w:hAnsi="仿宋" w:eastAsia="仿宋" w:cs="仿宋"/>
          <w:bCs/>
          <w:sz w:val="28"/>
          <w:szCs w:val="28"/>
          <w:lang w:eastAsia="zh-CN"/>
        </w:rPr>
        <w:t>货</w:t>
      </w:r>
      <w:r>
        <w:rPr>
          <w:rFonts w:hint="eastAsia" w:ascii="仿宋" w:hAnsi="仿宋" w:eastAsia="仿宋" w:cs="仿宋"/>
          <w:bCs/>
          <w:sz w:val="28"/>
          <w:szCs w:val="28"/>
        </w:rPr>
        <w:t>。如果乙方擅自停止供</w:t>
      </w:r>
      <w:r>
        <w:rPr>
          <w:rFonts w:hint="eastAsia" w:ascii="仿宋" w:hAnsi="仿宋" w:eastAsia="仿宋" w:cs="仿宋"/>
          <w:bCs/>
          <w:sz w:val="28"/>
          <w:szCs w:val="28"/>
          <w:lang w:eastAsia="zh-CN"/>
        </w:rPr>
        <w:t>货</w:t>
      </w:r>
      <w:r>
        <w:rPr>
          <w:rFonts w:hint="eastAsia" w:ascii="仿宋" w:hAnsi="仿宋" w:eastAsia="仿宋" w:cs="仿宋"/>
          <w:bCs/>
          <w:sz w:val="28"/>
          <w:szCs w:val="28"/>
        </w:rPr>
        <w:t>，甲方有权要求乙方承担甲方为学生</w:t>
      </w:r>
      <w:r>
        <w:rPr>
          <w:rFonts w:hint="eastAsia" w:ascii="仿宋" w:hAnsi="仿宋" w:eastAsia="仿宋" w:cs="仿宋"/>
          <w:bCs/>
          <w:sz w:val="28"/>
          <w:szCs w:val="28"/>
          <w:lang w:eastAsia="zh-CN"/>
        </w:rPr>
        <w:t>再次</w:t>
      </w:r>
      <w:r>
        <w:rPr>
          <w:rFonts w:hint="eastAsia" w:ascii="仿宋" w:hAnsi="仿宋" w:eastAsia="仿宋" w:cs="仿宋"/>
          <w:bCs/>
          <w:sz w:val="28"/>
          <w:szCs w:val="28"/>
        </w:rPr>
        <w:t>采购的</w:t>
      </w:r>
      <w:r>
        <w:rPr>
          <w:rFonts w:hint="eastAsia" w:ascii="仿宋" w:hAnsi="仿宋" w:eastAsia="仿宋" w:cs="仿宋"/>
          <w:bCs/>
          <w:sz w:val="28"/>
          <w:szCs w:val="28"/>
          <w:lang w:eastAsia="zh-CN"/>
        </w:rPr>
        <w:t>差价金额</w:t>
      </w:r>
      <w:r>
        <w:rPr>
          <w:rFonts w:hint="eastAsia" w:ascii="仿宋" w:hAnsi="仿宋" w:eastAsia="仿宋" w:cs="仿宋"/>
          <w:bCs/>
          <w:sz w:val="28"/>
          <w:szCs w:val="28"/>
        </w:rPr>
        <w:t>，并可在履约保证金中直接予以扣除，不足部分甲方有权继续要求乙方补足。</w:t>
      </w:r>
    </w:p>
    <w:p w14:paraId="6AF086EF">
      <w:pPr>
        <w:spacing w:line="560" w:lineRule="exact"/>
        <w:ind w:right="2" w:firstLine="548" w:firstLineChars="196"/>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.乙方违反本合同</w:t>
      </w:r>
      <w:r>
        <w:rPr>
          <w:rFonts w:hint="eastAsia" w:ascii="仿宋" w:hAnsi="仿宋" w:eastAsia="仿宋" w:cs="仿宋"/>
          <w:bCs/>
          <w:sz w:val="28"/>
          <w:szCs w:val="28"/>
          <w:lang w:eastAsia="zh-CN"/>
        </w:rPr>
        <w:t>其他</w:t>
      </w:r>
      <w:r>
        <w:rPr>
          <w:rFonts w:hint="eastAsia" w:ascii="仿宋" w:hAnsi="仿宋" w:eastAsia="仿宋" w:cs="仿宋"/>
          <w:bCs/>
          <w:sz w:val="28"/>
          <w:szCs w:val="28"/>
        </w:rPr>
        <w:t>约定给甲方造成损失或影响的，应当支付违约金，甲方有权按照预交保证金金额的</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r>
        <w:rPr>
          <w:rFonts w:hint="eastAsia" w:ascii="仿宋" w:hAnsi="仿宋" w:eastAsia="仿宋" w:cs="仿宋"/>
          <w:b/>
          <w:bCs w:val="0"/>
          <w:sz w:val="28"/>
          <w:szCs w:val="28"/>
        </w:rPr>
        <w:t>（可设定为区间，建议下限不小于20%）</w:t>
      </w:r>
      <w:r>
        <w:rPr>
          <w:rFonts w:hint="eastAsia" w:ascii="仿宋" w:hAnsi="仿宋" w:eastAsia="仿宋" w:cs="仿宋"/>
          <w:bCs/>
          <w:sz w:val="28"/>
          <w:szCs w:val="28"/>
        </w:rPr>
        <w:t>在履约保证金中予以扣除。</w:t>
      </w:r>
    </w:p>
    <w:p w14:paraId="659BDD8B">
      <w:pPr>
        <w:pStyle w:val="12"/>
        <w:widowControl/>
        <w:spacing w:before="0" w:beforeAutospacing="0" w:after="0" w:afterAutospacing="0" w:line="50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DE1A433">
      <w:pPr>
        <w:spacing w:line="560" w:lineRule="exact"/>
        <w:ind w:firstLine="640" w:firstLineChars="200"/>
        <w:rPr>
          <w:rFonts w:hint="eastAsia"/>
        </w:rPr>
      </w:pPr>
      <w:r>
        <w:rPr>
          <w:rFonts w:hint="eastAsia" w:ascii="仿宋_GB2312" w:hAnsi="仿宋" w:eastAsia="仿宋_GB2312"/>
          <w:sz w:val="32"/>
          <w:szCs w:val="32"/>
        </w:rPr>
        <w:t>　　</w:t>
      </w:r>
    </w:p>
    <w:p w14:paraId="7C847449">
      <w:pPr>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十三</w:t>
      </w:r>
      <w:r>
        <w:rPr>
          <w:rFonts w:hint="eastAsia" w:ascii="黑体" w:hAnsi="黑体" w:eastAsia="黑体" w:cs="黑体"/>
          <w:sz w:val="28"/>
          <w:szCs w:val="28"/>
        </w:rPr>
        <w:t>、其它约定：</w:t>
      </w:r>
    </w:p>
    <w:p w14:paraId="2E11151E">
      <w:pPr>
        <w:spacing w:line="560" w:lineRule="exact"/>
        <w:ind w:right="2" w:firstLine="560" w:firstLineChars="200"/>
        <w:rPr>
          <w:rFonts w:hint="eastAsia" w:ascii="仿宋" w:hAnsi="仿宋" w:eastAsia="仿宋" w:cs="仿宋"/>
          <w:bCs/>
          <w:sz w:val="28"/>
          <w:szCs w:val="28"/>
        </w:rPr>
      </w:pPr>
      <w:r>
        <w:rPr>
          <w:rFonts w:hint="eastAsia" w:ascii="仿宋" w:hAnsi="仿宋" w:eastAsia="仿宋" w:cs="仿宋"/>
          <w:bCs/>
          <w:sz w:val="28"/>
          <w:szCs w:val="28"/>
        </w:rPr>
        <w:t>1.家长委员会可与学校签订</w:t>
      </w:r>
      <w:r>
        <w:rPr>
          <w:rFonts w:hint="eastAsia" w:ascii="仿宋" w:hAnsi="仿宋" w:eastAsia="仿宋" w:cs="仿宋"/>
          <w:bCs/>
          <w:sz w:val="28"/>
          <w:szCs w:val="28"/>
          <w:highlight w:val="yellow"/>
          <w:lang w:eastAsia="zh-CN"/>
        </w:rPr>
        <w:t>《授权</w:t>
      </w:r>
      <w:r>
        <w:rPr>
          <w:rFonts w:hint="eastAsia" w:ascii="仿宋" w:hAnsi="仿宋" w:eastAsia="仿宋" w:cs="仿宋"/>
          <w:bCs/>
          <w:sz w:val="28"/>
          <w:szCs w:val="28"/>
          <w:highlight w:val="yellow"/>
        </w:rPr>
        <w:t>委托书</w:t>
      </w:r>
      <w:r>
        <w:rPr>
          <w:rFonts w:hint="eastAsia" w:ascii="仿宋" w:hAnsi="仿宋" w:eastAsia="仿宋" w:cs="仿宋"/>
          <w:bCs/>
          <w:sz w:val="28"/>
          <w:szCs w:val="28"/>
          <w:highlight w:val="yellow"/>
          <w:lang w:eastAsia="zh-CN"/>
        </w:rPr>
        <w:t>》</w:t>
      </w:r>
      <w:r>
        <w:rPr>
          <w:rFonts w:hint="eastAsia" w:ascii="仿宋" w:hAnsi="仿宋" w:eastAsia="仿宋" w:cs="仿宋"/>
          <w:bCs/>
          <w:sz w:val="28"/>
          <w:szCs w:val="28"/>
          <w:highlight w:val="yellow"/>
        </w:rPr>
        <w:t>(附件</w:t>
      </w:r>
      <w:r>
        <w:rPr>
          <w:rFonts w:hint="eastAsia" w:ascii="仿宋" w:hAnsi="仿宋" w:eastAsia="仿宋" w:cs="仿宋"/>
          <w:bCs/>
          <w:sz w:val="28"/>
          <w:szCs w:val="28"/>
          <w:highlight w:val="yellow"/>
          <w:lang w:val="en-US" w:eastAsia="zh-CN"/>
        </w:rPr>
        <w:t>7</w:t>
      </w:r>
      <w:r>
        <w:rPr>
          <w:rFonts w:hint="eastAsia" w:ascii="仿宋" w:hAnsi="仿宋" w:eastAsia="仿宋" w:cs="仿宋"/>
          <w:bCs/>
          <w:sz w:val="28"/>
          <w:szCs w:val="28"/>
          <w:highlight w:val="yellow"/>
        </w:rPr>
        <w:t>）</w:t>
      </w:r>
      <w:r>
        <w:rPr>
          <w:rFonts w:hint="eastAsia" w:ascii="仿宋" w:hAnsi="仿宋" w:eastAsia="仿宋" w:cs="仿宋"/>
          <w:bCs/>
          <w:sz w:val="28"/>
          <w:szCs w:val="28"/>
        </w:rPr>
        <w:t>，委托学校与</w:t>
      </w:r>
      <w:r>
        <w:rPr>
          <w:rFonts w:hint="eastAsia" w:ascii="仿宋" w:hAnsi="仿宋" w:eastAsia="仿宋" w:cs="仿宋"/>
          <w:bCs/>
          <w:sz w:val="28"/>
          <w:szCs w:val="28"/>
          <w:lang w:eastAsia="zh-CN"/>
        </w:rPr>
        <w:t>校服供货</w:t>
      </w:r>
      <w:r>
        <w:rPr>
          <w:rFonts w:hint="eastAsia" w:ascii="仿宋" w:hAnsi="仿宋" w:eastAsia="仿宋" w:cs="仿宋"/>
          <w:bCs/>
          <w:sz w:val="28"/>
          <w:szCs w:val="28"/>
        </w:rPr>
        <w:t>单位签订</w:t>
      </w:r>
      <w:r>
        <w:rPr>
          <w:rFonts w:hint="eastAsia" w:ascii="仿宋" w:hAnsi="仿宋" w:eastAsia="仿宋" w:cs="仿宋"/>
          <w:bCs/>
          <w:sz w:val="28"/>
          <w:szCs w:val="28"/>
          <w:lang w:eastAsia="zh-CN"/>
        </w:rPr>
        <w:t>学生服采购合同</w:t>
      </w:r>
      <w:r>
        <w:rPr>
          <w:rFonts w:hint="eastAsia" w:ascii="仿宋" w:hAnsi="仿宋" w:eastAsia="仿宋" w:cs="仿宋"/>
          <w:bCs/>
          <w:sz w:val="28"/>
          <w:szCs w:val="28"/>
        </w:rPr>
        <w:t>（</w:t>
      </w:r>
      <w:r>
        <w:rPr>
          <w:rFonts w:hint="eastAsia" w:ascii="仿宋" w:hAnsi="仿宋" w:eastAsia="仿宋" w:cs="仿宋"/>
          <w:bCs/>
          <w:sz w:val="28"/>
          <w:szCs w:val="28"/>
          <w:lang w:eastAsia="zh-CN"/>
        </w:rPr>
        <w:t>协议</w:t>
      </w:r>
      <w:r>
        <w:rPr>
          <w:rFonts w:hint="eastAsia" w:ascii="仿宋" w:hAnsi="仿宋" w:eastAsia="仿宋" w:cs="仿宋"/>
          <w:bCs/>
          <w:sz w:val="28"/>
          <w:szCs w:val="28"/>
        </w:rPr>
        <w:t>），代行其权利和义务。</w:t>
      </w:r>
    </w:p>
    <w:p w14:paraId="7DF9E72F">
      <w:pPr>
        <w:spacing w:line="560" w:lineRule="exact"/>
        <w:ind w:right="2" w:firstLine="548" w:firstLineChars="196"/>
        <w:rPr>
          <w:rFonts w:hint="eastAsia" w:ascii="仿宋" w:hAnsi="仿宋" w:eastAsia="仿宋" w:cs="仿宋"/>
          <w:sz w:val="28"/>
          <w:szCs w:val="28"/>
        </w:rPr>
      </w:pPr>
      <w:r>
        <w:rPr>
          <w:rFonts w:hint="eastAsia" w:ascii="仿宋" w:hAnsi="仿宋" w:eastAsia="仿宋" w:cs="仿宋"/>
          <w:bCs/>
          <w:sz w:val="28"/>
          <w:szCs w:val="28"/>
        </w:rPr>
        <w:t>2.甲乙双方应保守在缔结和履行合同过程中获知的对方内部保密信息，除甲乙双方履行合同义</w:t>
      </w:r>
      <w:r>
        <w:rPr>
          <w:rFonts w:hint="eastAsia" w:ascii="仿宋" w:hAnsi="仿宋" w:eastAsia="仿宋" w:cs="仿宋"/>
          <w:sz w:val="28"/>
          <w:szCs w:val="28"/>
        </w:rPr>
        <w:t>务的必要或有法律、法规规定应披露的之外，不得以任何方式向第三人披露和不正当使用，否则应当赔偿因泄露保密信息给对方造成的损失。</w:t>
      </w:r>
    </w:p>
    <w:p w14:paraId="327432E3">
      <w:pPr>
        <w:spacing w:line="560" w:lineRule="exact"/>
        <w:ind w:right="2"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乙方保证为甲方提供学生校服均未侵犯第三方依法享有的专利权、版权、商标权及其他合法知识产权。一旦出现侵权行为，乙方应承担全部责任。</w:t>
      </w:r>
      <w:r>
        <w:rPr>
          <w:rFonts w:hint="eastAsia" w:ascii="仿宋" w:hAnsi="仿宋" w:eastAsia="仿宋" w:cs="仿宋"/>
          <w:bCs/>
          <w:sz w:val="28"/>
          <w:szCs w:val="28"/>
          <w:lang w:eastAsia="zh-CN"/>
        </w:rPr>
        <w:t>合同期满后，甲方有权委托他人继续使用本校校服版权。</w:t>
      </w:r>
    </w:p>
    <w:p w14:paraId="144A4368">
      <w:pPr>
        <w:spacing w:line="560" w:lineRule="exact"/>
        <w:ind w:right="2"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乙方除履行本合同中所列明的义务外，还需履行招标文件中要求的义务，如违反招标文件的条款，视为违约，需承担违约责任。</w:t>
      </w:r>
    </w:p>
    <w:p w14:paraId="33828ECB">
      <w:pPr>
        <w:spacing w:line="560" w:lineRule="exact"/>
        <w:ind w:right="2" w:firstLine="548" w:firstLineChars="196"/>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合同签订</w:t>
      </w:r>
      <w:r>
        <w:rPr>
          <w:rFonts w:hint="eastAsia" w:ascii="仿宋" w:hAnsi="仿宋" w:eastAsia="仿宋" w:cs="仿宋"/>
          <w:sz w:val="28"/>
          <w:szCs w:val="28"/>
          <w:lang w:eastAsia="zh-CN"/>
        </w:rPr>
        <w:t>后，</w:t>
      </w:r>
      <w:r>
        <w:rPr>
          <w:rFonts w:hint="eastAsia" w:ascii="仿宋" w:hAnsi="仿宋" w:eastAsia="仿宋" w:cs="仿宋"/>
          <w:sz w:val="28"/>
          <w:szCs w:val="28"/>
        </w:rPr>
        <w:t>甲方未确</w:t>
      </w:r>
      <w:r>
        <w:rPr>
          <w:rFonts w:hint="eastAsia" w:ascii="仿宋" w:hAnsi="仿宋" w:eastAsia="仿宋" w:cs="仿宋"/>
          <w:sz w:val="28"/>
          <w:szCs w:val="28"/>
          <w:lang w:eastAsia="zh-CN"/>
        </w:rPr>
        <w:t>定</w:t>
      </w:r>
      <w:r>
        <w:rPr>
          <w:rFonts w:hint="eastAsia" w:ascii="仿宋" w:hAnsi="仿宋" w:eastAsia="仿宋" w:cs="仿宋"/>
          <w:sz w:val="28"/>
          <w:szCs w:val="28"/>
        </w:rPr>
        <w:t>校服</w:t>
      </w:r>
      <w:r>
        <w:rPr>
          <w:rFonts w:hint="eastAsia" w:ascii="仿宋" w:hAnsi="仿宋" w:eastAsia="仿宋" w:cs="仿宋"/>
          <w:sz w:val="28"/>
          <w:szCs w:val="28"/>
          <w:lang w:eastAsia="zh-CN"/>
        </w:rPr>
        <w:t>选用面料、款式</w:t>
      </w:r>
      <w:r>
        <w:rPr>
          <w:rFonts w:hint="eastAsia" w:ascii="仿宋" w:hAnsi="仿宋" w:eastAsia="仿宋" w:cs="仿宋"/>
          <w:sz w:val="28"/>
          <w:szCs w:val="28"/>
        </w:rPr>
        <w:t>的，乙方</w:t>
      </w:r>
      <w:r>
        <w:rPr>
          <w:rFonts w:hint="eastAsia" w:ascii="仿宋" w:hAnsi="仿宋" w:eastAsia="仿宋" w:cs="仿宋"/>
          <w:sz w:val="28"/>
          <w:szCs w:val="28"/>
          <w:lang w:eastAsia="zh-CN"/>
        </w:rPr>
        <w:t>可以依据最终确定时间相应调整交货时间。</w:t>
      </w:r>
    </w:p>
    <w:p w14:paraId="0285CB6A">
      <w:pPr>
        <w:pStyle w:val="3"/>
        <w:ind w:firstLine="560"/>
        <w:rPr>
          <w:rFonts w:hint="default" w:ascii="仿宋" w:hAnsi="仿宋" w:eastAsia="仿宋" w:cs="仿宋"/>
          <w:bCs w:val="0"/>
          <w:kern w:val="2"/>
          <w:sz w:val="28"/>
          <w:szCs w:val="28"/>
        </w:rPr>
      </w:pPr>
      <w:r>
        <w:rPr>
          <w:rFonts w:hint="eastAsia" w:ascii="仿宋" w:hAnsi="仿宋" w:eastAsia="仿宋" w:cs="仿宋"/>
          <w:bCs w:val="0"/>
          <w:kern w:val="2"/>
          <w:sz w:val="28"/>
          <w:szCs w:val="28"/>
          <w:lang w:val="en-US" w:eastAsia="zh-CN"/>
        </w:rPr>
        <w:t>6</w:t>
      </w:r>
      <w:r>
        <w:rPr>
          <w:rFonts w:ascii="仿宋" w:hAnsi="仿宋" w:eastAsia="仿宋" w:cs="仿宋"/>
          <w:bCs w:val="0"/>
          <w:kern w:val="2"/>
          <w:sz w:val="28"/>
          <w:szCs w:val="28"/>
        </w:rPr>
        <w:t>.</w:t>
      </w:r>
      <w:r>
        <w:rPr>
          <w:rFonts w:ascii="仿宋" w:hAnsi="仿宋" w:eastAsia="仿宋" w:cs="仿宋"/>
          <w:sz w:val="28"/>
          <w:szCs w:val="28"/>
          <w:u w:val="single"/>
        </w:rPr>
        <w:t xml:space="preserve">                                                 </w:t>
      </w:r>
      <w:r>
        <w:rPr>
          <w:rFonts w:ascii="仿宋" w:hAnsi="仿宋" w:eastAsia="仿宋" w:cs="仿宋"/>
          <w:bCs w:val="0"/>
          <w:kern w:val="2"/>
          <w:sz w:val="28"/>
          <w:szCs w:val="28"/>
        </w:rPr>
        <w:t>。</w:t>
      </w:r>
    </w:p>
    <w:p w14:paraId="471F0155">
      <w:pPr>
        <w:pStyle w:val="3"/>
        <w:ind w:firstLine="640"/>
        <w:rPr>
          <w:sz w:val="28"/>
          <w:szCs w:val="28"/>
          <w:highlight w:val="yellow"/>
        </w:rPr>
      </w:pPr>
    </w:p>
    <w:p w14:paraId="7E6C00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十四、不可抗力</w:t>
      </w:r>
    </w:p>
    <w:p w14:paraId="7FFB0F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1.不可抗力是指不能预见、不能避免并不能克服的客观情况。</w:t>
      </w:r>
    </w:p>
    <w:p w14:paraId="7AC222AF">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b w:val="0"/>
          <w:bCs w:val="0"/>
          <w:color w:val="auto"/>
          <w:sz w:val="28"/>
          <w:szCs w:val="28"/>
          <w:u w:val="none"/>
          <w:lang w:val="en-US" w:eastAsia="zh-CN"/>
        </w:rPr>
        <w:t>2.</w:t>
      </w:r>
      <w:r>
        <w:rPr>
          <w:rFonts w:hint="eastAsia" w:ascii="仿宋" w:hAnsi="仿宋" w:eastAsia="仿宋" w:cs="仿宋"/>
          <w:color w:val="auto"/>
          <w:kern w:val="2"/>
          <w:sz w:val="28"/>
          <w:szCs w:val="28"/>
          <w:u w:val="none"/>
          <w:lang w:val="en-US" w:eastAsia="zh-CN" w:bidi="ar-SA"/>
        </w:rPr>
        <w:t>因战争、自然灾害、公共卫生事件等不可抗力致使本合同无法继续履行的，双方互不承担违约责任。受不可抗力影响的一方应在不可抗力事宜出现之日起</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u w:val="none"/>
          <w:lang w:val="en-US" w:eastAsia="zh-CN" w:bidi="ar-SA"/>
        </w:rPr>
        <w:t>日内书面通知对方</w:t>
      </w:r>
      <w:r>
        <w:rPr>
          <w:rFonts w:hint="eastAsia" w:ascii="仿宋" w:hAnsi="仿宋" w:eastAsia="仿宋" w:cs="仿宋"/>
          <w:b w:val="0"/>
          <w:bCs w:val="0"/>
          <w:color w:val="auto"/>
          <w:sz w:val="28"/>
          <w:szCs w:val="28"/>
          <w:u w:val="none"/>
          <w:lang w:val="en-US" w:eastAsia="zh-CN"/>
        </w:rPr>
        <w:t>不能继续履行合同的理由，以减轻给对方造成的损失，</w:t>
      </w:r>
      <w:r>
        <w:rPr>
          <w:rFonts w:hint="eastAsia" w:ascii="仿宋" w:hAnsi="仿宋" w:eastAsia="仿宋" w:cs="仿宋"/>
          <w:color w:val="auto"/>
          <w:kern w:val="2"/>
          <w:sz w:val="28"/>
          <w:szCs w:val="28"/>
          <w:u w:val="none"/>
          <w:lang w:val="en-US" w:eastAsia="zh-CN" w:bidi="ar-SA"/>
        </w:rPr>
        <w:t>双方应按照实际消费情况结算费用。</w:t>
      </w:r>
    </w:p>
    <w:p w14:paraId="67426B1B">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2"/>
          <w:sz w:val="28"/>
          <w:szCs w:val="28"/>
          <w:u w:val="none"/>
          <w:lang w:val="en-US" w:eastAsia="zh-CN" w:bidi="ar-SA"/>
        </w:rPr>
      </w:pPr>
    </w:p>
    <w:p w14:paraId="0E45FE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十五、争议解决</w:t>
      </w:r>
    </w:p>
    <w:p w14:paraId="1C558D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本合同发生的争议，由当事人协商解决</w:t>
      </w:r>
      <w:r>
        <w:rPr>
          <w:rFonts w:hint="eastAsia" w:ascii="仿宋" w:hAnsi="仿宋" w:eastAsia="仿宋" w:cs="仿宋"/>
          <w:color w:val="auto"/>
          <w:sz w:val="28"/>
          <w:szCs w:val="28"/>
          <w:lang w:eastAsia="zh-CN"/>
        </w:rPr>
        <w:t>；也可</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行业主管部门或</w:t>
      </w:r>
      <w:r>
        <w:rPr>
          <w:rFonts w:hint="eastAsia" w:ascii="仿宋" w:hAnsi="仿宋" w:eastAsia="仿宋" w:cs="仿宋"/>
          <w:color w:val="auto"/>
          <w:sz w:val="28"/>
          <w:szCs w:val="28"/>
          <w:lang w:val="en-US" w:eastAsia="zh-CN"/>
        </w:rPr>
        <w:t>消费者</w:t>
      </w:r>
      <w:r>
        <w:rPr>
          <w:rFonts w:hint="eastAsia" w:ascii="仿宋" w:hAnsi="仿宋" w:eastAsia="仿宋" w:cs="仿宋"/>
          <w:color w:val="auto"/>
          <w:sz w:val="28"/>
          <w:szCs w:val="28"/>
        </w:rPr>
        <w:t>协会申请调解</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协商或调解不成的，按下列第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种方式解决</w:t>
      </w:r>
      <w:r>
        <w:rPr>
          <w:rFonts w:hint="eastAsia" w:ascii="仿宋" w:hAnsi="仿宋" w:eastAsia="仿宋" w:cs="仿宋"/>
          <w:color w:val="auto"/>
          <w:sz w:val="28"/>
          <w:szCs w:val="28"/>
          <w:lang w:eastAsia="zh-CN"/>
        </w:rPr>
        <w:t>：</w:t>
      </w:r>
    </w:p>
    <w:p w14:paraId="1E29D4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1.向</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仲裁委员会</w:t>
      </w:r>
      <w:r>
        <w:rPr>
          <w:rFonts w:hint="eastAsia" w:ascii="仿宋" w:hAnsi="仿宋" w:eastAsia="仿宋" w:cs="仿宋"/>
          <w:color w:val="auto"/>
          <w:sz w:val="28"/>
          <w:szCs w:val="28"/>
          <w:lang w:eastAsia="zh-CN"/>
        </w:rPr>
        <w:t>申请</w:t>
      </w:r>
      <w:r>
        <w:rPr>
          <w:rFonts w:hint="eastAsia" w:ascii="仿宋" w:hAnsi="仿宋" w:eastAsia="仿宋" w:cs="仿宋"/>
          <w:color w:val="auto"/>
          <w:sz w:val="28"/>
          <w:szCs w:val="28"/>
        </w:rPr>
        <w:t>仲裁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ab/>
      </w:r>
    </w:p>
    <w:p w14:paraId="2E3339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2.依法向</w:t>
      </w:r>
      <w:r>
        <w:rPr>
          <w:rFonts w:hint="eastAsia" w:ascii="仿宋" w:hAnsi="仿宋" w:eastAsia="仿宋" w:cs="仿宋"/>
          <w:color w:val="auto"/>
          <w:sz w:val="28"/>
          <w:szCs w:val="28"/>
          <w:lang w:val="en-US" w:eastAsia="zh-CN"/>
        </w:rPr>
        <w:t>(具有</w:t>
      </w:r>
      <w:r>
        <w:rPr>
          <w:rFonts w:hint="eastAsia" w:ascii="仿宋" w:hAnsi="仿宋" w:eastAsia="仿宋" w:cs="仿宋"/>
          <w:color w:val="auto"/>
          <w:sz w:val="28"/>
          <w:szCs w:val="28"/>
          <w:lang w:eastAsia="zh-CN"/>
        </w:rPr>
        <w:t>管辖权）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人民法院起诉。</w:t>
      </w:r>
    </w:p>
    <w:p w14:paraId="75FE968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200"/>
        <w:jc w:val="both"/>
        <w:textAlignment w:val="auto"/>
        <w:rPr>
          <w:rFonts w:hint="eastAsia" w:ascii="楷体" w:hAnsi="楷体" w:eastAsia="楷体" w:cs="楷体"/>
          <w:b/>
          <w:bCs/>
          <w:color w:val="auto"/>
          <w:kern w:val="0"/>
          <w:sz w:val="24"/>
          <w:szCs w:val="24"/>
          <w:highlight w:val="none"/>
          <w:lang w:val="en-US" w:eastAsia="zh-CN"/>
        </w:rPr>
      </w:pPr>
      <w:r>
        <w:rPr>
          <w:rFonts w:hint="eastAsia" w:ascii="楷体" w:hAnsi="楷体" w:eastAsia="楷体" w:cs="楷体"/>
          <w:b/>
          <w:bCs/>
          <w:color w:val="auto"/>
          <w:kern w:val="0"/>
          <w:sz w:val="24"/>
          <w:szCs w:val="24"/>
          <w:highlight w:val="none"/>
          <w:lang w:eastAsia="zh-CN"/>
        </w:rPr>
        <w:t>注：</w:t>
      </w:r>
      <w:r>
        <w:rPr>
          <w:rFonts w:hint="eastAsia" w:ascii="楷体" w:hAnsi="楷体" w:eastAsia="楷体" w:cs="楷体"/>
          <w:b/>
          <w:bCs/>
          <w:color w:val="auto"/>
          <w:kern w:val="0"/>
          <w:sz w:val="24"/>
          <w:szCs w:val="24"/>
          <w:highlight w:val="none"/>
          <w:lang w:eastAsia="zh-Hans"/>
        </w:rPr>
        <w:t>因仲裁或诉讼产生的律师费、仲裁费、诉讼费、保全费等一切费用由违约方承担。</w:t>
      </w:r>
    </w:p>
    <w:p w14:paraId="20832C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十六、通知与送达</w:t>
      </w:r>
    </w:p>
    <w:p w14:paraId="38644C64">
      <w:pPr>
        <w:pStyle w:val="21"/>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1.双方保证在本合同中记载的联系电话、联系地址、电子邮箱等信息均真实有效并作为本合同履行以及法院或者仲裁机构解决本合同争议时的有效联系方式和送达地址。</w:t>
      </w:r>
    </w:p>
    <w:p w14:paraId="33A54BB9">
      <w:pPr>
        <w:pStyle w:val="21"/>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2.任何一方变更联系电话、联系地址、电子邮箱的，应当自变更之日起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日内通知对方，并提供变更后的信息；未及时通知的，对方按照本合同约定的联系方式和送达地址进行送达的，视为有效送达。</w:t>
      </w:r>
    </w:p>
    <w:p w14:paraId="231E61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Cs w:val="0"/>
          <w:color w:val="auto"/>
          <w:kern w:val="2"/>
          <w:sz w:val="28"/>
          <w:szCs w:val="28"/>
          <w:u w:val="none"/>
          <w:lang w:val="en-US" w:eastAsia="zh-CN" w:bidi="ar-SA"/>
        </w:rPr>
      </w:pPr>
    </w:p>
    <w:p w14:paraId="5A7BDA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十七、合同未尽事宜及生效</w:t>
      </w:r>
    </w:p>
    <w:p w14:paraId="2F9F3E2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w:t>
      </w:r>
      <w:r>
        <w:rPr>
          <w:rFonts w:hint="eastAsia" w:ascii="仿宋" w:hAnsi="仿宋" w:eastAsia="仿宋" w:cs="仿宋"/>
          <w:bCs w:val="0"/>
          <w:color w:val="auto"/>
          <w:kern w:val="2"/>
          <w:sz w:val="28"/>
          <w:szCs w:val="28"/>
          <w:u w:val="none"/>
          <w:lang w:val="en-US" w:eastAsia="zh-CN" w:bidi="ar-SA"/>
        </w:rPr>
        <w:t>本合同</w:t>
      </w:r>
      <w:r>
        <w:rPr>
          <w:rFonts w:hint="eastAsia" w:ascii="仿宋" w:hAnsi="仿宋" w:eastAsia="仿宋" w:cs="仿宋"/>
          <w:color w:val="auto"/>
          <w:sz w:val="28"/>
          <w:szCs w:val="28"/>
          <w:u w:val="none"/>
          <w:lang w:val="en-US" w:eastAsia="zh-CN"/>
        </w:rPr>
        <w:t>未尽事宜双方可另行以书面形式签订《</w:t>
      </w:r>
      <w:r>
        <w:rPr>
          <w:rFonts w:hint="eastAsia" w:ascii="仿宋" w:hAnsi="仿宋" w:eastAsia="仿宋" w:cs="仿宋"/>
          <w:color w:val="auto"/>
          <w:sz w:val="28"/>
          <w:szCs w:val="28"/>
          <w:highlight w:val="yellow"/>
          <w:u w:val="none"/>
          <w:lang w:val="en-US" w:eastAsia="zh-CN"/>
        </w:rPr>
        <w:t>补充约定》</w:t>
      </w:r>
      <w:r>
        <w:rPr>
          <w:rFonts w:hint="eastAsia" w:ascii="仿宋" w:hAnsi="仿宋" w:eastAsia="仿宋" w:cs="仿宋"/>
          <w:b/>
          <w:bCs/>
          <w:color w:val="auto"/>
          <w:sz w:val="28"/>
          <w:szCs w:val="28"/>
          <w:highlight w:val="yellow"/>
          <w:u w:val="none"/>
          <w:lang w:val="en-US" w:eastAsia="zh-CN"/>
        </w:rPr>
        <w:t>(见附件8）</w:t>
      </w:r>
      <w:r>
        <w:rPr>
          <w:rFonts w:hint="eastAsia" w:ascii="仿宋" w:hAnsi="仿宋" w:eastAsia="仿宋" w:cs="仿宋"/>
          <w:color w:val="auto"/>
          <w:sz w:val="28"/>
          <w:szCs w:val="28"/>
          <w:u w:val="none"/>
          <w:lang w:val="en-US" w:eastAsia="zh-CN"/>
        </w:rPr>
        <w:t>。</w:t>
      </w:r>
    </w:p>
    <w:p w14:paraId="1218786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eastAsia" w:ascii="仿宋" w:hAnsi="仿宋" w:eastAsia="仿宋" w:cs="仿宋"/>
          <w:bCs/>
          <w:sz w:val="28"/>
          <w:szCs w:val="28"/>
        </w:rPr>
      </w:pPr>
      <w:r>
        <w:rPr>
          <w:rFonts w:hint="eastAsia" w:ascii="仿宋" w:hAnsi="仿宋" w:eastAsia="仿宋" w:cs="仿宋"/>
          <w:color w:val="auto"/>
          <w:sz w:val="28"/>
          <w:szCs w:val="28"/>
          <w:u w:val="none"/>
          <w:lang w:val="en-US" w:eastAsia="zh-CN"/>
        </w:rPr>
        <w:t>2.本合同一式肆份，甲、乙双方各执贰份，具有同等法律效力。</w:t>
      </w:r>
      <w:r>
        <w:rPr>
          <w:rFonts w:hint="eastAsia" w:ascii="仿宋" w:hAnsi="仿宋" w:eastAsia="仿宋" w:cs="仿宋"/>
          <w:bCs/>
          <w:sz w:val="28"/>
          <w:szCs w:val="28"/>
        </w:rPr>
        <w:t>由甲方</w:t>
      </w:r>
      <w:r>
        <w:rPr>
          <w:rFonts w:hint="eastAsia" w:ascii="仿宋" w:hAnsi="仿宋" w:eastAsia="仿宋" w:cs="仿宋"/>
          <w:bCs/>
          <w:sz w:val="28"/>
          <w:szCs w:val="28"/>
          <w:lang w:eastAsia="zh-CN"/>
        </w:rPr>
        <w:t>负责</w:t>
      </w:r>
      <w:r>
        <w:rPr>
          <w:rFonts w:hint="eastAsia" w:ascii="仿宋" w:hAnsi="仿宋" w:eastAsia="仿宋" w:cs="仿宋"/>
          <w:bCs/>
          <w:sz w:val="28"/>
          <w:szCs w:val="28"/>
        </w:rPr>
        <w:t>向当地教育行政部门备案。</w:t>
      </w:r>
    </w:p>
    <w:p w14:paraId="18F051F8">
      <w:pPr>
        <w:pStyle w:val="3"/>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合同签订地点：</w:t>
      </w:r>
      <w:r>
        <w:rPr>
          <w:rFonts w:hint="eastAsia" w:ascii="仿宋" w:hAnsi="仿宋" w:eastAsia="仿宋" w:cs="仿宋"/>
          <w:sz w:val="28"/>
          <w:szCs w:val="28"/>
          <w:u w:val="single"/>
        </w:rPr>
        <w:t xml:space="preserve">                               </w:t>
      </w:r>
    </w:p>
    <w:p w14:paraId="72CF8C1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color w:val="auto"/>
          <w:sz w:val="28"/>
          <w:szCs w:val="28"/>
          <w:u w:val="none"/>
          <w:lang w:val="en-US" w:eastAsia="zh-CN"/>
        </w:rPr>
        <w:t>4.本合同自双方签字和盖章之日起生效。</w:t>
      </w:r>
    </w:p>
    <w:p w14:paraId="2120EA28">
      <w:pPr>
        <w:spacing w:line="500" w:lineRule="exact"/>
        <w:ind w:firstLine="562" w:firstLineChars="200"/>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以下无正文，为签署页。</w:t>
      </w:r>
    </w:p>
    <w:p w14:paraId="106FA68F">
      <w:pPr>
        <w:pStyle w:val="21"/>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附件：1.《乙方资质证明材料》</w:t>
      </w:r>
    </w:p>
    <w:p w14:paraId="5563585F">
      <w:pPr>
        <w:pStyle w:val="21"/>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1400" w:firstLineChars="5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2.《质量检验报告》（样衣面料）</w:t>
      </w:r>
    </w:p>
    <w:p w14:paraId="15CF6CAD">
      <w:pPr>
        <w:pStyle w:val="21"/>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3.《学生装定款设计图样及加工要求》</w:t>
      </w:r>
    </w:p>
    <w:p w14:paraId="32BEC7F7">
      <w:pPr>
        <w:pStyle w:val="21"/>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4.《校服产品收货验收单》</w:t>
      </w:r>
    </w:p>
    <w:p w14:paraId="4B822B33">
      <w:pPr>
        <w:pStyle w:val="21"/>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1400" w:firstLineChars="5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5.《学生服满意度调查表》</w:t>
      </w:r>
    </w:p>
    <w:p w14:paraId="02A3F104">
      <w:pPr>
        <w:pStyle w:val="21"/>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1400" w:firstLineChars="5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6.《原辅材料采购信息表》</w:t>
      </w:r>
    </w:p>
    <w:p w14:paraId="42BCBFC1">
      <w:pPr>
        <w:pStyle w:val="3"/>
        <w:ind w:firstLine="1400" w:firstLineChars="50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7.《授权</w:t>
      </w:r>
      <w:r>
        <w:rPr>
          <w:rFonts w:hint="eastAsia" w:ascii="仿宋" w:hAnsi="仿宋" w:eastAsia="仿宋" w:cs="仿宋"/>
          <w:bCs/>
          <w:sz w:val="28"/>
          <w:szCs w:val="28"/>
        </w:rPr>
        <w:t>委托书</w:t>
      </w:r>
      <w:r>
        <w:rPr>
          <w:rFonts w:hint="eastAsia" w:ascii="仿宋" w:hAnsi="仿宋" w:eastAsia="仿宋" w:cs="仿宋"/>
          <w:bCs/>
          <w:sz w:val="28"/>
          <w:szCs w:val="28"/>
          <w:lang w:eastAsia="zh-CN"/>
        </w:rPr>
        <w:t>》</w:t>
      </w:r>
    </w:p>
    <w:p w14:paraId="0E68D5D7">
      <w:pPr>
        <w:ind w:firstLine="1400" w:firstLineChars="50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8.《补充约定</w:t>
      </w:r>
      <w:r>
        <w:rPr>
          <w:rFonts w:hint="eastAsia" w:ascii="仿宋" w:hAnsi="仿宋" w:eastAsia="仿宋" w:cs="仿宋"/>
          <w:bCs/>
          <w:sz w:val="28"/>
          <w:szCs w:val="28"/>
          <w:lang w:eastAsia="zh-CN"/>
        </w:rPr>
        <w:t>》</w:t>
      </w:r>
    </w:p>
    <w:p w14:paraId="576C579A">
      <w:pPr>
        <w:ind w:firstLine="1400" w:firstLineChars="500"/>
        <w:rPr>
          <w:rFonts w:hint="default" w:ascii="仿宋" w:hAnsi="仿宋" w:eastAsia="仿宋" w:cs="仿宋"/>
          <w:bCs/>
          <w:sz w:val="28"/>
          <w:szCs w:val="28"/>
          <w:lang w:val="en-US" w:eastAsia="zh-CN"/>
        </w:rPr>
      </w:pPr>
    </w:p>
    <w:p w14:paraId="78AE6769">
      <w:pPr>
        <w:spacing w:line="50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rPr>
        <w:t>甲方（盖章）：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乙方（盖章）：</w:t>
      </w:r>
    </w:p>
    <w:p w14:paraId="2D7F57E8">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授权代表签字：</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授权代表签字：</w:t>
      </w:r>
      <w:r>
        <w:rPr>
          <w:rFonts w:hint="eastAsia" w:ascii="仿宋" w:hAnsi="仿宋" w:eastAsia="仿宋" w:cs="仿宋"/>
          <w:b/>
          <w:bCs/>
          <w:sz w:val="28"/>
          <w:szCs w:val="28"/>
          <w:u w:val="single"/>
        </w:rPr>
        <w:t xml:space="preserve">               </w:t>
      </w:r>
    </w:p>
    <w:p w14:paraId="7CCB5524">
      <w:pPr>
        <w:spacing w:line="500" w:lineRule="exact"/>
        <w:ind w:firstLine="2530" w:firstLineChars="900"/>
        <w:rPr>
          <w:rFonts w:hint="eastAsia" w:ascii="仿宋" w:hAnsi="仿宋" w:eastAsia="仿宋" w:cs="仿宋"/>
          <w:b/>
          <w:bCs/>
          <w:sz w:val="28"/>
          <w:szCs w:val="28"/>
        </w:rPr>
      </w:pPr>
      <w:r>
        <w:rPr>
          <w:rFonts w:hint="eastAsia" w:ascii="仿宋" w:hAnsi="仿宋" w:eastAsia="仿宋" w:cs="仿宋"/>
          <w:b/>
          <w:bCs/>
          <w:sz w:val="28"/>
          <w:szCs w:val="28"/>
        </w:rPr>
        <w:t>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w:t>
      </w:r>
    </w:p>
    <w:p w14:paraId="02F4DE53">
      <w:pPr>
        <w:rPr>
          <w:rFonts w:hint="eastAsia" w:ascii="仿宋" w:hAnsi="仿宋" w:eastAsia="仿宋" w:cs="仿宋"/>
          <w:b/>
          <w:bCs/>
          <w:sz w:val="28"/>
          <w:szCs w:val="28"/>
        </w:rPr>
      </w:pPr>
      <w:r>
        <w:rPr>
          <w:rFonts w:hint="eastAsia" w:ascii="仿宋" w:hAnsi="仿宋" w:eastAsia="仿宋" w:cs="仿宋"/>
          <w:b/>
          <w:bCs/>
          <w:sz w:val="28"/>
          <w:szCs w:val="28"/>
        </w:rPr>
        <w:br w:type="page"/>
      </w:r>
    </w:p>
    <w:p w14:paraId="6BCB8664">
      <w:pPr>
        <w:pStyle w:val="3"/>
        <w:ind w:left="0" w:leftChars="0" w:firstLine="0" w:firstLineChars="0"/>
        <w:rPr>
          <w:rFonts w:hint="eastAsia" w:ascii="宋体" w:hAnsi="宋体" w:eastAsia="宋体" w:cs="宋体"/>
          <w:b/>
          <w:bCs w:val="0"/>
          <w:sz w:val="32"/>
          <w:szCs w:val="32"/>
          <w:lang w:val="en-US" w:eastAsia="zh-CN"/>
        </w:rPr>
      </w:pPr>
      <w:r>
        <w:rPr>
          <w:rFonts w:hint="eastAsia" w:ascii="仿宋" w:hAnsi="仿宋" w:eastAsia="仿宋" w:cs="仿宋"/>
          <w:sz w:val="28"/>
          <w:szCs w:val="28"/>
          <w:lang w:val="en-US" w:eastAsia="zh-CN"/>
        </w:rPr>
        <w:t>附件1：</w:t>
      </w:r>
    </w:p>
    <w:p w14:paraId="378A4B0B">
      <w:pPr>
        <w:keepNext w:val="0"/>
        <w:keepLines w:val="0"/>
        <w:pageBreakBefore w:val="0"/>
        <w:widowControl w:val="0"/>
        <w:kinsoku/>
        <w:wordWrap w:val="0"/>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宋体" w:hAnsi="宋体" w:eastAsia="宋体" w:cs="宋体"/>
          <w:b/>
          <w:bCs w:val="0"/>
          <w:color w:val="auto"/>
          <w:sz w:val="32"/>
          <w:szCs w:val="32"/>
          <w:highlight w:val="none"/>
          <w:lang w:val="en-US" w:eastAsia="zh-CN"/>
        </w:rPr>
        <w:t>乙方资质证明材料</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CCF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7" w:hRule="atLeast"/>
        </w:trPr>
        <w:tc>
          <w:tcPr>
            <w:tcW w:w="9061" w:type="dxa"/>
            <w:noWrap w:val="0"/>
            <w:vAlign w:val="top"/>
          </w:tcPr>
          <w:p w14:paraId="38453AB7">
            <w:pPr>
              <w:spacing w:line="500" w:lineRule="exact"/>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乙方</w:t>
            </w:r>
            <w:r>
              <w:rPr>
                <w:rFonts w:hint="eastAsia" w:ascii="楷体" w:hAnsi="楷体" w:eastAsia="楷体" w:cs="楷体"/>
                <w:sz w:val="28"/>
                <w:szCs w:val="28"/>
              </w:rPr>
              <w:t>中标通知书（含乙方承诺函等）</w:t>
            </w:r>
            <w:r>
              <w:rPr>
                <w:rFonts w:hint="eastAsia" w:ascii="楷体" w:hAnsi="楷体" w:eastAsia="楷体" w:cs="楷体"/>
                <w:sz w:val="28"/>
                <w:szCs w:val="28"/>
                <w:lang w:eastAsia="zh-CN"/>
              </w:rPr>
              <w:t>、</w:t>
            </w:r>
            <w:r>
              <w:rPr>
                <w:rFonts w:hint="eastAsia" w:ascii="楷体" w:hAnsi="楷体" w:eastAsia="楷体" w:cs="楷体"/>
                <w:sz w:val="28"/>
                <w:szCs w:val="28"/>
              </w:rPr>
              <w:t>乙方提供的投标文件</w:t>
            </w:r>
            <w:r>
              <w:rPr>
                <w:rFonts w:hint="eastAsia" w:ascii="楷体" w:hAnsi="楷体" w:eastAsia="楷体" w:cs="楷体"/>
                <w:sz w:val="28"/>
                <w:szCs w:val="28"/>
                <w:lang w:eastAsia="zh-CN"/>
              </w:rPr>
              <w:t>、</w:t>
            </w:r>
            <w:r>
              <w:rPr>
                <w:rFonts w:hint="eastAsia" w:ascii="楷体" w:hAnsi="楷体" w:eastAsia="楷体" w:cs="楷体"/>
                <w:sz w:val="28"/>
                <w:szCs w:val="28"/>
              </w:rPr>
              <w:t>合法有效的营业执照</w:t>
            </w:r>
            <w:r>
              <w:rPr>
                <w:rFonts w:hint="eastAsia" w:ascii="楷体" w:hAnsi="楷体" w:eastAsia="楷体" w:cs="楷体"/>
                <w:sz w:val="28"/>
                <w:szCs w:val="28"/>
                <w:lang w:eastAsia="zh-CN"/>
              </w:rPr>
              <w:t>（</w:t>
            </w:r>
            <w:r>
              <w:rPr>
                <w:rFonts w:hint="eastAsia" w:ascii="楷体" w:hAnsi="楷体" w:eastAsia="楷体" w:cs="楷体"/>
                <w:sz w:val="28"/>
                <w:szCs w:val="28"/>
              </w:rPr>
              <w:t>经营范围包含服装生产或销售</w:t>
            </w:r>
            <w:r>
              <w:rPr>
                <w:rFonts w:hint="eastAsia" w:ascii="楷体" w:hAnsi="楷体" w:eastAsia="楷体" w:cs="楷体"/>
                <w:sz w:val="28"/>
                <w:szCs w:val="28"/>
                <w:lang w:eastAsia="zh-CN"/>
              </w:rPr>
              <w:t>）、乙方</w:t>
            </w:r>
            <w:r>
              <w:rPr>
                <w:rFonts w:hint="eastAsia" w:ascii="楷体" w:hAnsi="楷体" w:eastAsia="楷体" w:cs="楷体"/>
                <w:sz w:val="28"/>
                <w:szCs w:val="28"/>
              </w:rPr>
              <w:t>具有规模化生产能力和稳定的供货能力</w:t>
            </w:r>
            <w:r>
              <w:rPr>
                <w:rFonts w:hint="eastAsia" w:ascii="楷体" w:hAnsi="楷体" w:eastAsia="楷体" w:cs="楷体"/>
                <w:sz w:val="28"/>
                <w:szCs w:val="28"/>
                <w:lang w:eastAsia="zh-CN"/>
              </w:rPr>
              <w:t>证明文件（包括</w:t>
            </w:r>
            <w:r>
              <w:rPr>
                <w:rFonts w:hint="eastAsia" w:ascii="楷体" w:hAnsi="楷体" w:eastAsia="楷体" w:cs="楷体"/>
                <w:sz w:val="28"/>
                <w:szCs w:val="28"/>
              </w:rPr>
              <w:t>生产车间符合环保、消防、安全生产要求，具备完整的生产流水线和</w:t>
            </w:r>
            <w:r>
              <w:rPr>
                <w:rFonts w:hint="eastAsia" w:ascii="楷体" w:hAnsi="楷体" w:eastAsia="楷体" w:cs="楷体"/>
                <w:sz w:val="28"/>
                <w:szCs w:val="28"/>
                <w:lang w:eastAsia="zh-CN"/>
              </w:rPr>
              <w:t>必要的</w:t>
            </w:r>
            <w:r>
              <w:rPr>
                <w:rFonts w:hint="eastAsia" w:ascii="楷体" w:hAnsi="楷体" w:eastAsia="楷体" w:cs="楷体"/>
                <w:sz w:val="28"/>
                <w:szCs w:val="28"/>
              </w:rPr>
              <w:t>检测设备</w:t>
            </w:r>
            <w:r>
              <w:rPr>
                <w:rFonts w:hint="eastAsia" w:ascii="楷体" w:hAnsi="楷体" w:eastAsia="楷体" w:cs="楷体"/>
                <w:sz w:val="28"/>
                <w:szCs w:val="28"/>
                <w:lang w:eastAsia="zh-CN"/>
              </w:rPr>
              <w:t>）、</w:t>
            </w:r>
            <w:r>
              <w:rPr>
                <w:rFonts w:hint="eastAsia" w:ascii="楷体" w:hAnsi="楷体" w:eastAsia="楷体" w:cs="楷体"/>
                <w:sz w:val="28"/>
                <w:szCs w:val="28"/>
              </w:rPr>
              <w:t>通过质量、环境安全管理体系认证</w:t>
            </w:r>
            <w:r>
              <w:rPr>
                <w:rFonts w:hint="eastAsia" w:ascii="楷体" w:hAnsi="楷体" w:eastAsia="楷体" w:cs="楷体"/>
                <w:sz w:val="28"/>
                <w:szCs w:val="28"/>
                <w:lang w:eastAsia="zh-CN"/>
              </w:rPr>
              <w:t>证书、</w:t>
            </w:r>
            <w:r>
              <w:rPr>
                <w:rFonts w:hint="eastAsia" w:ascii="楷体" w:hAnsi="楷体" w:eastAsia="楷体" w:cs="楷体"/>
                <w:sz w:val="28"/>
                <w:szCs w:val="28"/>
              </w:rPr>
              <w:t>未被列入严重违法失信企业名单</w:t>
            </w:r>
            <w:r>
              <w:rPr>
                <w:rFonts w:hint="eastAsia" w:ascii="楷体" w:hAnsi="楷体" w:eastAsia="楷体" w:cs="楷体"/>
                <w:sz w:val="28"/>
                <w:szCs w:val="28"/>
                <w:lang w:eastAsia="zh-CN"/>
              </w:rPr>
              <w:t>证明等</w:t>
            </w:r>
            <w:r>
              <w:rPr>
                <w:rFonts w:hint="eastAsia" w:ascii="楷体" w:hAnsi="楷体" w:eastAsia="楷体" w:cs="楷体"/>
                <w:sz w:val="28"/>
                <w:szCs w:val="28"/>
              </w:rPr>
              <w:t>；</w:t>
            </w:r>
          </w:p>
          <w:p w14:paraId="0B5BA579">
            <w:pPr>
              <w:pageBreakBefore w:val="0"/>
              <w:kinsoku/>
              <w:topLinePunct w:val="0"/>
              <w:autoSpaceDE/>
              <w:autoSpaceDN/>
              <w:bidi w:val="0"/>
              <w:rPr>
                <w:rFonts w:hint="eastAsia" w:ascii="方正楷体_GB2312" w:hAnsi="方正楷体_GB2312" w:eastAsia="方正楷体_GB2312" w:cs="方正楷体_GB2312"/>
                <w:color w:val="auto"/>
                <w:sz w:val="28"/>
                <w:szCs w:val="28"/>
                <w:highlight w:val="none"/>
                <w:vertAlign w:val="baseline"/>
                <w:lang w:val="en-US" w:eastAsia="zh-CN"/>
              </w:rPr>
            </w:pPr>
          </w:p>
        </w:tc>
      </w:tr>
    </w:tbl>
    <w:p w14:paraId="599E6B64">
      <w:pPr>
        <w:jc w:val="center"/>
        <w:rPr>
          <w:rFonts w:hint="eastAsia" w:ascii="宋体" w:hAnsi="宋体" w:eastAsia="宋体" w:cs="宋体"/>
          <w:b/>
          <w:bCs w:val="0"/>
          <w:color w:val="auto"/>
          <w:sz w:val="32"/>
          <w:szCs w:val="32"/>
          <w:highlight w:val="none"/>
          <w:lang w:val="en-US" w:eastAsia="zh-CN"/>
        </w:rPr>
      </w:pPr>
    </w:p>
    <w:p w14:paraId="0DA58B4A">
      <w:pPr>
        <w:pStyle w:val="3"/>
        <w:ind w:left="0" w:leftChars="0" w:firstLine="0" w:firstLineChars="0"/>
        <w:rPr>
          <w:rFonts w:hint="eastAsia" w:ascii="仿宋" w:hAnsi="仿宋" w:eastAsia="仿宋" w:cs="仿宋"/>
          <w:sz w:val="28"/>
          <w:szCs w:val="28"/>
          <w:lang w:val="en-US" w:eastAsia="zh-CN"/>
        </w:rPr>
      </w:pPr>
      <w:r>
        <w:rPr>
          <w:rFonts w:hint="eastAsia" w:ascii="宋体" w:hAnsi="宋体" w:eastAsia="宋体" w:cs="宋体"/>
          <w:b/>
          <w:bCs w:val="0"/>
          <w:color w:val="auto"/>
          <w:sz w:val="32"/>
          <w:szCs w:val="32"/>
          <w:highlight w:val="none"/>
          <w:lang w:val="en-US" w:eastAsia="zh-CN"/>
        </w:rPr>
        <w:br w:type="page"/>
      </w:r>
      <w:r>
        <w:rPr>
          <w:rFonts w:hint="eastAsia" w:ascii="仿宋" w:hAnsi="仿宋" w:eastAsia="仿宋" w:cs="仿宋"/>
          <w:sz w:val="28"/>
          <w:szCs w:val="28"/>
          <w:lang w:val="en-US" w:eastAsia="zh-CN"/>
        </w:rPr>
        <w:t>附件2：</w:t>
      </w:r>
    </w:p>
    <w:p w14:paraId="7B3FEDA5">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质量检验报告（样衣面料）</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D92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37" w:hRule="atLeast"/>
        </w:trPr>
        <w:tc>
          <w:tcPr>
            <w:tcW w:w="9061" w:type="dxa"/>
            <w:noWrap w:val="0"/>
            <w:vAlign w:val="top"/>
          </w:tcPr>
          <w:p w14:paraId="1E83B91E">
            <w:pPr>
              <w:pageBreakBefore w:val="0"/>
              <w:kinsoku/>
              <w:topLinePunct w:val="0"/>
              <w:autoSpaceDE/>
              <w:autoSpaceDN/>
              <w:bidi w:val="0"/>
              <w:rPr>
                <w:rFonts w:hint="eastAsia" w:ascii="方正楷体_GB2312" w:hAnsi="方正楷体_GB2312" w:eastAsia="方正楷体_GB2312" w:cs="方正楷体_GB2312"/>
                <w:color w:val="auto"/>
                <w:sz w:val="28"/>
                <w:szCs w:val="28"/>
                <w:highlight w:val="none"/>
                <w:vertAlign w:val="baseline"/>
                <w:lang w:val="en-US" w:eastAsia="zh-CN"/>
              </w:rPr>
            </w:pPr>
            <w:r>
              <w:rPr>
                <w:rFonts w:hint="eastAsia" w:ascii="楷体" w:hAnsi="楷体" w:eastAsia="楷体" w:cs="楷体"/>
                <w:sz w:val="28"/>
                <w:szCs w:val="28"/>
                <w:lang w:eastAsia="zh-CN"/>
              </w:rPr>
              <w:t>检验项目应包括：</w:t>
            </w:r>
            <w:r>
              <w:rPr>
                <w:rFonts w:hint="eastAsia" w:ascii="楷体" w:hAnsi="楷体" w:eastAsia="楷体" w:cs="楷体"/>
                <w:sz w:val="28"/>
                <w:szCs w:val="28"/>
              </w:rPr>
              <w:t>成分含量</w:t>
            </w:r>
            <w:r>
              <w:rPr>
                <w:rFonts w:hint="eastAsia" w:ascii="楷体" w:hAnsi="楷体" w:eastAsia="楷体" w:cs="楷体"/>
                <w:b/>
                <w:bCs/>
                <w:sz w:val="28"/>
                <w:szCs w:val="28"/>
              </w:rPr>
              <w:t>（夏季校服含棉量达到</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%以上）</w:t>
            </w:r>
            <w:r>
              <w:rPr>
                <w:rFonts w:hint="eastAsia" w:ascii="楷体" w:hAnsi="楷体" w:eastAsia="楷体" w:cs="楷体"/>
                <w:sz w:val="28"/>
                <w:szCs w:val="28"/>
              </w:rPr>
              <w:t>、色牢度（含干摩擦色牢度、耐洗色牢度、耐汗渍色牢度等）、pH值、甲醛含量、</w:t>
            </w:r>
            <w:r>
              <w:rPr>
                <w:rFonts w:hint="eastAsia" w:ascii="楷体" w:hAnsi="楷体" w:eastAsia="楷体" w:cs="楷体"/>
                <w:sz w:val="28"/>
                <w:szCs w:val="28"/>
                <w:lang w:eastAsia="zh-CN"/>
              </w:rPr>
              <w:t>可分解致癌芳香胺</w:t>
            </w:r>
            <w:r>
              <w:rPr>
                <w:rFonts w:hint="eastAsia" w:ascii="楷体" w:hAnsi="楷体" w:eastAsia="楷体" w:cs="楷体"/>
                <w:sz w:val="28"/>
                <w:szCs w:val="28"/>
              </w:rPr>
              <w:t>染料等重要指标</w:t>
            </w:r>
            <w:r>
              <w:rPr>
                <w:rFonts w:hint="eastAsia" w:ascii="楷体" w:hAnsi="楷体" w:eastAsia="楷体" w:cs="楷体"/>
                <w:sz w:val="28"/>
                <w:szCs w:val="28"/>
                <w:lang w:eastAsia="zh-CN"/>
              </w:rPr>
              <w:t>，以上项目指标</w:t>
            </w:r>
            <w:r>
              <w:rPr>
                <w:rFonts w:hint="eastAsia" w:ascii="楷体" w:hAnsi="楷体" w:eastAsia="楷体" w:cs="楷体"/>
                <w:sz w:val="28"/>
                <w:szCs w:val="28"/>
              </w:rPr>
              <w:t>须符合国家强制性标准及合同约定要求</w:t>
            </w:r>
          </w:p>
        </w:tc>
      </w:tr>
    </w:tbl>
    <w:p w14:paraId="67ADBAEC">
      <w:pPr>
        <w:rPr>
          <w:rFonts w:hint="eastAsia" w:ascii="宋体" w:hAnsi="宋体" w:eastAsia="宋体" w:cs="宋体"/>
          <w:b/>
          <w:bCs/>
          <w:color w:val="auto"/>
          <w:sz w:val="32"/>
          <w:szCs w:val="32"/>
          <w:highlight w:val="none"/>
          <w:lang w:val="en-US" w:eastAsia="zh-CN"/>
        </w:rPr>
      </w:pPr>
    </w:p>
    <w:p w14:paraId="748AE0A7">
      <w:pPr>
        <w:rPr>
          <w:rFonts w:hint="eastAsia" w:ascii="宋体" w:hAnsi="宋体" w:eastAsia="宋体" w:cs="宋体"/>
          <w:b/>
          <w:bCs/>
          <w:color w:val="auto"/>
          <w:sz w:val="32"/>
          <w:szCs w:val="32"/>
          <w:highlight w:val="none"/>
          <w:lang w:val="en-US" w:eastAsia="zh-CN"/>
        </w:rPr>
      </w:pPr>
    </w:p>
    <w:p w14:paraId="270539F5">
      <w:pPr>
        <w:rPr>
          <w:rFonts w:hint="eastAsia" w:ascii="宋体" w:hAnsi="宋体" w:eastAsia="宋体" w:cs="宋体"/>
          <w:b/>
          <w:bCs/>
          <w:color w:val="auto"/>
          <w:sz w:val="32"/>
          <w:szCs w:val="32"/>
          <w:highlight w:val="none"/>
          <w:lang w:val="en-US" w:eastAsia="zh-CN"/>
        </w:rPr>
      </w:pPr>
    </w:p>
    <w:p w14:paraId="09BEC672">
      <w:pPr>
        <w:pStyle w:val="3"/>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14:paraId="5FAD302A">
      <w:pPr>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学生装定款设计图样及加工要求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EA4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7" w:hRule="atLeast"/>
        </w:trPr>
        <w:tc>
          <w:tcPr>
            <w:tcW w:w="9061" w:type="dxa"/>
            <w:noWrap w:val="0"/>
            <w:vAlign w:val="top"/>
          </w:tcPr>
          <w:p w14:paraId="7D61B194">
            <w:pPr>
              <w:pageBreakBefore w:val="0"/>
              <w:numPr>
                <w:ilvl w:val="0"/>
                <w:numId w:val="4"/>
              </w:numPr>
              <w:kinsoku/>
              <w:topLinePunct w:val="0"/>
              <w:autoSpaceDE/>
              <w:autoSpaceDN/>
              <w:bidi w:val="0"/>
              <w:rPr>
                <w:rFonts w:hint="eastAsia" w:ascii="楷体" w:hAnsi="楷体" w:eastAsia="楷体" w:cs="楷体"/>
                <w:color w:val="auto"/>
                <w:sz w:val="28"/>
                <w:szCs w:val="28"/>
                <w:highlight w:val="none"/>
                <w:vertAlign w:val="baseline"/>
                <w:lang w:val="en-US" w:eastAsia="zh-CN"/>
              </w:rPr>
            </w:pPr>
            <w:r>
              <w:rPr>
                <w:rFonts w:hint="eastAsia" w:ascii="楷体" w:hAnsi="楷体" w:eastAsia="楷体" w:cs="楷体"/>
                <w:color w:val="auto"/>
                <w:sz w:val="28"/>
                <w:szCs w:val="28"/>
                <w:highlight w:val="none"/>
                <w:vertAlign w:val="baseline"/>
                <w:lang w:val="en-US" w:eastAsia="zh-CN"/>
              </w:rPr>
              <w:t>服装款式图样（图片）:</w:t>
            </w:r>
          </w:p>
          <w:p w14:paraId="0FB12094">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19CB6AF0">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02854922">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71B7CFA9">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44832B31">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2F786850">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54F0F85E">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630401C7">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15EA160E">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32803E60">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5878C3C1">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0F6F90B4">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666A86A9">
            <w:pPr>
              <w:pageBreakBefore w:val="0"/>
              <w:widowControl w:val="0"/>
              <w:numPr>
                <w:ilvl w:val="0"/>
                <w:numId w:val="0"/>
              </w:numPr>
              <w:kinsoku/>
              <w:topLinePunct w:val="0"/>
              <w:autoSpaceDE/>
              <w:autoSpaceDN/>
              <w:bidi w:val="0"/>
              <w:jc w:val="both"/>
              <w:rPr>
                <w:rFonts w:hint="default" w:ascii="楷体" w:hAnsi="楷体" w:eastAsia="楷体" w:cs="楷体"/>
                <w:color w:val="auto"/>
                <w:sz w:val="28"/>
                <w:szCs w:val="28"/>
                <w:highlight w:val="none"/>
                <w:vertAlign w:val="baseline"/>
                <w:lang w:val="en-US" w:eastAsia="zh-CN"/>
              </w:rPr>
            </w:pPr>
          </w:p>
          <w:p w14:paraId="1C788B6D">
            <w:pPr>
              <w:pageBreakBefore w:val="0"/>
              <w:numPr>
                <w:ilvl w:val="0"/>
                <w:numId w:val="0"/>
              </w:numPr>
              <w:kinsoku/>
              <w:topLinePunct w:val="0"/>
              <w:autoSpaceDE/>
              <w:autoSpaceDN/>
              <w:bidi w:val="0"/>
              <w:ind w:leftChars="0"/>
              <w:rPr>
                <w:rFonts w:hint="eastAsia" w:ascii="仿宋" w:hAnsi="仿宋" w:eastAsia="仿宋" w:cs="仿宋"/>
                <w:sz w:val="28"/>
                <w:szCs w:val="28"/>
              </w:rPr>
            </w:pPr>
            <w:r>
              <w:rPr>
                <w:rFonts w:hint="eastAsia" w:ascii="楷体" w:hAnsi="楷体" w:eastAsia="楷体" w:cs="楷体"/>
                <w:color w:val="auto"/>
                <w:sz w:val="28"/>
                <w:szCs w:val="28"/>
                <w:highlight w:val="none"/>
                <w:vertAlign w:val="baseline"/>
                <w:lang w:val="en-US" w:eastAsia="zh-CN"/>
              </w:rPr>
              <w:t>二、服装面料要求：</w:t>
            </w:r>
            <w:r>
              <w:rPr>
                <w:rFonts w:hint="eastAsia" w:ascii="仿宋" w:hAnsi="仿宋" w:eastAsia="仿宋" w:cs="仿宋"/>
                <w:sz w:val="28"/>
                <w:szCs w:val="28"/>
                <w:u w:val="single"/>
              </w:rPr>
              <w:t xml:space="preserve">                                            </w:t>
            </w:r>
          </w:p>
          <w:p w14:paraId="522A3AE9">
            <w:pPr>
              <w:pageBreakBefore w:val="0"/>
              <w:numPr>
                <w:ilvl w:val="0"/>
                <w:numId w:val="0"/>
              </w:numPr>
              <w:kinsoku/>
              <w:topLinePunct w:val="0"/>
              <w:autoSpaceDE/>
              <w:autoSpaceDN/>
              <w:bidi w:val="0"/>
              <w:ind w:leftChars="0"/>
              <w:rPr>
                <w:rFonts w:hint="eastAsia" w:ascii="仿宋" w:hAnsi="仿宋" w:eastAsia="仿宋" w:cs="仿宋"/>
                <w:sz w:val="28"/>
                <w:szCs w:val="28"/>
                <w:lang w:val="en-US" w:eastAsia="zh-CN"/>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E39CCDE">
            <w:pPr>
              <w:pageBreakBefore w:val="0"/>
              <w:numPr>
                <w:ilvl w:val="0"/>
                <w:numId w:val="0"/>
              </w:numPr>
              <w:kinsoku/>
              <w:topLinePunct w:val="0"/>
              <w:autoSpaceDE/>
              <w:autoSpaceDN/>
              <w:bidi w:val="0"/>
              <w:rPr>
                <w:rFonts w:hint="eastAsia" w:ascii="仿宋" w:hAnsi="仿宋" w:eastAsia="仿宋" w:cs="仿宋"/>
                <w:sz w:val="28"/>
                <w:szCs w:val="28"/>
                <w:u w:val="single"/>
              </w:rPr>
            </w:pPr>
            <w:r>
              <w:rPr>
                <w:rFonts w:hint="eastAsia" w:ascii="楷体" w:hAnsi="楷体" w:eastAsia="楷体" w:cs="楷体"/>
                <w:color w:val="auto"/>
                <w:sz w:val="28"/>
                <w:szCs w:val="28"/>
                <w:highlight w:val="none"/>
                <w:vertAlign w:val="baseline"/>
                <w:lang w:val="en-US" w:eastAsia="zh-CN"/>
              </w:rPr>
              <w:t>三工艺及功能性要求：</w:t>
            </w:r>
            <w:r>
              <w:rPr>
                <w:rFonts w:hint="eastAsia" w:ascii="仿宋" w:hAnsi="仿宋" w:eastAsia="仿宋" w:cs="仿宋"/>
                <w:sz w:val="28"/>
                <w:szCs w:val="28"/>
                <w:u w:val="single"/>
              </w:rPr>
              <w:t xml:space="preserve">                                           </w:t>
            </w:r>
          </w:p>
          <w:p w14:paraId="7DEF6BE4">
            <w:pPr>
              <w:pageBreakBefore w:val="0"/>
              <w:numPr>
                <w:ilvl w:val="0"/>
                <w:numId w:val="0"/>
              </w:numPr>
              <w:kinsoku/>
              <w:topLinePunct w:val="0"/>
              <w:autoSpaceDE/>
              <w:autoSpaceDN/>
              <w:bidi w:val="0"/>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07D3257C">
            <w:pPr>
              <w:pageBreakBefore w:val="0"/>
              <w:numPr>
                <w:ilvl w:val="0"/>
                <w:numId w:val="0"/>
              </w:numPr>
              <w:kinsoku/>
              <w:topLinePunct w:val="0"/>
              <w:autoSpaceDE/>
              <w:autoSpaceDN/>
              <w:bidi w:val="0"/>
              <w:rPr>
                <w:rFonts w:hint="eastAsia" w:ascii="仿宋" w:hAnsi="仿宋" w:eastAsia="仿宋" w:cs="仿宋"/>
                <w:sz w:val="28"/>
                <w:szCs w:val="28"/>
                <w:lang w:val="en-US" w:eastAsia="zh-CN"/>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tc>
      </w:tr>
    </w:tbl>
    <w:p w14:paraId="1E1BD3AC">
      <w:pPr>
        <w:jc w:val="center"/>
        <w:rPr>
          <w:rFonts w:hint="eastAsia" w:ascii="宋体" w:hAnsi="宋体" w:eastAsia="宋体" w:cs="宋体"/>
          <w:b/>
          <w:bCs/>
          <w:color w:val="auto"/>
          <w:sz w:val="32"/>
          <w:szCs w:val="32"/>
          <w:highlight w:val="none"/>
          <w:lang w:val="en-US" w:eastAsia="zh-CN"/>
        </w:rPr>
      </w:pPr>
    </w:p>
    <w:p w14:paraId="39F05332">
      <w:pPr>
        <w:rPr>
          <w:rFonts w:hint="eastAsia" w:ascii="宋体" w:hAnsi="宋体" w:eastAsia="宋体" w:cs="宋体"/>
          <w:b/>
          <w:bCs/>
          <w:color w:val="auto"/>
          <w:sz w:val="32"/>
          <w:szCs w:val="32"/>
          <w:highlight w:val="none"/>
          <w:lang w:val="en-US" w:eastAsia="zh-CN"/>
        </w:rPr>
        <w:sectPr>
          <w:pgSz w:w="11906" w:h="16838"/>
          <w:pgMar w:top="1417" w:right="1417" w:bottom="1417" w:left="1417" w:header="851" w:footer="992" w:gutter="0"/>
          <w:cols w:space="425" w:num="1"/>
          <w:docGrid w:type="lines" w:linePitch="312" w:charSpace="0"/>
        </w:sectPr>
      </w:pPr>
      <w:r>
        <w:rPr>
          <w:rFonts w:hint="eastAsia" w:ascii="宋体" w:hAnsi="宋体" w:eastAsia="宋体" w:cs="宋体"/>
          <w:b/>
          <w:bCs/>
          <w:color w:val="auto"/>
          <w:sz w:val="32"/>
          <w:szCs w:val="32"/>
          <w:highlight w:val="none"/>
          <w:lang w:val="en-US" w:eastAsia="zh-CN"/>
        </w:rPr>
        <w:br w:type="page"/>
      </w:r>
    </w:p>
    <w:p w14:paraId="0565A894">
      <w:pPr>
        <w:rPr>
          <w:rFonts w:hint="eastAsia" w:ascii="宋体" w:hAnsi="宋体" w:eastAsia="宋体" w:cs="宋体"/>
          <w:b/>
          <w:bCs/>
          <w:color w:val="auto"/>
          <w:sz w:val="32"/>
          <w:szCs w:val="32"/>
          <w:highlight w:val="none"/>
          <w:lang w:val="en-US" w:eastAsia="zh-CN"/>
        </w:rPr>
      </w:pPr>
    </w:p>
    <w:p w14:paraId="207ACBDB">
      <w:pPr>
        <w:pStyle w:val="3"/>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附件4：</w:t>
      </w:r>
    </w:p>
    <w:p w14:paraId="2A5B207A">
      <w:pPr>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6"/>
          <w:szCs w:val="36"/>
          <w:highlight w:val="none"/>
          <w:lang w:val="en-US" w:eastAsia="zh-CN"/>
        </w:rPr>
        <w:t>校服产品收货验收单</w:t>
      </w:r>
      <w:r>
        <w:rPr>
          <w:rFonts w:hint="eastAsia" w:ascii="宋体" w:hAnsi="宋体" w:eastAsia="宋体" w:cs="宋体"/>
          <w:b/>
          <w:bCs/>
          <w:color w:val="FF0000"/>
          <w:sz w:val="36"/>
          <w:szCs w:val="36"/>
          <w:highlight w:val="none"/>
          <w:lang w:val="en-US" w:eastAsia="zh-CN"/>
        </w:rPr>
        <w:t>（供参考）</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时间：    年    月    日</w:t>
      </w:r>
    </w:p>
    <w:tbl>
      <w:tblPr>
        <w:tblStyle w:val="14"/>
        <w:tblW w:w="4979"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
      <w:tblGrid>
        <w:gridCol w:w="657"/>
        <w:gridCol w:w="1360"/>
        <w:gridCol w:w="810"/>
        <w:gridCol w:w="1340"/>
        <w:gridCol w:w="1730"/>
        <w:gridCol w:w="1020"/>
        <w:gridCol w:w="980"/>
        <w:gridCol w:w="1150"/>
        <w:gridCol w:w="3500"/>
        <w:gridCol w:w="1419"/>
      </w:tblGrid>
      <w:tr w14:paraId="0F0316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1" w:hRule="atLeast"/>
        </w:trPr>
        <w:tc>
          <w:tcPr>
            <w:tcW w:w="235" w:type="pct"/>
            <w:tcBorders>
              <w:top w:val="single" w:color="000000" w:sz="6" w:space="0"/>
              <w:left w:val="single" w:color="000000" w:sz="6" w:space="0"/>
              <w:bottom w:val="single" w:color="000000" w:sz="6" w:space="0"/>
              <w:right w:val="single" w:color="000000" w:sz="6" w:space="0"/>
            </w:tcBorders>
            <w:vAlign w:val="center"/>
          </w:tcPr>
          <w:p w14:paraId="20CDF085">
            <w:pPr>
              <w:widowControl/>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486" w:type="pct"/>
            <w:tcBorders>
              <w:top w:val="single" w:color="000000" w:sz="6" w:space="0"/>
              <w:left w:val="single" w:color="000000" w:sz="6" w:space="0"/>
              <w:bottom w:val="single" w:color="000000" w:sz="6" w:space="0"/>
              <w:right w:val="single" w:color="000000" w:sz="6" w:space="0"/>
            </w:tcBorders>
            <w:vAlign w:val="center"/>
          </w:tcPr>
          <w:p w14:paraId="54B421A1">
            <w:pPr>
              <w:widowControl/>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rPr>
              <w:t>服装</w:t>
            </w:r>
            <w:r>
              <w:rPr>
                <w:rFonts w:hint="eastAsia" w:ascii="仿宋" w:hAnsi="仿宋" w:eastAsia="仿宋" w:cs="仿宋"/>
                <w:b/>
                <w:bCs/>
                <w:sz w:val="28"/>
                <w:szCs w:val="28"/>
                <w:lang w:eastAsia="zh-CN"/>
              </w:rPr>
              <w:t>类型</w:t>
            </w:r>
          </w:p>
        </w:tc>
        <w:tc>
          <w:tcPr>
            <w:tcW w:w="289" w:type="pct"/>
            <w:tcBorders>
              <w:top w:val="single" w:color="000000" w:sz="6" w:space="0"/>
              <w:left w:val="single" w:color="000000" w:sz="6" w:space="0"/>
              <w:bottom w:val="single" w:color="000000" w:sz="6" w:space="0"/>
              <w:right w:val="single" w:color="000000" w:sz="6" w:space="0"/>
            </w:tcBorders>
            <w:vAlign w:val="center"/>
          </w:tcPr>
          <w:p w14:paraId="42032FCB">
            <w:pPr>
              <w:widowControl/>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班级</w:t>
            </w:r>
          </w:p>
        </w:tc>
        <w:tc>
          <w:tcPr>
            <w:tcW w:w="479" w:type="pct"/>
            <w:tcBorders>
              <w:top w:val="single" w:color="000000" w:sz="6" w:space="0"/>
              <w:left w:val="single" w:color="000000" w:sz="6" w:space="0"/>
              <w:bottom w:val="single" w:color="000000" w:sz="6" w:space="0"/>
              <w:right w:val="single" w:color="000000" w:sz="6" w:space="0"/>
            </w:tcBorders>
            <w:vAlign w:val="center"/>
          </w:tcPr>
          <w:p w14:paraId="1F39C8F4">
            <w:pPr>
              <w:widowControl/>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规格号型</w:t>
            </w:r>
          </w:p>
        </w:tc>
        <w:tc>
          <w:tcPr>
            <w:tcW w:w="619" w:type="pct"/>
            <w:tcBorders>
              <w:top w:val="single" w:color="000000" w:sz="6" w:space="0"/>
              <w:left w:val="single" w:color="000000" w:sz="6" w:space="0"/>
              <w:bottom w:val="single" w:color="000000" w:sz="6" w:space="0"/>
              <w:right w:val="single" w:color="000000" w:sz="6" w:space="0"/>
            </w:tcBorders>
            <w:vAlign w:val="center"/>
          </w:tcPr>
          <w:p w14:paraId="37BE80C4">
            <w:pPr>
              <w:widowControl/>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数量（件/套）</w:t>
            </w:r>
          </w:p>
        </w:tc>
        <w:tc>
          <w:tcPr>
            <w:tcW w:w="365" w:type="pct"/>
            <w:tcBorders>
              <w:top w:val="single" w:color="000000" w:sz="6" w:space="0"/>
              <w:left w:val="single" w:color="000000" w:sz="6" w:space="0"/>
              <w:bottom w:val="single" w:color="000000" w:sz="6" w:space="0"/>
              <w:right w:val="single" w:color="000000" w:sz="6" w:space="0"/>
            </w:tcBorders>
            <w:vAlign w:val="center"/>
          </w:tcPr>
          <w:p w14:paraId="4DD0999F">
            <w:pPr>
              <w:widowControl/>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收货人</w:t>
            </w:r>
          </w:p>
        </w:tc>
        <w:tc>
          <w:tcPr>
            <w:tcW w:w="350" w:type="pct"/>
            <w:tcBorders>
              <w:top w:val="single" w:color="000000" w:sz="6" w:space="0"/>
              <w:left w:val="single" w:color="000000" w:sz="6" w:space="0"/>
              <w:bottom w:val="single" w:color="000000" w:sz="6" w:space="0"/>
              <w:right w:val="single" w:color="000000" w:sz="6" w:space="0"/>
            </w:tcBorders>
            <w:vAlign w:val="center"/>
          </w:tcPr>
          <w:p w14:paraId="5454EBF5">
            <w:pPr>
              <w:widowControl/>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送货人</w:t>
            </w:r>
          </w:p>
        </w:tc>
        <w:tc>
          <w:tcPr>
            <w:tcW w:w="411" w:type="pct"/>
            <w:tcBorders>
              <w:top w:val="single" w:color="000000" w:sz="6" w:space="0"/>
              <w:left w:val="single" w:color="000000" w:sz="6" w:space="0"/>
              <w:bottom w:val="single" w:color="000000" w:sz="6" w:space="0"/>
              <w:right w:val="single" w:color="000000" w:sz="6" w:space="0"/>
            </w:tcBorders>
            <w:vAlign w:val="center"/>
          </w:tcPr>
          <w:p w14:paraId="5C78568B">
            <w:pPr>
              <w:widowControl/>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交货地点</w:t>
            </w:r>
          </w:p>
        </w:tc>
        <w:tc>
          <w:tcPr>
            <w:tcW w:w="1253" w:type="pct"/>
            <w:tcBorders>
              <w:top w:val="single" w:color="000000" w:sz="6" w:space="0"/>
              <w:left w:val="single" w:color="000000" w:sz="6" w:space="0"/>
              <w:bottom w:val="single" w:color="000000" w:sz="6" w:space="0"/>
              <w:right w:val="single" w:color="000000" w:sz="6" w:space="0"/>
            </w:tcBorders>
            <w:vAlign w:val="center"/>
          </w:tcPr>
          <w:p w14:paraId="1A619B9A">
            <w:pPr>
              <w:widowControl/>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验收结论</w:t>
            </w:r>
          </w:p>
        </w:tc>
        <w:tc>
          <w:tcPr>
            <w:tcW w:w="508" w:type="pct"/>
            <w:tcBorders>
              <w:top w:val="single" w:color="000000" w:sz="6" w:space="0"/>
              <w:left w:val="single" w:color="000000" w:sz="6" w:space="0"/>
              <w:bottom w:val="single" w:color="000000" w:sz="6" w:space="0"/>
              <w:right w:val="single" w:color="000000" w:sz="6" w:space="0"/>
            </w:tcBorders>
            <w:vAlign w:val="center"/>
          </w:tcPr>
          <w:p w14:paraId="3AFCCB7A">
            <w:pPr>
              <w:widowControl/>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备注</w:t>
            </w:r>
          </w:p>
        </w:tc>
      </w:tr>
      <w:tr w14:paraId="76AFED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35" w:type="pct"/>
            <w:tcBorders>
              <w:top w:val="single" w:color="000000" w:sz="6" w:space="0"/>
              <w:left w:val="single" w:color="000000" w:sz="6" w:space="0"/>
              <w:bottom w:val="single" w:color="000000" w:sz="6" w:space="0"/>
              <w:right w:val="single" w:color="000000" w:sz="6" w:space="0"/>
            </w:tcBorders>
          </w:tcPr>
          <w:p w14:paraId="13668747">
            <w:pPr>
              <w:spacing w:line="500" w:lineRule="exact"/>
              <w:jc w:val="center"/>
              <w:rPr>
                <w:rFonts w:hint="eastAsia" w:ascii="楷体" w:hAnsi="楷体" w:eastAsia="楷体" w:cs="楷体"/>
                <w:sz w:val="24"/>
              </w:rPr>
            </w:pPr>
            <w:r>
              <w:rPr>
                <w:rFonts w:hint="eastAsia" w:ascii="楷体" w:hAnsi="楷体" w:eastAsia="楷体" w:cs="楷体"/>
                <w:sz w:val="24"/>
              </w:rPr>
              <w:t>1</w:t>
            </w:r>
          </w:p>
        </w:tc>
        <w:tc>
          <w:tcPr>
            <w:tcW w:w="486" w:type="pct"/>
            <w:tcBorders>
              <w:top w:val="single" w:color="000000" w:sz="6" w:space="0"/>
              <w:left w:val="single" w:color="000000" w:sz="6" w:space="0"/>
              <w:bottom w:val="single" w:color="000000" w:sz="6" w:space="0"/>
              <w:right w:val="single" w:color="000000" w:sz="6" w:space="0"/>
            </w:tcBorders>
          </w:tcPr>
          <w:p w14:paraId="63601F37">
            <w:pPr>
              <w:spacing w:line="500" w:lineRule="exact"/>
              <w:jc w:val="center"/>
              <w:rPr>
                <w:rFonts w:hint="eastAsia" w:ascii="楷体" w:hAnsi="楷体" w:eastAsia="楷体" w:cs="楷体"/>
                <w:sz w:val="24"/>
              </w:rPr>
            </w:pPr>
            <w:r>
              <w:rPr>
                <w:rFonts w:hint="eastAsia" w:ascii="楷体" w:hAnsi="楷体" w:eastAsia="楷体" w:cs="楷体"/>
                <w:sz w:val="24"/>
              </w:rPr>
              <w:t>例</w:t>
            </w:r>
            <w:r>
              <w:rPr>
                <w:rFonts w:hint="eastAsia" w:ascii="楷体" w:hAnsi="楷体" w:eastAsia="楷体" w:cs="楷体"/>
                <w:sz w:val="24"/>
                <w:lang w:eastAsia="zh-CN"/>
              </w:rPr>
              <w:t>：</w:t>
            </w:r>
            <w:r>
              <w:rPr>
                <w:rFonts w:hint="eastAsia" w:ascii="楷体" w:hAnsi="楷体" w:eastAsia="楷体" w:cs="楷体"/>
                <w:sz w:val="24"/>
              </w:rPr>
              <w:t>春秋季运动套装</w:t>
            </w:r>
          </w:p>
        </w:tc>
        <w:tc>
          <w:tcPr>
            <w:tcW w:w="289" w:type="pct"/>
            <w:tcBorders>
              <w:top w:val="single" w:color="000000" w:sz="6" w:space="0"/>
              <w:left w:val="single" w:color="000000" w:sz="6" w:space="0"/>
              <w:bottom w:val="single" w:color="000000" w:sz="6" w:space="0"/>
              <w:right w:val="single" w:color="000000" w:sz="6" w:space="0"/>
            </w:tcBorders>
          </w:tcPr>
          <w:p w14:paraId="030CC422">
            <w:pPr>
              <w:spacing w:line="500" w:lineRule="exact"/>
              <w:jc w:val="center"/>
              <w:rPr>
                <w:rFonts w:hint="eastAsia" w:ascii="楷体" w:hAnsi="楷体" w:eastAsia="楷体" w:cs="楷体"/>
                <w:sz w:val="24"/>
                <w:lang w:eastAsia="zh-CN"/>
              </w:rPr>
            </w:pPr>
            <w:r>
              <w:rPr>
                <w:rFonts w:hint="eastAsia" w:ascii="楷体" w:hAnsi="楷体" w:eastAsia="楷体" w:cs="楷体"/>
                <w:sz w:val="24"/>
                <w:lang w:eastAsia="zh-CN"/>
              </w:rPr>
              <w:t>例：三年二班</w:t>
            </w:r>
          </w:p>
        </w:tc>
        <w:tc>
          <w:tcPr>
            <w:tcW w:w="479" w:type="pct"/>
            <w:tcBorders>
              <w:top w:val="single" w:color="000000" w:sz="6" w:space="0"/>
              <w:left w:val="single" w:color="000000" w:sz="6" w:space="0"/>
              <w:bottom w:val="single" w:color="000000" w:sz="6" w:space="0"/>
              <w:right w:val="single" w:color="000000" w:sz="6" w:space="0"/>
            </w:tcBorders>
          </w:tcPr>
          <w:p w14:paraId="3847BB4A">
            <w:pPr>
              <w:spacing w:line="500" w:lineRule="exact"/>
              <w:jc w:val="center"/>
              <w:rPr>
                <w:rFonts w:hint="eastAsia" w:ascii="楷体" w:hAnsi="楷体" w:eastAsia="楷体" w:cs="楷体"/>
                <w:sz w:val="24"/>
              </w:rPr>
            </w:pPr>
            <w:r>
              <w:rPr>
                <w:rFonts w:hint="eastAsia" w:ascii="楷体" w:hAnsi="楷体" w:eastAsia="楷体" w:cs="楷体"/>
                <w:sz w:val="24"/>
                <w:lang w:eastAsia="zh-CN"/>
              </w:rPr>
              <w:t>例：</w:t>
            </w:r>
            <w:r>
              <w:rPr>
                <w:rFonts w:hint="eastAsia" w:ascii="楷体" w:hAnsi="楷体" w:eastAsia="楷体" w:cs="楷体"/>
                <w:sz w:val="24"/>
              </w:rPr>
              <w:t xml:space="preserve">上装170/92A    </w:t>
            </w:r>
          </w:p>
        </w:tc>
        <w:tc>
          <w:tcPr>
            <w:tcW w:w="619" w:type="pct"/>
            <w:tcBorders>
              <w:top w:val="single" w:color="000000" w:sz="6" w:space="0"/>
              <w:left w:val="single" w:color="000000" w:sz="6" w:space="0"/>
              <w:bottom w:val="single" w:color="000000" w:sz="6" w:space="0"/>
              <w:right w:val="single" w:color="000000" w:sz="6" w:space="0"/>
            </w:tcBorders>
          </w:tcPr>
          <w:p w14:paraId="6EBBA951">
            <w:pPr>
              <w:spacing w:line="500" w:lineRule="exact"/>
              <w:rPr>
                <w:rFonts w:hint="default" w:ascii="楷体" w:hAnsi="楷体" w:eastAsia="楷体" w:cs="楷体"/>
                <w:sz w:val="24"/>
                <w:lang w:val="en-US" w:eastAsia="zh-CN"/>
              </w:rPr>
            </w:pPr>
            <w:r>
              <w:rPr>
                <w:rFonts w:hint="eastAsia" w:ascii="楷体" w:hAnsi="楷体" w:eastAsia="楷体" w:cs="楷体"/>
                <w:sz w:val="24"/>
              </w:rPr>
              <w:t>例：</w:t>
            </w:r>
            <w:r>
              <w:rPr>
                <w:rFonts w:hint="eastAsia" w:ascii="楷体" w:hAnsi="楷体" w:eastAsia="楷体" w:cs="楷体"/>
                <w:sz w:val="24"/>
                <w:lang w:val="en-US" w:eastAsia="zh-CN"/>
              </w:rPr>
              <w:t>60套</w:t>
            </w:r>
          </w:p>
        </w:tc>
        <w:tc>
          <w:tcPr>
            <w:tcW w:w="365" w:type="pct"/>
            <w:tcBorders>
              <w:top w:val="single" w:color="000000" w:sz="6" w:space="0"/>
              <w:left w:val="single" w:color="000000" w:sz="6" w:space="0"/>
              <w:bottom w:val="single" w:color="000000" w:sz="6" w:space="0"/>
              <w:right w:val="single" w:color="000000" w:sz="6" w:space="0"/>
            </w:tcBorders>
          </w:tcPr>
          <w:p w14:paraId="30D8E75F">
            <w:pPr>
              <w:spacing w:line="500" w:lineRule="exact"/>
              <w:rPr>
                <w:rFonts w:hint="eastAsia" w:ascii="楷体" w:hAnsi="楷体" w:eastAsia="楷体" w:cs="楷体"/>
                <w:sz w:val="24"/>
              </w:rPr>
            </w:pPr>
          </w:p>
        </w:tc>
        <w:tc>
          <w:tcPr>
            <w:tcW w:w="350" w:type="pct"/>
            <w:tcBorders>
              <w:top w:val="single" w:color="000000" w:sz="6" w:space="0"/>
              <w:left w:val="single" w:color="000000" w:sz="6" w:space="0"/>
              <w:bottom w:val="single" w:color="000000" w:sz="6" w:space="0"/>
              <w:right w:val="single" w:color="000000" w:sz="6" w:space="0"/>
            </w:tcBorders>
          </w:tcPr>
          <w:p w14:paraId="62068862">
            <w:pPr>
              <w:spacing w:line="500" w:lineRule="exact"/>
              <w:rPr>
                <w:rFonts w:hint="eastAsia" w:ascii="楷体" w:hAnsi="楷体" w:eastAsia="楷体" w:cs="楷体"/>
                <w:sz w:val="24"/>
              </w:rPr>
            </w:pPr>
          </w:p>
        </w:tc>
        <w:tc>
          <w:tcPr>
            <w:tcW w:w="411" w:type="pct"/>
            <w:tcBorders>
              <w:top w:val="single" w:color="000000" w:sz="6" w:space="0"/>
              <w:left w:val="single" w:color="000000" w:sz="6" w:space="0"/>
              <w:bottom w:val="single" w:color="000000" w:sz="6" w:space="0"/>
              <w:right w:val="single" w:color="000000" w:sz="6" w:space="0"/>
            </w:tcBorders>
          </w:tcPr>
          <w:p w14:paraId="264ACFBE">
            <w:pPr>
              <w:spacing w:line="500" w:lineRule="exact"/>
              <w:jc w:val="center"/>
              <w:rPr>
                <w:rFonts w:hint="eastAsia" w:ascii="楷体" w:hAnsi="楷体" w:eastAsia="楷体" w:cs="楷体"/>
                <w:sz w:val="24"/>
              </w:rPr>
            </w:pPr>
          </w:p>
        </w:tc>
        <w:tc>
          <w:tcPr>
            <w:tcW w:w="1253" w:type="pct"/>
            <w:tcBorders>
              <w:top w:val="single" w:color="000000" w:sz="6" w:space="0"/>
              <w:left w:val="single" w:color="000000" w:sz="6" w:space="0"/>
              <w:bottom w:val="single" w:color="000000" w:sz="6" w:space="0"/>
              <w:right w:val="single" w:color="000000" w:sz="6" w:space="0"/>
            </w:tcBorders>
          </w:tcPr>
          <w:p w14:paraId="058560B5">
            <w:pPr>
              <w:spacing w:line="500" w:lineRule="exact"/>
              <w:jc w:val="both"/>
              <w:rPr>
                <w:rFonts w:hint="eastAsia" w:ascii="楷体" w:hAnsi="楷体" w:eastAsia="仿宋" w:cs="楷体"/>
                <w:sz w:val="24"/>
                <w:lang w:val="en-US" w:eastAsia="zh-CN"/>
              </w:rPr>
            </w:pPr>
            <w:r>
              <w:rPr>
                <w:rFonts w:hint="eastAsia" w:ascii="楷体" w:hAnsi="楷体" w:eastAsia="楷体" w:cs="楷体"/>
                <w:sz w:val="24"/>
                <w:lang w:eastAsia="zh-CN"/>
              </w:rPr>
              <w:t>外观质量</w:t>
            </w:r>
            <w:r>
              <w:rPr>
                <w:rFonts w:hint="eastAsia" w:ascii="楷体" w:hAnsi="楷体" w:eastAsia="楷体" w:cs="楷体"/>
                <w:sz w:val="24"/>
                <w:lang w:val="en-US" w:eastAsia="zh-CN"/>
              </w:rPr>
              <w:t xml:space="preserve"> ： □符合□不符合</w:t>
            </w:r>
          </w:p>
          <w:p w14:paraId="4B6BE5DB">
            <w:pPr>
              <w:spacing w:line="500" w:lineRule="exact"/>
              <w:jc w:val="both"/>
              <w:rPr>
                <w:rFonts w:hint="eastAsia" w:ascii="楷体" w:hAnsi="楷体" w:eastAsia="楷体" w:cs="楷体"/>
                <w:sz w:val="24"/>
                <w:lang w:val="en-US" w:eastAsia="zh-CN"/>
              </w:rPr>
            </w:pPr>
            <w:r>
              <w:rPr>
                <w:rFonts w:hint="eastAsia" w:ascii="楷体" w:hAnsi="楷体" w:eastAsia="楷体" w:cs="楷体"/>
                <w:sz w:val="24"/>
                <w:lang w:val="en-US" w:eastAsia="zh-CN"/>
              </w:rPr>
              <w:t>标识、标签: □符合□不符合</w:t>
            </w:r>
          </w:p>
          <w:p w14:paraId="2834BF4B">
            <w:pPr>
              <w:spacing w:line="500" w:lineRule="exact"/>
              <w:jc w:val="both"/>
              <w:rPr>
                <w:rFonts w:hint="default" w:ascii="楷体" w:hAnsi="楷体" w:eastAsia="楷体" w:cs="楷体"/>
                <w:sz w:val="24"/>
                <w:lang w:val="en-US" w:eastAsia="zh-CN"/>
              </w:rPr>
            </w:pPr>
            <w:r>
              <w:rPr>
                <w:rFonts w:hint="eastAsia" w:ascii="楷体" w:hAnsi="楷体" w:eastAsia="楷体" w:cs="楷体"/>
                <w:sz w:val="24"/>
                <w:lang w:val="en-US" w:eastAsia="zh-CN"/>
              </w:rPr>
              <w:t>检验报告：  □符合□不符合</w:t>
            </w:r>
          </w:p>
        </w:tc>
        <w:tc>
          <w:tcPr>
            <w:tcW w:w="508" w:type="pct"/>
            <w:tcBorders>
              <w:top w:val="single" w:color="000000" w:sz="6" w:space="0"/>
              <w:left w:val="single" w:color="000000" w:sz="6" w:space="0"/>
              <w:bottom w:val="single" w:color="000000" w:sz="6" w:space="0"/>
              <w:right w:val="single" w:color="000000" w:sz="6" w:space="0"/>
            </w:tcBorders>
          </w:tcPr>
          <w:p w14:paraId="6CEBDD6F">
            <w:pPr>
              <w:spacing w:line="500" w:lineRule="exact"/>
              <w:jc w:val="center"/>
              <w:rPr>
                <w:rFonts w:hint="eastAsia" w:ascii="楷体" w:hAnsi="楷体" w:eastAsia="楷体" w:cs="楷体"/>
                <w:sz w:val="24"/>
              </w:rPr>
            </w:pPr>
          </w:p>
        </w:tc>
      </w:tr>
      <w:tr w14:paraId="2EB581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35" w:type="pct"/>
            <w:tcBorders>
              <w:top w:val="single" w:color="000000" w:sz="6" w:space="0"/>
              <w:left w:val="single" w:color="000000" w:sz="6" w:space="0"/>
              <w:bottom w:val="single" w:color="000000" w:sz="6" w:space="0"/>
              <w:right w:val="single" w:color="000000" w:sz="6" w:space="0"/>
            </w:tcBorders>
          </w:tcPr>
          <w:p w14:paraId="6F74690A">
            <w:pPr>
              <w:widowControl/>
              <w:spacing w:line="360" w:lineRule="auto"/>
              <w:ind w:left="420" w:leftChars="200"/>
              <w:jc w:val="left"/>
              <w:rPr>
                <w:rFonts w:hint="eastAsia" w:ascii="仿宋" w:hAnsi="仿宋" w:eastAsia="仿宋" w:cs="仿宋"/>
                <w:sz w:val="28"/>
                <w:szCs w:val="28"/>
              </w:rPr>
            </w:pPr>
          </w:p>
        </w:tc>
        <w:tc>
          <w:tcPr>
            <w:tcW w:w="486" w:type="pct"/>
            <w:tcBorders>
              <w:top w:val="single" w:color="000000" w:sz="6" w:space="0"/>
              <w:left w:val="single" w:color="000000" w:sz="6" w:space="0"/>
              <w:bottom w:val="single" w:color="000000" w:sz="6" w:space="0"/>
              <w:right w:val="single" w:color="000000" w:sz="6" w:space="0"/>
            </w:tcBorders>
          </w:tcPr>
          <w:p w14:paraId="17D2F6F7">
            <w:pPr>
              <w:widowControl/>
              <w:spacing w:line="360" w:lineRule="auto"/>
              <w:ind w:left="420" w:leftChars="200"/>
              <w:jc w:val="left"/>
              <w:rPr>
                <w:rFonts w:hint="eastAsia" w:ascii="仿宋" w:hAnsi="仿宋" w:eastAsia="仿宋" w:cs="仿宋"/>
                <w:sz w:val="28"/>
                <w:szCs w:val="28"/>
              </w:rPr>
            </w:pPr>
          </w:p>
        </w:tc>
        <w:tc>
          <w:tcPr>
            <w:tcW w:w="289" w:type="pct"/>
            <w:tcBorders>
              <w:top w:val="single" w:color="000000" w:sz="6" w:space="0"/>
              <w:left w:val="single" w:color="000000" w:sz="6" w:space="0"/>
              <w:bottom w:val="single" w:color="000000" w:sz="6" w:space="0"/>
              <w:right w:val="single" w:color="000000" w:sz="6" w:space="0"/>
            </w:tcBorders>
          </w:tcPr>
          <w:p w14:paraId="354881F9">
            <w:pPr>
              <w:widowControl/>
              <w:spacing w:line="360" w:lineRule="auto"/>
              <w:ind w:left="420" w:leftChars="200"/>
              <w:jc w:val="left"/>
              <w:rPr>
                <w:rFonts w:hint="eastAsia" w:ascii="仿宋" w:hAnsi="仿宋" w:eastAsia="仿宋" w:cs="仿宋"/>
                <w:sz w:val="28"/>
                <w:szCs w:val="28"/>
              </w:rPr>
            </w:pPr>
          </w:p>
        </w:tc>
        <w:tc>
          <w:tcPr>
            <w:tcW w:w="479" w:type="pct"/>
            <w:tcBorders>
              <w:top w:val="single" w:color="000000" w:sz="6" w:space="0"/>
              <w:left w:val="single" w:color="000000" w:sz="6" w:space="0"/>
              <w:bottom w:val="single" w:color="000000" w:sz="6" w:space="0"/>
              <w:right w:val="single" w:color="000000" w:sz="6" w:space="0"/>
            </w:tcBorders>
          </w:tcPr>
          <w:p w14:paraId="059602B6">
            <w:pPr>
              <w:widowControl/>
              <w:spacing w:line="360" w:lineRule="auto"/>
              <w:ind w:left="420" w:leftChars="200"/>
              <w:jc w:val="left"/>
              <w:rPr>
                <w:rFonts w:hint="eastAsia" w:ascii="仿宋" w:hAnsi="仿宋" w:eastAsia="仿宋" w:cs="仿宋"/>
                <w:sz w:val="28"/>
                <w:szCs w:val="28"/>
              </w:rPr>
            </w:pPr>
          </w:p>
        </w:tc>
        <w:tc>
          <w:tcPr>
            <w:tcW w:w="619" w:type="pct"/>
            <w:tcBorders>
              <w:top w:val="single" w:color="000000" w:sz="6" w:space="0"/>
              <w:left w:val="single" w:color="000000" w:sz="6" w:space="0"/>
              <w:bottom w:val="single" w:color="000000" w:sz="6" w:space="0"/>
              <w:right w:val="single" w:color="000000" w:sz="6" w:space="0"/>
            </w:tcBorders>
          </w:tcPr>
          <w:p w14:paraId="35BA3BFB">
            <w:pPr>
              <w:widowControl/>
              <w:spacing w:line="360" w:lineRule="auto"/>
              <w:ind w:left="420" w:leftChars="200"/>
              <w:jc w:val="left"/>
              <w:rPr>
                <w:rFonts w:hint="eastAsia" w:ascii="仿宋" w:hAnsi="仿宋" w:eastAsia="仿宋" w:cs="仿宋"/>
                <w:sz w:val="28"/>
                <w:szCs w:val="28"/>
              </w:rPr>
            </w:pPr>
          </w:p>
        </w:tc>
        <w:tc>
          <w:tcPr>
            <w:tcW w:w="365" w:type="pct"/>
            <w:tcBorders>
              <w:top w:val="single" w:color="000000" w:sz="6" w:space="0"/>
              <w:left w:val="single" w:color="000000" w:sz="6" w:space="0"/>
              <w:bottom w:val="single" w:color="000000" w:sz="6" w:space="0"/>
              <w:right w:val="single" w:color="000000" w:sz="6" w:space="0"/>
            </w:tcBorders>
          </w:tcPr>
          <w:p w14:paraId="533F9E2C">
            <w:pPr>
              <w:widowControl/>
              <w:spacing w:line="360" w:lineRule="auto"/>
              <w:ind w:left="420" w:leftChars="200"/>
              <w:jc w:val="left"/>
              <w:rPr>
                <w:rFonts w:hint="eastAsia" w:ascii="仿宋" w:hAnsi="仿宋" w:eastAsia="仿宋" w:cs="仿宋"/>
                <w:sz w:val="28"/>
                <w:szCs w:val="28"/>
              </w:rPr>
            </w:pPr>
          </w:p>
        </w:tc>
        <w:tc>
          <w:tcPr>
            <w:tcW w:w="350" w:type="pct"/>
            <w:tcBorders>
              <w:top w:val="single" w:color="000000" w:sz="6" w:space="0"/>
              <w:left w:val="single" w:color="000000" w:sz="6" w:space="0"/>
              <w:bottom w:val="single" w:color="000000" w:sz="6" w:space="0"/>
              <w:right w:val="single" w:color="000000" w:sz="6" w:space="0"/>
            </w:tcBorders>
          </w:tcPr>
          <w:p w14:paraId="49EE278A">
            <w:pPr>
              <w:widowControl/>
              <w:spacing w:line="360" w:lineRule="auto"/>
              <w:ind w:left="420" w:leftChars="200"/>
              <w:jc w:val="left"/>
              <w:rPr>
                <w:rFonts w:hint="eastAsia" w:ascii="仿宋" w:hAnsi="仿宋" w:eastAsia="仿宋" w:cs="仿宋"/>
                <w:sz w:val="28"/>
                <w:szCs w:val="28"/>
              </w:rPr>
            </w:pPr>
          </w:p>
        </w:tc>
        <w:tc>
          <w:tcPr>
            <w:tcW w:w="411" w:type="pct"/>
            <w:tcBorders>
              <w:top w:val="single" w:color="000000" w:sz="6" w:space="0"/>
              <w:left w:val="single" w:color="000000" w:sz="6" w:space="0"/>
              <w:bottom w:val="single" w:color="000000" w:sz="6" w:space="0"/>
              <w:right w:val="single" w:color="000000" w:sz="6" w:space="0"/>
            </w:tcBorders>
          </w:tcPr>
          <w:p w14:paraId="1D58D3EF">
            <w:pPr>
              <w:widowControl/>
              <w:spacing w:line="360" w:lineRule="auto"/>
              <w:ind w:left="420" w:leftChars="200"/>
              <w:jc w:val="left"/>
              <w:rPr>
                <w:rFonts w:hint="eastAsia" w:ascii="仿宋" w:hAnsi="仿宋" w:eastAsia="仿宋" w:cs="仿宋"/>
                <w:sz w:val="28"/>
                <w:szCs w:val="28"/>
              </w:rPr>
            </w:pPr>
          </w:p>
        </w:tc>
        <w:tc>
          <w:tcPr>
            <w:tcW w:w="1253" w:type="pct"/>
            <w:tcBorders>
              <w:top w:val="single" w:color="000000" w:sz="6" w:space="0"/>
              <w:left w:val="single" w:color="000000" w:sz="6" w:space="0"/>
              <w:bottom w:val="single" w:color="000000" w:sz="6" w:space="0"/>
              <w:right w:val="single" w:color="000000" w:sz="6" w:space="0"/>
            </w:tcBorders>
          </w:tcPr>
          <w:p w14:paraId="5A63C831">
            <w:pPr>
              <w:widowControl/>
              <w:spacing w:line="360" w:lineRule="auto"/>
              <w:ind w:left="420" w:leftChars="200"/>
              <w:jc w:val="left"/>
              <w:rPr>
                <w:rFonts w:hint="eastAsia" w:ascii="仿宋" w:hAnsi="仿宋" w:eastAsia="仿宋" w:cs="仿宋"/>
                <w:sz w:val="28"/>
                <w:szCs w:val="28"/>
              </w:rPr>
            </w:pPr>
          </w:p>
        </w:tc>
        <w:tc>
          <w:tcPr>
            <w:tcW w:w="508" w:type="pct"/>
            <w:tcBorders>
              <w:top w:val="single" w:color="000000" w:sz="6" w:space="0"/>
              <w:left w:val="single" w:color="000000" w:sz="6" w:space="0"/>
              <w:bottom w:val="single" w:color="000000" w:sz="6" w:space="0"/>
              <w:right w:val="single" w:color="000000" w:sz="6" w:space="0"/>
            </w:tcBorders>
          </w:tcPr>
          <w:p w14:paraId="25DF11A1">
            <w:pPr>
              <w:widowControl/>
              <w:spacing w:line="360" w:lineRule="auto"/>
              <w:ind w:left="420" w:leftChars="200"/>
              <w:jc w:val="left"/>
              <w:rPr>
                <w:rFonts w:hint="eastAsia" w:ascii="仿宋" w:hAnsi="仿宋" w:eastAsia="仿宋" w:cs="仿宋"/>
                <w:sz w:val="28"/>
                <w:szCs w:val="28"/>
              </w:rPr>
            </w:pPr>
          </w:p>
        </w:tc>
      </w:tr>
      <w:tr w14:paraId="4573F2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35" w:type="pct"/>
            <w:tcBorders>
              <w:top w:val="single" w:color="000000" w:sz="6" w:space="0"/>
              <w:left w:val="single" w:color="000000" w:sz="6" w:space="0"/>
              <w:bottom w:val="single" w:color="000000" w:sz="6" w:space="0"/>
              <w:right w:val="single" w:color="000000" w:sz="6" w:space="0"/>
            </w:tcBorders>
          </w:tcPr>
          <w:p w14:paraId="0FC8D6A2">
            <w:pPr>
              <w:widowControl/>
              <w:spacing w:line="360" w:lineRule="auto"/>
              <w:ind w:left="420" w:leftChars="200"/>
              <w:jc w:val="left"/>
              <w:rPr>
                <w:rFonts w:hint="eastAsia" w:ascii="仿宋" w:hAnsi="仿宋" w:eastAsia="仿宋" w:cs="仿宋"/>
                <w:sz w:val="28"/>
                <w:szCs w:val="28"/>
              </w:rPr>
            </w:pPr>
          </w:p>
        </w:tc>
        <w:tc>
          <w:tcPr>
            <w:tcW w:w="486" w:type="pct"/>
            <w:tcBorders>
              <w:top w:val="single" w:color="000000" w:sz="6" w:space="0"/>
              <w:left w:val="single" w:color="000000" w:sz="6" w:space="0"/>
              <w:bottom w:val="single" w:color="000000" w:sz="6" w:space="0"/>
              <w:right w:val="single" w:color="000000" w:sz="6" w:space="0"/>
            </w:tcBorders>
          </w:tcPr>
          <w:p w14:paraId="1D558F4E">
            <w:pPr>
              <w:widowControl/>
              <w:spacing w:line="360" w:lineRule="auto"/>
              <w:ind w:left="420" w:leftChars="200"/>
              <w:jc w:val="left"/>
              <w:rPr>
                <w:rFonts w:hint="eastAsia" w:ascii="仿宋" w:hAnsi="仿宋" w:eastAsia="仿宋" w:cs="仿宋"/>
                <w:sz w:val="28"/>
                <w:szCs w:val="28"/>
              </w:rPr>
            </w:pPr>
          </w:p>
        </w:tc>
        <w:tc>
          <w:tcPr>
            <w:tcW w:w="289" w:type="pct"/>
            <w:tcBorders>
              <w:top w:val="single" w:color="000000" w:sz="6" w:space="0"/>
              <w:left w:val="single" w:color="000000" w:sz="6" w:space="0"/>
              <w:bottom w:val="single" w:color="000000" w:sz="6" w:space="0"/>
              <w:right w:val="single" w:color="000000" w:sz="6" w:space="0"/>
            </w:tcBorders>
          </w:tcPr>
          <w:p w14:paraId="57EEE242">
            <w:pPr>
              <w:widowControl/>
              <w:spacing w:line="360" w:lineRule="auto"/>
              <w:ind w:left="420" w:leftChars="200"/>
              <w:jc w:val="left"/>
              <w:rPr>
                <w:rFonts w:hint="eastAsia" w:ascii="仿宋" w:hAnsi="仿宋" w:eastAsia="仿宋" w:cs="仿宋"/>
                <w:sz w:val="28"/>
                <w:szCs w:val="28"/>
              </w:rPr>
            </w:pPr>
          </w:p>
        </w:tc>
        <w:tc>
          <w:tcPr>
            <w:tcW w:w="479" w:type="pct"/>
            <w:tcBorders>
              <w:top w:val="single" w:color="000000" w:sz="6" w:space="0"/>
              <w:left w:val="single" w:color="000000" w:sz="6" w:space="0"/>
              <w:bottom w:val="single" w:color="000000" w:sz="6" w:space="0"/>
              <w:right w:val="single" w:color="000000" w:sz="6" w:space="0"/>
            </w:tcBorders>
          </w:tcPr>
          <w:p w14:paraId="7ACD24EE">
            <w:pPr>
              <w:widowControl/>
              <w:spacing w:line="360" w:lineRule="auto"/>
              <w:ind w:left="420" w:leftChars="200"/>
              <w:jc w:val="left"/>
              <w:rPr>
                <w:rFonts w:hint="eastAsia" w:ascii="仿宋" w:hAnsi="仿宋" w:eastAsia="仿宋" w:cs="仿宋"/>
                <w:sz w:val="28"/>
                <w:szCs w:val="28"/>
              </w:rPr>
            </w:pPr>
          </w:p>
        </w:tc>
        <w:tc>
          <w:tcPr>
            <w:tcW w:w="619" w:type="pct"/>
            <w:tcBorders>
              <w:top w:val="single" w:color="000000" w:sz="6" w:space="0"/>
              <w:left w:val="single" w:color="000000" w:sz="6" w:space="0"/>
              <w:bottom w:val="single" w:color="000000" w:sz="6" w:space="0"/>
              <w:right w:val="single" w:color="000000" w:sz="6" w:space="0"/>
            </w:tcBorders>
          </w:tcPr>
          <w:p w14:paraId="33A6E25D">
            <w:pPr>
              <w:widowControl/>
              <w:spacing w:line="360" w:lineRule="auto"/>
              <w:ind w:left="420" w:leftChars="200"/>
              <w:jc w:val="left"/>
              <w:rPr>
                <w:rFonts w:hint="eastAsia" w:ascii="仿宋" w:hAnsi="仿宋" w:eastAsia="仿宋" w:cs="仿宋"/>
                <w:sz w:val="28"/>
                <w:szCs w:val="28"/>
              </w:rPr>
            </w:pPr>
          </w:p>
        </w:tc>
        <w:tc>
          <w:tcPr>
            <w:tcW w:w="365" w:type="pct"/>
            <w:tcBorders>
              <w:top w:val="single" w:color="000000" w:sz="6" w:space="0"/>
              <w:left w:val="single" w:color="000000" w:sz="6" w:space="0"/>
              <w:bottom w:val="single" w:color="000000" w:sz="6" w:space="0"/>
              <w:right w:val="single" w:color="000000" w:sz="6" w:space="0"/>
            </w:tcBorders>
          </w:tcPr>
          <w:p w14:paraId="698A88A8">
            <w:pPr>
              <w:widowControl/>
              <w:spacing w:line="360" w:lineRule="auto"/>
              <w:ind w:left="420" w:leftChars="200"/>
              <w:jc w:val="left"/>
              <w:rPr>
                <w:rFonts w:hint="eastAsia" w:ascii="仿宋" w:hAnsi="仿宋" w:eastAsia="仿宋" w:cs="仿宋"/>
                <w:sz w:val="28"/>
                <w:szCs w:val="28"/>
              </w:rPr>
            </w:pPr>
          </w:p>
        </w:tc>
        <w:tc>
          <w:tcPr>
            <w:tcW w:w="350" w:type="pct"/>
            <w:tcBorders>
              <w:top w:val="single" w:color="000000" w:sz="6" w:space="0"/>
              <w:left w:val="single" w:color="000000" w:sz="6" w:space="0"/>
              <w:bottom w:val="single" w:color="000000" w:sz="6" w:space="0"/>
              <w:right w:val="single" w:color="000000" w:sz="6" w:space="0"/>
            </w:tcBorders>
          </w:tcPr>
          <w:p w14:paraId="5E6B3241">
            <w:pPr>
              <w:widowControl/>
              <w:spacing w:line="360" w:lineRule="auto"/>
              <w:ind w:left="420" w:leftChars="200"/>
              <w:jc w:val="left"/>
              <w:rPr>
                <w:rFonts w:hint="eastAsia" w:ascii="仿宋" w:hAnsi="仿宋" w:eastAsia="仿宋" w:cs="仿宋"/>
                <w:sz w:val="28"/>
                <w:szCs w:val="28"/>
              </w:rPr>
            </w:pPr>
          </w:p>
        </w:tc>
        <w:tc>
          <w:tcPr>
            <w:tcW w:w="411" w:type="pct"/>
            <w:tcBorders>
              <w:top w:val="single" w:color="000000" w:sz="6" w:space="0"/>
              <w:left w:val="single" w:color="000000" w:sz="6" w:space="0"/>
              <w:bottom w:val="single" w:color="000000" w:sz="6" w:space="0"/>
              <w:right w:val="single" w:color="000000" w:sz="6" w:space="0"/>
            </w:tcBorders>
          </w:tcPr>
          <w:p w14:paraId="2FC643F7">
            <w:pPr>
              <w:widowControl/>
              <w:spacing w:line="360" w:lineRule="auto"/>
              <w:ind w:left="420" w:leftChars="200"/>
              <w:jc w:val="left"/>
              <w:rPr>
                <w:rFonts w:hint="eastAsia" w:ascii="仿宋" w:hAnsi="仿宋" w:eastAsia="仿宋" w:cs="仿宋"/>
                <w:sz w:val="28"/>
                <w:szCs w:val="28"/>
              </w:rPr>
            </w:pPr>
          </w:p>
        </w:tc>
        <w:tc>
          <w:tcPr>
            <w:tcW w:w="1253" w:type="pct"/>
            <w:tcBorders>
              <w:top w:val="single" w:color="000000" w:sz="6" w:space="0"/>
              <w:left w:val="single" w:color="000000" w:sz="6" w:space="0"/>
              <w:bottom w:val="single" w:color="000000" w:sz="6" w:space="0"/>
              <w:right w:val="single" w:color="000000" w:sz="6" w:space="0"/>
            </w:tcBorders>
          </w:tcPr>
          <w:p w14:paraId="2F240855">
            <w:pPr>
              <w:widowControl/>
              <w:spacing w:line="360" w:lineRule="auto"/>
              <w:ind w:left="420" w:leftChars="200"/>
              <w:jc w:val="left"/>
              <w:rPr>
                <w:rFonts w:hint="eastAsia" w:ascii="仿宋" w:hAnsi="仿宋" w:eastAsia="仿宋" w:cs="仿宋"/>
                <w:sz w:val="28"/>
                <w:szCs w:val="28"/>
              </w:rPr>
            </w:pPr>
          </w:p>
        </w:tc>
        <w:tc>
          <w:tcPr>
            <w:tcW w:w="508" w:type="pct"/>
            <w:tcBorders>
              <w:top w:val="single" w:color="000000" w:sz="6" w:space="0"/>
              <w:left w:val="single" w:color="000000" w:sz="6" w:space="0"/>
              <w:bottom w:val="single" w:color="000000" w:sz="6" w:space="0"/>
              <w:right w:val="single" w:color="000000" w:sz="6" w:space="0"/>
            </w:tcBorders>
          </w:tcPr>
          <w:p w14:paraId="200E47D2">
            <w:pPr>
              <w:widowControl/>
              <w:spacing w:line="360" w:lineRule="auto"/>
              <w:ind w:left="420" w:leftChars="200"/>
              <w:jc w:val="left"/>
              <w:rPr>
                <w:rFonts w:hint="eastAsia" w:ascii="仿宋" w:hAnsi="仿宋" w:eastAsia="仿宋" w:cs="仿宋"/>
                <w:sz w:val="28"/>
                <w:szCs w:val="28"/>
              </w:rPr>
            </w:pPr>
          </w:p>
        </w:tc>
      </w:tr>
      <w:tr w14:paraId="59DA2E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35" w:type="pct"/>
            <w:tcBorders>
              <w:top w:val="single" w:color="000000" w:sz="6" w:space="0"/>
              <w:left w:val="single" w:color="000000" w:sz="6" w:space="0"/>
              <w:bottom w:val="single" w:color="000000" w:sz="6" w:space="0"/>
              <w:right w:val="single" w:color="000000" w:sz="6" w:space="0"/>
            </w:tcBorders>
          </w:tcPr>
          <w:p w14:paraId="366BA103">
            <w:pPr>
              <w:widowControl/>
              <w:spacing w:line="360" w:lineRule="auto"/>
              <w:ind w:left="420" w:leftChars="200"/>
              <w:jc w:val="left"/>
              <w:rPr>
                <w:rFonts w:hint="eastAsia" w:ascii="仿宋" w:hAnsi="仿宋" w:eastAsia="仿宋" w:cs="仿宋"/>
                <w:sz w:val="28"/>
                <w:szCs w:val="28"/>
              </w:rPr>
            </w:pPr>
          </w:p>
        </w:tc>
        <w:tc>
          <w:tcPr>
            <w:tcW w:w="486" w:type="pct"/>
            <w:tcBorders>
              <w:top w:val="single" w:color="000000" w:sz="6" w:space="0"/>
              <w:left w:val="single" w:color="000000" w:sz="6" w:space="0"/>
              <w:bottom w:val="single" w:color="000000" w:sz="6" w:space="0"/>
              <w:right w:val="single" w:color="000000" w:sz="6" w:space="0"/>
            </w:tcBorders>
          </w:tcPr>
          <w:p w14:paraId="75802A93">
            <w:pPr>
              <w:widowControl/>
              <w:spacing w:line="360" w:lineRule="auto"/>
              <w:ind w:left="420" w:leftChars="200"/>
              <w:jc w:val="left"/>
              <w:rPr>
                <w:rFonts w:hint="eastAsia" w:ascii="仿宋" w:hAnsi="仿宋" w:eastAsia="仿宋" w:cs="仿宋"/>
                <w:sz w:val="28"/>
                <w:szCs w:val="28"/>
              </w:rPr>
            </w:pPr>
          </w:p>
        </w:tc>
        <w:tc>
          <w:tcPr>
            <w:tcW w:w="289" w:type="pct"/>
            <w:tcBorders>
              <w:top w:val="single" w:color="000000" w:sz="6" w:space="0"/>
              <w:left w:val="single" w:color="000000" w:sz="6" w:space="0"/>
              <w:bottom w:val="single" w:color="000000" w:sz="6" w:space="0"/>
              <w:right w:val="single" w:color="000000" w:sz="6" w:space="0"/>
            </w:tcBorders>
          </w:tcPr>
          <w:p w14:paraId="5189AAE7">
            <w:pPr>
              <w:widowControl/>
              <w:spacing w:line="360" w:lineRule="auto"/>
              <w:ind w:left="420" w:leftChars="200"/>
              <w:jc w:val="left"/>
              <w:rPr>
                <w:rFonts w:hint="eastAsia" w:ascii="仿宋" w:hAnsi="仿宋" w:eastAsia="仿宋" w:cs="仿宋"/>
                <w:sz w:val="28"/>
                <w:szCs w:val="28"/>
              </w:rPr>
            </w:pPr>
          </w:p>
        </w:tc>
        <w:tc>
          <w:tcPr>
            <w:tcW w:w="479" w:type="pct"/>
            <w:tcBorders>
              <w:top w:val="single" w:color="000000" w:sz="6" w:space="0"/>
              <w:left w:val="single" w:color="000000" w:sz="6" w:space="0"/>
              <w:bottom w:val="single" w:color="000000" w:sz="6" w:space="0"/>
              <w:right w:val="single" w:color="000000" w:sz="6" w:space="0"/>
            </w:tcBorders>
          </w:tcPr>
          <w:p w14:paraId="77FE40C3">
            <w:pPr>
              <w:widowControl/>
              <w:spacing w:line="360" w:lineRule="auto"/>
              <w:ind w:left="420" w:leftChars="200"/>
              <w:jc w:val="left"/>
              <w:rPr>
                <w:rFonts w:hint="eastAsia" w:ascii="仿宋" w:hAnsi="仿宋" w:eastAsia="仿宋" w:cs="仿宋"/>
                <w:sz w:val="28"/>
                <w:szCs w:val="28"/>
              </w:rPr>
            </w:pPr>
          </w:p>
        </w:tc>
        <w:tc>
          <w:tcPr>
            <w:tcW w:w="619" w:type="pct"/>
            <w:tcBorders>
              <w:top w:val="single" w:color="000000" w:sz="6" w:space="0"/>
              <w:left w:val="single" w:color="000000" w:sz="6" w:space="0"/>
              <w:bottom w:val="single" w:color="000000" w:sz="6" w:space="0"/>
              <w:right w:val="single" w:color="000000" w:sz="6" w:space="0"/>
            </w:tcBorders>
          </w:tcPr>
          <w:p w14:paraId="5FDFB407">
            <w:pPr>
              <w:widowControl/>
              <w:spacing w:line="360" w:lineRule="auto"/>
              <w:ind w:left="420" w:leftChars="200"/>
              <w:jc w:val="left"/>
              <w:rPr>
                <w:rFonts w:hint="eastAsia" w:ascii="仿宋" w:hAnsi="仿宋" w:eastAsia="仿宋" w:cs="仿宋"/>
                <w:sz w:val="28"/>
                <w:szCs w:val="28"/>
              </w:rPr>
            </w:pPr>
          </w:p>
        </w:tc>
        <w:tc>
          <w:tcPr>
            <w:tcW w:w="365" w:type="pct"/>
            <w:tcBorders>
              <w:top w:val="single" w:color="000000" w:sz="6" w:space="0"/>
              <w:left w:val="single" w:color="000000" w:sz="6" w:space="0"/>
              <w:bottom w:val="single" w:color="000000" w:sz="6" w:space="0"/>
              <w:right w:val="single" w:color="000000" w:sz="6" w:space="0"/>
            </w:tcBorders>
          </w:tcPr>
          <w:p w14:paraId="12338376">
            <w:pPr>
              <w:widowControl/>
              <w:spacing w:line="360" w:lineRule="auto"/>
              <w:ind w:left="420" w:leftChars="200"/>
              <w:jc w:val="left"/>
              <w:rPr>
                <w:rFonts w:hint="eastAsia" w:ascii="仿宋" w:hAnsi="仿宋" w:eastAsia="仿宋" w:cs="仿宋"/>
                <w:sz w:val="28"/>
                <w:szCs w:val="28"/>
              </w:rPr>
            </w:pPr>
          </w:p>
        </w:tc>
        <w:tc>
          <w:tcPr>
            <w:tcW w:w="350" w:type="pct"/>
            <w:tcBorders>
              <w:top w:val="single" w:color="000000" w:sz="6" w:space="0"/>
              <w:left w:val="single" w:color="000000" w:sz="6" w:space="0"/>
              <w:bottom w:val="single" w:color="000000" w:sz="6" w:space="0"/>
              <w:right w:val="single" w:color="000000" w:sz="6" w:space="0"/>
            </w:tcBorders>
          </w:tcPr>
          <w:p w14:paraId="1A7D41AA">
            <w:pPr>
              <w:widowControl/>
              <w:spacing w:line="360" w:lineRule="auto"/>
              <w:ind w:left="420" w:leftChars="200"/>
              <w:jc w:val="left"/>
              <w:rPr>
                <w:rFonts w:hint="eastAsia" w:ascii="仿宋" w:hAnsi="仿宋" w:eastAsia="仿宋" w:cs="仿宋"/>
                <w:sz w:val="28"/>
                <w:szCs w:val="28"/>
              </w:rPr>
            </w:pPr>
          </w:p>
        </w:tc>
        <w:tc>
          <w:tcPr>
            <w:tcW w:w="411" w:type="pct"/>
            <w:tcBorders>
              <w:top w:val="single" w:color="000000" w:sz="6" w:space="0"/>
              <w:left w:val="single" w:color="000000" w:sz="6" w:space="0"/>
              <w:bottom w:val="single" w:color="000000" w:sz="6" w:space="0"/>
              <w:right w:val="single" w:color="000000" w:sz="6" w:space="0"/>
            </w:tcBorders>
          </w:tcPr>
          <w:p w14:paraId="72AE9E76">
            <w:pPr>
              <w:widowControl/>
              <w:spacing w:line="360" w:lineRule="auto"/>
              <w:ind w:left="420" w:leftChars="200"/>
              <w:jc w:val="left"/>
              <w:rPr>
                <w:rFonts w:hint="eastAsia" w:ascii="仿宋" w:hAnsi="仿宋" w:eastAsia="仿宋" w:cs="仿宋"/>
                <w:sz w:val="28"/>
                <w:szCs w:val="28"/>
              </w:rPr>
            </w:pPr>
          </w:p>
        </w:tc>
        <w:tc>
          <w:tcPr>
            <w:tcW w:w="1253" w:type="pct"/>
            <w:tcBorders>
              <w:top w:val="single" w:color="000000" w:sz="6" w:space="0"/>
              <w:left w:val="single" w:color="000000" w:sz="6" w:space="0"/>
              <w:bottom w:val="single" w:color="000000" w:sz="6" w:space="0"/>
              <w:right w:val="single" w:color="000000" w:sz="6" w:space="0"/>
            </w:tcBorders>
          </w:tcPr>
          <w:p w14:paraId="437BA52F">
            <w:pPr>
              <w:widowControl/>
              <w:spacing w:line="360" w:lineRule="auto"/>
              <w:ind w:left="420" w:leftChars="200"/>
              <w:jc w:val="left"/>
              <w:rPr>
                <w:rFonts w:hint="eastAsia" w:ascii="仿宋" w:hAnsi="仿宋" w:eastAsia="仿宋" w:cs="仿宋"/>
                <w:sz w:val="28"/>
                <w:szCs w:val="28"/>
              </w:rPr>
            </w:pPr>
          </w:p>
        </w:tc>
        <w:tc>
          <w:tcPr>
            <w:tcW w:w="508" w:type="pct"/>
            <w:tcBorders>
              <w:top w:val="single" w:color="000000" w:sz="6" w:space="0"/>
              <w:left w:val="single" w:color="000000" w:sz="6" w:space="0"/>
              <w:bottom w:val="single" w:color="000000" w:sz="6" w:space="0"/>
              <w:right w:val="single" w:color="000000" w:sz="6" w:space="0"/>
            </w:tcBorders>
          </w:tcPr>
          <w:p w14:paraId="07C2A375">
            <w:pPr>
              <w:widowControl/>
              <w:spacing w:line="360" w:lineRule="auto"/>
              <w:ind w:left="420" w:leftChars="200"/>
              <w:jc w:val="left"/>
              <w:rPr>
                <w:rFonts w:hint="eastAsia" w:ascii="仿宋" w:hAnsi="仿宋" w:eastAsia="仿宋" w:cs="仿宋"/>
                <w:sz w:val="28"/>
                <w:szCs w:val="28"/>
              </w:rPr>
            </w:pPr>
          </w:p>
        </w:tc>
      </w:tr>
      <w:tr w14:paraId="49F1FA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35" w:type="pct"/>
            <w:tcBorders>
              <w:top w:val="single" w:color="000000" w:sz="6" w:space="0"/>
              <w:left w:val="single" w:color="000000" w:sz="6" w:space="0"/>
              <w:bottom w:val="single" w:color="000000" w:sz="6" w:space="0"/>
              <w:right w:val="single" w:color="000000" w:sz="6" w:space="0"/>
            </w:tcBorders>
          </w:tcPr>
          <w:p w14:paraId="3D3494E5">
            <w:pPr>
              <w:widowControl/>
              <w:spacing w:line="360" w:lineRule="auto"/>
              <w:ind w:left="420" w:leftChars="200"/>
              <w:jc w:val="left"/>
              <w:rPr>
                <w:rFonts w:hint="eastAsia" w:ascii="仿宋" w:hAnsi="仿宋" w:eastAsia="仿宋" w:cs="仿宋"/>
                <w:sz w:val="28"/>
                <w:szCs w:val="28"/>
              </w:rPr>
            </w:pPr>
          </w:p>
        </w:tc>
        <w:tc>
          <w:tcPr>
            <w:tcW w:w="486" w:type="pct"/>
            <w:tcBorders>
              <w:top w:val="single" w:color="000000" w:sz="6" w:space="0"/>
              <w:left w:val="single" w:color="000000" w:sz="6" w:space="0"/>
              <w:bottom w:val="single" w:color="000000" w:sz="6" w:space="0"/>
              <w:right w:val="single" w:color="000000" w:sz="6" w:space="0"/>
            </w:tcBorders>
          </w:tcPr>
          <w:p w14:paraId="39486A9C">
            <w:pPr>
              <w:widowControl/>
              <w:spacing w:line="360" w:lineRule="auto"/>
              <w:ind w:left="420" w:leftChars="200"/>
              <w:jc w:val="left"/>
              <w:rPr>
                <w:rFonts w:hint="eastAsia" w:ascii="仿宋" w:hAnsi="仿宋" w:eastAsia="仿宋" w:cs="仿宋"/>
                <w:sz w:val="28"/>
                <w:szCs w:val="28"/>
              </w:rPr>
            </w:pPr>
          </w:p>
        </w:tc>
        <w:tc>
          <w:tcPr>
            <w:tcW w:w="289" w:type="pct"/>
            <w:tcBorders>
              <w:top w:val="single" w:color="000000" w:sz="6" w:space="0"/>
              <w:left w:val="single" w:color="000000" w:sz="6" w:space="0"/>
              <w:bottom w:val="single" w:color="000000" w:sz="6" w:space="0"/>
              <w:right w:val="single" w:color="000000" w:sz="6" w:space="0"/>
            </w:tcBorders>
          </w:tcPr>
          <w:p w14:paraId="218C0554">
            <w:pPr>
              <w:widowControl/>
              <w:spacing w:line="360" w:lineRule="auto"/>
              <w:ind w:left="420" w:leftChars="200"/>
              <w:jc w:val="left"/>
              <w:rPr>
                <w:rFonts w:hint="eastAsia" w:ascii="仿宋" w:hAnsi="仿宋" w:eastAsia="仿宋" w:cs="仿宋"/>
                <w:sz w:val="28"/>
                <w:szCs w:val="28"/>
              </w:rPr>
            </w:pPr>
          </w:p>
        </w:tc>
        <w:tc>
          <w:tcPr>
            <w:tcW w:w="479" w:type="pct"/>
            <w:tcBorders>
              <w:top w:val="single" w:color="000000" w:sz="6" w:space="0"/>
              <w:left w:val="single" w:color="000000" w:sz="6" w:space="0"/>
              <w:bottom w:val="single" w:color="000000" w:sz="6" w:space="0"/>
              <w:right w:val="single" w:color="000000" w:sz="6" w:space="0"/>
            </w:tcBorders>
          </w:tcPr>
          <w:p w14:paraId="678C2AF3">
            <w:pPr>
              <w:widowControl/>
              <w:spacing w:line="360" w:lineRule="auto"/>
              <w:ind w:left="420" w:leftChars="200"/>
              <w:jc w:val="left"/>
              <w:rPr>
                <w:rFonts w:hint="eastAsia" w:ascii="仿宋" w:hAnsi="仿宋" w:eastAsia="仿宋" w:cs="仿宋"/>
                <w:sz w:val="28"/>
                <w:szCs w:val="28"/>
              </w:rPr>
            </w:pPr>
          </w:p>
        </w:tc>
        <w:tc>
          <w:tcPr>
            <w:tcW w:w="619" w:type="pct"/>
            <w:tcBorders>
              <w:top w:val="single" w:color="000000" w:sz="6" w:space="0"/>
              <w:left w:val="single" w:color="000000" w:sz="6" w:space="0"/>
              <w:bottom w:val="single" w:color="000000" w:sz="6" w:space="0"/>
              <w:right w:val="single" w:color="000000" w:sz="6" w:space="0"/>
            </w:tcBorders>
          </w:tcPr>
          <w:p w14:paraId="7528C490">
            <w:pPr>
              <w:widowControl/>
              <w:spacing w:line="360" w:lineRule="auto"/>
              <w:ind w:left="420" w:leftChars="200"/>
              <w:jc w:val="left"/>
              <w:rPr>
                <w:rFonts w:hint="eastAsia" w:ascii="仿宋" w:hAnsi="仿宋" w:eastAsia="仿宋" w:cs="仿宋"/>
                <w:sz w:val="28"/>
                <w:szCs w:val="28"/>
              </w:rPr>
            </w:pPr>
          </w:p>
        </w:tc>
        <w:tc>
          <w:tcPr>
            <w:tcW w:w="365" w:type="pct"/>
            <w:tcBorders>
              <w:top w:val="single" w:color="000000" w:sz="6" w:space="0"/>
              <w:left w:val="single" w:color="000000" w:sz="6" w:space="0"/>
              <w:bottom w:val="single" w:color="000000" w:sz="6" w:space="0"/>
              <w:right w:val="single" w:color="000000" w:sz="6" w:space="0"/>
            </w:tcBorders>
          </w:tcPr>
          <w:p w14:paraId="7C01BB1B">
            <w:pPr>
              <w:widowControl/>
              <w:spacing w:line="360" w:lineRule="auto"/>
              <w:ind w:left="420" w:leftChars="200"/>
              <w:jc w:val="left"/>
              <w:rPr>
                <w:rFonts w:hint="eastAsia" w:ascii="仿宋" w:hAnsi="仿宋" w:eastAsia="仿宋" w:cs="仿宋"/>
                <w:sz w:val="28"/>
                <w:szCs w:val="28"/>
              </w:rPr>
            </w:pPr>
          </w:p>
        </w:tc>
        <w:tc>
          <w:tcPr>
            <w:tcW w:w="350" w:type="pct"/>
            <w:tcBorders>
              <w:top w:val="single" w:color="000000" w:sz="6" w:space="0"/>
              <w:left w:val="single" w:color="000000" w:sz="6" w:space="0"/>
              <w:bottom w:val="single" w:color="000000" w:sz="6" w:space="0"/>
              <w:right w:val="single" w:color="000000" w:sz="6" w:space="0"/>
            </w:tcBorders>
          </w:tcPr>
          <w:p w14:paraId="4383C669">
            <w:pPr>
              <w:widowControl/>
              <w:spacing w:line="360" w:lineRule="auto"/>
              <w:ind w:left="420" w:leftChars="200"/>
              <w:jc w:val="left"/>
              <w:rPr>
                <w:rFonts w:hint="eastAsia" w:ascii="仿宋" w:hAnsi="仿宋" w:eastAsia="仿宋" w:cs="仿宋"/>
                <w:sz w:val="28"/>
                <w:szCs w:val="28"/>
              </w:rPr>
            </w:pPr>
          </w:p>
        </w:tc>
        <w:tc>
          <w:tcPr>
            <w:tcW w:w="411" w:type="pct"/>
            <w:tcBorders>
              <w:top w:val="single" w:color="000000" w:sz="6" w:space="0"/>
              <w:left w:val="single" w:color="000000" w:sz="6" w:space="0"/>
              <w:bottom w:val="single" w:color="000000" w:sz="6" w:space="0"/>
              <w:right w:val="single" w:color="000000" w:sz="6" w:space="0"/>
            </w:tcBorders>
          </w:tcPr>
          <w:p w14:paraId="1ADF0264">
            <w:pPr>
              <w:widowControl/>
              <w:spacing w:line="360" w:lineRule="auto"/>
              <w:ind w:left="420" w:leftChars="200"/>
              <w:jc w:val="left"/>
              <w:rPr>
                <w:rFonts w:hint="eastAsia" w:ascii="仿宋" w:hAnsi="仿宋" w:eastAsia="仿宋" w:cs="仿宋"/>
                <w:sz w:val="28"/>
                <w:szCs w:val="28"/>
              </w:rPr>
            </w:pPr>
          </w:p>
        </w:tc>
        <w:tc>
          <w:tcPr>
            <w:tcW w:w="1253" w:type="pct"/>
            <w:tcBorders>
              <w:top w:val="single" w:color="000000" w:sz="6" w:space="0"/>
              <w:left w:val="single" w:color="000000" w:sz="6" w:space="0"/>
              <w:bottom w:val="single" w:color="000000" w:sz="6" w:space="0"/>
              <w:right w:val="single" w:color="000000" w:sz="6" w:space="0"/>
            </w:tcBorders>
          </w:tcPr>
          <w:p w14:paraId="1B1B35D2">
            <w:pPr>
              <w:widowControl/>
              <w:spacing w:line="360" w:lineRule="auto"/>
              <w:ind w:left="420" w:leftChars="200"/>
              <w:jc w:val="left"/>
              <w:rPr>
                <w:rFonts w:hint="eastAsia" w:ascii="仿宋" w:hAnsi="仿宋" w:eastAsia="仿宋" w:cs="仿宋"/>
                <w:sz w:val="28"/>
                <w:szCs w:val="28"/>
              </w:rPr>
            </w:pPr>
          </w:p>
        </w:tc>
        <w:tc>
          <w:tcPr>
            <w:tcW w:w="508" w:type="pct"/>
            <w:tcBorders>
              <w:top w:val="single" w:color="000000" w:sz="6" w:space="0"/>
              <w:left w:val="single" w:color="000000" w:sz="6" w:space="0"/>
              <w:bottom w:val="single" w:color="000000" w:sz="6" w:space="0"/>
              <w:right w:val="single" w:color="000000" w:sz="6" w:space="0"/>
            </w:tcBorders>
          </w:tcPr>
          <w:p w14:paraId="298AEFA8">
            <w:pPr>
              <w:widowControl/>
              <w:spacing w:line="360" w:lineRule="auto"/>
              <w:ind w:left="420" w:leftChars="200"/>
              <w:jc w:val="left"/>
              <w:rPr>
                <w:rFonts w:hint="eastAsia" w:ascii="仿宋" w:hAnsi="仿宋" w:eastAsia="仿宋" w:cs="仿宋"/>
                <w:sz w:val="28"/>
                <w:szCs w:val="28"/>
              </w:rPr>
            </w:pPr>
          </w:p>
        </w:tc>
      </w:tr>
      <w:tr w14:paraId="1C4887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35" w:type="pct"/>
            <w:tcBorders>
              <w:top w:val="single" w:color="000000" w:sz="6" w:space="0"/>
              <w:left w:val="single" w:color="000000" w:sz="6" w:space="0"/>
              <w:bottom w:val="single" w:color="000000" w:sz="6" w:space="0"/>
              <w:right w:val="single" w:color="000000" w:sz="6" w:space="0"/>
            </w:tcBorders>
          </w:tcPr>
          <w:p w14:paraId="6C25C2A8">
            <w:pPr>
              <w:widowControl/>
              <w:spacing w:line="360" w:lineRule="auto"/>
              <w:ind w:left="420" w:leftChars="200"/>
              <w:jc w:val="left"/>
              <w:rPr>
                <w:rFonts w:hint="eastAsia" w:ascii="仿宋" w:hAnsi="仿宋" w:eastAsia="仿宋" w:cs="仿宋"/>
                <w:sz w:val="28"/>
                <w:szCs w:val="28"/>
              </w:rPr>
            </w:pPr>
          </w:p>
        </w:tc>
        <w:tc>
          <w:tcPr>
            <w:tcW w:w="486" w:type="pct"/>
            <w:tcBorders>
              <w:top w:val="single" w:color="000000" w:sz="6" w:space="0"/>
              <w:left w:val="single" w:color="000000" w:sz="6" w:space="0"/>
              <w:bottom w:val="single" w:color="000000" w:sz="6" w:space="0"/>
              <w:right w:val="single" w:color="000000" w:sz="6" w:space="0"/>
            </w:tcBorders>
          </w:tcPr>
          <w:p w14:paraId="67E0CA7B">
            <w:pPr>
              <w:widowControl/>
              <w:spacing w:line="360" w:lineRule="auto"/>
              <w:ind w:left="420" w:leftChars="200"/>
              <w:jc w:val="left"/>
              <w:rPr>
                <w:rFonts w:hint="eastAsia" w:ascii="仿宋" w:hAnsi="仿宋" w:eastAsia="仿宋" w:cs="仿宋"/>
                <w:sz w:val="28"/>
                <w:szCs w:val="28"/>
              </w:rPr>
            </w:pPr>
          </w:p>
        </w:tc>
        <w:tc>
          <w:tcPr>
            <w:tcW w:w="289" w:type="pct"/>
            <w:tcBorders>
              <w:top w:val="single" w:color="000000" w:sz="6" w:space="0"/>
              <w:left w:val="single" w:color="000000" w:sz="6" w:space="0"/>
              <w:bottom w:val="single" w:color="000000" w:sz="6" w:space="0"/>
              <w:right w:val="single" w:color="000000" w:sz="6" w:space="0"/>
            </w:tcBorders>
          </w:tcPr>
          <w:p w14:paraId="6D9A57E3">
            <w:pPr>
              <w:widowControl/>
              <w:spacing w:line="360" w:lineRule="auto"/>
              <w:ind w:left="420" w:leftChars="200"/>
              <w:jc w:val="left"/>
              <w:rPr>
                <w:rFonts w:hint="eastAsia" w:ascii="仿宋" w:hAnsi="仿宋" w:eastAsia="仿宋" w:cs="仿宋"/>
                <w:sz w:val="28"/>
                <w:szCs w:val="28"/>
              </w:rPr>
            </w:pPr>
          </w:p>
        </w:tc>
        <w:tc>
          <w:tcPr>
            <w:tcW w:w="479" w:type="pct"/>
            <w:tcBorders>
              <w:top w:val="single" w:color="000000" w:sz="6" w:space="0"/>
              <w:left w:val="single" w:color="000000" w:sz="6" w:space="0"/>
              <w:bottom w:val="single" w:color="000000" w:sz="6" w:space="0"/>
              <w:right w:val="single" w:color="000000" w:sz="6" w:space="0"/>
            </w:tcBorders>
          </w:tcPr>
          <w:p w14:paraId="640FEAA4">
            <w:pPr>
              <w:widowControl/>
              <w:spacing w:line="360" w:lineRule="auto"/>
              <w:ind w:left="420" w:leftChars="200"/>
              <w:jc w:val="left"/>
              <w:rPr>
                <w:rFonts w:hint="eastAsia" w:ascii="仿宋" w:hAnsi="仿宋" w:eastAsia="仿宋" w:cs="仿宋"/>
                <w:sz w:val="28"/>
                <w:szCs w:val="28"/>
              </w:rPr>
            </w:pPr>
          </w:p>
        </w:tc>
        <w:tc>
          <w:tcPr>
            <w:tcW w:w="619" w:type="pct"/>
            <w:tcBorders>
              <w:top w:val="single" w:color="000000" w:sz="6" w:space="0"/>
              <w:left w:val="single" w:color="000000" w:sz="6" w:space="0"/>
              <w:bottom w:val="single" w:color="000000" w:sz="6" w:space="0"/>
              <w:right w:val="single" w:color="000000" w:sz="6" w:space="0"/>
            </w:tcBorders>
          </w:tcPr>
          <w:p w14:paraId="71E6DA7A">
            <w:pPr>
              <w:widowControl/>
              <w:spacing w:line="360" w:lineRule="auto"/>
              <w:ind w:left="420" w:leftChars="200"/>
              <w:jc w:val="left"/>
              <w:rPr>
                <w:rFonts w:hint="eastAsia" w:ascii="仿宋" w:hAnsi="仿宋" w:eastAsia="仿宋" w:cs="仿宋"/>
                <w:sz w:val="28"/>
                <w:szCs w:val="28"/>
              </w:rPr>
            </w:pPr>
          </w:p>
        </w:tc>
        <w:tc>
          <w:tcPr>
            <w:tcW w:w="365" w:type="pct"/>
            <w:tcBorders>
              <w:top w:val="single" w:color="000000" w:sz="6" w:space="0"/>
              <w:left w:val="single" w:color="000000" w:sz="6" w:space="0"/>
              <w:bottom w:val="single" w:color="000000" w:sz="6" w:space="0"/>
              <w:right w:val="single" w:color="000000" w:sz="6" w:space="0"/>
            </w:tcBorders>
          </w:tcPr>
          <w:p w14:paraId="78977BA2">
            <w:pPr>
              <w:widowControl/>
              <w:spacing w:line="360" w:lineRule="auto"/>
              <w:ind w:left="420" w:leftChars="200"/>
              <w:jc w:val="left"/>
              <w:rPr>
                <w:rFonts w:hint="eastAsia" w:ascii="仿宋" w:hAnsi="仿宋" w:eastAsia="仿宋" w:cs="仿宋"/>
                <w:sz w:val="28"/>
                <w:szCs w:val="28"/>
              </w:rPr>
            </w:pPr>
          </w:p>
        </w:tc>
        <w:tc>
          <w:tcPr>
            <w:tcW w:w="350" w:type="pct"/>
            <w:tcBorders>
              <w:top w:val="single" w:color="000000" w:sz="6" w:space="0"/>
              <w:left w:val="single" w:color="000000" w:sz="6" w:space="0"/>
              <w:bottom w:val="single" w:color="000000" w:sz="6" w:space="0"/>
              <w:right w:val="single" w:color="000000" w:sz="6" w:space="0"/>
            </w:tcBorders>
          </w:tcPr>
          <w:p w14:paraId="38FA8659">
            <w:pPr>
              <w:widowControl/>
              <w:spacing w:line="360" w:lineRule="auto"/>
              <w:ind w:left="420" w:leftChars="200"/>
              <w:jc w:val="left"/>
              <w:rPr>
                <w:rFonts w:hint="eastAsia" w:ascii="仿宋" w:hAnsi="仿宋" w:eastAsia="仿宋" w:cs="仿宋"/>
                <w:sz w:val="28"/>
                <w:szCs w:val="28"/>
              </w:rPr>
            </w:pPr>
          </w:p>
        </w:tc>
        <w:tc>
          <w:tcPr>
            <w:tcW w:w="411" w:type="pct"/>
            <w:tcBorders>
              <w:top w:val="single" w:color="000000" w:sz="6" w:space="0"/>
              <w:left w:val="single" w:color="000000" w:sz="6" w:space="0"/>
              <w:bottom w:val="single" w:color="000000" w:sz="6" w:space="0"/>
              <w:right w:val="single" w:color="000000" w:sz="6" w:space="0"/>
            </w:tcBorders>
          </w:tcPr>
          <w:p w14:paraId="76BFA028">
            <w:pPr>
              <w:widowControl/>
              <w:spacing w:line="360" w:lineRule="auto"/>
              <w:ind w:left="420" w:leftChars="200"/>
              <w:jc w:val="left"/>
              <w:rPr>
                <w:rFonts w:hint="eastAsia" w:ascii="仿宋" w:hAnsi="仿宋" w:eastAsia="仿宋" w:cs="仿宋"/>
                <w:sz w:val="28"/>
                <w:szCs w:val="28"/>
              </w:rPr>
            </w:pPr>
          </w:p>
        </w:tc>
        <w:tc>
          <w:tcPr>
            <w:tcW w:w="1253" w:type="pct"/>
            <w:tcBorders>
              <w:top w:val="single" w:color="000000" w:sz="6" w:space="0"/>
              <w:left w:val="single" w:color="000000" w:sz="6" w:space="0"/>
              <w:bottom w:val="single" w:color="000000" w:sz="6" w:space="0"/>
              <w:right w:val="single" w:color="000000" w:sz="6" w:space="0"/>
            </w:tcBorders>
          </w:tcPr>
          <w:p w14:paraId="75C071FE">
            <w:pPr>
              <w:widowControl/>
              <w:spacing w:line="360" w:lineRule="auto"/>
              <w:ind w:left="420" w:leftChars="200"/>
              <w:jc w:val="left"/>
              <w:rPr>
                <w:rFonts w:hint="eastAsia" w:ascii="仿宋" w:hAnsi="仿宋" w:eastAsia="仿宋" w:cs="仿宋"/>
                <w:sz w:val="28"/>
                <w:szCs w:val="28"/>
              </w:rPr>
            </w:pPr>
          </w:p>
        </w:tc>
        <w:tc>
          <w:tcPr>
            <w:tcW w:w="508" w:type="pct"/>
            <w:tcBorders>
              <w:top w:val="single" w:color="000000" w:sz="6" w:space="0"/>
              <w:left w:val="single" w:color="000000" w:sz="6" w:space="0"/>
              <w:bottom w:val="single" w:color="000000" w:sz="6" w:space="0"/>
              <w:right w:val="single" w:color="000000" w:sz="6" w:space="0"/>
            </w:tcBorders>
          </w:tcPr>
          <w:p w14:paraId="3ED6E07E">
            <w:pPr>
              <w:widowControl/>
              <w:spacing w:line="360" w:lineRule="auto"/>
              <w:ind w:left="420" w:leftChars="200"/>
              <w:jc w:val="left"/>
              <w:rPr>
                <w:rFonts w:hint="eastAsia" w:ascii="仿宋" w:hAnsi="仿宋" w:eastAsia="仿宋" w:cs="仿宋"/>
                <w:sz w:val="28"/>
                <w:szCs w:val="28"/>
              </w:rPr>
            </w:pPr>
          </w:p>
        </w:tc>
      </w:tr>
      <w:tr w14:paraId="439986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35" w:type="pct"/>
            <w:tcBorders>
              <w:top w:val="single" w:color="000000" w:sz="6" w:space="0"/>
              <w:left w:val="single" w:color="000000" w:sz="6" w:space="0"/>
              <w:bottom w:val="single" w:color="000000" w:sz="6" w:space="0"/>
              <w:right w:val="single" w:color="000000" w:sz="6" w:space="0"/>
            </w:tcBorders>
          </w:tcPr>
          <w:p w14:paraId="757D3354">
            <w:pPr>
              <w:widowControl/>
              <w:spacing w:line="360" w:lineRule="auto"/>
              <w:ind w:left="420" w:leftChars="200"/>
              <w:jc w:val="left"/>
              <w:rPr>
                <w:rFonts w:hint="eastAsia" w:ascii="仿宋" w:hAnsi="仿宋" w:eastAsia="仿宋" w:cs="仿宋"/>
                <w:sz w:val="28"/>
                <w:szCs w:val="28"/>
              </w:rPr>
            </w:pPr>
          </w:p>
        </w:tc>
        <w:tc>
          <w:tcPr>
            <w:tcW w:w="486" w:type="pct"/>
            <w:tcBorders>
              <w:top w:val="single" w:color="000000" w:sz="6" w:space="0"/>
              <w:left w:val="single" w:color="000000" w:sz="6" w:space="0"/>
              <w:bottom w:val="single" w:color="000000" w:sz="6" w:space="0"/>
              <w:right w:val="single" w:color="000000" w:sz="6" w:space="0"/>
            </w:tcBorders>
          </w:tcPr>
          <w:p w14:paraId="5511AA12">
            <w:pPr>
              <w:widowControl/>
              <w:spacing w:line="360" w:lineRule="auto"/>
              <w:ind w:left="420" w:leftChars="200"/>
              <w:jc w:val="left"/>
              <w:rPr>
                <w:rFonts w:hint="eastAsia" w:ascii="仿宋" w:hAnsi="仿宋" w:eastAsia="仿宋" w:cs="仿宋"/>
                <w:sz w:val="28"/>
                <w:szCs w:val="28"/>
              </w:rPr>
            </w:pPr>
          </w:p>
        </w:tc>
        <w:tc>
          <w:tcPr>
            <w:tcW w:w="289" w:type="pct"/>
            <w:tcBorders>
              <w:top w:val="single" w:color="000000" w:sz="6" w:space="0"/>
              <w:left w:val="single" w:color="000000" w:sz="6" w:space="0"/>
              <w:bottom w:val="single" w:color="000000" w:sz="6" w:space="0"/>
              <w:right w:val="single" w:color="000000" w:sz="6" w:space="0"/>
            </w:tcBorders>
          </w:tcPr>
          <w:p w14:paraId="369A2D6A">
            <w:pPr>
              <w:widowControl/>
              <w:spacing w:line="360" w:lineRule="auto"/>
              <w:ind w:left="420" w:leftChars="200"/>
              <w:jc w:val="left"/>
              <w:rPr>
                <w:rFonts w:hint="eastAsia" w:ascii="仿宋" w:hAnsi="仿宋" w:eastAsia="仿宋" w:cs="仿宋"/>
                <w:sz w:val="28"/>
                <w:szCs w:val="28"/>
              </w:rPr>
            </w:pPr>
          </w:p>
        </w:tc>
        <w:tc>
          <w:tcPr>
            <w:tcW w:w="479" w:type="pct"/>
            <w:tcBorders>
              <w:top w:val="single" w:color="000000" w:sz="6" w:space="0"/>
              <w:left w:val="single" w:color="000000" w:sz="6" w:space="0"/>
              <w:bottom w:val="single" w:color="000000" w:sz="6" w:space="0"/>
              <w:right w:val="single" w:color="000000" w:sz="6" w:space="0"/>
            </w:tcBorders>
          </w:tcPr>
          <w:p w14:paraId="519EF1F0">
            <w:pPr>
              <w:widowControl/>
              <w:spacing w:line="360" w:lineRule="auto"/>
              <w:ind w:left="420" w:leftChars="200"/>
              <w:jc w:val="left"/>
              <w:rPr>
                <w:rFonts w:hint="eastAsia" w:ascii="仿宋" w:hAnsi="仿宋" w:eastAsia="仿宋" w:cs="仿宋"/>
                <w:sz w:val="28"/>
                <w:szCs w:val="28"/>
              </w:rPr>
            </w:pPr>
          </w:p>
        </w:tc>
        <w:tc>
          <w:tcPr>
            <w:tcW w:w="619" w:type="pct"/>
            <w:tcBorders>
              <w:top w:val="single" w:color="000000" w:sz="6" w:space="0"/>
              <w:left w:val="single" w:color="000000" w:sz="6" w:space="0"/>
              <w:bottom w:val="single" w:color="000000" w:sz="6" w:space="0"/>
              <w:right w:val="single" w:color="000000" w:sz="6" w:space="0"/>
            </w:tcBorders>
          </w:tcPr>
          <w:p w14:paraId="09E9B983">
            <w:pPr>
              <w:widowControl/>
              <w:spacing w:line="360" w:lineRule="auto"/>
              <w:ind w:left="420" w:leftChars="200"/>
              <w:jc w:val="left"/>
              <w:rPr>
                <w:rFonts w:hint="eastAsia" w:ascii="仿宋" w:hAnsi="仿宋" w:eastAsia="仿宋" w:cs="仿宋"/>
                <w:sz w:val="28"/>
                <w:szCs w:val="28"/>
              </w:rPr>
            </w:pPr>
          </w:p>
        </w:tc>
        <w:tc>
          <w:tcPr>
            <w:tcW w:w="365" w:type="pct"/>
            <w:tcBorders>
              <w:top w:val="single" w:color="000000" w:sz="6" w:space="0"/>
              <w:left w:val="single" w:color="000000" w:sz="6" w:space="0"/>
              <w:bottom w:val="single" w:color="000000" w:sz="6" w:space="0"/>
              <w:right w:val="single" w:color="000000" w:sz="6" w:space="0"/>
            </w:tcBorders>
          </w:tcPr>
          <w:p w14:paraId="12DF149F">
            <w:pPr>
              <w:widowControl/>
              <w:spacing w:line="360" w:lineRule="auto"/>
              <w:ind w:left="420" w:leftChars="200"/>
              <w:jc w:val="left"/>
              <w:rPr>
                <w:rFonts w:hint="eastAsia" w:ascii="仿宋" w:hAnsi="仿宋" w:eastAsia="仿宋" w:cs="仿宋"/>
                <w:sz w:val="28"/>
                <w:szCs w:val="28"/>
              </w:rPr>
            </w:pPr>
          </w:p>
        </w:tc>
        <w:tc>
          <w:tcPr>
            <w:tcW w:w="350" w:type="pct"/>
            <w:tcBorders>
              <w:top w:val="single" w:color="000000" w:sz="6" w:space="0"/>
              <w:left w:val="single" w:color="000000" w:sz="6" w:space="0"/>
              <w:bottom w:val="single" w:color="000000" w:sz="6" w:space="0"/>
              <w:right w:val="single" w:color="000000" w:sz="6" w:space="0"/>
            </w:tcBorders>
          </w:tcPr>
          <w:p w14:paraId="4DB435C1">
            <w:pPr>
              <w:widowControl/>
              <w:spacing w:line="360" w:lineRule="auto"/>
              <w:ind w:left="420" w:leftChars="200"/>
              <w:jc w:val="left"/>
              <w:rPr>
                <w:rFonts w:hint="eastAsia" w:ascii="仿宋" w:hAnsi="仿宋" w:eastAsia="仿宋" w:cs="仿宋"/>
                <w:sz w:val="28"/>
                <w:szCs w:val="28"/>
              </w:rPr>
            </w:pPr>
          </w:p>
        </w:tc>
        <w:tc>
          <w:tcPr>
            <w:tcW w:w="411" w:type="pct"/>
            <w:tcBorders>
              <w:top w:val="single" w:color="000000" w:sz="6" w:space="0"/>
              <w:left w:val="single" w:color="000000" w:sz="6" w:space="0"/>
              <w:bottom w:val="single" w:color="000000" w:sz="6" w:space="0"/>
              <w:right w:val="single" w:color="000000" w:sz="6" w:space="0"/>
            </w:tcBorders>
          </w:tcPr>
          <w:p w14:paraId="2DA12671">
            <w:pPr>
              <w:widowControl/>
              <w:spacing w:line="360" w:lineRule="auto"/>
              <w:ind w:left="420" w:leftChars="200"/>
              <w:jc w:val="left"/>
              <w:rPr>
                <w:rFonts w:hint="eastAsia" w:ascii="仿宋" w:hAnsi="仿宋" w:eastAsia="仿宋" w:cs="仿宋"/>
                <w:sz w:val="28"/>
                <w:szCs w:val="28"/>
              </w:rPr>
            </w:pPr>
          </w:p>
        </w:tc>
        <w:tc>
          <w:tcPr>
            <w:tcW w:w="1253" w:type="pct"/>
            <w:tcBorders>
              <w:top w:val="single" w:color="000000" w:sz="6" w:space="0"/>
              <w:left w:val="single" w:color="000000" w:sz="6" w:space="0"/>
              <w:bottom w:val="single" w:color="000000" w:sz="6" w:space="0"/>
              <w:right w:val="single" w:color="000000" w:sz="6" w:space="0"/>
            </w:tcBorders>
          </w:tcPr>
          <w:p w14:paraId="1B884042">
            <w:pPr>
              <w:widowControl/>
              <w:spacing w:line="360" w:lineRule="auto"/>
              <w:ind w:left="420" w:leftChars="200"/>
              <w:jc w:val="left"/>
              <w:rPr>
                <w:rFonts w:hint="eastAsia" w:ascii="仿宋" w:hAnsi="仿宋" w:eastAsia="仿宋" w:cs="仿宋"/>
                <w:sz w:val="28"/>
                <w:szCs w:val="28"/>
              </w:rPr>
            </w:pPr>
          </w:p>
        </w:tc>
        <w:tc>
          <w:tcPr>
            <w:tcW w:w="508" w:type="pct"/>
            <w:tcBorders>
              <w:top w:val="single" w:color="000000" w:sz="6" w:space="0"/>
              <w:left w:val="single" w:color="000000" w:sz="6" w:space="0"/>
              <w:bottom w:val="single" w:color="000000" w:sz="6" w:space="0"/>
              <w:right w:val="single" w:color="000000" w:sz="6" w:space="0"/>
            </w:tcBorders>
          </w:tcPr>
          <w:p w14:paraId="52A88F0C">
            <w:pPr>
              <w:widowControl/>
              <w:spacing w:line="360" w:lineRule="auto"/>
              <w:ind w:left="420" w:leftChars="200"/>
              <w:jc w:val="left"/>
              <w:rPr>
                <w:rFonts w:hint="eastAsia" w:ascii="仿宋" w:hAnsi="仿宋" w:eastAsia="仿宋" w:cs="仿宋"/>
                <w:sz w:val="28"/>
                <w:szCs w:val="28"/>
              </w:rPr>
            </w:pPr>
          </w:p>
        </w:tc>
      </w:tr>
      <w:tr w14:paraId="14482F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35" w:type="pct"/>
            <w:tcBorders>
              <w:top w:val="single" w:color="000000" w:sz="6" w:space="0"/>
              <w:left w:val="single" w:color="000000" w:sz="6" w:space="0"/>
              <w:bottom w:val="single" w:color="000000" w:sz="6" w:space="0"/>
              <w:right w:val="single" w:color="000000" w:sz="6" w:space="0"/>
            </w:tcBorders>
            <w:vAlign w:val="center"/>
          </w:tcPr>
          <w:p w14:paraId="7528F769">
            <w:pPr>
              <w:widowControl/>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合计</w:t>
            </w:r>
          </w:p>
        </w:tc>
        <w:tc>
          <w:tcPr>
            <w:tcW w:w="486" w:type="pct"/>
            <w:tcBorders>
              <w:top w:val="single" w:color="000000" w:sz="6" w:space="0"/>
              <w:left w:val="single" w:color="000000" w:sz="6" w:space="0"/>
              <w:bottom w:val="single" w:color="000000" w:sz="6" w:space="0"/>
              <w:right w:val="single" w:color="000000" w:sz="6" w:space="0"/>
            </w:tcBorders>
            <w:vAlign w:val="center"/>
          </w:tcPr>
          <w:p w14:paraId="3E2821D1">
            <w:pPr>
              <w:widowControl/>
              <w:spacing w:line="360" w:lineRule="auto"/>
              <w:jc w:val="center"/>
              <w:rPr>
                <w:rFonts w:hint="eastAsia" w:ascii="仿宋" w:hAnsi="仿宋" w:eastAsia="仿宋" w:cs="仿宋"/>
                <w:b/>
                <w:bCs/>
                <w:sz w:val="28"/>
                <w:szCs w:val="28"/>
              </w:rPr>
            </w:pPr>
          </w:p>
        </w:tc>
        <w:tc>
          <w:tcPr>
            <w:tcW w:w="289" w:type="pct"/>
            <w:tcBorders>
              <w:top w:val="single" w:color="000000" w:sz="6" w:space="0"/>
              <w:left w:val="single" w:color="000000" w:sz="6" w:space="0"/>
              <w:bottom w:val="single" w:color="000000" w:sz="6" w:space="0"/>
              <w:right w:val="single" w:color="000000" w:sz="6" w:space="0"/>
            </w:tcBorders>
          </w:tcPr>
          <w:p w14:paraId="1DB6C248">
            <w:pPr>
              <w:widowControl/>
              <w:spacing w:line="360" w:lineRule="auto"/>
              <w:ind w:left="420" w:leftChars="200"/>
              <w:jc w:val="left"/>
              <w:rPr>
                <w:rFonts w:hint="eastAsia" w:ascii="仿宋" w:hAnsi="仿宋" w:eastAsia="仿宋" w:cs="仿宋"/>
                <w:sz w:val="28"/>
                <w:szCs w:val="28"/>
              </w:rPr>
            </w:pPr>
          </w:p>
        </w:tc>
        <w:tc>
          <w:tcPr>
            <w:tcW w:w="479" w:type="pct"/>
            <w:tcBorders>
              <w:top w:val="single" w:color="000000" w:sz="6" w:space="0"/>
              <w:left w:val="single" w:color="000000" w:sz="6" w:space="0"/>
              <w:bottom w:val="single" w:color="000000" w:sz="6" w:space="0"/>
              <w:right w:val="single" w:color="000000" w:sz="6" w:space="0"/>
            </w:tcBorders>
          </w:tcPr>
          <w:p w14:paraId="000FC47C">
            <w:pPr>
              <w:widowControl/>
              <w:spacing w:line="360" w:lineRule="auto"/>
              <w:ind w:left="420" w:leftChars="200"/>
              <w:jc w:val="left"/>
              <w:rPr>
                <w:rFonts w:hint="eastAsia" w:ascii="仿宋" w:hAnsi="仿宋" w:eastAsia="仿宋" w:cs="仿宋"/>
                <w:sz w:val="28"/>
                <w:szCs w:val="28"/>
              </w:rPr>
            </w:pPr>
          </w:p>
        </w:tc>
        <w:tc>
          <w:tcPr>
            <w:tcW w:w="619" w:type="pct"/>
            <w:tcBorders>
              <w:top w:val="single" w:color="000000" w:sz="6" w:space="0"/>
              <w:left w:val="single" w:color="000000" w:sz="6" w:space="0"/>
              <w:bottom w:val="single" w:color="000000" w:sz="6" w:space="0"/>
              <w:right w:val="single" w:color="000000" w:sz="6" w:space="0"/>
            </w:tcBorders>
          </w:tcPr>
          <w:p w14:paraId="304562EE">
            <w:pPr>
              <w:widowControl/>
              <w:spacing w:line="360" w:lineRule="auto"/>
              <w:ind w:left="420" w:leftChars="200"/>
              <w:jc w:val="left"/>
              <w:rPr>
                <w:rFonts w:hint="eastAsia" w:ascii="仿宋" w:hAnsi="仿宋" w:eastAsia="仿宋" w:cs="仿宋"/>
                <w:sz w:val="28"/>
                <w:szCs w:val="28"/>
              </w:rPr>
            </w:pPr>
          </w:p>
        </w:tc>
        <w:tc>
          <w:tcPr>
            <w:tcW w:w="365" w:type="pct"/>
            <w:tcBorders>
              <w:top w:val="single" w:color="000000" w:sz="6" w:space="0"/>
              <w:left w:val="single" w:color="000000" w:sz="6" w:space="0"/>
              <w:bottom w:val="single" w:color="000000" w:sz="6" w:space="0"/>
              <w:right w:val="single" w:color="000000" w:sz="6" w:space="0"/>
            </w:tcBorders>
          </w:tcPr>
          <w:p w14:paraId="55FA3761">
            <w:pPr>
              <w:widowControl/>
              <w:spacing w:line="360" w:lineRule="auto"/>
              <w:ind w:left="420" w:leftChars="200"/>
              <w:jc w:val="left"/>
              <w:rPr>
                <w:rFonts w:hint="eastAsia" w:ascii="仿宋" w:hAnsi="仿宋" w:eastAsia="仿宋" w:cs="仿宋"/>
                <w:sz w:val="28"/>
                <w:szCs w:val="28"/>
              </w:rPr>
            </w:pPr>
          </w:p>
        </w:tc>
        <w:tc>
          <w:tcPr>
            <w:tcW w:w="350" w:type="pct"/>
            <w:tcBorders>
              <w:top w:val="single" w:color="000000" w:sz="6" w:space="0"/>
              <w:left w:val="single" w:color="000000" w:sz="6" w:space="0"/>
              <w:bottom w:val="single" w:color="000000" w:sz="6" w:space="0"/>
              <w:right w:val="single" w:color="000000" w:sz="6" w:space="0"/>
            </w:tcBorders>
          </w:tcPr>
          <w:p w14:paraId="2085B8DD">
            <w:pPr>
              <w:widowControl/>
              <w:spacing w:line="360" w:lineRule="auto"/>
              <w:ind w:left="420" w:leftChars="200"/>
              <w:jc w:val="left"/>
              <w:rPr>
                <w:rFonts w:hint="eastAsia" w:ascii="仿宋" w:hAnsi="仿宋" w:eastAsia="仿宋" w:cs="仿宋"/>
                <w:sz w:val="28"/>
                <w:szCs w:val="28"/>
              </w:rPr>
            </w:pPr>
          </w:p>
        </w:tc>
        <w:tc>
          <w:tcPr>
            <w:tcW w:w="411" w:type="pct"/>
            <w:tcBorders>
              <w:top w:val="single" w:color="000000" w:sz="6" w:space="0"/>
              <w:left w:val="single" w:color="000000" w:sz="6" w:space="0"/>
              <w:bottom w:val="single" w:color="000000" w:sz="6" w:space="0"/>
              <w:right w:val="single" w:color="000000" w:sz="6" w:space="0"/>
            </w:tcBorders>
          </w:tcPr>
          <w:p w14:paraId="02825856">
            <w:pPr>
              <w:widowControl/>
              <w:spacing w:line="360" w:lineRule="auto"/>
              <w:ind w:left="420" w:leftChars="200"/>
              <w:jc w:val="left"/>
              <w:rPr>
                <w:rFonts w:hint="eastAsia" w:ascii="仿宋" w:hAnsi="仿宋" w:eastAsia="仿宋" w:cs="仿宋"/>
                <w:sz w:val="28"/>
                <w:szCs w:val="28"/>
              </w:rPr>
            </w:pPr>
          </w:p>
        </w:tc>
        <w:tc>
          <w:tcPr>
            <w:tcW w:w="1253" w:type="pct"/>
            <w:tcBorders>
              <w:top w:val="single" w:color="000000" w:sz="6" w:space="0"/>
              <w:left w:val="single" w:color="000000" w:sz="6" w:space="0"/>
              <w:bottom w:val="single" w:color="000000" w:sz="6" w:space="0"/>
              <w:right w:val="single" w:color="000000" w:sz="6" w:space="0"/>
            </w:tcBorders>
          </w:tcPr>
          <w:p w14:paraId="1E886EDC">
            <w:pPr>
              <w:widowControl/>
              <w:spacing w:line="360" w:lineRule="auto"/>
              <w:ind w:left="420" w:leftChars="200"/>
              <w:jc w:val="left"/>
              <w:rPr>
                <w:rFonts w:hint="eastAsia" w:ascii="仿宋" w:hAnsi="仿宋" w:eastAsia="仿宋" w:cs="仿宋"/>
                <w:sz w:val="28"/>
                <w:szCs w:val="28"/>
              </w:rPr>
            </w:pPr>
          </w:p>
        </w:tc>
        <w:tc>
          <w:tcPr>
            <w:tcW w:w="508" w:type="pct"/>
            <w:tcBorders>
              <w:top w:val="single" w:color="000000" w:sz="6" w:space="0"/>
              <w:left w:val="single" w:color="000000" w:sz="6" w:space="0"/>
              <w:bottom w:val="single" w:color="000000" w:sz="6" w:space="0"/>
              <w:right w:val="single" w:color="000000" w:sz="6" w:space="0"/>
            </w:tcBorders>
          </w:tcPr>
          <w:p w14:paraId="37324638">
            <w:pPr>
              <w:widowControl/>
              <w:spacing w:line="360" w:lineRule="auto"/>
              <w:ind w:left="420" w:leftChars="200"/>
              <w:jc w:val="left"/>
              <w:rPr>
                <w:rFonts w:hint="eastAsia" w:ascii="仿宋" w:hAnsi="仿宋" w:eastAsia="仿宋" w:cs="仿宋"/>
                <w:sz w:val="28"/>
                <w:szCs w:val="28"/>
              </w:rPr>
            </w:pPr>
          </w:p>
        </w:tc>
      </w:tr>
    </w:tbl>
    <w:p w14:paraId="777F031A">
      <w:pPr>
        <w:rPr>
          <w:rFonts w:hint="eastAsia" w:ascii="宋体" w:hAnsi="宋体" w:eastAsia="宋体" w:cs="宋体"/>
          <w:b/>
          <w:bCs/>
          <w:color w:val="auto"/>
          <w:sz w:val="32"/>
          <w:szCs w:val="32"/>
          <w:highlight w:val="none"/>
          <w:lang w:val="en-US" w:eastAsia="zh-CN"/>
        </w:rPr>
        <w:sectPr>
          <w:pgSz w:w="16838" w:h="11906" w:orient="landscape"/>
          <w:pgMar w:top="1417" w:right="1417" w:bottom="1417" w:left="1417" w:header="851" w:footer="992" w:gutter="0"/>
          <w:cols w:space="425" w:num="1"/>
          <w:docGrid w:type="lines" w:linePitch="312" w:charSpace="0"/>
        </w:sectPr>
      </w:pPr>
      <w:r>
        <w:rPr>
          <w:rFonts w:hint="eastAsia" w:ascii="宋体" w:hAnsi="宋体" w:eastAsia="宋体" w:cs="宋体"/>
          <w:b/>
          <w:bCs/>
          <w:color w:val="auto"/>
          <w:sz w:val="32"/>
          <w:szCs w:val="32"/>
          <w:highlight w:val="none"/>
          <w:lang w:val="en-US" w:eastAsia="zh-CN"/>
        </w:rPr>
        <w:br w:type="page"/>
      </w:r>
    </w:p>
    <w:p w14:paraId="5FD65235">
      <w:pPr>
        <w:pStyle w:val="3"/>
        <w:ind w:left="0" w:leftChars="0" w:firstLine="0" w:firstLineChars="0"/>
        <w:rPr>
          <w:rFonts w:hint="eastAsia" w:ascii="宋体" w:hAnsi="宋体" w:eastAsia="宋体" w:cs="宋体"/>
          <w:b/>
          <w:bCs/>
          <w:color w:val="auto"/>
          <w:kern w:val="2"/>
          <w:sz w:val="32"/>
          <w:szCs w:val="32"/>
          <w:highlight w:val="none"/>
          <w:lang w:val="en-US" w:eastAsia="zh-CN" w:bidi="ar-SA"/>
        </w:rPr>
      </w:pPr>
      <w:r>
        <w:rPr>
          <w:rFonts w:hint="eastAsia" w:ascii="仿宋" w:hAnsi="仿宋" w:eastAsia="仿宋" w:cs="仿宋"/>
          <w:sz w:val="28"/>
          <w:szCs w:val="28"/>
          <w:lang w:val="en-US" w:eastAsia="zh-CN"/>
        </w:rPr>
        <w:t>附件5：</w:t>
      </w:r>
    </w:p>
    <w:p w14:paraId="3DAB5C45">
      <w:pPr>
        <w:ind w:firstLine="2200" w:firstLineChars="500"/>
        <w:jc w:val="both"/>
        <w:rPr>
          <w:rFonts w:hint="default" w:ascii="方正小标宋简体" w:hAnsi="方正小标宋简体" w:eastAsia="方正小标宋简体" w:cs="方正小标宋简体"/>
          <w:color w:val="FF0000"/>
          <w:sz w:val="44"/>
          <w:szCs w:val="44"/>
          <w:lang w:val="en-US" w:eastAsia="zh-CN"/>
        </w:rPr>
      </w:pPr>
      <w:r>
        <w:rPr>
          <w:rFonts w:hint="eastAsia" w:ascii="方正小标宋简体" w:hAnsi="方正小标宋简体" w:eastAsia="方正小标宋简体" w:cs="方正小标宋简体"/>
          <w:sz w:val="44"/>
          <w:szCs w:val="44"/>
          <w:lang w:val="en-US" w:eastAsia="zh-CN"/>
        </w:rPr>
        <w:t>学生服满意度调查表</w:t>
      </w:r>
      <w:r>
        <w:rPr>
          <w:rFonts w:hint="eastAsia" w:ascii="方正小标宋简体" w:hAnsi="方正小标宋简体" w:eastAsia="方正小标宋简体" w:cs="方正小标宋简体"/>
          <w:color w:val="FF0000"/>
          <w:sz w:val="44"/>
          <w:szCs w:val="44"/>
          <w:lang w:val="en-US" w:eastAsia="zh-CN"/>
        </w:rPr>
        <w:t>(供参考）</w:t>
      </w:r>
    </w:p>
    <w:p w14:paraId="4F1A68BA">
      <w:pPr>
        <w:jc w:val="left"/>
        <w:rPr>
          <w:rFonts w:hint="eastAsia" w:ascii="方正小标宋简体" w:hAnsi="方正小标宋简体" w:eastAsia="方正小标宋简体" w:cs="方正小标宋简体"/>
          <w:sz w:val="36"/>
          <w:szCs w:val="36"/>
          <w:lang w:val="en-US" w:eastAsia="zh-CN"/>
        </w:rPr>
      </w:pPr>
    </w:p>
    <w:p w14:paraId="36C446F0">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采购单位（学校）：</w:t>
      </w:r>
      <w:r>
        <w:rPr>
          <w:rFonts w:hint="eastAsia" w:ascii="黑体" w:hAnsi="黑体" w:eastAsia="黑体" w:cs="黑体"/>
          <w:color w:val="auto"/>
          <w:sz w:val="32"/>
          <w:szCs w:val="32"/>
          <w:u w:val="single"/>
        </w:rPr>
        <w:t>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 xml:space="preserve">                       </w:t>
      </w:r>
    </w:p>
    <w:p w14:paraId="6D464BC3">
      <w:pPr>
        <w:jc w:val="left"/>
        <w:rPr>
          <w:rFonts w:hint="eastAsia" w:ascii="黑体" w:hAnsi="黑体" w:eastAsia="黑体" w:cs="黑体"/>
          <w:color w:val="auto"/>
          <w:sz w:val="32"/>
          <w:szCs w:val="32"/>
          <w:u w:val="single"/>
          <w:lang w:val="en-US" w:eastAsia="zh-CN"/>
        </w:rPr>
      </w:pPr>
      <w:r>
        <w:rPr>
          <w:rFonts w:hint="eastAsia" w:ascii="黑体" w:hAnsi="黑体" w:eastAsia="黑体" w:cs="黑体"/>
          <w:sz w:val="32"/>
          <w:szCs w:val="32"/>
          <w:lang w:val="en-US" w:eastAsia="zh-CN"/>
        </w:rPr>
        <w:t>供货单位：</w:t>
      </w:r>
      <w:r>
        <w:rPr>
          <w:rFonts w:hint="eastAsia" w:ascii="黑体" w:hAnsi="黑体" w:eastAsia="黑体" w:cs="黑体"/>
          <w:color w:val="auto"/>
          <w:sz w:val="32"/>
          <w:szCs w:val="32"/>
          <w:u w:val="single"/>
        </w:rPr>
        <w:t>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w:t>
      </w:r>
    </w:p>
    <w:p w14:paraId="28CFE766">
      <w:pPr>
        <w:spacing w:line="5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选定品类为：</w:t>
      </w:r>
    </w:p>
    <w:p w14:paraId="56E8653C">
      <w:pPr>
        <w:spacing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春秋季运动套装（上衣+裤/裙）；</w:t>
      </w:r>
    </w:p>
    <w:p w14:paraId="66DF6954">
      <w:pPr>
        <w:spacing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冬季保暖套装（棉/羽绒服+裤）；</w:t>
      </w:r>
    </w:p>
    <w:p w14:paraId="2B6E2D24">
      <w:pPr>
        <w:spacing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夏季服装（衬衫+短裤/裙子）；   </w:t>
      </w:r>
    </w:p>
    <w:p w14:paraId="5B0F57B3">
      <w:pPr>
        <w:spacing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礼仪服装（西装/制服）；</w:t>
      </w:r>
    </w:p>
    <w:p w14:paraId="4E147DA8">
      <w:pPr>
        <w:spacing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军训服装（迷彩服等）；</w:t>
      </w:r>
    </w:p>
    <w:p w14:paraId="30AD6F4D">
      <w:pPr>
        <w:spacing w:line="5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其他：</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sz w:val="32"/>
          <w:szCs w:val="32"/>
          <w:lang w:val="en-US" w:eastAsia="zh-CN"/>
        </w:rPr>
        <w:t xml:space="preserve"> 。       </w:t>
      </w:r>
    </w:p>
    <w:p w14:paraId="03ED7714">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一、请问你对学生服供货单位提供的学生服满意吗？（单选）</w:t>
      </w:r>
    </w:p>
    <w:p w14:paraId="63D55617">
      <w:pPr>
        <w:numPr>
          <w:ilvl w:val="0"/>
          <w:numId w:val="5"/>
        </w:numPr>
        <w:ind w:firstLine="320" w:firstLineChars="1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☐非常满意</w:t>
      </w:r>
    </w:p>
    <w:p w14:paraId="1D98BCCD">
      <w:pPr>
        <w:numPr>
          <w:ilvl w:val="0"/>
          <w:numId w:val="5"/>
        </w:numPr>
        <w:ind w:left="0" w:leftChars="0" w:firstLine="320" w:firstLineChars="1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☐满意</w:t>
      </w:r>
    </w:p>
    <w:p w14:paraId="1AEC7DD3">
      <w:pPr>
        <w:numPr>
          <w:ilvl w:val="0"/>
          <w:numId w:val="5"/>
        </w:numPr>
        <w:ind w:left="0" w:leftChars="0" w:firstLine="320" w:firstLineChars="1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☐不满意</w:t>
      </w:r>
    </w:p>
    <w:p w14:paraId="1395E2FB">
      <w:pPr>
        <w:numPr>
          <w:ilvl w:val="0"/>
          <w:numId w:val="6"/>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请问你对学生服供货单位有哪些建议？（可多选）</w:t>
      </w:r>
    </w:p>
    <w:p w14:paraId="0FFDCAE9">
      <w:pPr>
        <w:ind w:firstLine="320" w:firstLineChars="1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 进一步提高面料质量，如：</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w:t>
      </w:r>
    </w:p>
    <w:p w14:paraId="5EF0B201">
      <w:pPr>
        <w:numPr>
          <w:ilvl w:val="0"/>
          <w:numId w:val="0"/>
        </w:numPr>
        <w:ind w:firstLine="320" w:firstLineChars="100"/>
        <w:jc w:val="left"/>
        <w:rPr>
          <w:rFonts w:hint="eastAsia" w:ascii="黑体" w:hAnsi="黑体" w:eastAsia="黑体" w:cs="黑体"/>
          <w:color w:val="auto"/>
          <w:sz w:val="32"/>
          <w:szCs w:val="32"/>
          <w:u w:val="single"/>
          <w:lang w:val="en-US" w:eastAsia="zh-CN"/>
        </w:rPr>
      </w:pPr>
      <w:r>
        <w:rPr>
          <w:rFonts w:hint="eastAsia" w:ascii="黑体" w:hAnsi="黑体" w:eastAsia="黑体" w:cs="黑体"/>
          <w:sz w:val="32"/>
          <w:szCs w:val="32"/>
          <w:lang w:val="en-US" w:eastAsia="zh-CN"/>
        </w:rPr>
        <w:t>2.☐ 进一步提高工艺质量，如：</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w:t>
      </w:r>
    </w:p>
    <w:p w14:paraId="20E06CC9">
      <w:pPr>
        <w:numPr>
          <w:ilvl w:val="0"/>
          <w:numId w:val="0"/>
        </w:numPr>
        <w:ind w:leftChars="0" w:firstLine="320" w:firstLineChars="1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 进一步提升使用功能性，如：</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w:t>
      </w:r>
      <w:r>
        <w:rPr>
          <w:rFonts w:hint="eastAsia" w:ascii="黑体" w:hAnsi="黑体" w:eastAsia="黑体" w:cs="黑体"/>
          <w:sz w:val="32"/>
          <w:szCs w:val="32"/>
          <w:lang w:val="en-US" w:eastAsia="zh-CN"/>
        </w:rPr>
        <w:t xml:space="preserve"> </w:t>
      </w:r>
    </w:p>
    <w:p w14:paraId="315603C4">
      <w:pPr>
        <w:numPr>
          <w:ilvl w:val="0"/>
          <w:numId w:val="0"/>
        </w:numPr>
        <w:ind w:leftChars="0" w:firstLine="320" w:firstLineChars="1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 其它建议：</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w:t>
      </w:r>
      <w:r>
        <w:rPr>
          <w:rFonts w:hint="eastAsia" w:ascii="黑体" w:hAnsi="黑体" w:eastAsia="黑体" w:cs="黑体"/>
          <w:sz w:val="32"/>
          <w:szCs w:val="32"/>
          <w:lang w:val="en-US" w:eastAsia="zh-CN"/>
        </w:rPr>
        <w:t xml:space="preserve"> </w:t>
      </w:r>
    </w:p>
    <w:p w14:paraId="3AADEAF8">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7B4B7C24">
      <w:pPr>
        <w:numPr>
          <w:ilvl w:val="0"/>
          <w:numId w:val="0"/>
        </w:numPr>
        <w:jc w:val="left"/>
        <w:rPr>
          <w:rFonts w:hint="eastAsia" w:ascii="黑体" w:hAnsi="黑体" w:eastAsia="黑体" w:cs="黑体"/>
          <w:sz w:val="32"/>
          <w:szCs w:val="32"/>
          <w:lang w:val="en-US" w:eastAsia="zh-CN"/>
        </w:rPr>
      </w:pPr>
    </w:p>
    <w:p w14:paraId="6959408D">
      <w:pPr>
        <w:pStyle w:val="3"/>
        <w:ind w:left="0" w:leftChars="0" w:firstLine="0" w:firstLineChars="0"/>
        <w:rPr>
          <w:rFonts w:hint="eastAsia" w:ascii="宋体" w:hAnsi="宋体" w:eastAsia="宋体" w:cs="宋体"/>
          <w:b/>
          <w:bCs/>
          <w:color w:val="auto"/>
          <w:kern w:val="2"/>
          <w:sz w:val="32"/>
          <w:szCs w:val="32"/>
          <w:highlight w:val="none"/>
          <w:lang w:val="en-US" w:eastAsia="zh-CN" w:bidi="ar-SA"/>
        </w:rPr>
      </w:pPr>
      <w:r>
        <w:rPr>
          <w:rFonts w:hint="eastAsia" w:ascii="仿宋" w:hAnsi="仿宋" w:eastAsia="仿宋" w:cs="仿宋"/>
          <w:sz w:val="28"/>
          <w:szCs w:val="28"/>
          <w:lang w:val="en-US" w:eastAsia="zh-CN"/>
        </w:rPr>
        <w:t>附件6：</w:t>
      </w:r>
    </w:p>
    <w:p w14:paraId="1195EF18">
      <w:pPr>
        <w:pStyle w:val="2"/>
        <w:bidi w:val="0"/>
        <w:jc w:val="center"/>
        <w:rPr>
          <w:rFonts w:hint="eastAsia" w:ascii="宋体" w:hAnsi="宋体" w:eastAsia="宋体" w:cs="宋体"/>
          <w:sz w:val="44"/>
          <w:szCs w:val="44"/>
          <w:lang w:val="en-US" w:eastAsia="zh-CN"/>
        </w:rPr>
      </w:pPr>
      <w:r>
        <w:rPr>
          <w:rFonts w:hint="eastAsia" w:ascii="宋体" w:hAnsi="宋体" w:eastAsia="宋体" w:cs="宋体"/>
          <w:b/>
          <w:bCs/>
          <w:color w:val="auto"/>
          <w:kern w:val="2"/>
          <w:sz w:val="44"/>
          <w:szCs w:val="44"/>
          <w:highlight w:val="none"/>
          <w:lang w:val="en-US" w:eastAsia="zh-CN" w:bidi="ar-SA"/>
        </w:rPr>
        <w:t>原辅材料采购信息表</w:t>
      </w:r>
      <w:r>
        <w:rPr>
          <w:rFonts w:hint="eastAsia" w:cs="宋体"/>
          <w:b/>
          <w:bCs/>
          <w:color w:val="FF0000"/>
          <w:kern w:val="2"/>
          <w:sz w:val="44"/>
          <w:szCs w:val="44"/>
          <w:highlight w:val="none"/>
          <w:lang w:val="en-US" w:eastAsia="zh-CN" w:bidi="ar-SA"/>
        </w:rPr>
        <w:t>（供参考）</w:t>
      </w:r>
    </w:p>
    <w:p w14:paraId="298A5057">
      <w:pPr>
        <w:rPr>
          <w:rFonts w:hint="default"/>
          <w:lang w:val="en-US" w:eastAsia="zh-CN"/>
        </w:rPr>
      </w:pPr>
      <w:r>
        <w:rPr>
          <w:rFonts w:hint="eastAsia" w:ascii="仿宋" w:hAnsi="仿宋" w:eastAsia="仿宋" w:cs="仿宋"/>
          <w:b/>
          <w:bCs/>
          <w:sz w:val="28"/>
          <w:szCs w:val="28"/>
          <w:vertAlign w:val="baseline"/>
          <w:lang w:val="en-US" w:eastAsia="zh-CN"/>
        </w:rPr>
        <w:t>学生服供货单位名称（企业）</w:t>
      </w:r>
      <w:r>
        <w:rPr>
          <w:rFonts w:hint="eastAsia" w:ascii="仿宋" w:hAnsi="仿宋" w:eastAsia="仿宋" w:cs="仿宋"/>
          <w:b/>
          <w:bCs/>
          <w:vertAlign w:val="baseline"/>
          <w:lang w:val="en-US" w:eastAsia="zh-CN"/>
        </w:rPr>
        <w:t>：</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043"/>
        <w:gridCol w:w="1015"/>
        <w:gridCol w:w="3470"/>
        <w:gridCol w:w="2850"/>
      </w:tblGrid>
      <w:tr w14:paraId="07F3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82" w:type="dxa"/>
            <w:vAlign w:val="center"/>
          </w:tcPr>
          <w:p w14:paraId="6D2679B5">
            <w:pPr>
              <w:pStyle w:val="11"/>
              <w:widowControl w:val="0"/>
              <w:numPr>
                <w:ilvl w:val="0"/>
                <w:numId w:val="0"/>
              </w:num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1043" w:type="dxa"/>
            <w:vAlign w:val="center"/>
          </w:tcPr>
          <w:p w14:paraId="10E56E57">
            <w:pPr>
              <w:pStyle w:val="11"/>
              <w:widowControl w:val="0"/>
              <w:numPr>
                <w:ilvl w:val="0"/>
                <w:numId w:val="0"/>
              </w:num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品类</w:t>
            </w:r>
          </w:p>
        </w:tc>
        <w:tc>
          <w:tcPr>
            <w:tcW w:w="1015" w:type="dxa"/>
            <w:vAlign w:val="center"/>
          </w:tcPr>
          <w:p w14:paraId="17E0D0BF">
            <w:pPr>
              <w:pStyle w:val="11"/>
              <w:widowControl w:val="0"/>
              <w:numPr>
                <w:ilvl w:val="0"/>
                <w:numId w:val="0"/>
              </w:num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品牌</w:t>
            </w:r>
          </w:p>
        </w:tc>
        <w:tc>
          <w:tcPr>
            <w:tcW w:w="3470" w:type="dxa"/>
            <w:vAlign w:val="center"/>
          </w:tcPr>
          <w:p w14:paraId="4CE32A57">
            <w:pPr>
              <w:pStyle w:val="11"/>
              <w:widowControl w:val="0"/>
              <w:numPr>
                <w:ilvl w:val="0"/>
                <w:numId w:val="0"/>
              </w:num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产品信息</w:t>
            </w:r>
          </w:p>
        </w:tc>
        <w:tc>
          <w:tcPr>
            <w:tcW w:w="2850" w:type="dxa"/>
            <w:vAlign w:val="center"/>
          </w:tcPr>
          <w:p w14:paraId="129D12FC">
            <w:pPr>
              <w:pStyle w:val="11"/>
              <w:widowControl w:val="0"/>
              <w:numPr>
                <w:ilvl w:val="0"/>
                <w:numId w:val="0"/>
              </w:num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供应商信息</w:t>
            </w:r>
          </w:p>
        </w:tc>
      </w:tr>
      <w:tr w14:paraId="53F3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82" w:type="dxa"/>
            <w:vAlign w:val="center"/>
          </w:tcPr>
          <w:p w14:paraId="7961A40C">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1043" w:type="dxa"/>
            <w:vAlign w:val="center"/>
          </w:tcPr>
          <w:p w14:paraId="441E076A">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27EDF17D">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32DFDDC0">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5190484B">
            <w:pPr>
              <w:pStyle w:val="11"/>
              <w:widowControl w:val="0"/>
              <w:numPr>
                <w:ilvl w:val="0"/>
                <w:numId w:val="0"/>
              </w:numPr>
              <w:jc w:val="center"/>
              <w:rPr>
                <w:rFonts w:hint="eastAsia" w:ascii="仿宋" w:hAnsi="仿宋" w:eastAsia="仿宋" w:cs="仿宋"/>
                <w:vertAlign w:val="baseline"/>
                <w:lang w:val="en-US" w:eastAsia="zh-CN"/>
              </w:rPr>
            </w:pPr>
          </w:p>
        </w:tc>
      </w:tr>
      <w:tr w14:paraId="1585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82" w:type="dxa"/>
            <w:vAlign w:val="center"/>
          </w:tcPr>
          <w:p w14:paraId="5A8800F3">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1043" w:type="dxa"/>
            <w:vAlign w:val="center"/>
          </w:tcPr>
          <w:p w14:paraId="79BCB3DF">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05F6A3EA">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2012B7A8">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44B84836">
            <w:pPr>
              <w:pStyle w:val="11"/>
              <w:widowControl w:val="0"/>
              <w:numPr>
                <w:ilvl w:val="0"/>
                <w:numId w:val="0"/>
              </w:numPr>
              <w:jc w:val="center"/>
              <w:rPr>
                <w:rFonts w:hint="eastAsia" w:ascii="仿宋" w:hAnsi="仿宋" w:eastAsia="仿宋" w:cs="仿宋"/>
                <w:vertAlign w:val="baseline"/>
                <w:lang w:val="en-US" w:eastAsia="zh-CN"/>
              </w:rPr>
            </w:pPr>
          </w:p>
        </w:tc>
      </w:tr>
      <w:tr w14:paraId="621B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82" w:type="dxa"/>
            <w:vAlign w:val="center"/>
          </w:tcPr>
          <w:p w14:paraId="133A0721">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1043" w:type="dxa"/>
            <w:vAlign w:val="center"/>
          </w:tcPr>
          <w:p w14:paraId="62C4032E">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71685FA8">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1247B81C">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5D21E4F5">
            <w:pPr>
              <w:pStyle w:val="11"/>
              <w:widowControl w:val="0"/>
              <w:numPr>
                <w:ilvl w:val="0"/>
                <w:numId w:val="0"/>
              </w:numPr>
              <w:jc w:val="center"/>
              <w:rPr>
                <w:rFonts w:hint="eastAsia" w:ascii="仿宋" w:hAnsi="仿宋" w:eastAsia="仿宋" w:cs="仿宋"/>
                <w:vertAlign w:val="baseline"/>
                <w:lang w:val="en-US" w:eastAsia="zh-CN"/>
              </w:rPr>
            </w:pPr>
          </w:p>
        </w:tc>
      </w:tr>
      <w:tr w14:paraId="3C02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82" w:type="dxa"/>
            <w:vAlign w:val="center"/>
          </w:tcPr>
          <w:p w14:paraId="5342A69A">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1043" w:type="dxa"/>
            <w:vAlign w:val="center"/>
          </w:tcPr>
          <w:p w14:paraId="762A55FD">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6FE70AE4">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2A1E8DA6">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420A88AA">
            <w:pPr>
              <w:pStyle w:val="11"/>
              <w:widowControl w:val="0"/>
              <w:numPr>
                <w:ilvl w:val="0"/>
                <w:numId w:val="0"/>
              </w:numPr>
              <w:jc w:val="center"/>
              <w:rPr>
                <w:rFonts w:hint="eastAsia" w:ascii="仿宋" w:hAnsi="仿宋" w:eastAsia="仿宋" w:cs="仿宋"/>
                <w:vertAlign w:val="baseline"/>
                <w:lang w:val="en-US" w:eastAsia="zh-CN"/>
              </w:rPr>
            </w:pPr>
          </w:p>
        </w:tc>
      </w:tr>
      <w:tr w14:paraId="7F1E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505B222F">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1043" w:type="dxa"/>
            <w:vAlign w:val="center"/>
          </w:tcPr>
          <w:p w14:paraId="62A58A19">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28858BC8">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2E57995F">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00E1DAAA">
            <w:pPr>
              <w:pStyle w:val="11"/>
              <w:widowControl w:val="0"/>
              <w:numPr>
                <w:ilvl w:val="0"/>
                <w:numId w:val="0"/>
              </w:numPr>
              <w:jc w:val="center"/>
              <w:rPr>
                <w:rFonts w:hint="eastAsia" w:ascii="仿宋" w:hAnsi="仿宋" w:eastAsia="仿宋" w:cs="仿宋"/>
                <w:vertAlign w:val="baseline"/>
                <w:lang w:val="en-US" w:eastAsia="zh-CN"/>
              </w:rPr>
            </w:pPr>
          </w:p>
        </w:tc>
      </w:tr>
      <w:tr w14:paraId="076E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4EAB0060">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6</w:t>
            </w:r>
          </w:p>
        </w:tc>
        <w:tc>
          <w:tcPr>
            <w:tcW w:w="1043" w:type="dxa"/>
            <w:vAlign w:val="center"/>
          </w:tcPr>
          <w:p w14:paraId="5DFFCEB5">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4A11B62F">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0A03A708">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136F8D78">
            <w:pPr>
              <w:pStyle w:val="11"/>
              <w:widowControl w:val="0"/>
              <w:numPr>
                <w:ilvl w:val="0"/>
                <w:numId w:val="0"/>
              </w:numPr>
              <w:jc w:val="center"/>
              <w:rPr>
                <w:rFonts w:hint="eastAsia" w:ascii="仿宋" w:hAnsi="仿宋" w:eastAsia="仿宋" w:cs="仿宋"/>
                <w:vertAlign w:val="baseline"/>
                <w:lang w:val="en-US" w:eastAsia="zh-CN"/>
              </w:rPr>
            </w:pPr>
          </w:p>
        </w:tc>
      </w:tr>
      <w:tr w14:paraId="58D8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2997DE00">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1043" w:type="dxa"/>
            <w:vAlign w:val="center"/>
          </w:tcPr>
          <w:p w14:paraId="6FBD637C">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31882E69">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0E0489E5">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4F575BB1">
            <w:pPr>
              <w:pStyle w:val="11"/>
              <w:widowControl w:val="0"/>
              <w:numPr>
                <w:ilvl w:val="0"/>
                <w:numId w:val="0"/>
              </w:numPr>
              <w:jc w:val="center"/>
              <w:rPr>
                <w:rFonts w:hint="eastAsia" w:ascii="仿宋" w:hAnsi="仿宋" w:eastAsia="仿宋" w:cs="仿宋"/>
                <w:vertAlign w:val="baseline"/>
                <w:lang w:val="en-US" w:eastAsia="zh-CN"/>
              </w:rPr>
            </w:pPr>
          </w:p>
        </w:tc>
      </w:tr>
      <w:tr w14:paraId="3F90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313F4BDE">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8</w:t>
            </w:r>
          </w:p>
        </w:tc>
        <w:tc>
          <w:tcPr>
            <w:tcW w:w="1043" w:type="dxa"/>
            <w:vAlign w:val="center"/>
          </w:tcPr>
          <w:p w14:paraId="2510EFA3">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3F7B75DC">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1EC75F1D">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498CD32E">
            <w:pPr>
              <w:pStyle w:val="11"/>
              <w:widowControl w:val="0"/>
              <w:numPr>
                <w:ilvl w:val="0"/>
                <w:numId w:val="0"/>
              </w:numPr>
              <w:jc w:val="center"/>
              <w:rPr>
                <w:rFonts w:hint="eastAsia" w:ascii="仿宋" w:hAnsi="仿宋" w:eastAsia="仿宋" w:cs="仿宋"/>
                <w:vertAlign w:val="baseline"/>
                <w:lang w:val="en-US" w:eastAsia="zh-CN"/>
              </w:rPr>
            </w:pPr>
          </w:p>
        </w:tc>
      </w:tr>
      <w:tr w14:paraId="4EB1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51F54425">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9</w:t>
            </w:r>
          </w:p>
        </w:tc>
        <w:tc>
          <w:tcPr>
            <w:tcW w:w="1043" w:type="dxa"/>
            <w:vAlign w:val="center"/>
          </w:tcPr>
          <w:p w14:paraId="5E2191D0">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303AD1B5">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7E332E42">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2338F6FF">
            <w:pPr>
              <w:pStyle w:val="11"/>
              <w:widowControl w:val="0"/>
              <w:numPr>
                <w:ilvl w:val="0"/>
                <w:numId w:val="0"/>
              </w:numPr>
              <w:jc w:val="center"/>
              <w:rPr>
                <w:rFonts w:hint="eastAsia" w:ascii="仿宋" w:hAnsi="仿宋" w:eastAsia="仿宋" w:cs="仿宋"/>
                <w:vertAlign w:val="baseline"/>
                <w:lang w:val="en-US" w:eastAsia="zh-CN"/>
              </w:rPr>
            </w:pPr>
          </w:p>
        </w:tc>
      </w:tr>
      <w:tr w14:paraId="0045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1EB4F186">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1043" w:type="dxa"/>
            <w:vAlign w:val="center"/>
          </w:tcPr>
          <w:p w14:paraId="05D7D9D9">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33C25FED">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2AF09892">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49E8B137">
            <w:pPr>
              <w:pStyle w:val="11"/>
              <w:widowControl w:val="0"/>
              <w:numPr>
                <w:ilvl w:val="0"/>
                <w:numId w:val="0"/>
              </w:numPr>
              <w:jc w:val="center"/>
              <w:rPr>
                <w:rFonts w:hint="eastAsia" w:ascii="仿宋" w:hAnsi="仿宋" w:eastAsia="仿宋" w:cs="仿宋"/>
                <w:vertAlign w:val="baseline"/>
                <w:lang w:val="en-US" w:eastAsia="zh-CN"/>
              </w:rPr>
            </w:pPr>
          </w:p>
        </w:tc>
      </w:tr>
      <w:tr w14:paraId="4BE1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5C4791D4">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w:t>
            </w:r>
          </w:p>
        </w:tc>
        <w:tc>
          <w:tcPr>
            <w:tcW w:w="1043" w:type="dxa"/>
            <w:vAlign w:val="center"/>
          </w:tcPr>
          <w:p w14:paraId="6FCD2A4B">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60F16022">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3AE5FD89">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25C116B7">
            <w:pPr>
              <w:pStyle w:val="11"/>
              <w:widowControl w:val="0"/>
              <w:numPr>
                <w:ilvl w:val="0"/>
                <w:numId w:val="0"/>
              </w:numPr>
              <w:jc w:val="center"/>
              <w:rPr>
                <w:rFonts w:hint="eastAsia" w:ascii="仿宋" w:hAnsi="仿宋" w:eastAsia="仿宋" w:cs="仿宋"/>
                <w:vertAlign w:val="baseline"/>
                <w:lang w:val="en-US" w:eastAsia="zh-CN"/>
              </w:rPr>
            </w:pPr>
          </w:p>
        </w:tc>
      </w:tr>
      <w:tr w14:paraId="27AB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1F28AF36">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w:t>
            </w:r>
          </w:p>
        </w:tc>
        <w:tc>
          <w:tcPr>
            <w:tcW w:w="1043" w:type="dxa"/>
            <w:vAlign w:val="center"/>
          </w:tcPr>
          <w:p w14:paraId="64D5BD6C">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1C8AC2D2">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35FB84BB">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29393823">
            <w:pPr>
              <w:pStyle w:val="11"/>
              <w:widowControl w:val="0"/>
              <w:numPr>
                <w:ilvl w:val="0"/>
                <w:numId w:val="0"/>
              </w:numPr>
              <w:jc w:val="center"/>
              <w:rPr>
                <w:rFonts w:hint="eastAsia" w:ascii="仿宋" w:hAnsi="仿宋" w:eastAsia="仿宋" w:cs="仿宋"/>
                <w:vertAlign w:val="baseline"/>
                <w:lang w:val="en-US" w:eastAsia="zh-CN"/>
              </w:rPr>
            </w:pPr>
          </w:p>
        </w:tc>
      </w:tr>
      <w:tr w14:paraId="792A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75FDFC4E">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13</w:t>
            </w:r>
          </w:p>
        </w:tc>
        <w:tc>
          <w:tcPr>
            <w:tcW w:w="1043" w:type="dxa"/>
            <w:vAlign w:val="center"/>
          </w:tcPr>
          <w:p w14:paraId="7D883834">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58886F30">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4F8BDDB3">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429C7304">
            <w:pPr>
              <w:pStyle w:val="11"/>
              <w:widowControl w:val="0"/>
              <w:numPr>
                <w:ilvl w:val="0"/>
                <w:numId w:val="0"/>
              </w:numPr>
              <w:jc w:val="center"/>
              <w:rPr>
                <w:rFonts w:hint="eastAsia" w:ascii="仿宋" w:hAnsi="仿宋" w:eastAsia="仿宋" w:cs="仿宋"/>
                <w:vertAlign w:val="baseline"/>
                <w:lang w:val="en-US" w:eastAsia="zh-CN"/>
              </w:rPr>
            </w:pPr>
          </w:p>
        </w:tc>
      </w:tr>
      <w:tr w14:paraId="7F25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2611887B">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14</w:t>
            </w:r>
          </w:p>
        </w:tc>
        <w:tc>
          <w:tcPr>
            <w:tcW w:w="1043" w:type="dxa"/>
            <w:vAlign w:val="center"/>
          </w:tcPr>
          <w:p w14:paraId="1A0FC93B">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3CFD9091">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7C70D09B">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7F376D78">
            <w:pPr>
              <w:pStyle w:val="11"/>
              <w:widowControl w:val="0"/>
              <w:numPr>
                <w:ilvl w:val="0"/>
                <w:numId w:val="0"/>
              </w:numPr>
              <w:jc w:val="center"/>
              <w:rPr>
                <w:rFonts w:hint="eastAsia" w:ascii="仿宋" w:hAnsi="仿宋" w:eastAsia="仿宋" w:cs="仿宋"/>
                <w:vertAlign w:val="baseline"/>
                <w:lang w:val="en-US" w:eastAsia="zh-CN"/>
              </w:rPr>
            </w:pPr>
          </w:p>
        </w:tc>
      </w:tr>
      <w:tr w14:paraId="27A8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06C32546">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15</w:t>
            </w:r>
          </w:p>
        </w:tc>
        <w:tc>
          <w:tcPr>
            <w:tcW w:w="1043" w:type="dxa"/>
            <w:vAlign w:val="center"/>
          </w:tcPr>
          <w:p w14:paraId="4806B28C">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7397F54F">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64C448EE">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7321BDED">
            <w:pPr>
              <w:pStyle w:val="11"/>
              <w:widowControl w:val="0"/>
              <w:numPr>
                <w:ilvl w:val="0"/>
                <w:numId w:val="0"/>
              </w:numPr>
              <w:jc w:val="center"/>
              <w:rPr>
                <w:rFonts w:hint="eastAsia" w:ascii="仿宋" w:hAnsi="仿宋" w:eastAsia="仿宋" w:cs="仿宋"/>
                <w:vertAlign w:val="baseline"/>
                <w:lang w:val="en-US" w:eastAsia="zh-CN"/>
              </w:rPr>
            </w:pPr>
          </w:p>
        </w:tc>
      </w:tr>
      <w:tr w14:paraId="465B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5739995E">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16</w:t>
            </w:r>
          </w:p>
        </w:tc>
        <w:tc>
          <w:tcPr>
            <w:tcW w:w="1043" w:type="dxa"/>
            <w:vAlign w:val="center"/>
          </w:tcPr>
          <w:p w14:paraId="68BE9936">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1F778C25">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2698E74C">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71F35AFD">
            <w:pPr>
              <w:pStyle w:val="11"/>
              <w:widowControl w:val="0"/>
              <w:numPr>
                <w:ilvl w:val="0"/>
                <w:numId w:val="0"/>
              </w:numPr>
              <w:jc w:val="center"/>
              <w:rPr>
                <w:rFonts w:hint="eastAsia" w:ascii="仿宋" w:hAnsi="仿宋" w:eastAsia="仿宋" w:cs="仿宋"/>
                <w:vertAlign w:val="baseline"/>
                <w:lang w:val="en-US" w:eastAsia="zh-CN"/>
              </w:rPr>
            </w:pPr>
          </w:p>
        </w:tc>
      </w:tr>
      <w:tr w14:paraId="2279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6016C9D9">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17</w:t>
            </w:r>
          </w:p>
        </w:tc>
        <w:tc>
          <w:tcPr>
            <w:tcW w:w="1043" w:type="dxa"/>
            <w:vAlign w:val="center"/>
          </w:tcPr>
          <w:p w14:paraId="7A2ACA6E">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719A0B16">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2D87F316">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2483E9B9">
            <w:pPr>
              <w:pStyle w:val="11"/>
              <w:widowControl w:val="0"/>
              <w:numPr>
                <w:ilvl w:val="0"/>
                <w:numId w:val="0"/>
              </w:numPr>
              <w:jc w:val="center"/>
              <w:rPr>
                <w:rFonts w:hint="eastAsia" w:ascii="仿宋" w:hAnsi="仿宋" w:eastAsia="仿宋" w:cs="仿宋"/>
                <w:vertAlign w:val="baseline"/>
                <w:lang w:val="en-US" w:eastAsia="zh-CN"/>
              </w:rPr>
            </w:pPr>
          </w:p>
        </w:tc>
      </w:tr>
      <w:tr w14:paraId="291E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2" w:type="dxa"/>
            <w:vAlign w:val="center"/>
          </w:tcPr>
          <w:p w14:paraId="0492BE08">
            <w:pPr>
              <w:pStyle w:val="11"/>
              <w:widowControl w:val="0"/>
              <w:numPr>
                <w:ilvl w:val="0"/>
                <w:numId w:val="0"/>
              </w:num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18</w:t>
            </w:r>
          </w:p>
        </w:tc>
        <w:tc>
          <w:tcPr>
            <w:tcW w:w="1043" w:type="dxa"/>
            <w:vAlign w:val="center"/>
          </w:tcPr>
          <w:p w14:paraId="58BAE2F2">
            <w:pPr>
              <w:pStyle w:val="11"/>
              <w:widowControl w:val="0"/>
              <w:numPr>
                <w:ilvl w:val="0"/>
                <w:numId w:val="0"/>
              </w:numPr>
              <w:jc w:val="center"/>
              <w:rPr>
                <w:rFonts w:hint="eastAsia" w:ascii="仿宋" w:hAnsi="仿宋" w:eastAsia="仿宋" w:cs="仿宋"/>
                <w:vertAlign w:val="baseline"/>
                <w:lang w:val="en-US" w:eastAsia="zh-CN"/>
              </w:rPr>
            </w:pPr>
          </w:p>
        </w:tc>
        <w:tc>
          <w:tcPr>
            <w:tcW w:w="1015" w:type="dxa"/>
            <w:vAlign w:val="center"/>
          </w:tcPr>
          <w:p w14:paraId="74341A5A">
            <w:pPr>
              <w:pStyle w:val="11"/>
              <w:widowControl w:val="0"/>
              <w:numPr>
                <w:ilvl w:val="0"/>
                <w:numId w:val="0"/>
              </w:numPr>
              <w:jc w:val="center"/>
              <w:rPr>
                <w:rFonts w:hint="eastAsia" w:ascii="仿宋" w:hAnsi="仿宋" w:eastAsia="仿宋" w:cs="仿宋"/>
                <w:vertAlign w:val="baseline"/>
                <w:lang w:val="en-US" w:eastAsia="zh-CN"/>
              </w:rPr>
            </w:pPr>
          </w:p>
        </w:tc>
        <w:tc>
          <w:tcPr>
            <w:tcW w:w="3470" w:type="dxa"/>
            <w:vAlign w:val="center"/>
          </w:tcPr>
          <w:p w14:paraId="1B92BBC7">
            <w:pPr>
              <w:pStyle w:val="11"/>
              <w:widowControl w:val="0"/>
              <w:numPr>
                <w:ilvl w:val="0"/>
                <w:numId w:val="0"/>
              </w:numPr>
              <w:jc w:val="center"/>
              <w:rPr>
                <w:rFonts w:hint="eastAsia" w:ascii="仿宋" w:hAnsi="仿宋" w:eastAsia="仿宋" w:cs="仿宋"/>
                <w:vertAlign w:val="baseline"/>
                <w:lang w:val="en-US" w:eastAsia="zh-CN"/>
              </w:rPr>
            </w:pPr>
          </w:p>
        </w:tc>
        <w:tc>
          <w:tcPr>
            <w:tcW w:w="2850" w:type="dxa"/>
            <w:vAlign w:val="center"/>
          </w:tcPr>
          <w:p w14:paraId="260CAB69">
            <w:pPr>
              <w:pStyle w:val="11"/>
              <w:widowControl w:val="0"/>
              <w:numPr>
                <w:ilvl w:val="0"/>
                <w:numId w:val="0"/>
              </w:numPr>
              <w:jc w:val="center"/>
              <w:rPr>
                <w:rFonts w:hint="eastAsia" w:ascii="仿宋" w:hAnsi="仿宋" w:eastAsia="仿宋" w:cs="仿宋"/>
                <w:vertAlign w:val="baseline"/>
                <w:lang w:val="en-US" w:eastAsia="zh-CN"/>
              </w:rPr>
            </w:pPr>
          </w:p>
        </w:tc>
      </w:tr>
    </w:tbl>
    <w:p w14:paraId="0F664A6E">
      <w:pPr>
        <w:rPr>
          <w:rFonts w:hint="eastAsia" w:ascii="宋体" w:hAnsi="宋体" w:eastAsia="宋体" w:cs="宋体"/>
          <w:b/>
          <w:bCs/>
          <w:color w:val="auto"/>
          <w:kern w:val="2"/>
          <w:sz w:val="32"/>
          <w:szCs w:val="32"/>
          <w:highlight w:val="none"/>
          <w:lang w:val="en-US" w:eastAsia="zh-CN" w:bidi="ar-SA"/>
        </w:rPr>
      </w:pPr>
    </w:p>
    <w:p w14:paraId="10AFE6DE">
      <w:pPr>
        <w:pStyle w:val="3"/>
        <w:ind w:left="0" w:leftChars="0" w:firstLine="0" w:firstLineChars="0"/>
        <w:rPr>
          <w:rFonts w:hint="eastAsia" w:ascii="宋体" w:hAnsi="宋体" w:eastAsia="宋体" w:cs="宋体"/>
          <w:b/>
          <w:bCs/>
          <w:color w:val="auto"/>
          <w:kern w:val="2"/>
          <w:sz w:val="32"/>
          <w:szCs w:val="32"/>
          <w:highlight w:val="none"/>
          <w:lang w:val="en-US" w:eastAsia="zh-CN" w:bidi="ar-SA"/>
        </w:rPr>
      </w:pPr>
      <w:r>
        <w:rPr>
          <w:rFonts w:hint="eastAsia" w:ascii="仿宋" w:hAnsi="仿宋" w:eastAsia="仿宋" w:cs="仿宋"/>
          <w:sz w:val="28"/>
          <w:szCs w:val="28"/>
          <w:lang w:val="en-US" w:eastAsia="zh-CN"/>
        </w:rPr>
        <w:t>附件7：</w:t>
      </w:r>
    </w:p>
    <w:p w14:paraId="2E8FEDFE">
      <w:pPr>
        <w:widowControl w:val="0"/>
        <w:spacing w:line="560" w:lineRule="exact"/>
        <w:ind w:right="2" w:firstLine="2515" w:firstLineChars="696"/>
        <w:jc w:val="both"/>
        <w:rPr>
          <w:rFonts w:hint="eastAsia" w:ascii="宋体" w:hAnsi="宋体" w:eastAsia="宋体" w:cs="宋体"/>
          <w:b/>
          <w:bCs w:val="0"/>
          <w:color w:val="auto"/>
          <w:kern w:val="2"/>
          <w:sz w:val="36"/>
          <w:szCs w:val="36"/>
          <w:highlight w:val="none"/>
          <w:lang w:val="en-US" w:eastAsia="zh-CN" w:bidi="ar-SA"/>
        </w:rPr>
      </w:pPr>
      <w:r>
        <w:rPr>
          <w:rFonts w:hint="eastAsia" w:ascii="宋体" w:hAnsi="宋体" w:eastAsia="宋体" w:cs="宋体"/>
          <w:b/>
          <w:bCs w:val="0"/>
          <w:color w:val="auto"/>
          <w:kern w:val="2"/>
          <w:sz w:val="36"/>
          <w:szCs w:val="36"/>
          <w:highlight w:val="none"/>
          <w:lang w:val="en-US" w:eastAsia="zh-CN" w:bidi="ar-SA"/>
        </w:rPr>
        <w:t>授权委托书</w:t>
      </w:r>
      <w:bookmarkStart w:id="7" w:name="_GoBack"/>
      <w:r>
        <w:rPr>
          <w:rFonts w:hint="eastAsia" w:ascii="宋体" w:hAnsi="宋体" w:eastAsia="宋体" w:cs="宋体"/>
          <w:b/>
          <w:bCs w:val="0"/>
          <w:color w:val="FF0000"/>
          <w:kern w:val="2"/>
          <w:sz w:val="36"/>
          <w:szCs w:val="36"/>
          <w:highlight w:val="none"/>
          <w:lang w:val="en-US" w:eastAsia="zh-CN" w:bidi="ar-SA"/>
        </w:rPr>
        <w:t>（供参考）</w:t>
      </w:r>
      <w:bookmarkEnd w:id="7"/>
    </w:p>
    <w:p w14:paraId="0F2300EC">
      <w:pPr>
        <w:widowControl w:val="0"/>
        <w:spacing w:line="560" w:lineRule="exact"/>
        <w:ind w:right="2" w:firstLine="708" w:firstLineChars="196"/>
        <w:jc w:val="center"/>
        <w:rPr>
          <w:rFonts w:hint="eastAsia" w:ascii="宋体" w:hAnsi="宋体" w:eastAsia="宋体" w:cs="宋体"/>
          <w:b/>
          <w:bCs w:val="0"/>
          <w:color w:val="auto"/>
          <w:kern w:val="2"/>
          <w:sz w:val="36"/>
          <w:szCs w:val="36"/>
          <w:highlight w:val="none"/>
          <w:lang w:val="en-US" w:eastAsia="zh-CN" w:bidi="ar-SA"/>
        </w:rPr>
      </w:pPr>
    </w:p>
    <w:p w14:paraId="7A611E72">
      <w:pPr>
        <w:widowControl w:val="0"/>
        <w:spacing w:line="560" w:lineRule="exact"/>
        <w:ind w:right="2"/>
        <w:jc w:val="both"/>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委托方：</w:t>
      </w:r>
      <w:r>
        <w:rPr>
          <w:rFonts w:hint="eastAsia" w:ascii="仿宋" w:hAnsi="仿宋" w:eastAsia="仿宋" w:cs="仿宋"/>
          <w:bCs/>
          <w:color w:val="auto"/>
          <w:kern w:val="2"/>
          <w:sz w:val="28"/>
          <w:szCs w:val="28"/>
          <w:highlight w:val="none"/>
          <w:lang w:val="en-US" w:eastAsia="zh-CN" w:bidi="ar-SA"/>
        </w:rPr>
        <w:t>[家长委员会]</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default" w:ascii="仿宋" w:hAnsi="仿宋" w:eastAsia="仿宋" w:cs="仿宋"/>
          <w:b w:val="0"/>
          <w:bCs/>
          <w:kern w:val="2"/>
          <w:sz w:val="28"/>
          <w:szCs w:val="28"/>
          <w:highlight w:val="none"/>
          <w:lang w:val="en-US" w:eastAsia="zh-CN" w:bidi="ar-SA"/>
        </w:rPr>
        <w:br w:type="textWrapping"/>
      </w:r>
      <w:r>
        <w:rPr>
          <w:rFonts w:hint="eastAsia" w:ascii="仿宋" w:hAnsi="仿宋" w:eastAsia="仿宋" w:cs="仿宋"/>
          <w:b/>
          <w:bCs w:val="0"/>
          <w:kern w:val="2"/>
          <w:sz w:val="28"/>
          <w:szCs w:val="28"/>
          <w:highlight w:val="none"/>
          <w:lang w:val="en-US" w:eastAsia="zh-CN" w:bidi="ar-SA"/>
        </w:rPr>
        <w:t>委托方</w:t>
      </w:r>
      <w:r>
        <w:rPr>
          <w:rFonts w:hint="default" w:ascii="仿宋" w:hAnsi="仿宋" w:eastAsia="仿宋" w:cs="仿宋"/>
          <w:b/>
          <w:bCs w:val="0"/>
          <w:kern w:val="2"/>
          <w:sz w:val="28"/>
          <w:szCs w:val="28"/>
          <w:highlight w:val="none"/>
          <w:lang w:val="en-US" w:eastAsia="zh-CN" w:bidi="ar-SA"/>
        </w:rPr>
        <w:t>代表：</w:t>
      </w:r>
      <w:r>
        <w:rPr>
          <w:rFonts w:hint="default" w:ascii="仿宋" w:hAnsi="仿宋" w:eastAsia="仿宋" w:cs="仿宋"/>
          <w:b w:val="0"/>
          <w:bCs/>
          <w:kern w:val="2"/>
          <w:sz w:val="28"/>
          <w:szCs w:val="28"/>
          <w:highlight w:val="none"/>
          <w:lang w:val="en-US" w:eastAsia="zh-CN" w:bidi="ar-SA"/>
        </w:rPr>
        <w:t>[家长委员会负责人姓名]</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default" w:ascii="仿宋" w:hAnsi="仿宋" w:eastAsia="仿宋" w:cs="仿宋"/>
          <w:b w:val="0"/>
          <w:bCs/>
          <w:kern w:val="2"/>
          <w:sz w:val="28"/>
          <w:szCs w:val="28"/>
          <w:highlight w:val="none"/>
          <w:lang w:val="en-US" w:eastAsia="zh-CN" w:bidi="ar-SA"/>
        </w:rPr>
        <w:br w:type="textWrapping"/>
      </w:r>
      <w:r>
        <w:rPr>
          <w:rFonts w:hint="default" w:ascii="仿宋" w:hAnsi="仿宋" w:eastAsia="仿宋" w:cs="仿宋"/>
          <w:b/>
          <w:bCs w:val="0"/>
          <w:kern w:val="2"/>
          <w:sz w:val="28"/>
          <w:szCs w:val="28"/>
          <w:highlight w:val="none"/>
          <w:lang w:val="en-US" w:eastAsia="zh-CN" w:bidi="ar-SA"/>
        </w:rPr>
        <w:t>联系方式：</w:t>
      </w:r>
      <w:r>
        <w:rPr>
          <w:rFonts w:hint="default" w:ascii="仿宋" w:hAnsi="仿宋" w:eastAsia="仿宋" w:cs="仿宋"/>
          <w:b w:val="0"/>
          <w:bCs/>
          <w:kern w:val="2"/>
          <w:sz w:val="28"/>
          <w:szCs w:val="28"/>
          <w:highlight w:val="none"/>
          <w:lang w:val="en-US" w:eastAsia="zh-CN" w:bidi="ar-SA"/>
        </w:rPr>
        <w:t>[联系电话]</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黑体" w:hAnsi="黑体" w:eastAsia="黑体" w:cs="黑体"/>
          <w:color w:val="auto"/>
          <w:sz w:val="32"/>
          <w:szCs w:val="32"/>
          <w:u w:val="single"/>
          <w:lang w:val="en-US" w:eastAsia="zh-CN"/>
        </w:rPr>
        <w:t xml:space="preserve"> </w:t>
      </w:r>
    </w:p>
    <w:p w14:paraId="503ADABC">
      <w:pPr>
        <w:widowControl w:val="0"/>
        <w:spacing w:line="560" w:lineRule="exact"/>
        <w:ind w:right="2"/>
        <w:jc w:val="both"/>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受托方：</w:t>
      </w:r>
      <w:r>
        <w:rPr>
          <w:rFonts w:hint="eastAsia" w:ascii="仿宋" w:hAnsi="仿宋" w:eastAsia="仿宋" w:cs="仿宋"/>
          <w:bCs/>
          <w:color w:val="auto"/>
          <w:kern w:val="2"/>
          <w:sz w:val="28"/>
          <w:szCs w:val="28"/>
          <w:highlight w:val="none"/>
          <w:lang w:val="en-US" w:eastAsia="zh-CN" w:bidi="ar-SA"/>
        </w:rPr>
        <w:t>[学校名称]</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bCs/>
          <w:color w:val="auto"/>
          <w:kern w:val="2"/>
          <w:sz w:val="28"/>
          <w:szCs w:val="28"/>
          <w:highlight w:val="none"/>
          <w:lang w:val="en-US" w:eastAsia="zh-CN" w:bidi="ar-SA"/>
        </w:rPr>
        <w:br w:type="textWrapping"/>
      </w:r>
      <w:r>
        <w:rPr>
          <w:rFonts w:hint="eastAsia" w:ascii="仿宋" w:hAnsi="仿宋" w:eastAsia="仿宋" w:cs="仿宋"/>
          <w:b/>
          <w:bCs w:val="0"/>
          <w:color w:val="auto"/>
          <w:kern w:val="2"/>
          <w:sz w:val="28"/>
          <w:szCs w:val="28"/>
          <w:highlight w:val="none"/>
          <w:lang w:val="en-US" w:eastAsia="zh-CN" w:bidi="ar-SA"/>
        </w:rPr>
        <w:t>法定代表人：</w:t>
      </w:r>
      <w:r>
        <w:rPr>
          <w:rFonts w:hint="eastAsia" w:ascii="仿宋" w:hAnsi="仿宋" w:eastAsia="仿宋" w:cs="仿宋"/>
          <w:bCs/>
          <w:color w:val="auto"/>
          <w:kern w:val="2"/>
          <w:sz w:val="28"/>
          <w:szCs w:val="28"/>
          <w:highlight w:val="none"/>
          <w:lang w:val="en-US" w:eastAsia="zh-CN" w:bidi="ar-SA"/>
        </w:rPr>
        <w:t>[学校法定代表人姓名]</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b w:val="0"/>
          <w:bCs w:val="0"/>
          <w:color w:val="auto"/>
          <w:kern w:val="2"/>
          <w:sz w:val="28"/>
          <w:szCs w:val="28"/>
          <w:highlight w:val="none"/>
          <w:lang w:val="en-US" w:eastAsia="zh-CN" w:bidi="ar-SA"/>
        </w:rPr>
        <w:br w:type="textWrapping"/>
      </w:r>
      <w:r>
        <w:rPr>
          <w:rFonts w:hint="eastAsia" w:ascii="仿宋" w:hAnsi="仿宋" w:eastAsia="仿宋" w:cs="仿宋"/>
          <w:b/>
          <w:bCs w:val="0"/>
          <w:color w:val="auto"/>
          <w:kern w:val="2"/>
          <w:sz w:val="28"/>
          <w:szCs w:val="28"/>
          <w:highlight w:val="none"/>
          <w:lang w:val="en-US" w:eastAsia="zh-CN" w:bidi="ar-SA"/>
        </w:rPr>
        <w:t>联系方式：</w:t>
      </w:r>
      <w:r>
        <w:rPr>
          <w:rFonts w:hint="eastAsia" w:ascii="仿宋" w:hAnsi="仿宋" w:eastAsia="仿宋" w:cs="仿宋"/>
          <w:bCs/>
          <w:color w:val="auto"/>
          <w:kern w:val="2"/>
          <w:sz w:val="28"/>
          <w:szCs w:val="28"/>
          <w:highlight w:val="none"/>
          <w:lang w:val="en-US" w:eastAsia="zh-CN" w:bidi="ar-SA"/>
        </w:rPr>
        <w:t>[学校联系电</w:t>
      </w:r>
      <w:r>
        <w:rPr>
          <w:rFonts w:hint="default" w:ascii="仿宋" w:hAnsi="仿宋" w:eastAsia="仿宋" w:cs="仿宋"/>
          <w:b w:val="0"/>
          <w:bCs/>
          <w:kern w:val="2"/>
          <w:sz w:val="28"/>
          <w:szCs w:val="28"/>
          <w:highlight w:val="none"/>
          <w:lang w:val="en-US" w:eastAsia="zh-CN" w:bidi="ar-SA"/>
        </w:rPr>
        <w:t>话</w:t>
      </w:r>
      <w:r>
        <w:rPr>
          <w:rFonts w:hint="eastAsia" w:ascii="仿宋" w:hAnsi="仿宋" w:eastAsia="仿宋" w:cs="仿宋"/>
          <w:bCs/>
          <w:color w:val="auto"/>
          <w:kern w:val="2"/>
          <w:sz w:val="28"/>
          <w:szCs w:val="28"/>
          <w:highlight w:val="none"/>
          <w:lang w:val="en-US" w:eastAsia="zh-CN" w:bidi="ar-SA"/>
        </w:rPr>
        <w:t>]</w:t>
      </w:r>
      <w:r>
        <w:rPr>
          <w:rFonts w:hint="eastAsia" w:ascii="仿宋" w:hAnsi="仿宋" w:eastAsia="仿宋" w:cs="仿宋"/>
          <w:color w:val="auto"/>
          <w:sz w:val="28"/>
          <w:szCs w:val="28"/>
          <w:highlight w:val="none"/>
          <w:u w:val="single"/>
          <w:lang w:val="en-US" w:eastAsia="zh-CN"/>
        </w:rPr>
        <w:t xml:space="preserve">                              </w:t>
      </w:r>
    </w:p>
    <w:p w14:paraId="69EACDA8">
      <w:pPr>
        <w:widowControl w:val="0"/>
        <w:spacing w:line="560" w:lineRule="exact"/>
        <w:ind w:right="2" w:firstLine="548" w:firstLineChars="196"/>
        <w:jc w:val="both"/>
        <w:rPr>
          <w:rFonts w:hint="eastAsia" w:ascii="仿宋" w:hAnsi="仿宋" w:eastAsia="仿宋" w:cs="仿宋"/>
          <w:bCs/>
          <w:color w:val="auto"/>
          <w:kern w:val="2"/>
          <w:sz w:val="28"/>
          <w:szCs w:val="28"/>
          <w:highlight w:val="none"/>
          <w:lang w:val="en-US" w:eastAsia="zh-CN" w:bidi="ar-SA"/>
        </w:rPr>
      </w:pPr>
    </w:p>
    <w:p w14:paraId="24892FF7">
      <w:pPr>
        <w:widowControl w:val="0"/>
        <w:spacing w:line="560" w:lineRule="exact"/>
        <w:ind w:right="2" w:firstLine="548" w:firstLineChars="196"/>
        <w:jc w:val="both"/>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为保障学生人身财产健康，保证学生服采购工作顺利开展，</w:t>
      </w:r>
      <w:r>
        <w:rPr>
          <w:rFonts w:hint="default" w:ascii="仿宋" w:hAnsi="仿宋" w:eastAsia="仿宋" w:cs="仿宋"/>
          <w:b w:val="0"/>
          <w:bCs/>
          <w:kern w:val="2"/>
          <w:sz w:val="28"/>
          <w:szCs w:val="28"/>
          <w:highlight w:val="none"/>
          <w:lang w:val="en-US" w:eastAsia="zh-CN" w:bidi="ar-SA"/>
        </w:rPr>
        <w:t>委托方经研究决定，特</w:t>
      </w:r>
      <w:r>
        <w:rPr>
          <w:rFonts w:hint="eastAsia" w:ascii="仿宋" w:hAnsi="仿宋" w:eastAsia="仿宋" w:cs="仿宋"/>
          <w:bCs/>
          <w:color w:val="auto"/>
          <w:kern w:val="2"/>
          <w:sz w:val="28"/>
          <w:szCs w:val="28"/>
          <w:highlight w:val="none"/>
          <w:lang w:val="en-US" w:eastAsia="zh-CN" w:bidi="ar-SA"/>
        </w:rPr>
        <w:t>委托受托方签订学生服采购合同，代理权如下：</w:t>
      </w:r>
    </w:p>
    <w:p w14:paraId="4807EF2C">
      <w:pPr>
        <w:widowControl w:val="0"/>
        <w:spacing w:line="560" w:lineRule="exact"/>
        <w:ind w:right="2" w:firstLine="548" w:firstLineChars="196"/>
        <w:jc w:val="both"/>
        <w:rPr>
          <w:rFonts w:hint="eastAsia" w:ascii="仿宋" w:hAnsi="仿宋" w:eastAsia="仿宋" w:cs="仿宋"/>
          <w:bCs/>
          <w:color w:val="auto"/>
          <w:kern w:val="2"/>
          <w:sz w:val="28"/>
          <w:szCs w:val="28"/>
          <w:highlight w:val="none"/>
          <w:lang w:val="en-US" w:eastAsia="zh-CN" w:bidi="ar-SA"/>
        </w:rPr>
      </w:pPr>
      <w:r>
        <w:rPr>
          <w:rFonts w:hint="default" w:ascii="仿宋" w:hAnsi="仿宋" w:eastAsia="仿宋" w:cs="仿宋"/>
          <w:b w:val="0"/>
          <w:bCs/>
          <w:kern w:val="2"/>
          <w:sz w:val="28"/>
          <w:szCs w:val="28"/>
          <w:highlight w:val="none"/>
          <w:lang w:val="en-US" w:eastAsia="zh-CN" w:bidi="ar-SA"/>
        </w:rPr>
        <w:t>受托方有权代表委托方与</w:t>
      </w:r>
      <w:r>
        <w:rPr>
          <w:rFonts w:hint="eastAsia" w:ascii="仿宋" w:hAnsi="仿宋" w:eastAsia="仿宋" w:cs="仿宋"/>
          <w:b w:val="0"/>
          <w:bCs/>
          <w:kern w:val="2"/>
          <w:sz w:val="28"/>
          <w:szCs w:val="28"/>
          <w:highlight w:val="none"/>
          <w:lang w:val="en-US" w:eastAsia="zh-CN" w:bidi="ar-SA"/>
        </w:rPr>
        <w:t>学生服</w:t>
      </w:r>
      <w:r>
        <w:rPr>
          <w:rFonts w:hint="default" w:ascii="仿宋" w:hAnsi="仿宋" w:eastAsia="仿宋" w:cs="仿宋"/>
          <w:b w:val="0"/>
          <w:bCs/>
          <w:kern w:val="2"/>
          <w:sz w:val="28"/>
          <w:szCs w:val="28"/>
          <w:highlight w:val="none"/>
          <w:lang w:val="en-US" w:eastAsia="zh-CN" w:bidi="ar-SA"/>
        </w:rPr>
        <w:t>供应商就</w:t>
      </w:r>
      <w:r>
        <w:rPr>
          <w:rFonts w:hint="eastAsia" w:ascii="仿宋" w:hAnsi="仿宋" w:eastAsia="仿宋" w:cs="仿宋"/>
          <w:b w:val="0"/>
          <w:bCs/>
          <w:kern w:val="2"/>
          <w:sz w:val="28"/>
          <w:szCs w:val="28"/>
          <w:highlight w:val="none"/>
          <w:lang w:val="en-US" w:eastAsia="zh-CN" w:bidi="ar-SA"/>
        </w:rPr>
        <w:t>学生服采购</w:t>
      </w:r>
      <w:r>
        <w:rPr>
          <w:rFonts w:hint="default" w:ascii="仿宋" w:hAnsi="仿宋" w:eastAsia="仿宋" w:cs="仿宋"/>
          <w:b w:val="0"/>
          <w:bCs/>
          <w:kern w:val="2"/>
          <w:sz w:val="28"/>
          <w:szCs w:val="28"/>
          <w:highlight w:val="none"/>
          <w:lang w:val="en-US" w:eastAsia="zh-CN" w:bidi="ar-SA"/>
        </w:rPr>
        <w:t>的各项细节进行洽谈、协商，包括但不限于确定</w:t>
      </w:r>
      <w:r>
        <w:rPr>
          <w:rFonts w:hint="eastAsia" w:ascii="仿宋" w:hAnsi="仿宋" w:eastAsia="仿宋" w:cs="仿宋"/>
          <w:b w:val="0"/>
          <w:bCs/>
          <w:kern w:val="2"/>
          <w:sz w:val="28"/>
          <w:szCs w:val="28"/>
          <w:highlight w:val="none"/>
          <w:lang w:val="en-US" w:eastAsia="zh-CN" w:bidi="ar-SA"/>
        </w:rPr>
        <w:t>服装款式、服装功能、面料质量、检测标准、服装价格、采购数量、约定供货时间、供货地点及配送方式</w:t>
      </w:r>
      <w:r>
        <w:rPr>
          <w:rFonts w:hint="default" w:ascii="仿宋" w:hAnsi="仿宋" w:eastAsia="仿宋" w:cs="仿宋"/>
          <w:b w:val="0"/>
          <w:bCs/>
          <w:kern w:val="2"/>
          <w:sz w:val="28"/>
          <w:szCs w:val="28"/>
          <w:highlight w:val="none"/>
          <w:lang w:val="en-US" w:eastAsia="zh-CN" w:bidi="ar-SA"/>
        </w:rPr>
        <w:t>等；并以</w:t>
      </w:r>
      <w:r>
        <w:rPr>
          <w:rFonts w:hint="eastAsia" w:ascii="仿宋" w:hAnsi="仿宋" w:eastAsia="仿宋" w:cs="仿宋"/>
          <w:b w:val="0"/>
          <w:bCs/>
          <w:kern w:val="2"/>
          <w:sz w:val="28"/>
          <w:szCs w:val="28"/>
          <w:highlight w:val="none"/>
          <w:lang w:val="en-US" w:eastAsia="zh-CN" w:bidi="ar-SA"/>
        </w:rPr>
        <w:t>受</w:t>
      </w:r>
      <w:r>
        <w:rPr>
          <w:rFonts w:hint="default" w:ascii="仿宋" w:hAnsi="仿宋" w:eastAsia="仿宋" w:cs="仿宋"/>
          <w:b w:val="0"/>
          <w:bCs/>
          <w:kern w:val="2"/>
          <w:sz w:val="28"/>
          <w:szCs w:val="28"/>
          <w:highlight w:val="none"/>
          <w:lang w:val="en-US" w:eastAsia="zh-CN" w:bidi="ar-SA"/>
        </w:rPr>
        <w:t>托方名义签署与</w:t>
      </w:r>
      <w:r>
        <w:rPr>
          <w:rFonts w:hint="eastAsia" w:ascii="仿宋" w:hAnsi="仿宋" w:eastAsia="仿宋" w:cs="仿宋"/>
          <w:b w:val="0"/>
          <w:bCs/>
          <w:kern w:val="2"/>
          <w:sz w:val="28"/>
          <w:szCs w:val="28"/>
          <w:highlight w:val="none"/>
          <w:lang w:val="en-US" w:eastAsia="zh-CN" w:bidi="ar-SA"/>
        </w:rPr>
        <w:t>学生服供货</w:t>
      </w:r>
      <w:r>
        <w:rPr>
          <w:rFonts w:hint="default" w:ascii="仿宋" w:hAnsi="仿宋" w:eastAsia="仿宋" w:cs="仿宋"/>
          <w:b w:val="0"/>
          <w:bCs/>
          <w:kern w:val="2"/>
          <w:sz w:val="28"/>
          <w:szCs w:val="28"/>
          <w:highlight w:val="none"/>
          <w:lang w:val="en-US" w:eastAsia="zh-CN" w:bidi="ar-SA"/>
        </w:rPr>
        <w:t>相关的合同及一切必要的文件、协议，处理与</w:t>
      </w:r>
      <w:r>
        <w:rPr>
          <w:rFonts w:hint="eastAsia" w:ascii="仿宋" w:hAnsi="仿宋" w:eastAsia="仿宋" w:cs="仿宋"/>
          <w:b w:val="0"/>
          <w:bCs/>
          <w:kern w:val="2"/>
          <w:sz w:val="28"/>
          <w:szCs w:val="28"/>
          <w:highlight w:val="none"/>
          <w:lang w:val="en-US" w:eastAsia="zh-CN" w:bidi="ar-SA"/>
        </w:rPr>
        <w:t>采购</w:t>
      </w:r>
      <w:r>
        <w:rPr>
          <w:rFonts w:hint="default" w:ascii="仿宋" w:hAnsi="仿宋" w:eastAsia="仿宋" w:cs="仿宋"/>
          <w:b w:val="0"/>
          <w:bCs/>
          <w:kern w:val="2"/>
          <w:sz w:val="28"/>
          <w:szCs w:val="28"/>
          <w:highlight w:val="none"/>
          <w:lang w:val="en-US" w:eastAsia="zh-CN" w:bidi="ar-SA"/>
        </w:rPr>
        <w:t>合同签订有关的一切事务。</w:t>
      </w:r>
      <w:r>
        <w:rPr>
          <w:rFonts w:hint="eastAsia" w:ascii="仿宋" w:hAnsi="仿宋" w:eastAsia="仿宋" w:cs="仿宋"/>
          <w:bCs/>
          <w:color w:val="auto"/>
          <w:kern w:val="2"/>
          <w:sz w:val="28"/>
          <w:szCs w:val="28"/>
          <w:highlight w:val="none"/>
          <w:lang w:val="en-US" w:eastAsia="zh-CN" w:bidi="ar-SA"/>
        </w:rPr>
        <w:t>受托方行使本委托书项下的委托事项，委托方对受托方行为承担全部法律责任。</w:t>
      </w:r>
    </w:p>
    <w:p w14:paraId="11C8F22A">
      <w:pPr>
        <w:widowControl w:val="0"/>
        <w:spacing w:line="560" w:lineRule="exact"/>
        <w:ind w:right="2" w:firstLine="548" w:firstLineChars="196"/>
        <w:jc w:val="both"/>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本委托书自委托方签字</w:t>
      </w:r>
      <w:r>
        <w:rPr>
          <w:rFonts w:hint="default" w:ascii="仿宋" w:hAnsi="仿宋" w:eastAsia="仿宋" w:cs="仿宋"/>
          <w:b w:val="0"/>
          <w:bCs/>
          <w:kern w:val="2"/>
          <w:sz w:val="28"/>
          <w:szCs w:val="28"/>
          <w:highlight w:val="none"/>
          <w:lang w:val="en-US" w:eastAsia="zh-CN" w:bidi="ar-SA"/>
        </w:rPr>
        <w:t>（或盖章）</w:t>
      </w:r>
      <w:r>
        <w:rPr>
          <w:rFonts w:hint="eastAsia" w:ascii="仿宋" w:hAnsi="仿宋" w:eastAsia="仿宋" w:cs="仿宋"/>
          <w:bCs/>
          <w:color w:val="auto"/>
          <w:kern w:val="2"/>
          <w:sz w:val="28"/>
          <w:szCs w:val="28"/>
          <w:highlight w:val="none"/>
          <w:lang w:val="en-US" w:eastAsia="zh-CN" w:bidi="ar-SA"/>
        </w:rPr>
        <w:t>之日起生效，有效期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Cs/>
          <w:color w:val="auto"/>
          <w:kern w:val="2"/>
          <w:sz w:val="28"/>
          <w:szCs w:val="28"/>
          <w:highlight w:val="none"/>
          <w:lang w:val="en-US" w:eastAsia="zh-CN" w:bidi="ar-SA"/>
        </w:rPr>
        <w:t>年。</w:t>
      </w:r>
    </w:p>
    <w:p w14:paraId="538FBC96">
      <w:pPr>
        <w:widowControl w:val="0"/>
        <w:spacing w:line="560" w:lineRule="exact"/>
        <w:ind w:right="2" w:firstLine="548" w:firstLineChars="196"/>
        <w:jc w:val="both"/>
        <w:rPr>
          <w:rFonts w:hint="eastAsia" w:ascii="仿宋" w:hAnsi="仿宋" w:eastAsia="仿宋" w:cs="仿宋"/>
          <w:b w:val="0"/>
          <w:bCs/>
          <w:kern w:val="2"/>
          <w:sz w:val="28"/>
          <w:szCs w:val="28"/>
          <w:highlight w:val="none"/>
          <w:lang w:val="en-US" w:eastAsia="zh-CN" w:bidi="ar-SA"/>
        </w:rPr>
      </w:pPr>
      <w:r>
        <w:rPr>
          <w:rFonts w:hint="default" w:ascii="仿宋" w:hAnsi="仿宋" w:eastAsia="仿宋" w:cs="仿宋"/>
          <w:b w:val="0"/>
          <w:bCs/>
          <w:kern w:val="2"/>
          <w:sz w:val="28"/>
          <w:szCs w:val="28"/>
          <w:highlight w:val="none"/>
          <w:lang w:val="en-US" w:eastAsia="zh-CN" w:bidi="ar-SA"/>
        </w:rPr>
        <w:t>本委托书一式两份，委托方与受托方各执一份，具有同等法律效力。</w:t>
      </w:r>
    </w:p>
    <w:p w14:paraId="20AE8478">
      <w:pPr>
        <w:widowControl w:val="0"/>
        <w:spacing w:line="560" w:lineRule="exact"/>
        <w:ind w:right="2" w:firstLine="548" w:firstLineChars="196"/>
        <w:jc w:val="both"/>
        <w:rPr>
          <w:rFonts w:hint="eastAsia" w:ascii="仿宋" w:hAnsi="仿宋" w:eastAsia="仿宋" w:cs="仿宋"/>
          <w:b w:val="0"/>
          <w:bCs/>
          <w:kern w:val="2"/>
          <w:sz w:val="28"/>
          <w:szCs w:val="28"/>
          <w:highlight w:val="none"/>
          <w:lang w:val="en-US" w:eastAsia="zh-CN" w:bidi="ar-SA"/>
        </w:rPr>
      </w:pPr>
    </w:p>
    <w:p w14:paraId="5FF2D847">
      <w:pPr>
        <w:widowControl w:val="0"/>
        <w:spacing w:line="560" w:lineRule="exact"/>
        <w:ind w:right="2"/>
        <w:jc w:val="both"/>
        <w:rPr>
          <w:rFonts w:hint="eastAsia" w:ascii="仿宋" w:hAnsi="仿宋" w:eastAsia="仿宋" w:cs="仿宋"/>
          <w:color w:val="auto"/>
          <w:sz w:val="28"/>
          <w:szCs w:val="28"/>
          <w:highlight w:val="none"/>
        </w:rPr>
      </w:pPr>
      <w:r>
        <w:rPr>
          <w:rFonts w:hint="default" w:ascii="仿宋" w:hAnsi="仿宋" w:eastAsia="仿宋" w:cs="仿宋"/>
          <w:b/>
          <w:bCs w:val="0"/>
          <w:kern w:val="2"/>
          <w:sz w:val="28"/>
          <w:szCs w:val="28"/>
          <w:highlight w:val="none"/>
          <w:lang w:val="en-US" w:eastAsia="zh-CN" w:bidi="ar-SA"/>
        </w:rPr>
        <w:t>委托方（盖章）：</w:t>
      </w:r>
      <w:r>
        <w:rPr>
          <w:rFonts w:hint="eastAsia" w:ascii="仿宋" w:hAnsi="仿宋" w:eastAsia="仿宋" w:cs="仿宋"/>
          <w:b/>
          <w:bCs w:val="0"/>
          <w:color w:val="auto"/>
          <w:sz w:val="28"/>
          <w:szCs w:val="28"/>
          <w:highlight w:val="none"/>
          <w:u w:val="single"/>
          <w:lang w:val="en-US" w:eastAsia="zh-CN"/>
        </w:rPr>
        <w:t xml:space="preserve">            </w:t>
      </w:r>
      <w:r>
        <w:rPr>
          <w:rFonts w:hint="eastAsia" w:ascii="仿宋" w:hAnsi="仿宋" w:eastAsia="仿宋" w:cs="仿宋"/>
          <w:b/>
          <w:bCs w:val="0"/>
          <w:kern w:val="2"/>
          <w:sz w:val="28"/>
          <w:szCs w:val="28"/>
          <w:highlight w:val="none"/>
          <w:lang w:val="en-US" w:eastAsia="zh-CN" w:bidi="ar-SA"/>
        </w:rPr>
        <w:t xml:space="preserve">   </w:t>
      </w:r>
      <w:r>
        <w:rPr>
          <w:rFonts w:hint="default" w:ascii="仿宋" w:hAnsi="仿宋" w:eastAsia="仿宋" w:cs="仿宋"/>
          <w:b/>
          <w:bCs w:val="0"/>
          <w:kern w:val="2"/>
          <w:sz w:val="28"/>
          <w:szCs w:val="28"/>
          <w:highlight w:val="none"/>
          <w:lang w:val="en-US" w:eastAsia="zh-CN" w:bidi="ar-SA"/>
        </w:rPr>
        <w:t>受托方（盖章）：</w:t>
      </w:r>
      <w:r>
        <w:rPr>
          <w:rFonts w:hint="eastAsia" w:ascii="仿宋" w:hAnsi="仿宋" w:eastAsia="仿宋" w:cs="仿宋"/>
          <w:b/>
          <w:bCs w:val="0"/>
          <w:color w:val="auto"/>
          <w:sz w:val="28"/>
          <w:szCs w:val="28"/>
          <w:highlight w:val="none"/>
          <w:u w:val="single"/>
          <w:lang w:val="en-US" w:eastAsia="zh-CN"/>
        </w:rPr>
        <w:t xml:space="preserve">              </w:t>
      </w:r>
      <w:r>
        <w:rPr>
          <w:rFonts w:hint="default" w:ascii="仿宋" w:hAnsi="仿宋" w:eastAsia="仿宋" w:cs="仿宋"/>
          <w:b/>
          <w:bCs w:val="0"/>
          <w:kern w:val="2"/>
          <w:sz w:val="28"/>
          <w:szCs w:val="28"/>
          <w:highlight w:val="none"/>
          <w:lang w:val="en-US" w:eastAsia="zh-CN" w:bidi="ar-SA"/>
        </w:rPr>
        <w:br w:type="textWrapping"/>
      </w:r>
      <w:r>
        <w:rPr>
          <w:rFonts w:hint="default" w:ascii="仿宋" w:hAnsi="仿宋" w:eastAsia="仿宋" w:cs="仿宋"/>
          <w:b/>
          <w:bCs w:val="0"/>
          <w:kern w:val="2"/>
          <w:sz w:val="28"/>
          <w:szCs w:val="28"/>
          <w:highlight w:val="none"/>
          <w:lang w:val="en-US" w:eastAsia="zh-CN" w:bidi="ar-SA"/>
        </w:rPr>
        <w:t>授权代表（签字）：</w:t>
      </w:r>
      <w:r>
        <w:rPr>
          <w:rFonts w:hint="eastAsia" w:ascii="仿宋" w:hAnsi="仿宋" w:eastAsia="仿宋" w:cs="仿宋"/>
          <w:b/>
          <w:bCs w:val="0"/>
          <w:color w:val="auto"/>
          <w:sz w:val="28"/>
          <w:szCs w:val="28"/>
          <w:highlight w:val="none"/>
          <w:u w:val="single"/>
          <w:lang w:val="en-US" w:eastAsia="zh-CN"/>
        </w:rPr>
        <w:t xml:space="preserve">          </w:t>
      </w:r>
      <w:r>
        <w:rPr>
          <w:rFonts w:hint="eastAsia" w:ascii="仿宋" w:hAnsi="仿宋" w:eastAsia="仿宋" w:cs="仿宋"/>
          <w:b/>
          <w:bCs w:val="0"/>
          <w:kern w:val="2"/>
          <w:sz w:val="28"/>
          <w:szCs w:val="28"/>
          <w:highlight w:val="none"/>
          <w:lang w:val="en-US" w:eastAsia="zh-CN" w:bidi="ar-SA"/>
        </w:rPr>
        <w:t xml:space="preserve">   </w:t>
      </w:r>
      <w:r>
        <w:rPr>
          <w:rFonts w:hint="default" w:ascii="仿宋" w:hAnsi="仿宋" w:eastAsia="仿宋" w:cs="仿宋"/>
          <w:b/>
          <w:bCs w:val="0"/>
          <w:kern w:val="2"/>
          <w:sz w:val="28"/>
          <w:szCs w:val="28"/>
          <w:highlight w:val="none"/>
          <w:lang w:val="en-US" w:eastAsia="zh-CN" w:bidi="ar-SA"/>
        </w:rPr>
        <w:t>授权代表（签字）：</w:t>
      </w:r>
      <w:r>
        <w:rPr>
          <w:rFonts w:hint="eastAsia" w:ascii="仿宋" w:hAnsi="仿宋" w:eastAsia="仿宋" w:cs="仿宋"/>
          <w:b/>
          <w:bCs w:val="0"/>
          <w:color w:val="auto"/>
          <w:sz w:val="28"/>
          <w:szCs w:val="28"/>
          <w:highlight w:val="none"/>
          <w:u w:val="single"/>
          <w:lang w:val="en-US" w:eastAsia="zh-CN"/>
        </w:rPr>
        <w:t xml:space="preserve">           </w:t>
      </w:r>
      <w:r>
        <w:rPr>
          <w:rFonts w:hint="default" w:ascii="仿宋" w:hAnsi="仿宋" w:eastAsia="仿宋" w:cs="仿宋"/>
          <w:b/>
          <w:bCs w:val="0"/>
          <w:kern w:val="2"/>
          <w:sz w:val="28"/>
          <w:szCs w:val="28"/>
          <w:highlight w:val="none"/>
          <w:lang w:val="en-US" w:eastAsia="zh-CN" w:bidi="ar-SA"/>
        </w:rPr>
        <w:br w:type="textWrapping"/>
      </w:r>
      <w:r>
        <w:rPr>
          <w:rFonts w:hint="eastAsia" w:ascii="仿宋" w:hAnsi="仿宋" w:eastAsia="仿宋" w:cs="仿宋"/>
          <w:b/>
          <w:bCs w:val="0"/>
          <w:kern w:val="2"/>
          <w:sz w:val="28"/>
          <w:szCs w:val="28"/>
          <w:highlight w:val="none"/>
          <w:lang w:val="en-US" w:eastAsia="zh-CN" w:bidi="ar-SA"/>
        </w:rPr>
        <w:t xml:space="preserve">           </w:t>
      </w:r>
      <w:r>
        <w:rPr>
          <w:rFonts w:hint="default" w:ascii="仿宋" w:hAnsi="仿宋" w:eastAsia="仿宋" w:cs="仿宋"/>
          <w:b/>
          <w:bCs w:val="0"/>
          <w:kern w:val="2"/>
          <w:sz w:val="28"/>
          <w:szCs w:val="28"/>
          <w:highlight w:val="none"/>
          <w:lang w:val="en-US" w:eastAsia="zh-CN" w:bidi="ar-SA"/>
        </w:rPr>
        <w:t>签订日期：______年____月____日</w:t>
      </w:r>
      <w:r>
        <w:rPr>
          <w:rFonts w:hint="eastAsia" w:ascii="仿宋" w:hAnsi="仿宋" w:eastAsia="仿宋" w:cs="仿宋"/>
          <w:b/>
          <w:bCs/>
          <w:vertAlign w:val="baseline"/>
          <w:lang w:val="en-US" w:eastAsia="zh-CN"/>
        </w:rPr>
        <w:t xml:space="preserve"> </w:t>
      </w:r>
    </w:p>
    <w:p w14:paraId="5490D89D">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14:paraId="644D5556">
      <w:pPr>
        <w:pStyle w:val="3"/>
        <w:ind w:left="0" w:leftChars="0" w:firstLine="0" w:firstLineChars="0"/>
        <w:rPr>
          <w:rFonts w:hint="eastAsia" w:ascii="宋体" w:hAnsi="宋体" w:eastAsia="宋体" w:cs="宋体"/>
          <w:b/>
          <w:bCs/>
          <w:color w:val="auto"/>
          <w:kern w:val="2"/>
          <w:sz w:val="32"/>
          <w:szCs w:val="32"/>
          <w:highlight w:val="none"/>
          <w:lang w:val="en-US" w:eastAsia="zh-CN" w:bidi="ar-SA"/>
        </w:rPr>
      </w:pPr>
      <w:r>
        <w:rPr>
          <w:rFonts w:hint="eastAsia" w:ascii="仿宋" w:hAnsi="仿宋" w:eastAsia="仿宋" w:cs="仿宋"/>
          <w:sz w:val="28"/>
          <w:szCs w:val="28"/>
          <w:lang w:val="en-US" w:eastAsia="zh-CN"/>
        </w:rPr>
        <w:t>附件8：</w:t>
      </w:r>
    </w:p>
    <w:p w14:paraId="4EFEBE05">
      <w:pPr>
        <w:keepNext w:val="0"/>
        <w:keepLines w:val="0"/>
        <w:pageBreakBefore w:val="0"/>
        <w:kinsoku/>
        <w:wordWrap/>
        <w:overflowPunct/>
        <w:topLinePunct w:val="0"/>
        <w:autoSpaceDE/>
        <w:autoSpaceDN w:val="0"/>
        <w:bidi w:val="0"/>
        <w:spacing w:line="500" w:lineRule="exact"/>
        <w:jc w:val="center"/>
        <w:rPr>
          <w:rFonts w:hint="eastAsia" w:ascii="黑体" w:hAnsi="黑体" w:eastAsia="黑体" w:cs="黑体"/>
          <w:b/>
          <w:bCs/>
          <w:color w:val="auto"/>
          <w:sz w:val="32"/>
          <w:szCs w:val="32"/>
          <w:u w:val="none"/>
          <w:lang w:val="en-US" w:eastAsia="zh-CN"/>
        </w:rPr>
      </w:pPr>
      <w:r>
        <w:rPr>
          <w:rFonts w:hint="eastAsia" w:ascii="黑体" w:hAnsi="黑体" w:eastAsia="黑体" w:cs="黑体"/>
          <w:b/>
          <w:bCs/>
          <w:color w:val="auto"/>
          <w:sz w:val="32"/>
          <w:szCs w:val="32"/>
          <w:u w:val="none"/>
          <w:lang w:val="en-US" w:eastAsia="zh-CN"/>
        </w:rPr>
        <w:t>补充约定</w:t>
      </w:r>
    </w:p>
    <w:p w14:paraId="7C275AB4">
      <w:pPr>
        <w:keepNext w:val="0"/>
        <w:keepLines w:val="0"/>
        <w:pageBreakBefore w:val="0"/>
        <w:kinsoku/>
        <w:wordWrap/>
        <w:overflowPunct/>
        <w:topLinePunct w:val="0"/>
        <w:autoSpaceDE/>
        <w:autoSpaceDN w:val="0"/>
        <w:bidi w:val="0"/>
        <w:spacing w:line="500" w:lineRule="exact"/>
        <w:jc w:val="center"/>
        <w:rPr>
          <w:rFonts w:hint="eastAsia" w:ascii="黑体" w:hAnsi="黑体" w:eastAsia="黑体" w:cs="黑体"/>
          <w:b w:val="0"/>
          <w:bCs w:val="0"/>
          <w:color w:val="FF0000"/>
          <w:sz w:val="32"/>
          <w:szCs w:val="32"/>
          <w:u w:val="none"/>
          <w:lang w:val="en-US" w:eastAsia="zh-CN"/>
        </w:rPr>
      </w:pPr>
    </w:p>
    <w:p w14:paraId="04A69378">
      <w:pPr>
        <w:spacing w:line="500" w:lineRule="exact"/>
        <w:ind w:firstLine="281" w:firstLineChars="100"/>
        <w:rPr>
          <w:rFonts w:hint="eastAsia" w:ascii="仿宋" w:hAnsi="仿宋" w:eastAsia="仿宋" w:cs="仿宋"/>
          <w:sz w:val="28"/>
          <w:szCs w:val="28"/>
          <w:u w:val="single"/>
        </w:rPr>
      </w:pPr>
      <w:r>
        <w:rPr>
          <w:rFonts w:hint="eastAsia" w:ascii="仿宋" w:hAnsi="仿宋" w:eastAsia="仿宋" w:cs="仿宋"/>
          <w:b/>
          <w:bCs/>
          <w:sz w:val="28"/>
          <w:szCs w:val="28"/>
        </w:rPr>
        <w:t>甲方（校服采购学校）：</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03EBCF8E">
      <w:pPr>
        <w:spacing w:line="500" w:lineRule="exact"/>
        <w:ind w:firstLine="280" w:firstLineChars="100"/>
        <w:rPr>
          <w:rFonts w:hint="eastAsia" w:ascii="仿宋" w:hAnsi="仿宋" w:eastAsia="仿宋" w:cs="仿宋"/>
          <w:sz w:val="28"/>
          <w:szCs w:val="28"/>
          <w:u w:val="single"/>
        </w:rPr>
      </w:pPr>
      <w:r>
        <w:rPr>
          <w:rFonts w:hint="eastAsia" w:ascii="仿宋" w:hAnsi="仿宋" w:eastAsia="仿宋" w:cs="仿宋"/>
          <w:sz w:val="28"/>
          <w:szCs w:val="28"/>
        </w:rPr>
        <w:t>代表人：</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599016EA">
      <w:pPr>
        <w:spacing w:line="500" w:lineRule="exact"/>
        <w:ind w:firstLine="280" w:firstLineChars="100"/>
        <w:rPr>
          <w:rFonts w:hint="eastAsia" w:ascii="仿宋" w:hAnsi="仿宋" w:eastAsia="仿宋" w:cs="仿宋"/>
          <w:sz w:val="28"/>
          <w:szCs w:val="28"/>
          <w:u w:val="single"/>
        </w:rPr>
      </w:pPr>
      <w:r>
        <w:rPr>
          <w:rFonts w:hint="eastAsia" w:ascii="仿宋" w:hAnsi="仿宋" w:eastAsia="仿宋" w:cs="仿宋"/>
          <w:sz w:val="28"/>
          <w:szCs w:val="28"/>
        </w:rPr>
        <w:t>校方联系人：</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3102ACDE">
      <w:pPr>
        <w:spacing w:line="500" w:lineRule="exact"/>
        <w:ind w:firstLine="281" w:firstLineChars="100"/>
        <w:rPr>
          <w:rFonts w:hint="eastAsia" w:ascii="仿宋" w:hAnsi="仿宋" w:eastAsia="仿宋" w:cs="仿宋"/>
          <w:sz w:val="28"/>
          <w:szCs w:val="28"/>
          <w:u w:val="single"/>
        </w:rPr>
      </w:pPr>
      <w:r>
        <w:rPr>
          <w:rFonts w:hint="eastAsia" w:ascii="仿宋" w:hAnsi="仿宋" w:eastAsia="仿宋" w:cs="仿宋"/>
          <w:b/>
          <w:bCs/>
          <w:sz w:val="28"/>
          <w:szCs w:val="28"/>
        </w:rPr>
        <w:t>乙方（校服</w:t>
      </w:r>
      <w:r>
        <w:rPr>
          <w:rFonts w:hint="eastAsia" w:ascii="仿宋" w:hAnsi="仿宋" w:eastAsia="仿宋" w:cs="仿宋"/>
          <w:b/>
          <w:bCs/>
          <w:sz w:val="28"/>
          <w:szCs w:val="28"/>
          <w:lang w:eastAsia="zh-CN"/>
        </w:rPr>
        <w:t>供货单位</w:t>
      </w:r>
      <w:r>
        <w:rPr>
          <w:rFonts w:hint="eastAsia" w:ascii="仿宋" w:hAnsi="仿宋" w:eastAsia="仿宋" w:cs="仿宋"/>
          <w:b/>
          <w:bCs/>
          <w:sz w:val="28"/>
          <w:szCs w:val="28"/>
        </w:rPr>
        <w:t>）：</w:t>
      </w:r>
      <w:r>
        <w:rPr>
          <w:rFonts w:hint="eastAsia" w:ascii="仿宋" w:hAnsi="仿宋" w:eastAsia="仿宋" w:cs="仿宋"/>
          <w:sz w:val="28"/>
          <w:szCs w:val="28"/>
          <w:u w:val="single"/>
        </w:rPr>
        <w:t xml:space="preserve">                                     </w:t>
      </w:r>
    </w:p>
    <w:p w14:paraId="3B1C7445">
      <w:pPr>
        <w:spacing w:line="500" w:lineRule="exact"/>
        <w:ind w:firstLine="280" w:firstLineChars="100"/>
        <w:rPr>
          <w:rFonts w:hint="eastAsia" w:ascii="仿宋" w:hAnsi="仿宋" w:eastAsia="仿宋" w:cs="仿宋"/>
          <w:sz w:val="28"/>
          <w:szCs w:val="28"/>
          <w:u w:val="single"/>
        </w:rPr>
      </w:pPr>
      <w:r>
        <w:rPr>
          <w:rFonts w:hint="eastAsia" w:ascii="仿宋" w:hAnsi="仿宋" w:eastAsia="仿宋" w:cs="仿宋"/>
          <w:sz w:val="28"/>
          <w:szCs w:val="28"/>
        </w:rPr>
        <w:t>统一社会信用代码：</w:t>
      </w:r>
      <w:r>
        <w:rPr>
          <w:rFonts w:hint="eastAsia" w:ascii="仿宋" w:hAnsi="仿宋" w:eastAsia="仿宋" w:cs="仿宋"/>
          <w:sz w:val="28"/>
          <w:szCs w:val="28"/>
          <w:u w:val="single"/>
        </w:rPr>
        <w:t xml:space="preserve">                                        </w:t>
      </w:r>
    </w:p>
    <w:p w14:paraId="458BF76D">
      <w:pPr>
        <w:spacing w:line="500" w:lineRule="exact"/>
        <w:ind w:firstLine="280" w:firstLineChars="100"/>
        <w:rPr>
          <w:rFonts w:hint="eastAsia" w:ascii="仿宋" w:hAnsi="仿宋" w:eastAsia="仿宋" w:cs="仿宋"/>
          <w:sz w:val="28"/>
          <w:szCs w:val="28"/>
          <w:u w:val="single"/>
        </w:rPr>
      </w:pPr>
      <w:r>
        <w:rPr>
          <w:rFonts w:hint="eastAsia" w:ascii="仿宋" w:hAnsi="仿宋" w:eastAsia="仿宋" w:cs="仿宋"/>
          <w:sz w:val="28"/>
          <w:szCs w:val="28"/>
        </w:rPr>
        <w:t>负责人：</w:t>
      </w:r>
      <w:r>
        <w:rPr>
          <w:rFonts w:hint="eastAsia" w:ascii="仿宋" w:hAnsi="仿宋" w:eastAsia="仿宋" w:cs="仿宋"/>
          <w:sz w:val="28"/>
          <w:szCs w:val="28"/>
          <w:u w:val="single"/>
        </w:rPr>
        <w:t xml:space="preserve">                   </w:t>
      </w:r>
      <w:r>
        <w:rPr>
          <w:rFonts w:hint="eastAsia" w:ascii="仿宋" w:hAnsi="仿宋" w:eastAsia="仿宋" w:cs="仿宋"/>
          <w:sz w:val="28"/>
          <w:szCs w:val="28"/>
        </w:rPr>
        <w:t>经营地址:</w:t>
      </w:r>
      <w:r>
        <w:rPr>
          <w:rFonts w:hint="eastAsia" w:ascii="仿宋" w:hAnsi="仿宋" w:eastAsia="仿宋" w:cs="仿宋"/>
          <w:sz w:val="28"/>
          <w:szCs w:val="28"/>
          <w:u w:val="single"/>
        </w:rPr>
        <w:t xml:space="preserve">                      </w:t>
      </w:r>
    </w:p>
    <w:p w14:paraId="729DA213">
      <w:pPr>
        <w:spacing w:line="500" w:lineRule="exact"/>
        <w:ind w:firstLine="280" w:firstLineChars="100"/>
        <w:rPr>
          <w:rFonts w:hint="eastAsia"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r>
        <w:rPr>
          <w:rFonts w:hint="eastAsia" w:ascii="仿宋" w:hAnsi="仿宋" w:eastAsia="仿宋" w:cs="仿宋"/>
          <w:sz w:val="28"/>
          <w:szCs w:val="28"/>
        </w:rPr>
        <w:t>账号：</w:t>
      </w:r>
      <w:r>
        <w:rPr>
          <w:rFonts w:hint="eastAsia" w:ascii="仿宋" w:hAnsi="仿宋" w:eastAsia="仿宋" w:cs="仿宋"/>
          <w:sz w:val="28"/>
          <w:szCs w:val="28"/>
          <w:u w:val="single"/>
        </w:rPr>
        <w:t xml:space="preserve">                         </w:t>
      </w:r>
    </w:p>
    <w:p w14:paraId="4D6F03A0">
      <w:pPr>
        <w:spacing w:line="500" w:lineRule="exact"/>
        <w:ind w:firstLine="280" w:firstLineChars="100"/>
        <w:rPr>
          <w:rFonts w:hint="eastAsia" w:ascii="仿宋" w:hAnsi="仿宋" w:eastAsia="仿宋" w:cs="仿宋"/>
          <w:sz w:val="28"/>
          <w:szCs w:val="28"/>
          <w:u w:val="single"/>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4AA100C4">
      <w:pPr>
        <w:keepNext w:val="0"/>
        <w:keepLines w:val="0"/>
        <w:pageBreakBefore w:val="0"/>
        <w:kinsoku/>
        <w:wordWrap/>
        <w:overflowPunct/>
        <w:topLinePunct w:val="0"/>
        <w:autoSpaceDE/>
        <w:autoSpaceDN w:val="0"/>
        <w:bidi w:val="0"/>
        <w:spacing w:line="500" w:lineRule="exact"/>
        <w:ind w:firstLine="562" w:firstLineChars="200"/>
        <w:jc w:val="both"/>
        <w:rPr>
          <w:rFonts w:hint="eastAsia" w:ascii="仿宋_GB2312" w:hAnsi="仿宋_GB2312" w:eastAsia="仿宋_GB2312" w:cs="仿宋_GB2312"/>
          <w:b/>
          <w:bCs/>
          <w:color w:val="auto"/>
          <w:kern w:val="2"/>
          <w:sz w:val="28"/>
          <w:szCs w:val="28"/>
          <w:highlight w:val="none"/>
          <w:u w:val="none"/>
          <w:lang w:val="en-US" w:eastAsia="zh-CN" w:bidi="ar-SA"/>
        </w:rPr>
      </w:pPr>
    </w:p>
    <w:p w14:paraId="4FB458E5">
      <w:pPr>
        <w:keepNext w:val="0"/>
        <w:keepLines w:val="0"/>
        <w:pageBreakBefore w:val="0"/>
        <w:kinsoku/>
        <w:wordWrap/>
        <w:overflowPunct/>
        <w:topLinePunct w:val="0"/>
        <w:autoSpaceDE/>
        <w:autoSpaceDN w:val="0"/>
        <w:bidi w:val="0"/>
        <w:spacing w:line="500" w:lineRule="exact"/>
        <w:ind w:firstLine="562" w:firstLineChars="200"/>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约定内容：</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14EC2951">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1C296620">
      <w:pPr>
        <w:keepNext w:val="0"/>
        <w:keepLines w:val="0"/>
        <w:pageBreakBefore w:val="0"/>
        <w:kinsoku/>
        <w:wordWrap/>
        <w:overflowPunct/>
        <w:topLinePunct w:val="0"/>
        <w:autoSpaceDE/>
        <w:autoSpaceDN w:val="0"/>
        <w:bidi w:val="0"/>
        <w:spacing w:line="500" w:lineRule="exact"/>
        <w:jc w:val="both"/>
        <w:rPr>
          <w:rFonts w:hint="eastAsia" w:ascii="宋体" w:hAnsi="宋体" w:eastAsia="宋体" w:cs="宋体"/>
          <w:b/>
          <w:bCs/>
          <w:color w:val="FF0000"/>
          <w:sz w:val="36"/>
          <w:szCs w:val="36"/>
          <w:u w:val="none"/>
          <w:lang w:val="en-US" w:eastAsia="zh-CN"/>
        </w:rPr>
      </w:pP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148E37CC">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64FC9D42">
      <w:pPr>
        <w:keepNext w:val="0"/>
        <w:keepLines w:val="0"/>
        <w:pageBreakBefore w:val="0"/>
        <w:kinsoku/>
        <w:wordWrap/>
        <w:overflowPunct/>
        <w:topLinePunct w:val="0"/>
        <w:autoSpaceDE/>
        <w:autoSpaceDN w:val="0"/>
        <w:bidi w:val="0"/>
        <w:spacing w:line="500" w:lineRule="exact"/>
        <w:jc w:val="both"/>
        <w:rPr>
          <w:rFonts w:hint="eastAsia" w:ascii="宋体" w:hAnsi="宋体" w:eastAsia="宋体" w:cs="宋体"/>
          <w:b/>
          <w:bCs/>
          <w:color w:val="FF0000"/>
          <w:sz w:val="36"/>
          <w:szCs w:val="36"/>
          <w:u w:val="none"/>
          <w:lang w:val="en-US" w:eastAsia="zh-CN"/>
        </w:rPr>
      </w:pP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5419352E">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35353711">
      <w:pPr>
        <w:keepNext w:val="0"/>
        <w:keepLines w:val="0"/>
        <w:pageBreakBefore w:val="0"/>
        <w:widowControl/>
        <w:numPr>
          <w:ilvl w:val="0"/>
          <w:numId w:val="0"/>
        </w:numPr>
        <w:suppressLineNumbers w:val="0"/>
        <w:kinsoku/>
        <w:wordWrap/>
        <w:overflowPunct/>
        <w:topLinePunct w:val="0"/>
        <w:autoSpaceDE/>
        <w:bidi w:val="0"/>
        <w:spacing w:line="500" w:lineRule="exact"/>
        <w:jc w:val="left"/>
        <w:rPr>
          <w:rFonts w:hint="eastAsia" w:ascii="仿宋" w:hAnsi="仿宋" w:eastAsia="仿宋" w:cs="仿宋"/>
          <w:b/>
          <w:bCs w:val="0"/>
          <w:color w:val="auto"/>
          <w:sz w:val="28"/>
          <w:szCs w:val="28"/>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 w:hAnsi="仿宋" w:eastAsia="仿宋" w:cs="仿宋"/>
          <w:b/>
          <w:bCs/>
          <w:color w:val="auto"/>
          <w:sz w:val="28"/>
          <w:szCs w:val="28"/>
          <w:u w:val="none"/>
          <w:lang w:val="en-US" w:eastAsia="zh-CN"/>
        </w:rPr>
        <w:t>以下无正文，为签署页。</w:t>
      </w:r>
    </w:p>
    <w:p w14:paraId="31398C13">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 w:hAnsi="仿宋" w:eastAsia="仿宋" w:cs="仿宋"/>
          <w:b/>
          <w:bCs w:val="0"/>
          <w:color w:val="auto"/>
          <w:sz w:val="28"/>
          <w:szCs w:val="28"/>
        </w:rPr>
      </w:pPr>
    </w:p>
    <w:p w14:paraId="2A9F457A">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 w:hAnsi="仿宋" w:eastAsia="仿宋" w:cs="仿宋"/>
          <w:b/>
          <w:bCs w:val="0"/>
          <w:color w:val="auto"/>
          <w:sz w:val="28"/>
          <w:szCs w:val="28"/>
        </w:rPr>
      </w:pPr>
    </w:p>
    <w:p w14:paraId="4BD57768">
      <w:pPr>
        <w:spacing w:line="50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rPr>
        <w:t>甲方（盖章）：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乙方（盖章）：</w:t>
      </w:r>
    </w:p>
    <w:p w14:paraId="2889B7B1">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授权代表签字：</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授权代表签字：</w:t>
      </w:r>
      <w:r>
        <w:rPr>
          <w:rFonts w:hint="eastAsia" w:ascii="仿宋" w:hAnsi="仿宋" w:eastAsia="仿宋" w:cs="仿宋"/>
          <w:b/>
          <w:bCs/>
          <w:sz w:val="28"/>
          <w:szCs w:val="28"/>
          <w:u w:val="single"/>
        </w:rPr>
        <w:t xml:space="preserve">               </w:t>
      </w:r>
    </w:p>
    <w:p w14:paraId="12705446">
      <w:pPr>
        <w:spacing w:line="500" w:lineRule="exact"/>
        <w:rPr>
          <w:rFonts w:hint="eastAsia" w:ascii="仿宋" w:hAnsi="仿宋" w:eastAsia="仿宋" w:cs="仿宋"/>
          <w:b/>
          <w:bCs/>
          <w:sz w:val="28"/>
          <w:szCs w:val="28"/>
        </w:rPr>
      </w:pPr>
    </w:p>
    <w:p w14:paraId="27CDB181">
      <w:pPr>
        <w:spacing w:line="500" w:lineRule="exact"/>
        <w:ind w:firstLine="2530" w:firstLineChars="900"/>
        <w:rPr>
          <w:rFonts w:hint="eastAsia" w:ascii="仿宋" w:hAnsi="仿宋" w:eastAsia="仿宋" w:cs="仿宋"/>
          <w:b/>
          <w:bCs/>
          <w:sz w:val="28"/>
          <w:szCs w:val="28"/>
        </w:rPr>
      </w:pPr>
      <w:r>
        <w:rPr>
          <w:rFonts w:hint="eastAsia" w:ascii="仿宋" w:hAnsi="仿宋" w:eastAsia="仿宋" w:cs="仿宋"/>
          <w:b/>
          <w:bCs/>
          <w:sz w:val="28"/>
          <w:szCs w:val="28"/>
        </w:rPr>
        <w:t>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日</w:t>
      </w:r>
    </w:p>
    <w:p w14:paraId="0ABA853F">
      <w:pPr>
        <w:rPr>
          <w:rFonts w:hint="eastAsia"/>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38E693-04A9-4106-8A99-C8CF706706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9130CB22-7E10-4DBF-8BF2-04EA6EA74363}"/>
  </w:font>
  <w:font w:name="方正小标宋简体">
    <w:panose1 w:val="03000509000000000000"/>
    <w:charset w:val="86"/>
    <w:family w:val="auto"/>
    <w:pitch w:val="default"/>
    <w:sig w:usb0="00000001" w:usb1="080E0000" w:usb2="00000000" w:usb3="00000000" w:csb0="00040000" w:csb1="00000000"/>
    <w:embedRegular r:id="rId3" w:fontKey="{757125A5-78FA-4102-85E8-FA5DD6FAB71A}"/>
  </w:font>
  <w:font w:name="方正楷体_GB2312">
    <w:altName w:val="微软雅黑"/>
    <w:panose1 w:val="00000000000000000000"/>
    <w:charset w:val="86"/>
    <w:family w:val="auto"/>
    <w:pitch w:val="default"/>
    <w:sig w:usb0="00000000" w:usb1="00000000" w:usb2="00000012" w:usb3="00000000" w:csb0="00040001" w:csb1="00000000"/>
    <w:embedRegular r:id="rId4" w:fontKey="{C5AD0807-BFE1-49A2-9EAD-24CF917346E4}"/>
  </w:font>
  <w:font w:name="楷体">
    <w:panose1 w:val="02010609060101010101"/>
    <w:charset w:val="86"/>
    <w:family w:val="modern"/>
    <w:pitch w:val="default"/>
    <w:sig w:usb0="800002BF" w:usb1="38CF7CFA" w:usb2="00000016" w:usb3="00000000" w:csb0="00040001" w:csb1="00000000"/>
    <w:embedRegular r:id="rId5" w:fontKey="{2E011FB5-72F1-4476-81F8-95651AB5566F}"/>
  </w:font>
  <w:font w:name="仿宋_GB2312">
    <w:panose1 w:val="02010609030101010101"/>
    <w:charset w:val="86"/>
    <w:family w:val="modern"/>
    <w:pitch w:val="default"/>
    <w:sig w:usb0="00000001" w:usb1="080E0000" w:usb2="00000000" w:usb3="00000000" w:csb0="00040000" w:csb1="00000000"/>
    <w:embedRegular r:id="rId6" w:fontKey="{FD187722-5E9A-461B-ACEF-47383AB6040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6354E"/>
    <w:multiLevelType w:val="singleLevel"/>
    <w:tmpl w:val="98A6354E"/>
    <w:lvl w:ilvl="0" w:tentative="0">
      <w:start w:val="1"/>
      <w:numFmt w:val="chineseCounting"/>
      <w:suff w:val="nothing"/>
      <w:lvlText w:val="%1、"/>
      <w:lvlJc w:val="left"/>
      <w:rPr>
        <w:rFonts w:hint="eastAsia"/>
      </w:rPr>
    </w:lvl>
  </w:abstractNum>
  <w:abstractNum w:abstractNumId="1">
    <w:nsid w:val="CAE96B9E"/>
    <w:multiLevelType w:val="singleLevel"/>
    <w:tmpl w:val="CAE96B9E"/>
    <w:lvl w:ilvl="0" w:tentative="0">
      <w:start w:val="2"/>
      <w:numFmt w:val="chineseCounting"/>
      <w:suff w:val="nothing"/>
      <w:lvlText w:val="%1、"/>
      <w:lvlJc w:val="left"/>
      <w:rPr>
        <w:rFonts w:hint="eastAsia"/>
      </w:rPr>
    </w:lvl>
  </w:abstractNum>
  <w:abstractNum w:abstractNumId="2">
    <w:nsid w:val="D7B8DC20"/>
    <w:multiLevelType w:val="singleLevel"/>
    <w:tmpl w:val="D7B8DC20"/>
    <w:lvl w:ilvl="0" w:tentative="0">
      <w:start w:val="1"/>
      <w:numFmt w:val="decimal"/>
      <w:pStyle w:val="11"/>
      <w:lvlText w:val="%1."/>
      <w:lvlJc w:val="left"/>
      <w:pPr>
        <w:tabs>
          <w:tab w:val="left" w:pos="2040"/>
        </w:tabs>
        <w:ind w:left="2040" w:hanging="360"/>
      </w:pPr>
    </w:lvl>
  </w:abstractNum>
  <w:abstractNum w:abstractNumId="3">
    <w:nsid w:val="1E3EA442"/>
    <w:multiLevelType w:val="singleLevel"/>
    <w:tmpl w:val="1E3EA442"/>
    <w:lvl w:ilvl="0" w:tentative="0">
      <w:start w:val="1"/>
      <w:numFmt w:val="decimal"/>
      <w:lvlText w:val="%1."/>
      <w:lvlJc w:val="left"/>
      <w:pPr>
        <w:tabs>
          <w:tab w:val="left" w:pos="312"/>
        </w:tabs>
      </w:pPr>
    </w:lvl>
  </w:abstractNum>
  <w:abstractNum w:abstractNumId="4">
    <w:nsid w:val="2BCD150D"/>
    <w:multiLevelType w:val="singleLevel"/>
    <w:tmpl w:val="2BCD150D"/>
    <w:lvl w:ilvl="0" w:tentative="0">
      <w:start w:val="1"/>
      <w:numFmt w:val="chineseCounting"/>
      <w:suff w:val="nothing"/>
      <w:lvlText w:val="（%1）"/>
      <w:lvlJc w:val="left"/>
      <w:pPr>
        <w:ind w:left="0" w:firstLine="420"/>
      </w:pPr>
      <w:rPr>
        <w:rFonts w:hint="eastAsia"/>
      </w:rPr>
    </w:lvl>
  </w:abstractNum>
  <w:abstractNum w:abstractNumId="5">
    <w:nsid w:val="476518AF"/>
    <w:multiLevelType w:val="singleLevel"/>
    <w:tmpl w:val="476518AF"/>
    <w:lvl w:ilvl="0" w:tentative="0">
      <w:start w:val="2"/>
      <w:numFmt w:val="decimal"/>
      <w:suff w:val="nothing"/>
      <w:lvlText w:val="（%1）"/>
      <w:lvlJc w:val="left"/>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55F31"/>
    <w:rsid w:val="00010A9E"/>
    <w:rsid w:val="00041FDC"/>
    <w:rsid w:val="000519E8"/>
    <w:rsid w:val="00062C76"/>
    <w:rsid w:val="00090AB3"/>
    <w:rsid w:val="00171018"/>
    <w:rsid w:val="001D088E"/>
    <w:rsid w:val="00214EFC"/>
    <w:rsid w:val="00222287"/>
    <w:rsid w:val="00321A83"/>
    <w:rsid w:val="003340B4"/>
    <w:rsid w:val="00334451"/>
    <w:rsid w:val="00370421"/>
    <w:rsid w:val="003830F8"/>
    <w:rsid w:val="00386C35"/>
    <w:rsid w:val="00386FB7"/>
    <w:rsid w:val="00440E35"/>
    <w:rsid w:val="005915D3"/>
    <w:rsid w:val="005A6466"/>
    <w:rsid w:val="0061440B"/>
    <w:rsid w:val="00654444"/>
    <w:rsid w:val="00662DEC"/>
    <w:rsid w:val="00672A10"/>
    <w:rsid w:val="00675C23"/>
    <w:rsid w:val="006C7A9E"/>
    <w:rsid w:val="006D7D8A"/>
    <w:rsid w:val="00706B66"/>
    <w:rsid w:val="007734E6"/>
    <w:rsid w:val="007E3AA2"/>
    <w:rsid w:val="00811E56"/>
    <w:rsid w:val="0081629F"/>
    <w:rsid w:val="00847C82"/>
    <w:rsid w:val="008E1F03"/>
    <w:rsid w:val="009F09D7"/>
    <w:rsid w:val="00A52BF3"/>
    <w:rsid w:val="00B11FF4"/>
    <w:rsid w:val="00B16266"/>
    <w:rsid w:val="00B9709C"/>
    <w:rsid w:val="00C410D3"/>
    <w:rsid w:val="00C56EB2"/>
    <w:rsid w:val="00C64B27"/>
    <w:rsid w:val="00D64924"/>
    <w:rsid w:val="00E155BC"/>
    <w:rsid w:val="00E16EFB"/>
    <w:rsid w:val="00E637E3"/>
    <w:rsid w:val="00F83C80"/>
    <w:rsid w:val="00FC4F8B"/>
    <w:rsid w:val="00FD207D"/>
    <w:rsid w:val="00FD5822"/>
    <w:rsid w:val="023C28BC"/>
    <w:rsid w:val="02D15E82"/>
    <w:rsid w:val="04AD7E25"/>
    <w:rsid w:val="04DF5F2E"/>
    <w:rsid w:val="08C90A87"/>
    <w:rsid w:val="09C851E3"/>
    <w:rsid w:val="0A8729A8"/>
    <w:rsid w:val="0CA32549"/>
    <w:rsid w:val="0EA9408C"/>
    <w:rsid w:val="0FDD3DDA"/>
    <w:rsid w:val="10EF574B"/>
    <w:rsid w:val="11931C49"/>
    <w:rsid w:val="11BA18B5"/>
    <w:rsid w:val="14295324"/>
    <w:rsid w:val="142B6B29"/>
    <w:rsid w:val="159A6A11"/>
    <w:rsid w:val="15AB4BE4"/>
    <w:rsid w:val="15B14D6C"/>
    <w:rsid w:val="17BD20FF"/>
    <w:rsid w:val="191044B0"/>
    <w:rsid w:val="19541AE6"/>
    <w:rsid w:val="1A366441"/>
    <w:rsid w:val="1BFD681B"/>
    <w:rsid w:val="1CAC2742"/>
    <w:rsid w:val="1D8965DF"/>
    <w:rsid w:val="1E490AF9"/>
    <w:rsid w:val="1EF313ED"/>
    <w:rsid w:val="1EF8161B"/>
    <w:rsid w:val="203B5FCA"/>
    <w:rsid w:val="206646DA"/>
    <w:rsid w:val="20B550DF"/>
    <w:rsid w:val="22617B2B"/>
    <w:rsid w:val="22CD2172"/>
    <w:rsid w:val="24FB0B9C"/>
    <w:rsid w:val="26CF6A37"/>
    <w:rsid w:val="26E356DE"/>
    <w:rsid w:val="27BA2E3E"/>
    <w:rsid w:val="28100029"/>
    <w:rsid w:val="2C4E2B62"/>
    <w:rsid w:val="2C884E64"/>
    <w:rsid w:val="2D686211"/>
    <w:rsid w:val="2E3305CD"/>
    <w:rsid w:val="2F745341"/>
    <w:rsid w:val="30C145B6"/>
    <w:rsid w:val="345D7C20"/>
    <w:rsid w:val="345E6149"/>
    <w:rsid w:val="361A4A7B"/>
    <w:rsid w:val="367B62CF"/>
    <w:rsid w:val="37533A8E"/>
    <w:rsid w:val="3A175247"/>
    <w:rsid w:val="456B1EEC"/>
    <w:rsid w:val="462C4CA5"/>
    <w:rsid w:val="47644DAE"/>
    <w:rsid w:val="47AB599B"/>
    <w:rsid w:val="490C1364"/>
    <w:rsid w:val="49E61A15"/>
    <w:rsid w:val="49F619EE"/>
    <w:rsid w:val="4AE50836"/>
    <w:rsid w:val="4B7C13AE"/>
    <w:rsid w:val="4B91645E"/>
    <w:rsid w:val="4DD7415C"/>
    <w:rsid w:val="4F552FB6"/>
    <w:rsid w:val="50070E29"/>
    <w:rsid w:val="52054F11"/>
    <w:rsid w:val="55155F31"/>
    <w:rsid w:val="583E1DE6"/>
    <w:rsid w:val="584354C4"/>
    <w:rsid w:val="59C23070"/>
    <w:rsid w:val="5A0A16B7"/>
    <w:rsid w:val="5BC621D1"/>
    <w:rsid w:val="5E3345B8"/>
    <w:rsid w:val="5EBF22C1"/>
    <w:rsid w:val="5FD255E8"/>
    <w:rsid w:val="617F4E14"/>
    <w:rsid w:val="618F442A"/>
    <w:rsid w:val="62401BB6"/>
    <w:rsid w:val="62CD1D11"/>
    <w:rsid w:val="63521D29"/>
    <w:rsid w:val="639F3A33"/>
    <w:rsid w:val="644A561F"/>
    <w:rsid w:val="64E86856"/>
    <w:rsid w:val="69067217"/>
    <w:rsid w:val="6A763F4C"/>
    <w:rsid w:val="6B7834E8"/>
    <w:rsid w:val="6CAB5ED8"/>
    <w:rsid w:val="6D464F20"/>
    <w:rsid w:val="6DDC1BE0"/>
    <w:rsid w:val="6E5D14A2"/>
    <w:rsid w:val="705A5478"/>
    <w:rsid w:val="719170B1"/>
    <w:rsid w:val="72C11DB4"/>
    <w:rsid w:val="73287577"/>
    <w:rsid w:val="75791A93"/>
    <w:rsid w:val="75A66EA3"/>
    <w:rsid w:val="75B13836"/>
    <w:rsid w:val="77786E89"/>
    <w:rsid w:val="796055BB"/>
    <w:rsid w:val="7A472589"/>
    <w:rsid w:val="7A584A4E"/>
    <w:rsid w:val="7BBB49F6"/>
    <w:rsid w:val="7DA04908"/>
    <w:rsid w:val="7E7E13E6"/>
    <w:rsid w:val="7E84532A"/>
    <w:rsid w:val="7EDC1B88"/>
    <w:rsid w:val="7FEE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spacing w:line="560" w:lineRule="exact"/>
      <w:ind w:firstLine="883" w:firstLineChars="200"/>
      <w:jc w:val="left"/>
      <w:outlineLvl w:val="1"/>
    </w:pPr>
    <w:rPr>
      <w:rFonts w:hint="eastAsia" w:ascii="宋体" w:hAnsi="宋体" w:eastAsia="黑体" w:cs="Times New Roman"/>
      <w:bCs/>
      <w:kern w:val="0"/>
      <w:sz w:val="32"/>
      <w:szCs w:val="36"/>
    </w:rPr>
  </w:style>
  <w:style w:type="paragraph" w:styleId="4">
    <w:name w:val="heading 3"/>
    <w:basedOn w:val="1"/>
    <w:next w:val="1"/>
    <w:qFormat/>
    <w:uiPriority w:val="9"/>
    <w:pPr>
      <w:keepLines/>
      <w:spacing w:before="280" w:after="280"/>
      <w:outlineLvl w:val="2"/>
    </w:pPr>
    <w:rPr>
      <w:b/>
      <w:color w:val="000000"/>
      <w:sz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rPr>
      <w:rFonts w:ascii="Calibri" w:hAnsi="Calibri"/>
      <w:szCs w:val="22"/>
    </w:rPr>
  </w:style>
  <w:style w:type="paragraph" w:styleId="6">
    <w:name w:val="Body Text First Indent 2"/>
    <w:basedOn w:val="7"/>
    <w:next w:val="1"/>
    <w:qFormat/>
    <w:uiPriority w:val="0"/>
    <w:rPr>
      <w:sz w:val="32"/>
    </w:rPr>
  </w:style>
  <w:style w:type="paragraph" w:styleId="7">
    <w:name w:val="Body Text Indent"/>
    <w:basedOn w:val="1"/>
    <w:next w:val="8"/>
    <w:qFormat/>
    <w:uiPriority w:val="99"/>
    <w:pPr>
      <w:spacing w:beforeLines="50" w:afterLines="50"/>
      <w:ind w:firstLine="420"/>
    </w:pPr>
    <w:rPr>
      <w:szCs w:val="20"/>
    </w:rPr>
  </w:style>
  <w:style w:type="paragraph" w:styleId="8">
    <w:name w:val="toc 5"/>
    <w:basedOn w:val="1"/>
    <w:next w:val="1"/>
    <w:qFormat/>
    <w:uiPriority w:val="0"/>
    <w:pPr>
      <w:ind w:left="840"/>
      <w:jc w:val="left"/>
    </w:pPr>
    <w:rPr>
      <w:rFonts w:ascii="Calibri" w:hAnsi="Calibri"/>
      <w:sz w:val="18"/>
      <w:szCs w:val="18"/>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List Number 5"/>
    <w:basedOn w:val="1"/>
    <w:qFormat/>
    <w:uiPriority w:val="0"/>
    <w:pPr>
      <w:numPr>
        <w:ilvl w:val="0"/>
        <w:numId w:val="1"/>
      </w:numPr>
    </w:pPr>
  </w:style>
  <w:style w:type="paragraph" w:styleId="12">
    <w:name w:val="Normal (Web)"/>
    <w:basedOn w:val="1"/>
    <w:qFormat/>
    <w:uiPriority w:val="99"/>
    <w:pPr>
      <w:spacing w:before="100" w:beforeAutospacing="1" w:after="100" w:afterAutospacing="1"/>
    </w:pPr>
    <w:rPr>
      <w:sz w:val="24"/>
    </w:rPr>
  </w:style>
  <w:style w:type="paragraph" w:styleId="13">
    <w:name w:val="Body Text First Indent"/>
    <w:basedOn w:val="5"/>
    <w:qFormat/>
    <w:uiPriority w:val="0"/>
    <w:pPr>
      <w:ind w:firstLine="420" w:firstLineChars="100"/>
    </w:pPr>
    <w:rPr>
      <w:rFonts w:ascii="Times New Roman" w:hAnsi="Times New Roman"/>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
    <w:basedOn w:val="1"/>
    <w:qFormat/>
    <w:uiPriority w:val="0"/>
    <w:pPr>
      <w:keepNext/>
      <w:keepLines/>
      <w:spacing w:line="360" w:lineRule="auto"/>
      <w:ind w:firstLine="200" w:firstLineChars="200"/>
    </w:pPr>
    <w:rPr>
      <w:rFonts w:ascii="宋体" w:hAnsi="宋体"/>
    </w:rPr>
  </w:style>
  <w:style w:type="paragraph" w:customStyle="1" w:styleId="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1">
    <w:name w:val="List Paragraph"/>
    <w:basedOn w:val="1"/>
    <w:qFormat/>
    <w:uiPriority w:val="1"/>
    <w:pPr>
      <w:spacing w:before="89"/>
      <w:ind w:left="117" w:firstLine="440"/>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2276</Words>
  <Characters>2407</Characters>
  <Lines>399</Lines>
  <Paragraphs>366</Paragraphs>
  <TotalTime>22</TotalTime>
  <ScaleCrop>false</ScaleCrop>
  <LinksUpToDate>false</LinksUpToDate>
  <CharactersWithSpaces>3036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2025-10-09T06:18:00Z</dcterms:created>
  <dc:creator>ChanQAQ</dc:creator>
  <cp:lastModifiedBy>赵昕宇</cp:lastModifiedBy>
  <cp:lastPrinted>2025-12-01T07:42:00Z</cp:lastPrinted>
  <dcterms:modified xsi:type="dcterms:W3CDTF">2025-12-05T03:10:14Z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55442829529F455EA1C737041417176F_13</vt:lpwstr>
  </property>
  <property fmtid="{D5CDD505-2E9C-101B-9397-08002B2CF9AE}" pid="4" name="KSOTemplateDocerSaveRecord">
    <vt:lpwstr>eyJoZGlkIjoiYTkxYjk3MjM2YWFkMmYxOTY0M2EzNTk5MWI0ZjViNTIifQ==</vt:lpwstr>
  </property>
</Properties>
</file>