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黑龙江省食品小经营核准管理办法</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（征求意见稿）</w:t>
      </w:r>
    </w:p>
    <w:p>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auto"/>
      </w:pPr>
      <w:r>
        <w:rPr>
          <w:rFonts w:ascii="黑体" w:hAnsi="宋体" w:eastAsia="黑体" w:cs="黑体"/>
          <w:color w:val="000000"/>
          <w:kern w:val="0"/>
          <w:sz w:val="31"/>
          <w:szCs w:val="31"/>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highlight w:val="none"/>
        </w:rPr>
      </w:pPr>
      <w:r>
        <w:rPr>
          <w:rFonts w:hint="eastAsia" w:ascii="黑体" w:hAnsi="宋体" w:eastAsia="黑体" w:cs="黑体"/>
          <w:color w:val="000000"/>
          <w:kern w:val="0"/>
          <w:sz w:val="32"/>
          <w:szCs w:val="32"/>
          <w:highlight w:val="none"/>
          <w:lang w:val="en-US" w:eastAsia="zh-CN" w:bidi="ar"/>
        </w:rPr>
        <w:t xml:space="preserve">第一条 </w:t>
      </w:r>
      <w:r>
        <w:rPr>
          <w:rFonts w:ascii="仿宋_GB2312" w:hAnsi="宋体" w:eastAsia="仿宋_GB2312" w:cs="仿宋_GB2312"/>
          <w:color w:val="000000"/>
          <w:kern w:val="0"/>
          <w:sz w:val="32"/>
          <w:szCs w:val="32"/>
          <w:highlight w:val="none"/>
          <w:lang w:val="en-US" w:eastAsia="zh-CN" w:bidi="ar"/>
        </w:rPr>
        <w:t>为规范</w:t>
      </w:r>
      <w:r>
        <w:rPr>
          <w:rFonts w:hint="eastAsia" w:ascii="仿宋_GB2312" w:hAnsi="宋体" w:eastAsia="仿宋_GB2312" w:cs="仿宋_GB2312"/>
          <w:color w:val="000000"/>
          <w:kern w:val="0"/>
          <w:sz w:val="32"/>
          <w:szCs w:val="32"/>
          <w:highlight w:val="none"/>
          <w:lang w:val="en-US" w:eastAsia="zh-CN" w:bidi="ar"/>
        </w:rPr>
        <w:t>我省食品</w:t>
      </w:r>
      <w:r>
        <w:rPr>
          <w:rFonts w:ascii="仿宋_GB2312" w:hAnsi="宋体" w:eastAsia="仿宋_GB2312" w:cs="仿宋_GB2312"/>
          <w:color w:val="000000"/>
          <w:kern w:val="0"/>
          <w:sz w:val="32"/>
          <w:szCs w:val="32"/>
          <w:highlight w:val="none"/>
          <w:lang w:val="en-US" w:eastAsia="zh-CN" w:bidi="ar"/>
        </w:rPr>
        <w:t>小</w:t>
      </w:r>
      <w:r>
        <w:rPr>
          <w:rFonts w:hint="eastAsia" w:ascii="仿宋_GB2312" w:hAnsi="宋体" w:eastAsia="仿宋_GB2312" w:cs="仿宋_GB2312"/>
          <w:color w:val="000000"/>
          <w:kern w:val="0"/>
          <w:sz w:val="32"/>
          <w:szCs w:val="32"/>
          <w:highlight w:val="none"/>
          <w:lang w:val="en-US" w:eastAsia="zh-CN" w:bidi="ar"/>
        </w:rPr>
        <w:t>经营核准管理工作</w:t>
      </w:r>
      <w:r>
        <w:rPr>
          <w:rFonts w:ascii="仿宋_GB2312" w:hAnsi="宋体" w:eastAsia="仿宋_GB2312" w:cs="仿宋_GB2312"/>
          <w:color w:val="000000"/>
          <w:kern w:val="0"/>
          <w:sz w:val="32"/>
          <w:szCs w:val="32"/>
          <w:highlight w:val="none"/>
          <w:lang w:val="en-US" w:eastAsia="zh-CN" w:bidi="ar"/>
        </w:rPr>
        <w:t>，根据《中华人民共和国食</w:t>
      </w:r>
      <w:r>
        <w:rPr>
          <w:rFonts w:hint="eastAsia" w:ascii="仿宋_GB2312" w:hAnsi="宋体" w:eastAsia="仿宋_GB2312" w:cs="仿宋_GB2312"/>
          <w:color w:val="000000"/>
          <w:kern w:val="0"/>
          <w:sz w:val="32"/>
          <w:szCs w:val="32"/>
          <w:highlight w:val="none"/>
          <w:lang w:val="en-US" w:eastAsia="zh-CN" w:bidi="ar"/>
        </w:rPr>
        <w:t xml:space="preserve">品安全法》《黑龙江省食品安全条例》《食品经营许可和备案管理办法》等法律法规和规章的规定，结合本省实际，制定本办法。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highlight w:val="none"/>
        </w:rPr>
      </w:pPr>
      <w:r>
        <w:rPr>
          <w:rFonts w:hint="eastAsia" w:ascii="黑体" w:hAnsi="宋体" w:eastAsia="黑体" w:cs="黑体"/>
          <w:color w:val="000000"/>
          <w:kern w:val="0"/>
          <w:sz w:val="32"/>
          <w:szCs w:val="32"/>
          <w:highlight w:val="none"/>
          <w:lang w:val="en-US" w:eastAsia="zh-CN" w:bidi="ar"/>
        </w:rPr>
        <w:t xml:space="preserve">第二条 </w:t>
      </w:r>
      <w:r>
        <w:rPr>
          <w:rFonts w:hint="eastAsia" w:ascii="仿宋_GB2312" w:hAnsi="宋体" w:eastAsia="仿宋_GB2312" w:cs="仿宋_GB2312"/>
          <w:color w:val="000000"/>
          <w:kern w:val="0"/>
          <w:sz w:val="32"/>
          <w:szCs w:val="32"/>
          <w:highlight w:val="none"/>
          <w:lang w:val="en-US" w:eastAsia="zh-CN" w:bidi="ar"/>
        </w:rPr>
        <w:t xml:space="preserve">食品小经营核准的申请、受理、审查、决定，以及相关监督检查工作，适用本办法。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highlight w:val="none"/>
        </w:rPr>
      </w:pPr>
      <w:r>
        <w:rPr>
          <w:rFonts w:hint="eastAsia" w:ascii="黑体" w:hAnsi="宋体" w:eastAsia="黑体" w:cs="黑体"/>
          <w:color w:val="000000"/>
          <w:kern w:val="0"/>
          <w:sz w:val="32"/>
          <w:szCs w:val="32"/>
          <w:highlight w:val="none"/>
          <w:lang w:val="en-US" w:eastAsia="zh-CN" w:bidi="ar"/>
        </w:rPr>
        <w:t xml:space="preserve">第三条 </w:t>
      </w:r>
      <w:r>
        <w:rPr>
          <w:rFonts w:hint="eastAsia" w:ascii="仿宋_GB2312" w:hAnsi="宋体" w:eastAsia="仿宋_GB2312" w:cs="仿宋_GB2312"/>
          <w:color w:val="000000"/>
          <w:kern w:val="0"/>
          <w:sz w:val="32"/>
          <w:szCs w:val="32"/>
          <w:highlight w:val="none"/>
          <w:lang w:val="en-US" w:eastAsia="zh-CN" w:bidi="ar"/>
        </w:rPr>
        <w:t xml:space="preserve">在黑龙江省行政区域内从事食品小经营活动，应当依法取得食品小经营核准。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第四条</w:t>
      </w:r>
      <w:r>
        <w:rPr>
          <w:rFonts w:hint="eastAsia" w:ascii="仿宋" w:hAnsi="仿宋" w:eastAsia="仿宋" w:cs="仿宋"/>
          <w:color w:val="000000"/>
          <w:kern w:val="0"/>
          <w:sz w:val="32"/>
          <w:szCs w:val="32"/>
          <w:highlight w:val="none"/>
          <w:lang w:val="en-US" w:eastAsia="zh-CN" w:bidi="ar"/>
        </w:rPr>
        <w:t xml:space="preserve"> 食品小经营，是指有固定经营门店或者在商场、超市、有形市场内租赁场地，提供餐饮服务或者食品销售，经营规模较小，从业人员数量较少，从事餐饮服务的经营面积应在六十平方米以下，从事《黑龙江省食品安全条例》第八十条禁止的经营行为之外的食品经营，未达到食品经营许可证核发标准的小型食品经营者。</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第五条 </w:t>
      </w:r>
      <w:r>
        <w:rPr>
          <w:rFonts w:hint="eastAsia" w:ascii="仿宋_GB2312" w:hAnsi="宋体" w:eastAsia="仿宋_GB2312" w:cs="仿宋_GB2312"/>
          <w:color w:val="000000"/>
          <w:kern w:val="0"/>
          <w:sz w:val="32"/>
          <w:szCs w:val="32"/>
          <w:lang w:val="en-US" w:eastAsia="zh-CN" w:bidi="ar"/>
        </w:rPr>
        <w:t xml:space="preserve">食品小经营在不同经营场所从事食品经营活动， 应当依法分别取得食品小经营核准。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第六条 </w:t>
      </w:r>
      <w:r>
        <w:rPr>
          <w:rFonts w:hint="eastAsia" w:ascii="仿宋_GB2312" w:hAnsi="宋体" w:eastAsia="仿宋_GB2312" w:cs="仿宋_GB2312"/>
          <w:color w:val="000000"/>
          <w:kern w:val="0"/>
          <w:sz w:val="32"/>
          <w:szCs w:val="32"/>
          <w:lang w:val="en-US" w:eastAsia="zh-CN" w:bidi="ar"/>
        </w:rPr>
        <w:t xml:space="preserve">黑龙江省市场监督管理局负责指导全省食品小经营核准管理工作。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县级以上市场监督管理部门负责本行政区域内的食品小经营核准管理工作。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第二章 申请与受理</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第七条 </w:t>
      </w:r>
      <w:r>
        <w:rPr>
          <w:rFonts w:hint="eastAsia" w:ascii="仿宋_GB2312" w:hAnsi="宋体" w:eastAsia="仿宋_GB2312" w:cs="仿宋_GB2312"/>
          <w:color w:val="000000"/>
          <w:kern w:val="0"/>
          <w:sz w:val="32"/>
          <w:szCs w:val="32"/>
          <w:lang w:val="en-US" w:eastAsia="zh-CN" w:bidi="ar"/>
        </w:rPr>
        <w:t xml:space="preserve">申请食品小经营核准，应当先行取得营业执照。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第八条 </w:t>
      </w:r>
      <w:r>
        <w:rPr>
          <w:rFonts w:hint="eastAsia" w:ascii="仿宋_GB2312" w:hAnsi="宋体" w:eastAsia="仿宋_GB2312" w:cs="仿宋_GB2312"/>
          <w:color w:val="000000"/>
          <w:kern w:val="0"/>
          <w:sz w:val="32"/>
          <w:szCs w:val="32"/>
          <w:lang w:val="en-US" w:eastAsia="zh-CN" w:bidi="ar"/>
        </w:rPr>
        <w:t>食品小经营经营主体</w:t>
      </w:r>
      <w:r>
        <w:rPr>
          <w:rFonts w:hint="eastAsia" w:ascii="仿宋_GB2312" w:hAnsi="仿宋_GB2312" w:eastAsia="仿宋_GB2312" w:cs="仿宋_GB2312"/>
          <w:color w:val="000000"/>
          <w:kern w:val="0"/>
          <w:sz w:val="32"/>
          <w:szCs w:val="32"/>
          <w:lang w:val="en-US" w:eastAsia="zh-CN" w:bidi="ar"/>
        </w:rPr>
        <w:t>业态为：食品销售、餐饮服务。其中</w:t>
      </w:r>
      <w:r>
        <w:rPr>
          <w:rFonts w:hint="eastAsia" w:ascii="仿宋_GB2312" w:hAnsi="仿宋_GB2312" w:eastAsia="仿宋_GB2312" w:cs="仿宋_GB2312"/>
          <w:i w:val="0"/>
          <w:iCs w:val="0"/>
          <w:caps w:val="0"/>
          <w:color w:val="333333"/>
          <w:spacing w:val="0"/>
          <w:sz w:val="32"/>
          <w:szCs w:val="32"/>
          <w:shd w:val="clear" w:fill="FFFFFF"/>
        </w:rPr>
        <w:t>校外托管机构提供餐饮服务</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color w:val="000000"/>
          <w:kern w:val="0"/>
          <w:sz w:val="32"/>
          <w:szCs w:val="32"/>
          <w:lang w:val="en-US" w:eastAsia="zh-CN" w:bidi="ar"/>
        </w:rPr>
        <w:t>无堂食外卖应当在主体业态后以括号标注。校外托管机构不得</w:t>
      </w:r>
      <w:r>
        <w:rPr>
          <w:rFonts w:hint="eastAsia" w:ascii="仿宋_GB2312" w:hAnsi="宋体" w:eastAsia="仿宋_GB2312" w:cs="仿宋_GB2312"/>
          <w:color w:val="000000"/>
          <w:kern w:val="0"/>
          <w:sz w:val="32"/>
          <w:szCs w:val="32"/>
          <w:lang w:val="en-US" w:eastAsia="zh-CN" w:bidi="ar"/>
        </w:rPr>
        <w:t xml:space="preserve">通过互联网从事食品经营活动。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第九条 </w:t>
      </w:r>
      <w:r>
        <w:rPr>
          <w:rFonts w:hint="eastAsia" w:ascii="仿宋_GB2312" w:hAnsi="宋体" w:eastAsia="仿宋_GB2312" w:cs="仿宋_GB2312"/>
          <w:color w:val="000000"/>
          <w:kern w:val="0"/>
          <w:sz w:val="32"/>
          <w:szCs w:val="32"/>
          <w:lang w:val="en-US" w:eastAsia="zh-CN" w:bidi="ar"/>
        </w:rPr>
        <w:t>从事直接接触</w:t>
      </w:r>
      <w:r>
        <w:rPr>
          <w:rFonts w:hint="eastAsia" w:ascii="仿宋_GB2312" w:hAnsi="宋体" w:eastAsia="仿宋_GB2312" w:cs="仿宋_GB2312"/>
          <w:color w:val="000000"/>
          <w:kern w:val="0"/>
          <w:sz w:val="32"/>
          <w:szCs w:val="32"/>
          <w:highlight w:val="none"/>
          <w:lang w:val="en-US" w:eastAsia="zh-CN" w:bidi="ar"/>
        </w:rPr>
        <w:t>入口</w:t>
      </w:r>
      <w:r>
        <w:rPr>
          <w:rFonts w:hint="eastAsia" w:ascii="仿宋_GB2312" w:hAnsi="宋体" w:eastAsia="仿宋_GB2312" w:cs="仿宋_GB2312"/>
          <w:color w:val="000000"/>
          <w:kern w:val="0"/>
          <w:sz w:val="32"/>
          <w:szCs w:val="32"/>
          <w:lang w:val="en-US" w:eastAsia="zh-CN" w:bidi="ar"/>
        </w:rPr>
        <w:t xml:space="preserve">食品工作的从业人员应当取得健康证明方可上岗工作。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第十条 </w:t>
      </w:r>
      <w:r>
        <w:rPr>
          <w:rFonts w:hint="eastAsia" w:ascii="仿宋_GB2312" w:hAnsi="宋体" w:eastAsia="仿宋_GB2312" w:cs="仿宋_GB2312"/>
          <w:color w:val="000000"/>
          <w:kern w:val="0"/>
          <w:sz w:val="32"/>
          <w:szCs w:val="32"/>
          <w:lang w:val="en-US" w:eastAsia="zh-CN" w:bidi="ar"/>
        </w:rPr>
        <w:t xml:space="preserve">食品小经营经营项目分为：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（一）散装食品销售；</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（二）热食类食品制售；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（三）冷食类食品制售；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（四）自制饮品制售。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食品小经营从事冷食类食品制售中的冷荤类食品制售应当在经营项目后以括号标注。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食品小经营不得经营冷食类食品制售中的冷加工糕点制售，以及生食类食品制售。提供餐饮服务的校外托管机构不得制售冷食类食品、生食类食品。</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食品小经营从事预包装食品销售的，不需要在经营项目中标注；已经取得食品小经营核准，增加预包装食品销售的，不需要另行备案。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第十一条 </w:t>
      </w:r>
      <w:r>
        <w:rPr>
          <w:rFonts w:hint="eastAsia" w:ascii="仿宋_GB2312" w:hAnsi="宋体" w:eastAsia="仿宋_GB2312" w:cs="仿宋_GB2312"/>
          <w:color w:val="000000"/>
          <w:kern w:val="0"/>
          <w:sz w:val="32"/>
          <w:szCs w:val="32"/>
          <w:lang w:val="en-US" w:eastAsia="zh-CN" w:bidi="ar"/>
        </w:rPr>
        <w:t xml:space="preserve">申请食品小经营核准，应当符合与其经营项目相适应的食品安全要求，具备下列条件：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（一）具有与销售和制售经营品种、数量相适应的经营场所，食品经营区与生活区分离，并与有毒、有害场所以及其他污染源保持规定的距离；</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（二）具有与销售、制售经营品种、数量相适应的设施设备，有相应的消毒、更衣、盥洗、采光、照明、通风、防腐、防尘、防蝇、防鼠、防虫、洗涤以及处理废水、存放垃圾和废弃物的设备或者设施；</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（三）具有合理的设备布局和工艺流程，防止待销售、制售食品与直接入口食品、原料与成品交叉污染，避免食品接触有毒物、不洁物；</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（四）具有与销售、制售经营相适应的保障食品安全的管理制度和食品安全管理人员。</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第十二条 </w:t>
      </w:r>
      <w:r>
        <w:rPr>
          <w:rFonts w:hint="eastAsia" w:ascii="仿宋_GB2312" w:hAnsi="宋体" w:eastAsia="仿宋_GB2312" w:cs="仿宋_GB2312"/>
          <w:color w:val="000000"/>
          <w:kern w:val="0"/>
          <w:sz w:val="32"/>
          <w:szCs w:val="32"/>
          <w:lang w:val="en-US" w:eastAsia="zh-CN" w:bidi="ar"/>
        </w:rPr>
        <w:t xml:space="preserve">申请食品小经营核准证应当提交下列材料：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（一）食品小经营核准申请书；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（二）与食品小经营经营相适应的主要设备设施、经营布局、操 作流程等文件；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（三）保证食品安全的管理制度目录清单；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（四）经营场所面积证明文件复印件。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申请人委托代理人办理食品小经营核准申请的，代理人应当提交授权委托书以及代理人的身份证明文件。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第十三条 </w:t>
      </w:r>
      <w:r>
        <w:rPr>
          <w:rFonts w:hint="eastAsia" w:ascii="仿宋_GB2312" w:hAnsi="宋体" w:eastAsia="仿宋_GB2312" w:cs="仿宋_GB2312"/>
          <w:color w:val="000000"/>
          <w:kern w:val="0"/>
          <w:sz w:val="32"/>
          <w:szCs w:val="32"/>
          <w:lang w:val="en-US" w:eastAsia="zh-CN" w:bidi="ar"/>
        </w:rPr>
        <w:t xml:space="preserve">申请人应当如实向县级以上市场监督管理部门提交有关材料，对申请材料的真实性负责，并在申请书等材料上签名或者盖章。符合法律规定的可靠电子签名、电子印章与手写签名或者盖章具有同等法律效力。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第十四条 </w:t>
      </w:r>
      <w:r>
        <w:rPr>
          <w:rFonts w:hint="eastAsia" w:ascii="仿宋_GB2312" w:hAnsi="宋体" w:eastAsia="仿宋_GB2312" w:cs="仿宋_GB2312"/>
          <w:color w:val="000000"/>
          <w:kern w:val="0"/>
          <w:sz w:val="32"/>
          <w:szCs w:val="32"/>
          <w:lang w:val="en-US" w:eastAsia="zh-CN" w:bidi="ar"/>
        </w:rPr>
        <w:t xml:space="preserve">县级以上市场监督管理部门对申请人提出的食品小经营核准申请应当进行审查，申请材料齐全、符合法定形式的，应当予以受理。申请材料不齐全或者不符合法定形式的，应当当场一次性告知申请人需要补正的全部内容，并将申请材料退回申请人。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第三章 审查与决定</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第十五条 </w:t>
      </w:r>
      <w:r>
        <w:rPr>
          <w:rFonts w:hint="eastAsia" w:ascii="仿宋_GB2312" w:hAnsi="宋体" w:eastAsia="仿宋_GB2312" w:cs="仿宋_GB2312"/>
          <w:color w:val="000000"/>
          <w:kern w:val="0"/>
          <w:sz w:val="32"/>
          <w:szCs w:val="32"/>
          <w:lang w:val="en-US" w:eastAsia="zh-CN" w:bidi="ar"/>
        </w:rPr>
        <w:t xml:space="preserve">县级以上市场监督管理部门应当对申请人提交的核准申请材料进行审查。需要对申请材料的实质内容进行核实的，应当进行现场核查。食品小经营经营项目包含预包装食品销售的，对其中的预包装食品销售项目不需要进行现场核查。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现场核查应当由符合要求的核查人员进行。核查人员不得少于2人。核查人员应当出示有效证件，填写食品小经营核准现场核查表，制作现场核查记录，经申请人核对无误后，由核查人员和申请人在核查表上签名或者盖章。申请人拒绝签名或者盖章的，核查人员应当注明情况。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核查人员应当自接受现场核查任务之日起五个工作日内，完成对经营场所的现场核查。经核查，通过现场整改能够符合条件的，应当允许现场整改；需要通过一定时限整改的，应当明确整改要求和整改时限，并经市场监督管理部门负责人同意。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第十六条 </w:t>
      </w:r>
      <w:r>
        <w:rPr>
          <w:rFonts w:hint="eastAsia" w:ascii="仿宋_GB2312" w:hAnsi="宋体" w:eastAsia="仿宋_GB2312" w:cs="仿宋_GB2312"/>
          <w:color w:val="000000"/>
          <w:kern w:val="0"/>
          <w:sz w:val="32"/>
          <w:szCs w:val="32"/>
          <w:lang w:val="en-US" w:eastAsia="zh-CN" w:bidi="ar"/>
        </w:rPr>
        <w:t xml:space="preserve">县级以上市场监督管理部门应当自受理申请之日起8个工作日内作出是否准予核准的决定。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第十七条 </w:t>
      </w:r>
      <w:r>
        <w:rPr>
          <w:rFonts w:hint="eastAsia" w:ascii="仿宋_GB2312" w:hAnsi="宋体" w:eastAsia="仿宋_GB2312" w:cs="仿宋_GB2312"/>
          <w:color w:val="000000"/>
          <w:kern w:val="0"/>
          <w:sz w:val="32"/>
          <w:szCs w:val="32"/>
          <w:lang w:val="en-US" w:eastAsia="zh-CN" w:bidi="ar"/>
        </w:rPr>
        <w:t xml:space="preserve">县级以上市场监督管理部门应当根据申请材料审查和现场核查等情况，对符合条件的，作出准予核准的决定，并自作出决定之日起三个工作日内向申请人颁发食品小经营核准证；对不符合条件的，应当作出不予核准的决定，说明理由，并告知申请人依法享有申请行政复议或者提起行政诉讼的权利。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第十八条 </w:t>
      </w:r>
      <w:r>
        <w:rPr>
          <w:rFonts w:hint="eastAsia" w:ascii="仿宋_GB2312" w:hAnsi="宋体" w:eastAsia="仿宋_GB2312" w:cs="仿宋_GB2312"/>
          <w:color w:val="000000"/>
          <w:kern w:val="0"/>
          <w:sz w:val="32"/>
          <w:szCs w:val="32"/>
          <w:lang w:val="en-US" w:eastAsia="zh-CN" w:bidi="ar"/>
        </w:rPr>
        <w:t xml:space="preserve">食品小经营核准证发证日期为核准决定作出的日期，有效期为三年。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第十九条 </w:t>
      </w:r>
      <w:r>
        <w:rPr>
          <w:rFonts w:hint="eastAsia" w:ascii="仿宋_GB2312" w:hAnsi="宋体" w:eastAsia="仿宋_GB2312" w:cs="仿宋_GB2312"/>
          <w:color w:val="000000"/>
          <w:kern w:val="0"/>
          <w:sz w:val="32"/>
          <w:szCs w:val="32"/>
          <w:lang w:val="en-US" w:eastAsia="zh-CN" w:bidi="ar"/>
        </w:rPr>
        <w:t xml:space="preserve">县级以上市场监督管理部门认为食品小经营核准申请涉及公共利益的重大事项，需要听证的，应当向社会公告并举行听证。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食品小经营核准直接涉及申请人与他人之间重大利益关系的，县级以上市场监督管理部门在作出核准决定前，应当告知申请人、利害关系人享有要求听证的权利。申请人、利害关系人在被告知听证权利之日起五个工作日内提出听证申请的，市场监督管理部门应当在二十个工作日内组织听证。听证期限不计算在核准审查期限之内。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第四章 核准证管理</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 w:hAnsi="仿宋" w:cs="仿宋"/>
          <w:sz w:val="32"/>
          <w:szCs w:val="32"/>
          <w:lang w:eastAsia="zh-CN"/>
        </w:rPr>
      </w:pPr>
      <w:r>
        <w:rPr>
          <w:rFonts w:hint="eastAsia" w:ascii="黑体" w:hAnsi="宋体" w:eastAsia="黑体" w:cs="黑体"/>
          <w:color w:val="000000"/>
          <w:kern w:val="0"/>
          <w:sz w:val="32"/>
          <w:szCs w:val="32"/>
          <w:lang w:val="en-US" w:eastAsia="zh-CN" w:bidi="ar"/>
        </w:rPr>
        <w:t xml:space="preserve">第二十条 </w:t>
      </w:r>
      <w:r>
        <w:rPr>
          <w:rFonts w:hint="eastAsia" w:ascii="仿宋_GB2312" w:hAnsi="宋体" w:eastAsia="仿宋_GB2312" w:cs="仿宋_GB2312"/>
          <w:color w:val="000000"/>
          <w:kern w:val="0"/>
          <w:sz w:val="32"/>
          <w:szCs w:val="32"/>
          <w:lang w:val="en-US" w:eastAsia="zh-CN" w:bidi="ar"/>
        </w:rPr>
        <w:t>食品小经营核准证分为正本、副本。正本、副本具有同等法律效力。</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省市场监督管理局负责制定食品小经营核准证正本、副本式样。县级以上市场监督管理部门负责本行政区域内食品小经营核准证的印制和发放等管理工作。</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第二十一条 </w:t>
      </w:r>
      <w:r>
        <w:rPr>
          <w:rFonts w:hint="eastAsia" w:ascii="仿宋_GB2312" w:hAnsi="宋体" w:eastAsia="仿宋_GB2312" w:cs="仿宋_GB2312"/>
          <w:color w:val="000000"/>
          <w:kern w:val="0"/>
          <w:sz w:val="32"/>
          <w:szCs w:val="32"/>
          <w:lang w:val="en-US" w:eastAsia="zh-CN" w:bidi="ar"/>
        </w:rPr>
        <w:t>食品小经营核准证应当载明：经营者名称、统一社会信用代码、法定代表人（负责人）、住所、经营场所、主体业态、经营项目、有效期、核准证编号、投诉举报电话、发证机关、发证日期等内容。</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第二十二条 </w:t>
      </w:r>
      <w:r>
        <w:rPr>
          <w:rFonts w:hint="eastAsia" w:ascii="仿宋_GB2312" w:hAnsi="宋体" w:eastAsia="仿宋_GB2312" w:cs="仿宋_GB2312"/>
          <w:color w:val="000000"/>
          <w:kern w:val="0"/>
          <w:sz w:val="32"/>
          <w:szCs w:val="32"/>
          <w:lang w:val="en-US" w:eastAsia="zh-CN" w:bidi="ar"/>
        </w:rPr>
        <w:t>食品小经营核准证编号由</w:t>
      </w:r>
      <w:r>
        <w:rPr>
          <w:rFonts w:hint="eastAsia" w:ascii="宋体" w:hAnsi="宋体" w:eastAsia="宋体" w:cs="宋体"/>
          <w:color w:val="000000"/>
          <w:kern w:val="0"/>
          <w:sz w:val="32"/>
          <w:szCs w:val="32"/>
          <w:lang w:val="en-US" w:eastAsia="zh-CN" w:bidi="ar"/>
        </w:rPr>
        <w:t>XJY</w:t>
      </w:r>
      <w:r>
        <w:rPr>
          <w:rFonts w:hint="eastAsia" w:ascii="仿宋_GB2312" w:hAnsi="宋体" w:eastAsia="仿宋_GB2312" w:cs="仿宋_GB2312"/>
          <w:color w:val="000000"/>
          <w:kern w:val="0"/>
          <w:sz w:val="32"/>
          <w:szCs w:val="32"/>
          <w:lang w:val="en-US" w:eastAsia="zh-CN" w:bidi="ar"/>
        </w:rPr>
        <w:t xml:space="preserve">（“小经营”的汉语拼音首字母缩写）和十四位阿拉伯数字组成。数字从左至右依次为：一位主体业态代码（食品销售A、餐饮服务B）、两位省代码、两位市（地）代码、两位县（区）代码、六位顺序码、一位校验码。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第二十三条 </w:t>
      </w:r>
      <w:r>
        <w:rPr>
          <w:rFonts w:hint="eastAsia" w:ascii="仿宋_GB2312" w:hAnsi="宋体" w:eastAsia="仿宋_GB2312" w:cs="仿宋_GB2312"/>
          <w:color w:val="000000"/>
          <w:kern w:val="0"/>
          <w:sz w:val="32"/>
          <w:szCs w:val="32"/>
          <w:lang w:val="en-US" w:eastAsia="zh-CN" w:bidi="ar"/>
        </w:rPr>
        <w:t xml:space="preserve">食品小经营应当在经营场所的显著位置公示食品小经营核准证。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第二十四条 </w:t>
      </w:r>
      <w:r>
        <w:rPr>
          <w:rFonts w:hint="eastAsia" w:ascii="仿宋_GB2312" w:hAnsi="宋体" w:eastAsia="仿宋_GB2312" w:cs="仿宋_GB2312"/>
          <w:color w:val="000000"/>
          <w:kern w:val="0"/>
          <w:sz w:val="32"/>
          <w:szCs w:val="32"/>
          <w:lang w:val="en-US" w:eastAsia="zh-CN" w:bidi="ar"/>
        </w:rPr>
        <w:t xml:space="preserve">经营者不得伪造、变造或者冒用他人的食品小经营核准证从事食品经营活动。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第二十五条 </w:t>
      </w:r>
      <w:r>
        <w:rPr>
          <w:rFonts w:hint="eastAsia" w:ascii="仿宋_GB2312" w:hAnsi="宋体" w:eastAsia="仿宋_GB2312" w:cs="仿宋_GB2312"/>
          <w:color w:val="000000"/>
          <w:kern w:val="0"/>
          <w:sz w:val="32"/>
          <w:szCs w:val="32"/>
          <w:lang w:val="en-US" w:eastAsia="zh-CN" w:bidi="ar"/>
        </w:rPr>
        <w:t xml:space="preserve">经营者应当妥善保管食品小经营核准证，不得出租、出借或者以其他形式非法转让。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第五章 变更、延续与注销</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第二十六条 </w:t>
      </w:r>
      <w:r>
        <w:rPr>
          <w:rFonts w:hint="eastAsia" w:ascii="仿宋_GB2312" w:hAnsi="宋体" w:eastAsia="仿宋_GB2312" w:cs="仿宋_GB2312"/>
          <w:color w:val="000000"/>
          <w:kern w:val="0"/>
          <w:sz w:val="32"/>
          <w:szCs w:val="32"/>
          <w:lang w:val="en-US" w:eastAsia="zh-CN" w:bidi="ar"/>
        </w:rPr>
        <w:t xml:space="preserve">食品小经营核准证载明的事项发生变化的，经营者应当在变化后十个工作日内向原发证的市场监督管理部门申请变更食品小经营核准。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经营者地址迁移，不在原核准的经营场所从事经营活动的，应当重新申请食品小经营核准。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第二十七条 </w:t>
      </w:r>
      <w:r>
        <w:rPr>
          <w:rFonts w:hint="eastAsia" w:ascii="仿宋_GB2312" w:hAnsi="宋体" w:eastAsia="仿宋_GB2312" w:cs="仿宋_GB2312"/>
          <w:color w:val="000000"/>
          <w:kern w:val="0"/>
          <w:sz w:val="32"/>
          <w:szCs w:val="32"/>
          <w:lang w:val="en-US" w:eastAsia="zh-CN" w:bidi="ar"/>
        </w:rPr>
        <w:t xml:space="preserve">经营者申请变更食品小经营核准的，应当提交食品小经营核准变更申请书，以及与变更核准事项有关的材料。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第二十八条 </w:t>
      </w:r>
      <w:r>
        <w:rPr>
          <w:rFonts w:hint="eastAsia" w:ascii="仿宋_GB2312" w:hAnsi="宋体" w:eastAsia="仿宋_GB2312" w:cs="仿宋_GB2312"/>
          <w:color w:val="000000"/>
          <w:kern w:val="0"/>
          <w:sz w:val="32"/>
          <w:szCs w:val="32"/>
          <w:lang w:val="en-US" w:eastAsia="zh-CN" w:bidi="ar"/>
        </w:rPr>
        <w:t>经营者申请延续食品小经营核准的，应当在该核准有效期届满前</w:t>
      </w:r>
      <w:r>
        <w:rPr>
          <w:rFonts w:hint="eastAsia" w:ascii="仿宋_GB2312" w:hAnsi="宋体" w:eastAsia="仿宋_GB2312" w:cs="仿宋_GB2312"/>
          <w:color w:val="000000"/>
          <w:kern w:val="0"/>
          <w:sz w:val="32"/>
          <w:szCs w:val="32"/>
          <w:highlight w:val="none"/>
          <w:lang w:val="en-US" w:eastAsia="zh-CN" w:bidi="ar"/>
        </w:rPr>
        <w:t>九十个工作日至十五个</w:t>
      </w:r>
      <w:r>
        <w:rPr>
          <w:rFonts w:hint="eastAsia" w:ascii="仿宋_GB2312" w:hAnsi="宋体" w:eastAsia="仿宋_GB2312" w:cs="仿宋_GB2312"/>
          <w:color w:val="000000"/>
          <w:kern w:val="0"/>
          <w:sz w:val="32"/>
          <w:szCs w:val="32"/>
          <w:lang w:val="en-US" w:eastAsia="zh-CN" w:bidi="ar"/>
        </w:rPr>
        <w:t xml:space="preserve">工作日期间，向原发证的市场监督管理部门提出申请，并提交食品小经营核准延续申请书，以及与延续核准事项有关的其他材料。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县级以上市场监督管理部门应当根据申请人的延续申请，在该食品小经营核准有效期届满前作出是否准予延续的决定。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在食品小经营核准有效期届满前八个工作日内提出延续核准申请的，原核准有效期届满后，经营者应当暂停小经营活动，原发证的市场监督管理部门作出准予延续的决定后，方可继续开展小经营活动。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第二十九条 </w:t>
      </w:r>
      <w:r>
        <w:rPr>
          <w:rFonts w:hint="eastAsia" w:ascii="仿宋_GB2312" w:hAnsi="宋体" w:eastAsia="仿宋_GB2312" w:cs="仿宋_GB2312"/>
          <w:color w:val="000000"/>
          <w:kern w:val="0"/>
          <w:sz w:val="32"/>
          <w:szCs w:val="32"/>
          <w:lang w:val="en-US" w:eastAsia="zh-CN" w:bidi="ar"/>
        </w:rPr>
        <w:t xml:space="preserve">县级以上市场监督管理部门应当对变更或者延续食品小经营核准的申请材料进行审查。申请人的经营条件发生变化或者增加经营项目，可能影响食品安全的，市场监督管理部门应当就变化情况进行现场核查。申请变更或者延续食品小经营核准时，申请人声明经营条件未发生变化、经营项目减项或者未发生变化的，市场监督管理部门可以不进行现场核查，对申请材料齐全、符合法定形式的，当场作出准予变更或者延续食品小经营核准决定。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未现场核查的，县级以上市场监督管理部门应当自申请人取得食品小经营核准之日起三十个工作日内对其实施监督检查。现场核查发现实际情况与申请材料内容不相符的，经营者应当立即采取整改措施，经整改仍不相符的，依法撤销变更或者延续食品小经营核准决定。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第三十条 </w:t>
      </w:r>
      <w:r>
        <w:rPr>
          <w:rFonts w:hint="eastAsia" w:ascii="仿宋_GB2312" w:hAnsi="宋体" w:eastAsia="仿宋_GB2312" w:cs="仿宋_GB2312"/>
          <w:color w:val="000000"/>
          <w:kern w:val="0"/>
          <w:sz w:val="32"/>
          <w:szCs w:val="32"/>
          <w:lang w:val="en-US" w:eastAsia="zh-CN" w:bidi="ar"/>
        </w:rPr>
        <w:t>原发证的市场监督管理部门决定准予变更的，</w:t>
      </w:r>
      <w:bookmarkStart w:id="0" w:name="_GoBack"/>
      <w:bookmarkEnd w:id="0"/>
      <w:r>
        <w:rPr>
          <w:rFonts w:hint="eastAsia" w:ascii="仿宋_GB2312" w:hAnsi="宋体" w:eastAsia="仿宋_GB2312" w:cs="仿宋_GB2312"/>
          <w:color w:val="000000"/>
          <w:kern w:val="0"/>
          <w:sz w:val="32"/>
          <w:szCs w:val="32"/>
          <w:lang w:val="en-US" w:eastAsia="zh-CN" w:bidi="ar"/>
        </w:rPr>
        <w:t xml:space="preserve">应当向申请人颁发新的食品小经营核准证，核准证编号不变，发证日期为市场监督管理部门作出变更核准决定的日期，有效期与原证书一致。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不符合核准条件的，原发证的市场监督管理部门应当作出不予变更食品小经营核准的书面决定，说明理由，并告知申请人依法享有申请行政复议或者提起行政诉讼的权利。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第三十一条 </w:t>
      </w:r>
      <w:r>
        <w:rPr>
          <w:rFonts w:hint="eastAsia" w:ascii="仿宋_GB2312" w:hAnsi="宋体" w:eastAsia="仿宋_GB2312" w:cs="仿宋_GB2312"/>
          <w:color w:val="000000"/>
          <w:kern w:val="0"/>
          <w:sz w:val="32"/>
          <w:szCs w:val="32"/>
          <w:lang w:val="en-US" w:eastAsia="zh-CN" w:bidi="ar"/>
        </w:rPr>
        <w:t xml:space="preserve">原发证的市场监督管理部门决定准予延续的，应当向申请人颁发新的食品小经营核准证，核准证编号不变，有效期自作出延续核准决定之日起计算。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不符合核准条件的，原发证的市场监督管理部门应当作出不 予延续食品小经营核准的书面决定，说明理由，并告知申请人依法享有申请行政复议或者提起行政诉讼的权利。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第三十二条 </w:t>
      </w:r>
      <w:r>
        <w:rPr>
          <w:rFonts w:hint="eastAsia" w:ascii="仿宋_GB2312" w:hAnsi="宋体" w:eastAsia="仿宋_GB2312" w:cs="仿宋_GB2312"/>
          <w:color w:val="000000"/>
          <w:kern w:val="0"/>
          <w:sz w:val="32"/>
          <w:szCs w:val="32"/>
          <w:lang w:val="en-US" w:eastAsia="zh-CN" w:bidi="ar"/>
        </w:rPr>
        <w:t xml:space="preserve">经营者申请注销的食品小经营核准证的，应当向原发证的市场监督管理部门提交食品小经营核准注销申请书，以及与注销食品小经营核准有关的其他材料。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第三十三条 </w:t>
      </w:r>
      <w:r>
        <w:rPr>
          <w:rFonts w:hint="eastAsia" w:ascii="仿宋_GB2312" w:hAnsi="宋体" w:eastAsia="仿宋_GB2312" w:cs="仿宋_GB2312"/>
          <w:color w:val="000000"/>
          <w:kern w:val="0"/>
          <w:sz w:val="32"/>
          <w:szCs w:val="32"/>
          <w:lang w:val="en-US" w:eastAsia="zh-CN" w:bidi="ar"/>
        </w:rPr>
        <w:t xml:space="preserve">有下列情形之一，原发证的市场监督管理部门应当依法办理食品小经营核准注销手续：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（一）食品小经营核准有效期届满未申请延续的；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（二）食品小经营经营者主体资格依法终止的；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（三）食品小经营核准依法被撤回、撤销或者食品小经营核准证依法被吊销的；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（四）因不可抗力导致食品小经营核准事项无法实施的；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（五）法律、法规规定的应当注销食品小经营核准的其他情形。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食品小经营核准被注销的，核准证编号不得再次使用。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第三十四条 </w:t>
      </w:r>
      <w:r>
        <w:rPr>
          <w:rFonts w:hint="eastAsia" w:ascii="仿宋_GB2312" w:hAnsi="宋体" w:eastAsia="仿宋_GB2312" w:cs="仿宋_GB2312"/>
          <w:color w:val="000000"/>
          <w:kern w:val="0"/>
          <w:sz w:val="32"/>
          <w:szCs w:val="32"/>
          <w:lang w:val="en-US" w:eastAsia="zh-CN" w:bidi="ar"/>
        </w:rPr>
        <w:t xml:space="preserve">食品小经营核准证变更、延续、注销的有关程序参照本办法第二章和第三章的有关规定执行。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第六章 监督检查</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第三十五条 </w:t>
      </w:r>
      <w:r>
        <w:rPr>
          <w:rFonts w:hint="eastAsia" w:ascii="仿宋_GB2312" w:hAnsi="宋体" w:eastAsia="仿宋_GB2312" w:cs="仿宋_GB2312"/>
          <w:color w:val="000000"/>
          <w:kern w:val="0"/>
          <w:sz w:val="32"/>
          <w:szCs w:val="32"/>
          <w:lang w:val="en-US" w:eastAsia="zh-CN" w:bidi="ar"/>
        </w:rPr>
        <w:t xml:space="preserve">县级以上市场监督管理部门应当依据法律、法规规定的职责，对辖区内食品小经营的核准事项进行监督检查，并应当按照规定的频次实施全覆盖检查。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第三十六条 </w:t>
      </w:r>
      <w:r>
        <w:rPr>
          <w:rFonts w:hint="eastAsia" w:ascii="仿宋_GB2312" w:hAnsi="宋体" w:eastAsia="仿宋_GB2312" w:cs="仿宋_GB2312"/>
          <w:color w:val="000000"/>
          <w:kern w:val="0"/>
          <w:sz w:val="32"/>
          <w:szCs w:val="32"/>
          <w:lang w:val="en-US" w:eastAsia="zh-CN" w:bidi="ar"/>
        </w:rPr>
        <w:t xml:space="preserve">县级以上市场监督管理部门应当建立食品小经营经营核准档案管理制度，将办理食品小经营核准的有关材料、发证情况及时归档。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第三十七条 </w:t>
      </w:r>
      <w:r>
        <w:rPr>
          <w:rFonts w:hint="eastAsia" w:ascii="仿宋_GB2312" w:hAnsi="宋体" w:eastAsia="仿宋_GB2312" w:cs="仿宋_GB2312"/>
          <w:color w:val="000000"/>
          <w:kern w:val="0"/>
          <w:sz w:val="32"/>
          <w:szCs w:val="32"/>
          <w:lang w:val="en-US" w:eastAsia="zh-CN" w:bidi="ar"/>
        </w:rPr>
        <w:t xml:space="preserve">黑龙江省市场监督管理局可以定期或者不定期组织对全省食品小经营核准工作进行监督检查；市级市场监督管理部门可以定期或者不定期组织对本行政区域内的食品小经营核准管理工作进行监督检查。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sz w:val="32"/>
          <w:szCs w:val="32"/>
        </w:rPr>
      </w:pPr>
      <w:r>
        <w:rPr>
          <w:rFonts w:hint="eastAsia" w:ascii="黑体" w:hAnsi="宋体" w:eastAsia="黑体" w:cs="黑体"/>
          <w:color w:val="000000"/>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第三十八条 </w:t>
      </w:r>
      <w:r>
        <w:rPr>
          <w:rFonts w:hint="eastAsia" w:ascii="仿宋_GB2312" w:hAnsi="宋体" w:eastAsia="仿宋_GB2312" w:cs="仿宋_GB2312"/>
          <w:color w:val="000000"/>
          <w:kern w:val="0"/>
          <w:sz w:val="32"/>
          <w:szCs w:val="32"/>
          <w:lang w:val="en-US" w:eastAsia="zh-CN" w:bidi="ar"/>
        </w:rPr>
        <w:t>本办法由黑龙江省市场监督管理局负责解释。</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第三十九条 </w:t>
      </w:r>
      <w:r>
        <w:rPr>
          <w:rFonts w:hint="eastAsia" w:ascii="仿宋_GB2312" w:hAnsi="宋体" w:eastAsia="仿宋_GB2312" w:cs="仿宋_GB2312"/>
          <w:color w:val="000000"/>
          <w:kern w:val="0"/>
          <w:sz w:val="32"/>
          <w:szCs w:val="32"/>
          <w:lang w:val="en-US" w:eastAsia="zh-CN" w:bidi="ar"/>
        </w:rPr>
        <w:t>本办法自****年**月**日起施行。</w:t>
      </w: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E1861"/>
    <w:rsid w:val="047E0333"/>
    <w:rsid w:val="05087412"/>
    <w:rsid w:val="0E2C3DF9"/>
    <w:rsid w:val="12E806A4"/>
    <w:rsid w:val="19FA25FA"/>
    <w:rsid w:val="3B20188F"/>
    <w:rsid w:val="3D980197"/>
    <w:rsid w:val="3F9D1C79"/>
    <w:rsid w:val="50864539"/>
    <w:rsid w:val="516125AF"/>
    <w:rsid w:val="543F5B80"/>
    <w:rsid w:val="58EF5147"/>
    <w:rsid w:val="5C522D50"/>
    <w:rsid w:val="635A18C2"/>
    <w:rsid w:val="636E1861"/>
    <w:rsid w:val="69504F22"/>
    <w:rsid w:val="7A4C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4309</Words>
  <Characters>4319</Characters>
  <Lines>0</Lines>
  <Paragraphs>0</Paragraphs>
  <TotalTime>28</TotalTime>
  <ScaleCrop>false</ScaleCrop>
  <LinksUpToDate>false</LinksUpToDate>
  <CharactersWithSpaces>4433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2026-04-13T08:35:00Z</dcterms:created>
  <dc:creator>浣澜</dc:creator>
  <cp:lastModifiedBy>Administrator</cp:lastModifiedBy>
  <dcterms:modified xsi:type="dcterms:W3CDTF">2026-04-13T13:03:44Z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A078391DF1084654B089421E94B8D469_13</vt:lpwstr>
  </property>
  <property fmtid="{D5CDD505-2E9C-101B-9397-08002B2CF9AE}" pid="4" name="KSOTemplateDocerSaveRecord">
    <vt:lpwstr>eyJoZGlkIjoiMzEwNTM5NzYwMDRjMzkwZTVkZjY2ODkwMGIxNGU0OTUiLCJ1c2VySWQiOiIzODI1NDk2MDUifQ==</vt:lpwstr>
  </property>
</Properties>
</file>