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EB32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HF-2026-</w:t>
      </w:r>
      <w:r>
        <w:rPr>
          <w:rFonts w:hint="eastAsia" w:ascii="仿宋" w:hAnsi="仿宋" w:eastAsia="仿宋" w:cs="仿宋"/>
          <w:b/>
          <w:bCs/>
          <w:color w:val="auto"/>
          <w:sz w:val="32"/>
          <w:szCs w:val="32"/>
          <w:highlight w:val="none"/>
          <w:lang w:val="en-US" w:eastAsia="zh-CN"/>
        </w:rPr>
        <w:t xml:space="preserve">002  </w:t>
      </w:r>
      <w:r>
        <w:rPr>
          <w:rFonts w:hint="eastAsia" w:ascii="仿宋" w:hAnsi="仿宋" w:eastAsia="仿宋" w:cs="仿宋"/>
          <w:b/>
          <w:bCs/>
          <w:color w:val="auto"/>
          <w:sz w:val="32"/>
          <w:szCs w:val="32"/>
          <w:highlight w:val="none"/>
        </w:rPr>
        <w:t xml:space="preserve">                           </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 xml:space="preserve">  合同编号：</w:t>
      </w:r>
    </w:p>
    <w:p w14:paraId="3E82312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5EB0695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5E7CFC1D">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4EFBDB9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3DCA1FEE">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bCs/>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黑龙江省</w:t>
      </w:r>
      <w:r>
        <w:rPr>
          <w:rFonts w:hint="eastAsia" w:ascii="方正小标宋简体" w:hAnsi="方正小标宋简体" w:eastAsia="方正小标宋简体" w:cs="方正小标宋简体"/>
          <w:color w:val="auto"/>
          <w:sz w:val="48"/>
          <w:szCs w:val="48"/>
          <w:highlight w:val="none"/>
          <w:lang w:val="en-US" w:eastAsia="zh-CN"/>
        </w:rPr>
        <w:t>殡葬服务</w:t>
      </w:r>
      <w:r>
        <w:rPr>
          <w:rFonts w:hint="eastAsia" w:ascii="方正小标宋简体" w:hAnsi="方正小标宋简体" w:eastAsia="方正小标宋简体" w:cs="方正小标宋简体"/>
          <w:color w:val="auto"/>
          <w:sz w:val="48"/>
          <w:szCs w:val="48"/>
          <w:highlight w:val="none"/>
        </w:rPr>
        <w:t>合同（示范文本）</w:t>
      </w:r>
    </w:p>
    <w:p w14:paraId="3AC8D25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（征求意见稿）</w:t>
      </w:r>
    </w:p>
    <w:p w14:paraId="4B6F54E0">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5CD9F8C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35695C1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4B80C3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46FA43A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4409DF97">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2A77461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471A444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0ABA98F2">
      <w:pPr>
        <w:pStyle w:val="2"/>
        <w:rPr>
          <w:rFonts w:hint="eastAsia" w:ascii="仿宋" w:hAnsi="仿宋" w:eastAsia="仿宋" w:cs="仿宋"/>
          <w:color w:val="auto"/>
          <w:sz w:val="28"/>
          <w:szCs w:val="28"/>
          <w:highlight w:val="none"/>
        </w:rPr>
      </w:pPr>
    </w:p>
    <w:p w14:paraId="6960CC99">
      <w:pPr>
        <w:pStyle w:val="2"/>
        <w:rPr>
          <w:rFonts w:hint="eastAsia" w:ascii="仿宋" w:hAnsi="仿宋" w:eastAsia="仿宋" w:cs="仿宋"/>
          <w:color w:val="auto"/>
          <w:sz w:val="28"/>
          <w:szCs w:val="28"/>
          <w:highlight w:val="none"/>
        </w:rPr>
      </w:pPr>
    </w:p>
    <w:p w14:paraId="3DBF77CB">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default" w:ascii="宋体" w:hAnsi="宋体" w:eastAsia="宋体" w:cs="宋体"/>
          <w:b/>
          <w:bCs/>
          <w:i w:val="0"/>
          <w:iCs w:val="0"/>
          <w:strike w:val="0"/>
          <w:dstrike w:val="0"/>
          <w:color w:val="auto"/>
          <w:sz w:val="36"/>
          <w:szCs w:val="36"/>
          <w:highlight w:val="none"/>
          <w:u w:val="none"/>
          <w:vertAlign w:val="baseline"/>
          <w:lang w:val="en-US" w:eastAsia="zh-CN"/>
        </w:rPr>
      </w:pPr>
      <w:r>
        <w:rPr>
          <w:rFonts w:hint="eastAsia" w:ascii="宋体" w:hAnsi="宋体" w:eastAsia="宋体" w:cs="宋体"/>
          <w:b/>
          <w:bCs/>
          <w:color w:val="auto"/>
          <w:sz w:val="36"/>
          <w:szCs w:val="36"/>
          <w:highlight w:val="none"/>
        </w:rPr>
        <mc:AlternateContent>
          <mc:Choice Requires="wps">
            <w:drawing>
              <wp:anchor distT="0" distB="0" distL="114300" distR="114300" simplePos="0" relativeHeight="251659264" behindDoc="0" locked="0" layoutInCell="1" allowOverlap="1">
                <wp:simplePos x="0" y="0"/>
                <wp:positionH relativeFrom="column">
                  <wp:posOffset>4406900</wp:posOffset>
                </wp:positionH>
                <wp:positionV relativeFrom="paragraph">
                  <wp:posOffset>343535</wp:posOffset>
                </wp:positionV>
                <wp:extent cx="668020" cy="435610"/>
                <wp:effectExtent l="0" t="0" r="8255" b="2540"/>
                <wp:wrapNone/>
                <wp:docPr id="1" name="文本框 1"/>
                <wp:cNvGraphicFramePr/>
                <a:graphic xmlns:a="http://schemas.openxmlformats.org/drawingml/2006/main">
                  <a:graphicData uri="http://schemas.microsoft.com/office/word/2010/wordprocessingShape">
                    <wps:wsp>
                      <wps:cNvSpPr txBox="1"/>
                      <wps:spPr>
                        <a:xfrm>
                          <a:off x="5361940" y="7760335"/>
                          <a:ext cx="668020" cy="4356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96F3BBF">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制定</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pt;margin-top:27.05pt;height:34.3pt;width:52.6pt;z-index:251659264;mso-width-relative:page;mso-height-relative:page;" fillcolor="#FFFFFF [3201]" filled="t" stroked="f" coordsize="21600,21600" o:gfxdata="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0ZGobW&#10;AAAACgEAAA8AAAAAAAAAAQAgAAAAIgAAAGRycy9kb3ducmV2LnhtbFBLAQIUABQAAAAIAIdO4kA7&#10;geX0WwIAAJoEAAAOAAAAAAAAAAEAIAAAACUBAABkcnMvZTJvRG9jLnhtbFBLBQYAAAAABgAGAFkB&#10;AADyBQAAAAA=&#10;">
                <v:fill on="t" focussize="0,0"/>
                <v:stroke on="f" weight="0.5pt"/>
                <v:imagedata o:title=""/>
                <o:lock v:ext="edit" aspectratio="f"/>
                <v:textbox>
                  <w:txbxContent>
                    <w:p w14:paraId="196F3BBF">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制定</w:t>
                      </w:r>
                    </w:p>
                  </w:txbxContent>
                </v:textbox>
              </v:shape>
            </w:pict>
          </mc:Fallback>
        </mc:AlternateContent>
      </w:r>
      <w:r>
        <w:rPr>
          <w:rFonts w:hint="eastAsia" w:ascii="宋体" w:hAnsi="宋体" w:eastAsia="宋体" w:cs="宋体"/>
          <w:b/>
          <w:bCs/>
          <w:i w:val="0"/>
          <w:iCs w:val="0"/>
          <w:strike w:val="0"/>
          <w:dstrike w:val="0"/>
          <w:color w:val="auto"/>
          <w:sz w:val="36"/>
          <w:szCs w:val="36"/>
          <w:highlight w:val="none"/>
          <w:u w:val="none"/>
          <w:vertAlign w:val="baseline"/>
          <w:lang w:val="en-US" w:eastAsia="zh-CN"/>
        </w:rPr>
        <w:t>黑龙江省民政厅</w:t>
      </w:r>
    </w:p>
    <w:p w14:paraId="0AA85BDD">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eastAsia" w:ascii="宋体" w:hAnsi="宋体" w:eastAsia="宋体" w:cs="宋体"/>
          <w:b/>
          <w:bCs/>
          <w:i w:val="0"/>
          <w:iCs w:val="0"/>
          <w:strike w:val="0"/>
          <w:dstrike w:val="0"/>
          <w:color w:val="auto"/>
          <w:sz w:val="36"/>
          <w:szCs w:val="36"/>
          <w:highlight w:val="none"/>
          <w:u w:val="none"/>
          <w:vertAlign w:val="baseline"/>
          <w:lang w:val="en-US" w:eastAsia="zh-CN"/>
        </w:rPr>
      </w:pPr>
    </w:p>
    <w:p w14:paraId="0B988851">
      <w:pPr>
        <w:keepNext w:val="0"/>
        <w:keepLines w:val="0"/>
        <w:pageBreakBefore w:val="0"/>
        <w:widowControl w:val="0"/>
        <w:kinsoku/>
        <w:wordWrap/>
        <w:overflowPunct/>
        <w:topLinePunct w:val="0"/>
        <w:autoSpaceDE/>
        <w:autoSpaceDN/>
        <w:bidi w:val="0"/>
        <w:adjustRightInd/>
        <w:snapToGrid/>
        <w:ind w:left="2520" w:leftChars="1200" w:right="2520" w:rightChars="1200" w:firstLine="0" w:firstLineChars="0"/>
        <w:jc w:val="distribute"/>
        <w:textAlignment w:val="auto"/>
        <w:rPr>
          <w:rFonts w:hint="eastAsia" w:ascii="宋体" w:hAnsi="宋体" w:eastAsia="宋体" w:cs="宋体"/>
          <w:b/>
          <w:bCs/>
          <w:i w:val="0"/>
          <w:iCs w:val="0"/>
          <w:strike w:val="0"/>
          <w:dstrike w:val="0"/>
          <w:color w:val="auto"/>
          <w:sz w:val="36"/>
          <w:szCs w:val="36"/>
          <w:highlight w:val="none"/>
          <w:u w:val="none"/>
          <w:vertAlign w:val="baseline"/>
          <w:lang w:val="en-US" w:eastAsia="zh-CN"/>
        </w:rPr>
      </w:pPr>
      <w:r>
        <w:rPr>
          <w:rFonts w:hint="eastAsia" w:ascii="宋体" w:hAnsi="宋体" w:eastAsia="宋体" w:cs="宋体"/>
          <w:b/>
          <w:bCs/>
          <w:i w:val="0"/>
          <w:iCs w:val="0"/>
          <w:strike w:val="0"/>
          <w:dstrike w:val="0"/>
          <w:color w:val="auto"/>
          <w:sz w:val="36"/>
          <w:szCs w:val="36"/>
          <w:highlight w:val="none"/>
          <w:u w:val="none"/>
          <w:vertAlign w:val="baseline"/>
          <w:lang w:val="en-US" w:eastAsia="zh-CN"/>
        </w:rPr>
        <w:t>黑龙江省市场监督管理局</w:t>
      </w:r>
    </w:p>
    <w:p w14:paraId="692AE30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color w:val="auto"/>
          <w:sz w:val="28"/>
          <w:szCs w:val="28"/>
          <w:highlight w:val="none"/>
        </w:rPr>
      </w:pPr>
    </w:p>
    <w:p w14:paraId="2C2E0163">
      <w:pPr>
        <w:wordWrap w:val="0"/>
        <w:overflowPunct w:val="0"/>
        <w:jc w:val="center"/>
        <w:rPr>
          <w:rFonts w:hint="eastAsia" w:ascii="仿宋" w:hAnsi="仿宋" w:eastAsia="仿宋" w:cs="仿宋"/>
          <w:color w:val="auto"/>
          <w:sz w:val="36"/>
          <w:szCs w:val="36"/>
          <w:highlight w:val="none"/>
        </w:rPr>
      </w:pPr>
      <w:r>
        <w:rPr>
          <w:rFonts w:hint="eastAsia" w:ascii="宋体" w:hAnsi="宋体" w:eastAsia="宋体" w:cs="宋体"/>
          <w:b/>
          <w:bCs/>
          <w:color w:val="auto"/>
          <w:spacing w:val="18"/>
          <w:sz w:val="36"/>
          <w:szCs w:val="36"/>
          <w:highlight w:val="none"/>
          <w:lang w:val="en-US" w:eastAsia="zh-CN"/>
        </w:rPr>
        <w:t>2026</w:t>
      </w:r>
      <w:r>
        <w:rPr>
          <w:rFonts w:hint="eastAsia" w:ascii="宋体" w:hAnsi="宋体" w:eastAsia="宋体" w:cs="宋体"/>
          <w:b/>
          <w:bCs/>
          <w:color w:val="auto"/>
          <w:spacing w:val="18"/>
          <w:sz w:val="36"/>
          <w:szCs w:val="36"/>
          <w:highlight w:val="none"/>
        </w:rPr>
        <w:t>年</w:t>
      </w:r>
      <w:r>
        <w:rPr>
          <w:rFonts w:hint="eastAsia" w:ascii="宋体" w:hAnsi="宋体" w:eastAsia="宋体" w:cs="宋体"/>
          <w:b/>
          <w:bCs/>
          <w:color w:val="auto"/>
          <w:spacing w:val="18"/>
          <w:sz w:val="36"/>
          <w:szCs w:val="36"/>
          <w:highlight w:val="none"/>
          <w:lang w:val="en-US" w:eastAsia="zh-CN"/>
        </w:rPr>
        <w:t>X</w:t>
      </w:r>
      <w:r>
        <w:rPr>
          <w:rFonts w:hint="eastAsia" w:ascii="宋体" w:hAnsi="宋体" w:eastAsia="宋体" w:cs="宋体"/>
          <w:b/>
          <w:bCs/>
          <w:color w:val="auto"/>
          <w:spacing w:val="18"/>
          <w:sz w:val="36"/>
          <w:szCs w:val="36"/>
          <w:highlight w:val="none"/>
        </w:rPr>
        <w:t>月</w:t>
      </w:r>
    </w:p>
    <w:p w14:paraId="17FEC5D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使用说明</w:t>
      </w:r>
    </w:p>
    <w:p w14:paraId="06C7B4F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1.</w:t>
      </w:r>
      <w:r>
        <w:rPr>
          <w:rFonts w:hint="eastAsia" w:ascii="楷体" w:hAnsi="楷体" w:eastAsia="楷体" w:cs="楷体"/>
          <w:color w:val="auto"/>
          <w:sz w:val="28"/>
          <w:szCs w:val="28"/>
          <w:highlight w:val="none"/>
        </w:rPr>
        <w:t>本合同文本为示范文本，由黑龙江省</w:t>
      </w:r>
      <w:r>
        <w:rPr>
          <w:rFonts w:hint="eastAsia" w:ascii="楷体" w:hAnsi="楷体" w:eastAsia="楷体" w:cs="楷体"/>
          <w:color w:val="auto"/>
          <w:sz w:val="28"/>
          <w:szCs w:val="28"/>
          <w:highlight w:val="none"/>
          <w:lang w:val="en-US" w:eastAsia="zh-CN"/>
        </w:rPr>
        <w:t>民政</w:t>
      </w:r>
      <w:r>
        <w:rPr>
          <w:rFonts w:hint="eastAsia" w:ascii="楷体" w:hAnsi="楷体" w:eastAsia="楷体" w:cs="楷体"/>
          <w:color w:val="auto"/>
          <w:sz w:val="28"/>
          <w:szCs w:val="28"/>
          <w:highlight w:val="none"/>
        </w:rPr>
        <w:t>厅会同黑龙江省市场监督管理局共同制定，供省内依法登记的</w:t>
      </w:r>
      <w:r>
        <w:rPr>
          <w:rFonts w:hint="eastAsia" w:ascii="楷体" w:hAnsi="楷体" w:eastAsia="楷体" w:cs="楷体"/>
          <w:color w:val="auto"/>
          <w:sz w:val="28"/>
          <w:szCs w:val="28"/>
          <w:highlight w:val="none"/>
          <w:lang w:val="en-US" w:eastAsia="zh-CN"/>
        </w:rPr>
        <w:t>殡葬</w:t>
      </w:r>
      <w:r>
        <w:rPr>
          <w:rFonts w:hint="eastAsia" w:ascii="楷体" w:hAnsi="楷体" w:eastAsia="楷体" w:cs="楷体"/>
          <w:color w:val="auto"/>
          <w:sz w:val="28"/>
          <w:szCs w:val="28"/>
          <w:highlight w:val="none"/>
        </w:rPr>
        <w:t>服务机构向丧属提供遗体接运、存放、告别、火化、骨灰寄存、殡仪礼仪等全套基础及个性化增值服务签约时参照使用。</w:t>
      </w:r>
    </w:p>
    <w:p w14:paraId="54FE33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本合同所称殡葬服务机构是指</w:t>
      </w:r>
      <w:r>
        <w:rPr>
          <w:rFonts w:hint="eastAsia" w:ascii="楷体" w:hAnsi="楷体" w:eastAsia="楷体" w:cs="楷体"/>
          <w:color w:val="auto"/>
          <w:sz w:val="28"/>
          <w:szCs w:val="28"/>
          <w:highlight w:val="none"/>
          <w:lang w:eastAsia="zh-CN"/>
        </w:rPr>
        <w:t>依法经民政等部门审批设立，专门</w:t>
      </w:r>
      <w:r>
        <w:rPr>
          <w:rFonts w:hint="eastAsia" w:ascii="楷体" w:hAnsi="楷体" w:eastAsia="楷体" w:cs="楷体"/>
          <w:color w:val="auto"/>
          <w:sz w:val="28"/>
          <w:szCs w:val="28"/>
          <w:highlight w:val="none"/>
        </w:rPr>
        <w:t>从事</w:t>
      </w:r>
      <w:r>
        <w:rPr>
          <w:rFonts w:hint="eastAsia" w:ascii="楷体" w:hAnsi="楷体" w:eastAsia="楷体" w:cs="楷体"/>
          <w:color w:val="auto"/>
          <w:sz w:val="28"/>
          <w:szCs w:val="28"/>
          <w:highlight w:val="none"/>
          <w:lang w:eastAsia="zh-CN"/>
        </w:rPr>
        <w:t>遗体处理、殡仪服务、骨灰存放、祭扫等与丧葬相关活动的公益性或经营性专业服务机构。</w:t>
      </w:r>
    </w:p>
    <w:p w14:paraId="299964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3.</w:t>
      </w:r>
      <w:r>
        <w:rPr>
          <w:rFonts w:hint="eastAsia" w:ascii="楷体" w:hAnsi="楷体" w:eastAsia="楷体" w:cs="楷体"/>
          <w:color w:val="auto"/>
          <w:sz w:val="28"/>
          <w:szCs w:val="28"/>
          <w:highlight w:val="none"/>
        </w:rPr>
        <w:t>殡葬服务机构经营</w:t>
      </w:r>
      <w:r>
        <w:rPr>
          <w:rFonts w:hint="eastAsia" w:ascii="楷体" w:hAnsi="楷体" w:eastAsia="楷体" w:cs="楷体"/>
          <w:color w:val="auto"/>
          <w:sz w:val="28"/>
          <w:szCs w:val="28"/>
          <w:highlight w:val="none"/>
          <w:lang w:eastAsia="zh-CN"/>
        </w:rPr>
        <w:t>提供</w:t>
      </w:r>
      <w:r>
        <w:rPr>
          <w:rFonts w:hint="eastAsia" w:ascii="楷体" w:hAnsi="楷体" w:eastAsia="楷体" w:cs="楷体"/>
          <w:color w:val="auto"/>
          <w:sz w:val="28"/>
          <w:szCs w:val="28"/>
          <w:highlight w:val="none"/>
        </w:rPr>
        <w:t>遗体接运、遗体存放、遗体告别、遗体火化、骨灰寄存、生态安葬</w:t>
      </w:r>
      <w:r>
        <w:rPr>
          <w:rFonts w:hint="eastAsia" w:ascii="楷体" w:hAnsi="楷体" w:eastAsia="楷体" w:cs="楷体"/>
          <w:color w:val="auto"/>
          <w:sz w:val="28"/>
          <w:szCs w:val="28"/>
          <w:highlight w:val="yellow"/>
        </w:rPr>
        <w:t>以外的殡仪服务</w:t>
      </w: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eastAsia="zh-CN"/>
        </w:rPr>
        <w:t>可由遗属</w:t>
      </w:r>
      <w:r>
        <w:rPr>
          <w:rFonts w:hint="eastAsia" w:ascii="楷体" w:hAnsi="楷体" w:eastAsia="楷体" w:cs="楷体"/>
          <w:color w:val="auto"/>
          <w:sz w:val="28"/>
          <w:szCs w:val="28"/>
          <w:highlight w:val="none"/>
        </w:rPr>
        <w:t>按</w:t>
      </w:r>
      <w:r>
        <w:rPr>
          <w:rFonts w:hint="eastAsia" w:ascii="楷体" w:hAnsi="楷体" w:eastAsia="楷体" w:cs="楷体"/>
          <w:color w:val="auto"/>
          <w:sz w:val="28"/>
          <w:szCs w:val="28"/>
          <w:highlight w:val="none"/>
          <w:lang w:eastAsia="zh-CN"/>
        </w:rPr>
        <w:t>民政部门相关</w:t>
      </w:r>
      <w:r>
        <w:rPr>
          <w:rFonts w:hint="eastAsia" w:ascii="楷体" w:hAnsi="楷体" w:eastAsia="楷体" w:cs="楷体"/>
          <w:color w:val="auto"/>
          <w:sz w:val="28"/>
          <w:szCs w:val="28"/>
          <w:highlight w:val="none"/>
        </w:rPr>
        <w:t>规定</w:t>
      </w:r>
      <w:r>
        <w:rPr>
          <w:rFonts w:hint="eastAsia" w:ascii="楷体" w:hAnsi="楷体" w:eastAsia="楷体" w:cs="楷体"/>
          <w:color w:val="auto"/>
          <w:sz w:val="28"/>
          <w:szCs w:val="28"/>
          <w:highlight w:val="none"/>
          <w:lang w:eastAsia="zh-CN"/>
        </w:rPr>
        <w:t>与</w:t>
      </w:r>
      <w:r>
        <w:rPr>
          <w:rFonts w:hint="eastAsia" w:ascii="楷体" w:hAnsi="楷体" w:eastAsia="楷体" w:cs="楷体"/>
          <w:color w:val="auto"/>
          <w:sz w:val="28"/>
          <w:szCs w:val="28"/>
          <w:highlight w:val="none"/>
        </w:rPr>
        <w:t>服务机构另行签订合同，办理</w:t>
      </w:r>
      <w:r>
        <w:rPr>
          <w:rFonts w:hint="eastAsia" w:ascii="楷体" w:hAnsi="楷体" w:eastAsia="楷体" w:cs="楷体"/>
          <w:color w:val="auto"/>
          <w:sz w:val="28"/>
          <w:szCs w:val="28"/>
          <w:highlight w:val="none"/>
          <w:lang w:val="en-US" w:eastAsia="zh-CN"/>
        </w:rPr>
        <w:t>相关</w:t>
      </w:r>
      <w:r>
        <w:rPr>
          <w:rFonts w:hint="eastAsia" w:ascii="楷体" w:hAnsi="楷体" w:eastAsia="楷体" w:cs="楷体"/>
          <w:color w:val="auto"/>
          <w:sz w:val="28"/>
          <w:szCs w:val="28"/>
          <w:highlight w:val="none"/>
        </w:rPr>
        <w:t>手续。</w:t>
      </w:r>
    </w:p>
    <w:p w14:paraId="09DA12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4.</w:t>
      </w:r>
      <w:r>
        <w:rPr>
          <w:rFonts w:hint="eastAsia" w:ascii="楷体" w:hAnsi="楷体" w:eastAsia="楷体" w:cs="楷体"/>
          <w:color w:val="auto"/>
          <w:sz w:val="28"/>
          <w:szCs w:val="28"/>
          <w:highlight w:val="none"/>
        </w:rPr>
        <w:t>双方当事人应仔细阅读本合同示范文本各项条款，特别是其中具有选择性、补充性、修改性的内容。</w:t>
      </w:r>
      <w:r>
        <w:rPr>
          <w:rFonts w:hint="eastAsia" w:ascii="楷体" w:hAnsi="楷体" w:eastAsia="楷体" w:cs="楷体"/>
          <w:color w:val="auto"/>
          <w:sz w:val="28"/>
          <w:szCs w:val="28"/>
          <w:highlight w:val="none"/>
          <w:lang w:eastAsia="zh-CN"/>
        </w:rPr>
        <w:t>合同中□为选择项、</w:t>
      </w:r>
      <w:r>
        <w:rPr>
          <w:rFonts w:hint="eastAsia" w:ascii="楷体" w:hAnsi="楷体" w:eastAsia="楷体" w:cs="楷体"/>
          <w:color w:val="auto"/>
          <w:sz w:val="28"/>
          <w:szCs w:val="28"/>
          <w:highlight w:val="none"/>
          <w:u w:val="single"/>
          <w:lang w:val="en-US" w:eastAsia="zh-CN"/>
        </w:rPr>
        <w:t xml:space="preserve">     </w:t>
      </w:r>
      <w:r>
        <w:rPr>
          <w:rFonts w:hint="eastAsia" w:ascii="楷体" w:hAnsi="楷体" w:eastAsia="楷体" w:cs="楷体"/>
          <w:color w:val="auto"/>
          <w:sz w:val="28"/>
          <w:szCs w:val="28"/>
          <w:highlight w:val="none"/>
          <w:lang w:eastAsia="zh-CN"/>
        </w:rPr>
        <w:t>为填写项，未尽事宜可签订补充协议。</w:t>
      </w:r>
    </w:p>
    <w:p w14:paraId="4C23777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5.</w:t>
      </w:r>
      <w:r>
        <w:rPr>
          <w:rFonts w:hint="eastAsia" w:ascii="楷体" w:hAnsi="楷体" w:eastAsia="楷体" w:cs="楷体"/>
          <w:color w:val="auto"/>
          <w:sz w:val="28"/>
          <w:szCs w:val="28"/>
          <w:highlight w:val="none"/>
        </w:rPr>
        <w:t>双方当事人可以根据实际情况对本合同示范文本进行修改、补充和完善，实际使用时应删除“示范文本”字样。</w:t>
      </w:r>
    </w:p>
    <w:p w14:paraId="53C731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6.</w:t>
      </w:r>
      <w:r>
        <w:rPr>
          <w:rFonts w:hint="eastAsia" w:ascii="楷体" w:hAnsi="楷体" w:eastAsia="楷体" w:cs="楷体"/>
          <w:color w:val="auto"/>
          <w:sz w:val="28"/>
          <w:szCs w:val="28"/>
          <w:highlight w:val="none"/>
        </w:rPr>
        <w:t>双方当事人参照本合同示范文本订立合同的，应当充分理解合同条款内容并自行承担合同订立、履行所产生的法律后果。</w:t>
      </w:r>
    </w:p>
    <w:p w14:paraId="0E2EB1B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双方当事人因本合同示范文本条款理解发生争议的，应当按照有关法律、法规的规定对合同条款进行解释。</w:t>
      </w:r>
      <w:r>
        <w:rPr>
          <w:rFonts w:hint="eastAsia" w:ascii="楷体" w:hAnsi="楷体" w:eastAsia="楷体" w:cs="楷体"/>
          <w:color w:val="auto"/>
          <w:sz w:val="28"/>
          <w:szCs w:val="28"/>
          <w:highlight w:val="none"/>
          <w:lang w:val="en-US" w:eastAsia="zh-CN"/>
        </w:rPr>
        <w:t>民政</w:t>
      </w:r>
      <w:r>
        <w:rPr>
          <w:rFonts w:hint="eastAsia" w:ascii="楷体" w:hAnsi="楷体" w:eastAsia="楷体" w:cs="楷体"/>
          <w:color w:val="auto"/>
          <w:sz w:val="28"/>
          <w:szCs w:val="28"/>
          <w:highlight w:val="none"/>
        </w:rPr>
        <w:t>部门、</w:t>
      </w:r>
      <w:r>
        <w:rPr>
          <w:rFonts w:hint="eastAsia" w:ascii="楷体" w:hAnsi="楷体" w:eastAsia="楷体" w:cs="楷体"/>
          <w:color w:val="auto"/>
          <w:sz w:val="28"/>
          <w:szCs w:val="28"/>
          <w:highlight w:val="none"/>
          <w:lang w:val="en-US" w:eastAsia="zh-CN"/>
        </w:rPr>
        <w:t>市场监管</w:t>
      </w:r>
      <w:r>
        <w:rPr>
          <w:rFonts w:hint="eastAsia" w:ascii="楷体" w:hAnsi="楷体" w:eastAsia="楷体" w:cs="楷体"/>
          <w:color w:val="auto"/>
          <w:sz w:val="28"/>
          <w:szCs w:val="28"/>
          <w:highlight w:val="none"/>
        </w:rPr>
        <w:t>部门不负责对当事人订立的合同进行解释。</w:t>
      </w:r>
    </w:p>
    <w:p w14:paraId="48E2E3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.本合同示范文本在黑龙江省范围内自公布之日起使用，使用期至新版合同示范文本公布时止。</w:t>
      </w:r>
    </w:p>
    <w:p w14:paraId="7E9EF37D">
      <w:pPr>
        <w:rPr>
          <w:rFonts w:hint="eastAsia"/>
          <w:color w:val="auto"/>
          <w:highlight w:val="none"/>
        </w:rPr>
      </w:pPr>
      <w:r>
        <w:rPr>
          <w:rFonts w:hint="eastAsia"/>
          <w:color w:val="auto"/>
          <w:highlight w:val="none"/>
        </w:rPr>
        <w:br w:type="page"/>
      </w:r>
    </w:p>
    <w:p w14:paraId="167FD992">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黑龙江省</w:t>
      </w:r>
      <w:r>
        <w:rPr>
          <w:rFonts w:hint="eastAsia" w:ascii="方正小标宋简体" w:hAnsi="方正小标宋简体" w:eastAsia="方正小标宋简体" w:cs="方正小标宋简体"/>
          <w:color w:val="auto"/>
          <w:sz w:val="36"/>
          <w:szCs w:val="36"/>
          <w:highlight w:val="none"/>
          <w:lang w:val="en-US" w:eastAsia="zh-CN"/>
        </w:rPr>
        <w:t>殡葬服务</w:t>
      </w:r>
      <w:r>
        <w:rPr>
          <w:rFonts w:hint="eastAsia" w:ascii="方正小标宋简体" w:hAnsi="方正小标宋简体" w:eastAsia="方正小标宋简体" w:cs="方正小标宋简体"/>
          <w:color w:val="auto"/>
          <w:sz w:val="36"/>
          <w:szCs w:val="36"/>
          <w:highlight w:val="none"/>
        </w:rPr>
        <w:t>合同</w:t>
      </w:r>
    </w:p>
    <w:p w14:paraId="7F1328F3">
      <w:pPr>
        <w:pStyle w:val="2"/>
        <w:rPr>
          <w:rFonts w:hint="eastAsia"/>
          <w:color w:val="auto"/>
          <w:highlight w:val="none"/>
        </w:rPr>
      </w:pPr>
    </w:p>
    <w:p w14:paraId="027B01EB">
      <w:pPr>
        <w:spacing w:line="500" w:lineRule="exact"/>
        <w:ind w:firstLine="560" w:firstLineChars="20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甲方</w:t>
      </w:r>
      <w:r>
        <w:rPr>
          <w:rFonts w:hint="eastAsia" w:ascii="黑体" w:hAnsi="黑体" w:eastAsia="黑体" w:cs="黑体"/>
          <w:b w:val="0"/>
          <w:bCs w:val="0"/>
          <w:color w:val="auto"/>
          <w:sz w:val="28"/>
          <w:szCs w:val="28"/>
          <w:highlight w:val="none"/>
          <w:lang w:eastAsia="zh-CN"/>
        </w:rPr>
        <w:t>【□治丧主体】【□代理人】【□遗属</w:t>
      </w:r>
      <w:r>
        <w:rPr>
          <w:rFonts w:hint="eastAsia" w:ascii="黑体" w:hAnsi="黑体" w:eastAsia="黑体" w:cs="黑体"/>
          <w:b w:val="0"/>
          <w:bCs w:val="0"/>
          <w:color w:val="auto"/>
          <w:sz w:val="28"/>
          <w:szCs w:val="28"/>
          <w:highlight w:val="none"/>
          <w:lang w:val="en-US" w:eastAsia="zh-CN"/>
        </w:rPr>
        <w:t>(关系）</w:t>
      </w:r>
      <w:r>
        <w:rPr>
          <w:rFonts w:hint="eastAsia" w:ascii="仿宋" w:hAnsi="仿宋" w:eastAsia="仿宋" w:cs="仿宋"/>
          <w:color w:val="auto"/>
          <w:sz w:val="28"/>
          <w:szCs w:val="28"/>
          <w:highlight w:val="none"/>
          <w:u w:val="single"/>
          <w:lang w:val="en-US" w:eastAsia="zh-CN"/>
        </w:rPr>
        <w:t xml:space="preserve">         </w:t>
      </w:r>
      <w:r>
        <w:rPr>
          <w:rFonts w:hint="eastAsia" w:ascii="黑体" w:hAnsi="黑体" w:eastAsia="黑体" w:cs="黑体"/>
          <w:b w:val="0"/>
          <w:bCs w:val="0"/>
          <w:color w:val="auto"/>
          <w:sz w:val="28"/>
          <w:szCs w:val="28"/>
          <w:highlight w:val="none"/>
          <w:lang w:eastAsia="zh-CN"/>
        </w:rPr>
        <w:t>】</w:t>
      </w:r>
      <w:r>
        <w:rPr>
          <w:rFonts w:hint="eastAsia" w:ascii="黑体" w:hAnsi="黑体" w:eastAsia="黑体" w:cs="黑体"/>
          <w:b w:val="0"/>
          <w:bCs w:val="0"/>
          <w:color w:val="auto"/>
          <w:sz w:val="28"/>
          <w:szCs w:val="28"/>
          <w:highlight w:val="none"/>
        </w:rPr>
        <w:t>：</w:t>
      </w:r>
    </w:p>
    <w:p w14:paraId="4DC523F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lang w:val="en-US" w:eastAsia="zh-CN"/>
        </w:rPr>
        <w:t xml:space="preserve">                       </w:t>
      </w:r>
    </w:p>
    <w:p w14:paraId="17C9B806">
      <w:pPr>
        <w:spacing w:line="50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 w:hAnsi="仿宋" w:eastAsia="仿宋" w:cs="仿宋"/>
          <w:color w:val="auto"/>
          <w:sz w:val="28"/>
          <w:szCs w:val="28"/>
          <w:highlight w:val="none"/>
        </w:rPr>
        <w:t>证件类型：</w:t>
      </w:r>
      <w:r>
        <w:rPr>
          <w:rFonts w:hint="eastAsia" w:ascii="仿宋_GB2312" w:hAnsi="仿宋_GB2312" w:eastAsia="仿宋_GB2312" w:cs="仿宋_GB2312"/>
          <w:color w:val="auto"/>
          <w:sz w:val="28"/>
          <w:szCs w:val="28"/>
          <w:highlight w:val="none"/>
          <w:lang w:eastAsia="zh-CN"/>
        </w:rPr>
        <w:t>【□居民身份证】【□护照】【□其他：</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p>
    <w:p w14:paraId="7DA75F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证件号码：</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住址：</w:t>
      </w:r>
      <w:r>
        <w:rPr>
          <w:rFonts w:hint="eastAsia" w:ascii="仿宋" w:hAnsi="仿宋" w:eastAsia="仿宋" w:cs="仿宋"/>
          <w:color w:val="auto"/>
          <w:sz w:val="28"/>
          <w:szCs w:val="28"/>
          <w:highlight w:val="none"/>
          <w:u w:val="single"/>
          <w:lang w:val="en-US" w:eastAsia="zh-CN"/>
        </w:rPr>
        <w:t xml:space="preserve">                       </w:t>
      </w:r>
    </w:p>
    <w:p w14:paraId="319B07A8">
      <w:pPr>
        <w:pStyle w:val="2"/>
        <w:rPr>
          <w:rFonts w:hint="eastAsia"/>
          <w:color w:val="auto"/>
          <w:highlight w:val="none"/>
          <w:lang w:val="en-US" w:eastAsia="zh-CN"/>
        </w:rPr>
      </w:pPr>
    </w:p>
    <w:p w14:paraId="6876A3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乙方（殡葬服务机构）：</w:t>
      </w:r>
    </w:p>
    <w:p w14:paraId="1F9C924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机构名称：</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lang w:val="en-US" w:eastAsia="zh-CN"/>
        </w:rPr>
        <w:t xml:space="preserve">                   </w:t>
      </w:r>
    </w:p>
    <w:p w14:paraId="3F8A33C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_GB2312" w:hAnsi="仿宋_GB2312" w:eastAsia="仿宋_GB2312" w:cs="仿宋_GB2312"/>
          <w:color w:val="auto"/>
          <w:sz w:val="28"/>
          <w:szCs w:val="28"/>
          <w:highlight w:val="none"/>
          <w:lang w:eastAsia="zh-CN"/>
        </w:rPr>
      </w:pPr>
      <w:r>
        <w:rPr>
          <w:rFonts w:hint="eastAsia" w:ascii="仿宋" w:hAnsi="仿宋" w:eastAsia="仿宋" w:cs="仿宋"/>
          <w:color w:val="auto"/>
          <w:sz w:val="28"/>
          <w:szCs w:val="28"/>
          <w:highlight w:val="none"/>
          <w:lang w:eastAsia="zh-CN"/>
        </w:rPr>
        <w:t>资质证明</w:t>
      </w:r>
      <w:r>
        <w:rPr>
          <w:rFonts w:hint="eastAsia" w:ascii="仿宋" w:hAnsi="仿宋" w:eastAsia="仿宋" w:cs="仿宋"/>
          <w:color w:val="auto"/>
          <w:sz w:val="28"/>
          <w:szCs w:val="28"/>
          <w:highlight w:val="none"/>
        </w:rPr>
        <w:t>：</w:t>
      </w:r>
      <w:r>
        <w:rPr>
          <w:rFonts w:hint="eastAsia" w:ascii="仿宋_GB2312" w:hAnsi="仿宋_GB2312" w:eastAsia="仿宋_GB2312" w:cs="仿宋_GB2312"/>
          <w:color w:val="auto"/>
          <w:sz w:val="28"/>
          <w:szCs w:val="28"/>
          <w:highlight w:val="none"/>
          <w:lang w:eastAsia="zh-CN"/>
        </w:rPr>
        <w:t>【□事业单位法人证书】【□</w:t>
      </w:r>
      <w:r>
        <w:rPr>
          <w:rFonts w:hint="eastAsia" w:ascii="仿宋" w:hAnsi="仿宋" w:eastAsia="仿宋" w:cs="仿宋"/>
          <w:color w:val="auto"/>
          <w:sz w:val="28"/>
          <w:szCs w:val="28"/>
          <w:highlight w:val="none"/>
        </w:rPr>
        <w:t>统一社会信用代码</w:t>
      </w:r>
      <w:r>
        <w:rPr>
          <w:rFonts w:hint="eastAsia" w:ascii="仿宋" w:hAnsi="仿宋" w:eastAsia="仿宋" w:cs="仿宋"/>
          <w:color w:val="auto"/>
          <w:sz w:val="28"/>
          <w:szCs w:val="28"/>
          <w:highlight w:val="none"/>
          <w:lang w:eastAsia="zh-CN"/>
        </w:rPr>
        <w:t>：</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p>
    <w:p w14:paraId="489777DC">
      <w:pPr>
        <w:spacing w:line="500" w:lineRule="exact"/>
        <w:ind w:firstLine="560" w:firstLineChars="200"/>
        <w:rPr>
          <w:rFonts w:hint="eastAsia" w:ascii="仿宋" w:hAnsi="仿宋" w:eastAsia="仿宋" w:cs="仿宋"/>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lang w:eastAsia="zh-CN"/>
        </w:rPr>
        <w:t>【□法定代表人】【□负责人】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lang w:val="en-US" w:eastAsia="zh-CN"/>
        </w:rPr>
        <w:t xml:space="preserve">          </w:t>
      </w:r>
    </w:p>
    <w:p w14:paraId="7C0A597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业务经办人：</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联系电话：</w:t>
      </w:r>
      <w:r>
        <w:rPr>
          <w:rFonts w:hint="eastAsia" w:ascii="仿宋" w:hAnsi="仿宋" w:eastAsia="仿宋" w:cs="仿宋"/>
          <w:color w:val="auto"/>
          <w:sz w:val="28"/>
          <w:szCs w:val="28"/>
          <w:highlight w:val="none"/>
          <w:u w:val="single"/>
          <w:lang w:val="en-US" w:eastAsia="zh-CN"/>
        </w:rPr>
        <w:t xml:space="preserve">                  </w:t>
      </w:r>
    </w:p>
    <w:p w14:paraId="6A05BDB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p>
    <w:p w14:paraId="23D336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根据《中华人民共和国民法典》《</w:t>
      </w:r>
      <w:r>
        <w:rPr>
          <w:rFonts w:hint="eastAsia" w:ascii="仿宋" w:hAnsi="仿宋" w:eastAsia="仿宋" w:cs="仿宋"/>
          <w:color w:val="auto"/>
          <w:sz w:val="28"/>
          <w:szCs w:val="28"/>
          <w:highlight w:val="none"/>
          <w:lang w:val="en-US" w:eastAsia="zh-CN"/>
        </w:rPr>
        <w:t>殡葬管理条例</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黑龙江省殡葬管理规定</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黑龙江省殡葬服务收费管理办法</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《殡仪服务规范》</w:t>
      </w:r>
      <w:r>
        <w:rPr>
          <w:rFonts w:hint="eastAsia" w:ascii="仿宋" w:hAnsi="仿宋" w:eastAsia="仿宋" w:cs="仿宋"/>
          <w:color w:val="auto"/>
          <w:sz w:val="28"/>
          <w:szCs w:val="28"/>
          <w:highlight w:val="none"/>
        </w:rPr>
        <w:t>等有关法律、法规及文件的规定，甲乙双方本着平等、自愿、公平和诚信的原则，经协商一致，签订本合同。</w:t>
      </w:r>
    </w:p>
    <w:p w14:paraId="01FD1F3A">
      <w:pPr>
        <w:pStyle w:val="2"/>
        <w:ind w:left="0" w:leftChars="0" w:firstLine="0" w:firstLineChars="0"/>
        <w:rPr>
          <w:rFonts w:hint="eastAsia"/>
          <w:color w:val="auto"/>
          <w:highlight w:val="none"/>
        </w:rPr>
      </w:pPr>
    </w:p>
    <w:p w14:paraId="76881FC4">
      <w:pPr>
        <w:spacing w:line="500" w:lineRule="exact"/>
        <w:ind w:firstLine="560" w:firstLineChars="200"/>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eastAsia="zh-CN"/>
        </w:rPr>
        <w:t>第一条</w:t>
      </w: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逝者基本信息</w:t>
      </w:r>
    </w:p>
    <w:p w14:paraId="5B8060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性</w:t>
      </w:r>
      <w:r>
        <w:rPr>
          <w:rFonts w:hint="eastAsia" w:ascii="仿宋" w:hAnsi="仿宋" w:eastAsia="仿宋" w:cs="仿宋"/>
          <w:color w:val="auto"/>
          <w:sz w:val="28"/>
          <w:szCs w:val="28"/>
          <w:highlight w:val="none"/>
        </w:rPr>
        <w:t>别：</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女</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年龄</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周岁</w:t>
      </w:r>
    </w:p>
    <w:p w14:paraId="40088F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民族：</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宗教信仰：</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eastAsia="zh-CN"/>
        </w:rPr>
        <w:t>□是</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□否</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信奉</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w:t>
      </w:r>
    </w:p>
    <w:p w14:paraId="652670EA">
      <w:pPr>
        <w:spacing w:line="50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 w:hAnsi="仿宋" w:eastAsia="仿宋" w:cs="仿宋"/>
          <w:color w:val="auto"/>
          <w:sz w:val="28"/>
          <w:szCs w:val="28"/>
          <w:highlight w:val="none"/>
        </w:rPr>
        <w:t>证件类型：</w:t>
      </w:r>
      <w:r>
        <w:rPr>
          <w:rFonts w:hint="eastAsia" w:ascii="仿宋_GB2312" w:hAnsi="仿宋_GB2312" w:eastAsia="仿宋_GB2312" w:cs="仿宋_GB2312"/>
          <w:color w:val="auto"/>
          <w:sz w:val="28"/>
          <w:szCs w:val="28"/>
          <w:highlight w:val="none"/>
          <w:lang w:eastAsia="zh-CN"/>
        </w:rPr>
        <w:t>【□居民身份证】【□护照】【□其他：</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p>
    <w:p w14:paraId="3F0C21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证件号码：</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户籍地</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常住地</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w:t>
      </w:r>
    </w:p>
    <w:p w14:paraId="3AE846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死亡时间：</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年</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日</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时</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lang w:eastAsia="zh-CN"/>
        </w:rPr>
        <w:t>死亡地点：</w:t>
      </w:r>
      <w:r>
        <w:rPr>
          <w:rFonts w:hint="eastAsia" w:ascii="仿宋" w:hAnsi="仿宋" w:eastAsia="仿宋" w:cs="仿宋"/>
          <w:color w:val="auto"/>
          <w:sz w:val="28"/>
          <w:szCs w:val="28"/>
          <w:highlight w:val="none"/>
          <w:u w:val="single"/>
          <w:lang w:val="en-US" w:eastAsia="zh-CN"/>
        </w:rPr>
        <w:t xml:space="preserve">                  </w:t>
      </w:r>
    </w:p>
    <w:p w14:paraId="35F128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_GB2312" w:hAnsi="仿宋_GB2312" w:eastAsia="仿宋_GB2312" w:cs="仿宋_GB2312"/>
          <w:color w:val="auto"/>
          <w:sz w:val="28"/>
          <w:szCs w:val="28"/>
          <w:highlight w:val="none"/>
          <w:lang w:val="en-US" w:eastAsia="zh-CN"/>
        </w:rPr>
        <w:t>死亡原因</w:t>
      </w:r>
      <w:r>
        <w:rPr>
          <w:rFonts w:hint="eastAsia" w:ascii="仿宋" w:hAnsi="仿宋" w:eastAsia="仿宋" w:cs="仿宋"/>
          <w:color w:val="auto"/>
          <w:sz w:val="28"/>
          <w:szCs w:val="28"/>
          <w:highlight w:val="none"/>
        </w:rPr>
        <w:t>：</w:t>
      </w:r>
      <w:r>
        <w:rPr>
          <w:rFonts w:hint="eastAsia" w:ascii="仿宋_GB2312" w:hAnsi="仿宋_GB2312" w:eastAsia="仿宋_GB2312" w:cs="仿宋_GB2312"/>
          <w:color w:val="auto"/>
          <w:sz w:val="28"/>
          <w:szCs w:val="28"/>
          <w:highlight w:val="none"/>
          <w:lang w:eastAsia="zh-CN"/>
        </w:rPr>
        <w:t>【</w:t>
      </w:r>
      <w:r>
        <w:rPr>
          <w:rFonts w:hint="eastAsia" w:ascii="仿宋" w:hAnsi="仿宋" w:eastAsia="仿宋" w:cs="仿宋"/>
          <w:color w:val="auto"/>
          <w:sz w:val="28"/>
          <w:szCs w:val="28"/>
          <w:highlight w:val="none"/>
          <w:lang w:eastAsia="zh-CN"/>
        </w:rPr>
        <w:t>□正常死亡</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eastAsia="zh-CN"/>
        </w:rPr>
        <w:t>□非正常死亡</w:t>
      </w:r>
      <w:r>
        <w:rPr>
          <w:rFonts w:hint="eastAsia" w:ascii="仿宋" w:hAnsi="仿宋" w:eastAsia="仿宋" w:cs="仿宋"/>
          <w:color w:val="auto"/>
          <w:sz w:val="28"/>
          <w:szCs w:val="28"/>
          <w:highlight w:val="none"/>
          <w:lang w:val="en-US" w:eastAsia="zh-CN"/>
        </w:rPr>
        <w:t xml:space="preserve">  死因</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eastAsia="zh-CN"/>
        </w:rPr>
        <w:t>】</w:t>
      </w:r>
    </w:p>
    <w:p w14:paraId="52B92E81">
      <w:pPr>
        <w:spacing w:line="500" w:lineRule="exact"/>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死亡证明出具单位：</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遗体所在地</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p>
    <w:p w14:paraId="546D1330">
      <w:pPr>
        <w:spacing w:line="500" w:lineRule="exact"/>
        <w:ind w:firstLine="560" w:firstLineChars="200"/>
        <w:rPr>
          <w:rFonts w:hint="eastAsia" w:ascii="黑体" w:hAnsi="黑体" w:eastAsia="黑体" w:cs="黑体"/>
          <w:color w:val="auto"/>
          <w:sz w:val="28"/>
          <w:szCs w:val="28"/>
          <w:highlight w:val="none"/>
        </w:rPr>
      </w:pPr>
      <w:r>
        <w:rPr>
          <w:rFonts w:hint="eastAsia" w:ascii="仿宋" w:hAnsi="仿宋" w:eastAsia="仿宋" w:cs="仿宋"/>
          <w:color w:val="auto"/>
          <w:sz w:val="28"/>
          <w:szCs w:val="28"/>
          <w:highlight w:val="none"/>
          <w:lang w:eastAsia="zh-CN"/>
        </w:rPr>
        <w:t>遗体现状</w:t>
      </w:r>
      <w:r>
        <w:rPr>
          <w:rFonts w:hint="eastAsia" w:ascii="仿宋" w:hAnsi="仿宋" w:eastAsia="仿宋" w:cs="仿宋"/>
          <w:color w:val="auto"/>
          <w:sz w:val="28"/>
          <w:szCs w:val="28"/>
          <w:highlight w:val="none"/>
        </w:rPr>
        <w:t>：</w:t>
      </w:r>
      <w:r>
        <w:rPr>
          <w:rFonts w:hint="eastAsia" w:ascii="仿宋_GB2312" w:hAnsi="仿宋_GB2312" w:eastAsia="仿宋_GB2312" w:cs="仿宋_GB2312"/>
          <w:color w:val="auto"/>
          <w:sz w:val="28"/>
          <w:szCs w:val="28"/>
          <w:highlight w:val="none"/>
          <w:lang w:eastAsia="zh-CN"/>
        </w:rPr>
        <w:t>【□完整】【□其他：</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w:t>
      </w:r>
    </w:p>
    <w:p w14:paraId="06835E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w:t>
      </w:r>
      <w:r>
        <w:rPr>
          <w:rFonts w:hint="eastAsia" w:ascii="黑体" w:hAnsi="黑体" w:eastAsia="黑体" w:cs="黑体"/>
          <w:color w:val="auto"/>
          <w:sz w:val="28"/>
          <w:szCs w:val="28"/>
          <w:highlight w:val="none"/>
          <w:lang w:eastAsia="zh-CN"/>
        </w:rPr>
        <w:t>二</w:t>
      </w:r>
      <w:r>
        <w:rPr>
          <w:rFonts w:hint="eastAsia" w:ascii="黑体" w:hAnsi="黑体" w:eastAsia="黑体" w:cs="黑体"/>
          <w:color w:val="auto"/>
          <w:sz w:val="28"/>
          <w:szCs w:val="28"/>
          <w:highlight w:val="none"/>
        </w:rPr>
        <w:t>条 服务项目与费用明细</w:t>
      </w:r>
    </w:p>
    <w:p w14:paraId="2455F37C">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甲方委托乙方提供以下服务项目</w:t>
      </w:r>
      <w:r>
        <w:rPr>
          <w:rFonts w:hint="eastAsia" w:ascii="仿宋" w:hAnsi="仿宋" w:eastAsia="仿宋" w:cs="仿宋"/>
          <w:b/>
          <w:bCs/>
          <w:color w:val="auto"/>
          <w:sz w:val="28"/>
          <w:szCs w:val="28"/>
          <w:highlight w:val="none"/>
          <w:lang w:eastAsia="zh-CN"/>
        </w:rPr>
        <w:t>（可多选），</w:t>
      </w:r>
      <w:r>
        <w:rPr>
          <w:rFonts w:hint="eastAsia" w:ascii="仿宋" w:hAnsi="仿宋" w:eastAsia="仿宋" w:cs="仿宋"/>
          <w:color w:val="auto"/>
          <w:sz w:val="28"/>
          <w:szCs w:val="28"/>
          <w:highlight w:val="none"/>
          <w:lang w:eastAsia="zh-CN"/>
        </w:rPr>
        <w:t>收费标准应按照</w:t>
      </w:r>
      <w:r>
        <w:rPr>
          <w:rFonts w:hint="eastAsia" w:ascii="仿宋" w:hAnsi="仿宋" w:eastAsia="仿宋" w:cs="仿宋"/>
          <w:color w:val="auto"/>
          <w:sz w:val="28"/>
          <w:szCs w:val="28"/>
          <w:highlight w:val="yellow"/>
          <w:lang w:eastAsia="zh-CN"/>
        </w:rPr>
        <w:t>《</w:t>
      </w:r>
      <w:r>
        <w:rPr>
          <w:rFonts w:hint="eastAsia" w:ascii="仿宋" w:hAnsi="仿宋" w:eastAsia="仿宋" w:cs="仿宋"/>
          <w:color w:val="auto"/>
          <w:sz w:val="28"/>
          <w:szCs w:val="28"/>
          <w:highlight w:val="yellow"/>
          <w:lang w:val="en-US" w:eastAsia="zh-CN"/>
        </w:rPr>
        <w:t>商品、服务项目收费标准及说明》（附件一）</w:t>
      </w:r>
      <w:r>
        <w:rPr>
          <w:rFonts w:hint="eastAsia" w:ascii="仿宋" w:hAnsi="仿宋" w:eastAsia="仿宋" w:cs="仿宋"/>
          <w:color w:val="auto"/>
          <w:sz w:val="28"/>
          <w:szCs w:val="28"/>
          <w:highlight w:val="none"/>
          <w:lang w:val="en-US" w:eastAsia="zh-CN"/>
        </w:rPr>
        <w:t>执行</w:t>
      </w:r>
      <w:r>
        <w:rPr>
          <w:rFonts w:hint="eastAsia" w:ascii="仿宋" w:hAnsi="仿宋" w:eastAsia="仿宋" w:cs="仿宋"/>
          <w:color w:val="auto"/>
          <w:sz w:val="28"/>
          <w:szCs w:val="28"/>
          <w:highlight w:val="none"/>
          <w:lang w:eastAsia="zh-CN"/>
        </w:rPr>
        <w:t>：</w:t>
      </w:r>
    </w:p>
    <w:p w14:paraId="26DD5761">
      <w:pPr>
        <w:pStyle w:val="2"/>
        <w:rPr>
          <w:rFonts w:hint="eastAsia"/>
          <w:lang w:val="en-US" w:eastAsia="zh-CN"/>
        </w:rPr>
      </w:pPr>
    </w:p>
    <w:p w14:paraId="3B45894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eastAsia="zh-CN"/>
        </w:rPr>
        <w:t>遗体接运服务</w:t>
      </w:r>
      <w:r>
        <w:rPr>
          <w:rFonts w:hint="eastAsia" w:ascii="仿宋" w:hAnsi="仿宋" w:eastAsia="仿宋" w:cs="仿宋"/>
          <w:color w:val="auto"/>
          <w:sz w:val="28"/>
          <w:szCs w:val="28"/>
          <w:highlight w:val="none"/>
          <w:lang w:eastAsia="zh-CN"/>
        </w:rPr>
        <w:sym w:font="Wingdings" w:char="00A8"/>
      </w:r>
      <w:r>
        <w:rPr>
          <w:rFonts w:hint="eastAsia" w:ascii="仿宋" w:hAnsi="仿宋" w:eastAsia="仿宋" w:cs="仿宋"/>
          <w:b/>
          <w:bCs/>
          <w:color w:val="auto"/>
          <w:sz w:val="28"/>
          <w:szCs w:val="28"/>
          <w:highlight w:val="none"/>
          <w:lang w:eastAsia="zh-CN"/>
        </w:rPr>
        <w:t>（基础服务）</w:t>
      </w:r>
    </w:p>
    <w:tbl>
      <w:tblPr>
        <w:tblStyle w:val="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271"/>
        <w:gridCol w:w="1770"/>
        <w:gridCol w:w="1190"/>
        <w:gridCol w:w="2110"/>
        <w:gridCol w:w="1750"/>
        <w:gridCol w:w="1080"/>
      </w:tblGrid>
      <w:tr w14:paraId="74B7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271" w:type="dxa"/>
            <w:vAlign w:val="center"/>
          </w:tcPr>
          <w:p w14:paraId="20B81C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接运时间</w:t>
            </w:r>
          </w:p>
        </w:tc>
        <w:tc>
          <w:tcPr>
            <w:tcW w:w="1770" w:type="dxa"/>
            <w:vAlign w:val="center"/>
          </w:tcPr>
          <w:p w14:paraId="168495B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接运地点</w:t>
            </w:r>
          </w:p>
        </w:tc>
        <w:tc>
          <w:tcPr>
            <w:tcW w:w="1190" w:type="dxa"/>
            <w:shd w:val="clear" w:color="auto" w:fill="auto"/>
            <w:vAlign w:val="center"/>
          </w:tcPr>
          <w:p w14:paraId="5174D61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送至地点</w:t>
            </w:r>
          </w:p>
        </w:tc>
        <w:tc>
          <w:tcPr>
            <w:tcW w:w="2110" w:type="dxa"/>
            <w:shd w:val="clear" w:color="auto" w:fill="auto"/>
            <w:vAlign w:val="center"/>
          </w:tcPr>
          <w:p w14:paraId="67DB39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车辆类型</w:t>
            </w:r>
          </w:p>
        </w:tc>
        <w:tc>
          <w:tcPr>
            <w:tcW w:w="1750" w:type="dxa"/>
            <w:shd w:val="clear" w:color="auto" w:fill="auto"/>
            <w:vAlign w:val="center"/>
          </w:tcPr>
          <w:p w14:paraId="63F7990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服务项目</w:t>
            </w:r>
          </w:p>
        </w:tc>
        <w:tc>
          <w:tcPr>
            <w:tcW w:w="1080" w:type="dxa"/>
            <w:shd w:val="clear" w:color="auto" w:fill="auto"/>
            <w:vAlign w:val="center"/>
          </w:tcPr>
          <w:p w14:paraId="44276A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eastAsia="zh-CN"/>
              </w:rPr>
              <w:t>（元）</w:t>
            </w:r>
          </w:p>
        </w:tc>
      </w:tr>
      <w:tr w14:paraId="26B0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1271" w:type="dxa"/>
            <w:vAlign w:val="center"/>
          </w:tcPr>
          <w:p w14:paraId="40D4BF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年</w:t>
            </w:r>
          </w:p>
          <w:p w14:paraId="7386BC5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月</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日</w:t>
            </w:r>
          </w:p>
          <w:p w14:paraId="47C326C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分</w:t>
            </w:r>
          </w:p>
        </w:tc>
        <w:tc>
          <w:tcPr>
            <w:tcW w:w="1770" w:type="dxa"/>
            <w:vAlign w:val="center"/>
          </w:tcPr>
          <w:p w14:paraId="6B8D5F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□市区</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□非市区</w:t>
            </w:r>
          </w:p>
          <w:p w14:paraId="100A78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地址：</w:t>
            </w:r>
            <w:r>
              <w:rPr>
                <w:rFonts w:hint="eastAsia" w:ascii="仿宋" w:hAnsi="仿宋" w:eastAsia="仿宋" w:cs="仿宋"/>
                <w:color w:val="auto"/>
                <w:sz w:val="21"/>
                <w:szCs w:val="21"/>
                <w:highlight w:val="none"/>
                <w:u w:val="single"/>
                <w:lang w:val="en-US" w:eastAsia="zh-CN"/>
              </w:rPr>
              <w:t xml:space="preserve">         </w:t>
            </w:r>
          </w:p>
          <w:p w14:paraId="7947B71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p>
        </w:tc>
        <w:tc>
          <w:tcPr>
            <w:tcW w:w="1190" w:type="dxa"/>
            <w:vAlign w:val="center"/>
          </w:tcPr>
          <w:p w14:paraId="143C45B4">
            <w:pPr>
              <w:pStyle w:val="2"/>
              <w:ind w:left="0" w:leftChars="0" w:firstLine="0" w:firstLineChars="0"/>
              <w:rPr>
                <w:rFonts w:hint="default"/>
                <w:lang w:val="en-US" w:eastAsia="zh-CN"/>
              </w:rPr>
            </w:pPr>
          </w:p>
        </w:tc>
        <w:tc>
          <w:tcPr>
            <w:tcW w:w="2110" w:type="dxa"/>
            <w:vAlign w:val="center"/>
          </w:tcPr>
          <w:p w14:paraId="4707C83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殡仪车型：</w:t>
            </w:r>
            <w:r>
              <w:rPr>
                <w:rFonts w:hint="eastAsia" w:ascii="仿宋" w:hAnsi="仿宋" w:eastAsia="仿宋" w:cs="仿宋"/>
                <w:color w:val="auto"/>
                <w:sz w:val="21"/>
                <w:szCs w:val="21"/>
                <w:highlight w:val="none"/>
                <w:u w:val="single"/>
                <w:lang w:val="en-US" w:eastAsia="zh-CN"/>
              </w:rPr>
              <w:t xml:space="preserve">        </w:t>
            </w:r>
          </w:p>
          <w:p w14:paraId="2A2A940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color w:val="auto"/>
                <w:highlight w:val="none"/>
              </w:rPr>
            </w:pPr>
            <w:r>
              <w:rPr>
                <w:rFonts w:hint="eastAsia" w:ascii="仿宋" w:hAnsi="仿宋" w:eastAsia="仿宋" w:cs="仿宋"/>
                <w:color w:val="auto"/>
                <w:sz w:val="21"/>
                <w:szCs w:val="21"/>
                <w:highlight w:val="none"/>
                <w:lang w:eastAsia="zh-CN"/>
              </w:rPr>
              <w:t>基础价：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tc>
        <w:tc>
          <w:tcPr>
            <w:tcW w:w="1750" w:type="dxa"/>
            <w:vAlign w:val="center"/>
          </w:tcPr>
          <w:p w14:paraId="256F7A7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□抬运、□防护、</w:t>
            </w:r>
          </w:p>
          <w:p w14:paraId="1D2B06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□消毒、□运输、</w:t>
            </w:r>
          </w:p>
          <w:p w14:paraId="3FC041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p>
        </w:tc>
        <w:tc>
          <w:tcPr>
            <w:tcW w:w="1080" w:type="dxa"/>
            <w:vAlign w:val="center"/>
          </w:tcPr>
          <w:p w14:paraId="0A73847F">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bl>
    <w:p w14:paraId="223D331D">
      <w:pPr>
        <w:pStyle w:val="2"/>
        <w:rPr>
          <w:rFonts w:hint="eastAsia" w:ascii="楷体" w:hAnsi="楷体" w:eastAsia="楷体" w:cs="楷体"/>
          <w:b/>
          <w:bCs/>
          <w:color w:val="auto"/>
          <w:highlight w:val="none"/>
          <w:lang w:val="en-US" w:eastAsia="zh-CN"/>
        </w:rPr>
      </w:pPr>
      <w:r>
        <w:rPr>
          <w:rFonts w:hint="eastAsia" w:ascii="楷体" w:hAnsi="楷体" w:eastAsia="楷体" w:cs="楷体"/>
          <w:b/>
          <w:bCs/>
          <w:color w:val="auto"/>
          <w:highlight w:val="none"/>
          <w:lang w:eastAsia="zh-CN"/>
        </w:rPr>
        <w:t>注：收费按车型及里程分级，市区</w:t>
      </w:r>
      <w:r>
        <w:rPr>
          <w:rFonts w:hint="eastAsia" w:ascii="楷体" w:hAnsi="楷体" w:eastAsia="楷体" w:cs="楷体"/>
          <w:b/>
          <w:bCs/>
          <w:color w:val="auto"/>
          <w:highlight w:val="none"/>
          <w:lang w:val="en-US" w:eastAsia="zh-CN"/>
        </w:rPr>
        <w:t>内为基础价，市区以外按</w:t>
      </w:r>
      <w:r>
        <w:rPr>
          <w:rFonts w:hint="eastAsia" w:ascii="楷体" w:hAnsi="楷体" w:eastAsia="楷体" w:cs="楷体"/>
          <w:color w:val="auto"/>
          <w:sz w:val="21"/>
          <w:szCs w:val="21"/>
          <w:highlight w:val="none"/>
          <w:u w:val="single"/>
          <w:lang w:val="en-US" w:eastAsia="zh-CN"/>
        </w:rPr>
        <w:t xml:space="preserve">     </w:t>
      </w:r>
      <w:r>
        <w:rPr>
          <w:rFonts w:hint="eastAsia" w:ascii="楷体" w:hAnsi="楷体" w:eastAsia="楷体" w:cs="楷体"/>
          <w:b/>
          <w:bCs/>
          <w:color w:val="auto"/>
          <w:highlight w:val="none"/>
          <w:lang w:val="en-US" w:eastAsia="zh-CN"/>
        </w:rPr>
        <w:t>元/公里加收。</w:t>
      </w:r>
    </w:p>
    <w:p w14:paraId="2DB876B3">
      <w:pPr>
        <w:pStyle w:val="2"/>
        <w:rPr>
          <w:rFonts w:hint="eastAsia" w:ascii="楷体" w:hAnsi="楷体" w:eastAsia="楷体" w:cs="楷体"/>
          <w:b/>
          <w:bCs/>
          <w:color w:val="auto"/>
          <w:highlight w:val="none"/>
          <w:lang w:val="en-US" w:eastAsia="zh-CN"/>
        </w:rPr>
      </w:pPr>
    </w:p>
    <w:p w14:paraId="4E091BA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eastAsia="zh-CN"/>
        </w:rPr>
        <w:t>遗体存放服务</w:t>
      </w:r>
      <w:r>
        <w:rPr>
          <w:rFonts w:hint="eastAsia" w:ascii="仿宋" w:hAnsi="仿宋" w:eastAsia="仿宋" w:cs="仿宋"/>
          <w:b/>
          <w:bCs/>
          <w:color w:val="auto"/>
          <w:sz w:val="28"/>
          <w:szCs w:val="28"/>
          <w:highlight w:val="none"/>
          <w:lang w:eastAsia="zh-CN"/>
        </w:rPr>
        <w:sym w:font="Wingdings" w:char="00A8"/>
      </w:r>
      <w:r>
        <w:rPr>
          <w:rFonts w:hint="eastAsia" w:ascii="仿宋" w:hAnsi="仿宋" w:eastAsia="仿宋" w:cs="仿宋"/>
          <w:b/>
          <w:bCs/>
          <w:color w:val="auto"/>
          <w:sz w:val="28"/>
          <w:szCs w:val="28"/>
          <w:highlight w:val="none"/>
          <w:lang w:eastAsia="zh-CN"/>
        </w:rPr>
        <w:t>（基础服务）</w:t>
      </w: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324"/>
        <w:gridCol w:w="1577"/>
        <w:gridCol w:w="2407"/>
        <w:gridCol w:w="1133"/>
        <w:gridCol w:w="1737"/>
        <w:gridCol w:w="1120"/>
      </w:tblGrid>
      <w:tr w14:paraId="05FE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324" w:type="dxa"/>
            <w:vAlign w:val="center"/>
          </w:tcPr>
          <w:p w14:paraId="182241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存入时间</w:t>
            </w:r>
          </w:p>
        </w:tc>
        <w:tc>
          <w:tcPr>
            <w:tcW w:w="1577" w:type="dxa"/>
            <w:shd w:val="clear" w:color="auto" w:fill="auto"/>
            <w:vAlign w:val="center"/>
          </w:tcPr>
          <w:p w14:paraId="1EA579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存放类型</w:t>
            </w:r>
          </w:p>
        </w:tc>
        <w:tc>
          <w:tcPr>
            <w:tcW w:w="2407" w:type="dxa"/>
            <w:vAlign w:val="center"/>
          </w:tcPr>
          <w:p w14:paraId="2DA2C0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存入房间</w:t>
            </w:r>
          </w:p>
        </w:tc>
        <w:tc>
          <w:tcPr>
            <w:tcW w:w="1133" w:type="dxa"/>
            <w:shd w:val="clear" w:color="auto" w:fill="auto"/>
            <w:vAlign w:val="center"/>
          </w:tcPr>
          <w:p w14:paraId="18DF2D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存放时间</w:t>
            </w:r>
          </w:p>
        </w:tc>
        <w:tc>
          <w:tcPr>
            <w:tcW w:w="1737" w:type="dxa"/>
            <w:shd w:val="clear" w:color="auto" w:fill="auto"/>
            <w:vAlign w:val="center"/>
          </w:tcPr>
          <w:p w14:paraId="0099E6A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服务项目</w:t>
            </w:r>
          </w:p>
        </w:tc>
        <w:tc>
          <w:tcPr>
            <w:tcW w:w="1120" w:type="dxa"/>
            <w:shd w:val="clear" w:color="auto" w:fill="auto"/>
            <w:vAlign w:val="center"/>
          </w:tcPr>
          <w:p w14:paraId="0AF9C2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eastAsia="zh-CN"/>
              </w:rPr>
              <w:t>（元）</w:t>
            </w:r>
          </w:p>
        </w:tc>
      </w:tr>
      <w:tr w14:paraId="36D0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1324" w:type="dxa"/>
            <w:vAlign w:val="center"/>
          </w:tcPr>
          <w:p w14:paraId="141FB32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年</w:t>
            </w:r>
          </w:p>
          <w:p w14:paraId="155F90E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月</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日</w:t>
            </w:r>
          </w:p>
          <w:p w14:paraId="643DC97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分</w:t>
            </w:r>
          </w:p>
        </w:tc>
        <w:tc>
          <w:tcPr>
            <w:tcW w:w="1577" w:type="dxa"/>
            <w:shd w:val="clear" w:color="auto" w:fill="auto"/>
            <w:vAlign w:val="center"/>
          </w:tcPr>
          <w:p w14:paraId="75E810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连体冷藏柜</w:t>
            </w:r>
          </w:p>
          <w:p w14:paraId="42C767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单体冷藏柜</w:t>
            </w:r>
          </w:p>
          <w:p w14:paraId="34CCC2F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冷柜</w:t>
            </w:r>
          </w:p>
          <w:p w14:paraId="0AC2A4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价格：</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/天</w:t>
            </w:r>
          </w:p>
        </w:tc>
        <w:tc>
          <w:tcPr>
            <w:tcW w:w="2407" w:type="dxa"/>
            <w:vAlign w:val="center"/>
          </w:tcPr>
          <w:p w14:paraId="2B47B98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守灵间房间号：</w:t>
            </w:r>
            <w:r>
              <w:rPr>
                <w:rFonts w:hint="eastAsia" w:ascii="仿宋" w:hAnsi="仿宋" w:eastAsia="仿宋" w:cs="仿宋"/>
                <w:color w:val="auto"/>
                <w:sz w:val="21"/>
                <w:szCs w:val="21"/>
                <w:highlight w:val="none"/>
                <w:u w:val="single"/>
                <w:lang w:val="en-US" w:eastAsia="zh-CN"/>
              </w:rPr>
              <w:t xml:space="preserve">        </w:t>
            </w:r>
          </w:p>
          <w:p w14:paraId="3202AC0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守灵间</w:t>
            </w:r>
            <w:r>
              <w:rPr>
                <w:rFonts w:hint="eastAsia" w:ascii="仿宋" w:hAnsi="仿宋" w:eastAsia="仿宋" w:cs="仿宋"/>
                <w:color w:val="auto"/>
                <w:sz w:val="21"/>
                <w:szCs w:val="21"/>
                <w:highlight w:val="none"/>
                <w:lang w:val="en-US" w:eastAsia="zh-CN"/>
              </w:rPr>
              <w:t>类型</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p>
          <w:p w14:paraId="4FCC12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守灵间价格：</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/天</w:t>
            </w:r>
          </w:p>
        </w:tc>
        <w:tc>
          <w:tcPr>
            <w:tcW w:w="1133" w:type="dxa"/>
            <w:vAlign w:val="center"/>
          </w:tcPr>
          <w:p w14:paraId="5AFBA3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天</w:t>
            </w:r>
          </w:p>
        </w:tc>
        <w:tc>
          <w:tcPr>
            <w:tcW w:w="1737" w:type="dxa"/>
            <w:vAlign w:val="center"/>
          </w:tcPr>
          <w:p w14:paraId="0AC61F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□灵堂布置（含灵位台、挽联、花圈、供桌、休息椅等）</w:t>
            </w:r>
          </w:p>
          <w:p w14:paraId="2034891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p>
        </w:tc>
        <w:tc>
          <w:tcPr>
            <w:tcW w:w="1120" w:type="dxa"/>
            <w:vAlign w:val="center"/>
          </w:tcPr>
          <w:p w14:paraId="56AB4773">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bl>
    <w:p w14:paraId="7ECD0878">
      <w:pPr>
        <w:pStyle w:val="2"/>
        <w:rPr>
          <w:rFonts w:hint="eastAsia" w:ascii="楷体" w:hAnsi="楷体" w:eastAsia="楷体" w:cs="楷体"/>
          <w:b/>
          <w:bCs/>
          <w:color w:val="auto"/>
          <w:highlight w:val="none"/>
          <w:lang w:val="en-US" w:eastAsia="zh-CN"/>
        </w:rPr>
      </w:pPr>
      <w:r>
        <w:rPr>
          <w:rFonts w:hint="eastAsia" w:ascii="楷体" w:hAnsi="楷体" w:eastAsia="楷体" w:cs="楷体"/>
          <w:b/>
          <w:bCs/>
          <w:color w:val="auto"/>
          <w:highlight w:val="none"/>
          <w:lang w:eastAsia="zh-CN"/>
        </w:rPr>
        <w:t>注：</w:t>
      </w:r>
      <w:r>
        <w:rPr>
          <w:rFonts w:hint="eastAsia" w:ascii="楷体" w:hAnsi="楷体" w:eastAsia="楷体" w:cs="楷体"/>
          <w:b/>
          <w:bCs/>
          <w:color w:val="auto"/>
          <w:highlight w:val="none"/>
          <w:lang w:val="en-US" w:eastAsia="zh-CN"/>
        </w:rPr>
        <w:t>1.</w:t>
      </w:r>
      <w:r>
        <w:rPr>
          <w:rFonts w:hint="eastAsia" w:ascii="楷体" w:hAnsi="楷体" w:eastAsia="楷体" w:cs="楷体"/>
          <w:b/>
          <w:bCs/>
          <w:color w:val="auto"/>
          <w:highlight w:val="none"/>
          <w:lang w:eastAsia="zh-CN"/>
        </w:rPr>
        <w:t>计费按照</w:t>
      </w:r>
      <w:r>
        <w:rPr>
          <w:rFonts w:hint="eastAsia" w:ascii="楷体" w:hAnsi="楷体" w:eastAsia="楷体" w:cs="楷体"/>
          <w:b/>
          <w:bCs/>
          <w:color w:val="auto"/>
          <w:highlight w:val="none"/>
          <w:lang w:val="en-US" w:eastAsia="zh-CN"/>
        </w:rPr>
        <w:t>24小时一天计算，不超过12小时按半天计算，夜间及节假日不加价。</w:t>
      </w:r>
    </w:p>
    <w:p w14:paraId="786C896A">
      <w:pPr>
        <w:pStyle w:val="2"/>
        <w:numPr>
          <w:ilvl w:val="0"/>
          <w:numId w:val="0"/>
        </w:numPr>
        <w:ind w:left="841" w:leftChars="0"/>
        <w:rPr>
          <w:rFonts w:hint="eastAsia" w:ascii="楷体" w:hAnsi="楷体" w:eastAsia="楷体" w:cs="楷体"/>
          <w:b/>
          <w:bCs/>
          <w:color w:val="auto"/>
          <w:highlight w:val="none"/>
          <w:lang w:val="en-US" w:eastAsia="zh-CN"/>
        </w:rPr>
      </w:pPr>
      <w:r>
        <w:rPr>
          <w:rFonts w:hint="eastAsia" w:ascii="楷体" w:hAnsi="楷体" w:eastAsia="楷体" w:cs="楷体"/>
          <w:b/>
          <w:bCs/>
          <w:color w:val="auto"/>
          <w:highlight w:val="none"/>
          <w:lang w:val="en-US" w:eastAsia="zh-CN"/>
        </w:rPr>
        <w:t>2.遗体最长存放期为3天（特殊情况可顺延）。</w:t>
      </w:r>
    </w:p>
    <w:p w14:paraId="20023ECE">
      <w:pPr>
        <w:pStyle w:val="2"/>
        <w:numPr>
          <w:ilvl w:val="0"/>
          <w:numId w:val="0"/>
        </w:numPr>
        <w:rPr>
          <w:rFonts w:hint="default" w:ascii="楷体" w:hAnsi="楷体" w:eastAsia="楷体" w:cs="楷体"/>
          <w:b/>
          <w:bCs/>
          <w:color w:val="auto"/>
          <w:highlight w:val="none"/>
          <w:lang w:val="en-US" w:eastAsia="zh-CN"/>
        </w:rPr>
      </w:pPr>
    </w:p>
    <w:p w14:paraId="18D3DB3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3.遗体</w:t>
      </w:r>
      <w:r>
        <w:rPr>
          <w:rFonts w:hint="eastAsia" w:ascii="仿宋" w:hAnsi="仿宋" w:eastAsia="仿宋" w:cs="仿宋"/>
          <w:b/>
          <w:bCs/>
          <w:color w:val="auto"/>
          <w:sz w:val="28"/>
          <w:szCs w:val="28"/>
          <w:highlight w:val="none"/>
          <w:lang w:eastAsia="zh-CN"/>
        </w:rPr>
        <w:t>告别服务</w:t>
      </w:r>
      <w:r>
        <w:rPr>
          <w:rFonts w:hint="eastAsia" w:ascii="仿宋" w:hAnsi="仿宋" w:eastAsia="仿宋" w:cs="仿宋"/>
          <w:b/>
          <w:bCs/>
          <w:color w:val="auto"/>
          <w:sz w:val="28"/>
          <w:szCs w:val="28"/>
          <w:highlight w:val="none"/>
          <w:lang w:eastAsia="zh-CN"/>
        </w:rPr>
        <w:sym w:font="Wingdings" w:char="00A8"/>
      </w:r>
      <w:r>
        <w:rPr>
          <w:rFonts w:hint="eastAsia" w:ascii="仿宋" w:hAnsi="仿宋" w:eastAsia="仿宋" w:cs="仿宋"/>
          <w:b/>
          <w:bCs/>
          <w:color w:val="auto"/>
          <w:sz w:val="28"/>
          <w:szCs w:val="28"/>
          <w:highlight w:val="none"/>
          <w:lang w:eastAsia="zh-CN"/>
        </w:rPr>
        <w:t>（基础服务）</w:t>
      </w:r>
    </w:p>
    <w:tbl>
      <w:tblPr>
        <w:tblStyle w:val="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81"/>
        <w:gridCol w:w="1850"/>
        <w:gridCol w:w="870"/>
        <w:gridCol w:w="1350"/>
        <w:gridCol w:w="2290"/>
        <w:gridCol w:w="1130"/>
      </w:tblGrid>
      <w:tr w14:paraId="45F0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681" w:type="dxa"/>
            <w:vAlign w:val="center"/>
          </w:tcPr>
          <w:p w14:paraId="2454567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告别时间</w:t>
            </w:r>
          </w:p>
        </w:tc>
        <w:tc>
          <w:tcPr>
            <w:tcW w:w="1850" w:type="dxa"/>
            <w:vAlign w:val="center"/>
          </w:tcPr>
          <w:p w14:paraId="1FA82D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告别厅类型</w:t>
            </w:r>
          </w:p>
        </w:tc>
        <w:tc>
          <w:tcPr>
            <w:tcW w:w="870" w:type="dxa"/>
            <w:shd w:val="clear" w:color="auto" w:fill="auto"/>
            <w:vAlign w:val="center"/>
          </w:tcPr>
          <w:p w14:paraId="27AD2C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厅名</w:t>
            </w:r>
          </w:p>
        </w:tc>
        <w:tc>
          <w:tcPr>
            <w:tcW w:w="1350" w:type="dxa"/>
            <w:shd w:val="clear" w:color="auto" w:fill="auto"/>
            <w:vAlign w:val="center"/>
          </w:tcPr>
          <w:p w14:paraId="53C7F27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灵堂布置</w:t>
            </w:r>
          </w:p>
        </w:tc>
        <w:tc>
          <w:tcPr>
            <w:tcW w:w="2290" w:type="dxa"/>
            <w:shd w:val="clear" w:color="auto" w:fill="auto"/>
            <w:vAlign w:val="center"/>
          </w:tcPr>
          <w:p w14:paraId="6A0DB7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仪式用品</w:t>
            </w:r>
          </w:p>
        </w:tc>
        <w:tc>
          <w:tcPr>
            <w:tcW w:w="1130" w:type="dxa"/>
            <w:shd w:val="clear" w:color="auto" w:fill="auto"/>
            <w:vAlign w:val="center"/>
          </w:tcPr>
          <w:p w14:paraId="6672F86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eastAsia="zh-CN"/>
              </w:rPr>
              <w:t>（元）</w:t>
            </w:r>
          </w:p>
        </w:tc>
      </w:tr>
      <w:tr w14:paraId="119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1681" w:type="dxa"/>
            <w:vAlign w:val="center"/>
          </w:tcPr>
          <w:p w14:paraId="439EC6B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年</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月</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日</w:t>
            </w:r>
          </w:p>
          <w:p w14:paraId="070C54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分至</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分</w:t>
            </w:r>
          </w:p>
        </w:tc>
        <w:tc>
          <w:tcPr>
            <w:tcW w:w="1850" w:type="dxa"/>
            <w:vAlign w:val="center"/>
          </w:tcPr>
          <w:p w14:paraId="2BB943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□大厅</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p w14:paraId="586D4BD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□中厅</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p w14:paraId="21E083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□小厅</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tc>
        <w:tc>
          <w:tcPr>
            <w:tcW w:w="870" w:type="dxa"/>
            <w:vAlign w:val="center"/>
          </w:tcPr>
          <w:p w14:paraId="6F32EF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1"/>
                <w:szCs w:val="21"/>
                <w:highlight w:val="none"/>
              </w:rPr>
            </w:pPr>
          </w:p>
        </w:tc>
        <w:tc>
          <w:tcPr>
            <w:tcW w:w="1350" w:type="dxa"/>
            <w:vAlign w:val="center"/>
          </w:tcPr>
          <w:p w14:paraId="67C62C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围棺花台</w:t>
            </w:r>
          </w:p>
          <w:p w14:paraId="4372040D">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p w14:paraId="3225BF1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来宾手束</w:t>
            </w:r>
          </w:p>
          <w:p w14:paraId="4E621599">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p w14:paraId="406F7F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u w:val="single"/>
                <w:lang w:val="en-US" w:eastAsia="zh-CN"/>
              </w:rPr>
              <w:t xml:space="preserve">     </w:t>
            </w:r>
          </w:p>
        </w:tc>
        <w:tc>
          <w:tcPr>
            <w:tcW w:w="2290" w:type="dxa"/>
            <w:vAlign w:val="center"/>
          </w:tcPr>
          <w:p w14:paraId="43FC22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□花圈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□挽联</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□音响</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□遗像照片</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□电子屏□发言台</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□仪式主持</w:t>
            </w:r>
          </w:p>
          <w:p w14:paraId="3C96435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p>
        </w:tc>
        <w:tc>
          <w:tcPr>
            <w:tcW w:w="1130" w:type="dxa"/>
            <w:vAlign w:val="center"/>
          </w:tcPr>
          <w:p w14:paraId="0C168107">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bl>
    <w:p w14:paraId="52036E46">
      <w:pPr>
        <w:pStyle w:val="2"/>
        <w:numPr>
          <w:ilvl w:val="0"/>
          <w:numId w:val="0"/>
        </w:numPr>
        <w:ind w:firstLine="422" w:firstLineChars="200"/>
        <w:rPr>
          <w:rFonts w:hint="eastAsia" w:ascii="楷体" w:hAnsi="楷体" w:eastAsia="楷体" w:cs="楷体"/>
          <w:b/>
          <w:bCs/>
          <w:color w:val="auto"/>
          <w:highlight w:val="yellow"/>
          <w:lang w:eastAsia="zh-CN"/>
        </w:rPr>
      </w:pPr>
      <w:r>
        <w:rPr>
          <w:rFonts w:hint="eastAsia" w:ascii="楷体" w:hAnsi="楷体" w:eastAsia="楷体" w:cs="楷体"/>
          <w:b/>
          <w:bCs/>
          <w:color w:val="auto"/>
          <w:highlight w:val="yellow"/>
          <w:lang w:eastAsia="zh-CN"/>
        </w:rPr>
        <w:t>注：遗体面部消毒、清洁、整容、发型服饰整理为非基础服务项目，可自行选择。</w:t>
      </w:r>
    </w:p>
    <w:p w14:paraId="005D9926">
      <w:pPr>
        <w:pStyle w:val="2"/>
        <w:numPr>
          <w:ilvl w:val="0"/>
          <w:numId w:val="0"/>
        </w:numPr>
        <w:ind w:firstLine="422" w:firstLineChars="200"/>
        <w:rPr>
          <w:rFonts w:hint="eastAsia" w:ascii="楷体" w:hAnsi="楷体" w:eastAsia="楷体" w:cs="楷体"/>
          <w:b/>
          <w:bCs/>
          <w:color w:val="auto"/>
          <w:highlight w:val="none"/>
          <w:lang w:eastAsia="zh-CN"/>
        </w:rPr>
      </w:pPr>
    </w:p>
    <w:p w14:paraId="3EFD8A78">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525" w:leftChars="0" w:firstLine="0" w:firstLineChars="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出殡转运服务</w:t>
      </w:r>
      <w:r>
        <w:rPr>
          <w:rFonts w:hint="eastAsia" w:ascii="仿宋" w:hAnsi="仿宋" w:eastAsia="仿宋" w:cs="仿宋"/>
          <w:b/>
          <w:bCs/>
          <w:color w:val="auto"/>
          <w:sz w:val="28"/>
          <w:szCs w:val="28"/>
          <w:highlight w:val="none"/>
          <w:lang w:eastAsia="zh-CN"/>
        </w:rPr>
        <w:sym w:font="Wingdings" w:char="00A8"/>
      </w:r>
      <w:r>
        <w:rPr>
          <w:rFonts w:hint="eastAsia" w:ascii="仿宋" w:hAnsi="仿宋" w:eastAsia="仿宋" w:cs="仿宋"/>
          <w:b/>
          <w:bCs/>
          <w:color w:val="auto"/>
          <w:sz w:val="28"/>
          <w:szCs w:val="28"/>
          <w:highlight w:val="none"/>
          <w:lang w:eastAsia="zh-CN"/>
        </w:rPr>
        <w:t>（基础服务）</w:t>
      </w:r>
    </w:p>
    <w:tbl>
      <w:tblPr>
        <w:tblStyle w:val="9"/>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681"/>
        <w:gridCol w:w="1100"/>
        <w:gridCol w:w="1110"/>
        <w:gridCol w:w="2130"/>
        <w:gridCol w:w="2030"/>
        <w:gridCol w:w="1120"/>
      </w:tblGrid>
      <w:tr w14:paraId="767F5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681" w:type="dxa"/>
            <w:vAlign w:val="center"/>
          </w:tcPr>
          <w:p w14:paraId="670054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接运时间</w:t>
            </w:r>
          </w:p>
        </w:tc>
        <w:tc>
          <w:tcPr>
            <w:tcW w:w="1100" w:type="dxa"/>
            <w:vAlign w:val="center"/>
          </w:tcPr>
          <w:p w14:paraId="1B61DD9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接运地点</w:t>
            </w:r>
          </w:p>
        </w:tc>
        <w:tc>
          <w:tcPr>
            <w:tcW w:w="1110" w:type="dxa"/>
            <w:shd w:val="clear" w:color="auto" w:fill="auto"/>
            <w:vAlign w:val="center"/>
          </w:tcPr>
          <w:p w14:paraId="359101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送至地点</w:t>
            </w:r>
          </w:p>
        </w:tc>
        <w:tc>
          <w:tcPr>
            <w:tcW w:w="2130" w:type="dxa"/>
            <w:shd w:val="clear" w:color="auto" w:fill="auto"/>
            <w:vAlign w:val="center"/>
          </w:tcPr>
          <w:p w14:paraId="27FD5C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车辆类型</w:t>
            </w:r>
          </w:p>
        </w:tc>
        <w:tc>
          <w:tcPr>
            <w:tcW w:w="2030" w:type="dxa"/>
            <w:shd w:val="clear" w:color="auto" w:fill="auto"/>
            <w:vAlign w:val="center"/>
          </w:tcPr>
          <w:p w14:paraId="4EF0A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服务项目</w:t>
            </w:r>
          </w:p>
        </w:tc>
        <w:tc>
          <w:tcPr>
            <w:tcW w:w="1120" w:type="dxa"/>
            <w:shd w:val="clear" w:color="auto" w:fill="auto"/>
            <w:vAlign w:val="center"/>
          </w:tcPr>
          <w:p w14:paraId="11EE193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eastAsia="zh-CN"/>
              </w:rPr>
              <w:t>（元）</w:t>
            </w:r>
          </w:p>
        </w:tc>
      </w:tr>
      <w:tr w14:paraId="227B9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40" w:hRule="atLeast"/>
          <w:jc w:val="center"/>
        </w:trPr>
        <w:tc>
          <w:tcPr>
            <w:tcW w:w="1681" w:type="dxa"/>
            <w:vAlign w:val="center"/>
          </w:tcPr>
          <w:p w14:paraId="1A8E532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年</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月</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日</w:t>
            </w:r>
          </w:p>
          <w:p w14:paraId="751AB06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分</w:t>
            </w:r>
          </w:p>
        </w:tc>
        <w:tc>
          <w:tcPr>
            <w:tcW w:w="1100" w:type="dxa"/>
            <w:vAlign w:val="center"/>
          </w:tcPr>
          <w:p w14:paraId="38D7B6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1"/>
                <w:szCs w:val="21"/>
                <w:highlight w:val="none"/>
              </w:rPr>
            </w:pPr>
          </w:p>
        </w:tc>
        <w:tc>
          <w:tcPr>
            <w:tcW w:w="1110" w:type="dxa"/>
            <w:vAlign w:val="center"/>
          </w:tcPr>
          <w:p w14:paraId="6B2EED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1"/>
                <w:szCs w:val="21"/>
                <w:highlight w:val="none"/>
              </w:rPr>
            </w:pPr>
          </w:p>
        </w:tc>
        <w:tc>
          <w:tcPr>
            <w:tcW w:w="2130" w:type="dxa"/>
            <w:vAlign w:val="center"/>
          </w:tcPr>
          <w:p w14:paraId="47CE9A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殡仪车型：</w:t>
            </w:r>
            <w:r>
              <w:rPr>
                <w:rFonts w:hint="eastAsia" w:ascii="仿宋" w:hAnsi="仿宋" w:eastAsia="仿宋" w:cs="仿宋"/>
                <w:color w:val="auto"/>
                <w:sz w:val="21"/>
                <w:szCs w:val="21"/>
                <w:highlight w:val="none"/>
                <w:u w:val="single"/>
                <w:lang w:val="en-US" w:eastAsia="zh-CN"/>
              </w:rPr>
              <w:t xml:space="preserve">        </w:t>
            </w:r>
          </w:p>
          <w:p w14:paraId="5BECD9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基础价：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/次</w:t>
            </w:r>
          </w:p>
        </w:tc>
        <w:tc>
          <w:tcPr>
            <w:tcW w:w="2030" w:type="dxa"/>
            <w:vAlign w:val="center"/>
          </w:tcPr>
          <w:p w14:paraId="6BF4729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□抬运</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□防护</w:t>
            </w:r>
            <w:r>
              <w:rPr>
                <w:rFonts w:hint="eastAsia" w:ascii="仿宋" w:hAnsi="仿宋" w:eastAsia="仿宋" w:cs="仿宋"/>
                <w:color w:val="auto"/>
                <w:sz w:val="21"/>
                <w:szCs w:val="21"/>
                <w:highlight w:val="none"/>
                <w:lang w:val="en-US" w:eastAsia="zh-CN"/>
              </w:rPr>
              <w:t xml:space="preserve"> </w:t>
            </w:r>
          </w:p>
          <w:p w14:paraId="18C5378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p>
        </w:tc>
        <w:tc>
          <w:tcPr>
            <w:tcW w:w="1120" w:type="dxa"/>
            <w:vAlign w:val="center"/>
          </w:tcPr>
          <w:p w14:paraId="10992EA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bl>
    <w:p w14:paraId="04A8A7C2">
      <w:pPr>
        <w:pStyle w:val="2"/>
        <w:numPr>
          <w:ilvl w:val="0"/>
          <w:numId w:val="0"/>
        </w:numPr>
        <w:ind w:firstLine="422" w:firstLineChars="200"/>
        <w:rPr>
          <w:rFonts w:hint="eastAsia" w:ascii="楷体" w:hAnsi="楷体" w:eastAsia="楷体" w:cs="楷体"/>
          <w:b/>
          <w:bCs/>
          <w:color w:val="auto"/>
          <w:highlight w:val="yellow"/>
          <w:lang w:eastAsia="zh-CN"/>
        </w:rPr>
      </w:pPr>
      <w:r>
        <w:rPr>
          <w:rFonts w:hint="eastAsia" w:ascii="楷体" w:hAnsi="楷体" w:eastAsia="楷体" w:cs="楷体"/>
          <w:b/>
          <w:bCs/>
          <w:color w:val="auto"/>
          <w:highlight w:val="yellow"/>
          <w:lang w:eastAsia="zh-CN"/>
        </w:rPr>
        <w:t>注：转运服务费如已包含在遗体接运服务项目中，则不再收取转运服务费。</w:t>
      </w:r>
    </w:p>
    <w:p w14:paraId="3B97F52F">
      <w:pPr>
        <w:pStyle w:val="2"/>
        <w:numPr>
          <w:ilvl w:val="0"/>
          <w:numId w:val="0"/>
        </w:numPr>
        <w:rPr>
          <w:rFonts w:hint="default"/>
          <w:color w:val="auto"/>
          <w:highlight w:val="none"/>
          <w:lang w:val="en-US" w:eastAsia="zh-CN"/>
        </w:rPr>
      </w:pPr>
    </w:p>
    <w:p w14:paraId="228CEF77">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525" w:leftChars="0" w:firstLine="0" w:firstLineChars="0"/>
        <w:textAlignment w:val="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出殡起灵仪式</w:t>
      </w:r>
      <w:r>
        <w:rPr>
          <w:rFonts w:hint="eastAsia" w:ascii="仿宋" w:hAnsi="仿宋" w:eastAsia="仿宋" w:cs="仿宋"/>
          <w:b/>
          <w:bCs/>
          <w:color w:val="auto"/>
          <w:sz w:val="28"/>
          <w:szCs w:val="28"/>
          <w:highlight w:val="none"/>
          <w:lang w:eastAsia="zh-CN"/>
        </w:rPr>
        <w:sym w:font="Wingdings" w:char="00A8"/>
      </w:r>
      <w:r>
        <w:rPr>
          <w:rFonts w:hint="eastAsia" w:ascii="仿宋" w:hAnsi="仿宋" w:eastAsia="仿宋" w:cs="仿宋"/>
          <w:b/>
          <w:bCs/>
          <w:color w:val="auto"/>
          <w:sz w:val="28"/>
          <w:szCs w:val="28"/>
          <w:highlight w:val="none"/>
          <w:lang w:eastAsia="zh-CN"/>
        </w:rPr>
        <w:t>（非基础服务）</w:t>
      </w:r>
    </w:p>
    <w:tbl>
      <w:tblPr>
        <w:tblStyle w:val="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558"/>
        <w:gridCol w:w="2417"/>
        <w:gridCol w:w="1543"/>
        <w:gridCol w:w="1960"/>
        <w:gridCol w:w="1490"/>
      </w:tblGrid>
      <w:tr w14:paraId="32C6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69" w:hRule="atLeast"/>
          <w:jc w:val="center"/>
        </w:trPr>
        <w:tc>
          <w:tcPr>
            <w:tcW w:w="1558" w:type="dxa"/>
            <w:vAlign w:val="center"/>
          </w:tcPr>
          <w:p w14:paraId="2FC51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时间</w:t>
            </w:r>
          </w:p>
        </w:tc>
        <w:tc>
          <w:tcPr>
            <w:tcW w:w="2417" w:type="dxa"/>
            <w:vAlign w:val="center"/>
          </w:tcPr>
          <w:p w14:paraId="719288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服务名称</w:t>
            </w:r>
          </w:p>
        </w:tc>
        <w:tc>
          <w:tcPr>
            <w:tcW w:w="1543" w:type="dxa"/>
            <w:shd w:val="clear" w:color="auto" w:fill="auto"/>
            <w:vAlign w:val="center"/>
          </w:tcPr>
          <w:p w14:paraId="455A286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服务内容</w:t>
            </w:r>
          </w:p>
        </w:tc>
        <w:tc>
          <w:tcPr>
            <w:tcW w:w="1960" w:type="dxa"/>
            <w:shd w:val="clear" w:color="auto" w:fill="auto"/>
            <w:vAlign w:val="center"/>
          </w:tcPr>
          <w:p w14:paraId="050908C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服务形式</w:t>
            </w:r>
          </w:p>
        </w:tc>
        <w:tc>
          <w:tcPr>
            <w:tcW w:w="1490" w:type="dxa"/>
            <w:shd w:val="clear" w:color="auto" w:fill="auto"/>
            <w:vAlign w:val="center"/>
          </w:tcPr>
          <w:p w14:paraId="4FEEE7A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sz w:val="24"/>
                <w:szCs w:val="24"/>
                <w:highlight w:val="none"/>
              </w:rPr>
              <w:t>金额</w:t>
            </w:r>
            <w:r>
              <w:rPr>
                <w:rFonts w:hint="eastAsia" w:ascii="仿宋" w:hAnsi="仿宋" w:eastAsia="仿宋" w:cs="仿宋"/>
                <w:b/>
                <w:bCs/>
                <w:color w:val="auto"/>
                <w:sz w:val="24"/>
                <w:szCs w:val="24"/>
                <w:highlight w:val="none"/>
                <w:lang w:eastAsia="zh-CN"/>
              </w:rPr>
              <w:t>（元）</w:t>
            </w:r>
          </w:p>
        </w:tc>
      </w:tr>
      <w:tr w14:paraId="319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1558" w:type="dxa"/>
            <w:vMerge w:val="restart"/>
            <w:vAlign w:val="center"/>
          </w:tcPr>
          <w:p w14:paraId="711C324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年</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月</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日</w:t>
            </w:r>
          </w:p>
          <w:p w14:paraId="18C9005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时</w:t>
            </w:r>
            <w:r>
              <w:rPr>
                <w:rFonts w:hint="eastAsia" w:ascii="仿宋" w:hAnsi="仿宋" w:eastAsia="仿宋" w:cs="仿宋"/>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lang w:eastAsia="zh-CN"/>
              </w:rPr>
              <w:t>分</w:t>
            </w:r>
          </w:p>
        </w:tc>
        <w:tc>
          <w:tcPr>
            <w:tcW w:w="2417" w:type="dxa"/>
            <w:vAlign w:val="center"/>
          </w:tcPr>
          <w:p w14:paraId="3CA763D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礼炮</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/响</w:t>
            </w:r>
            <w:r>
              <w:rPr>
                <w:rFonts w:hint="eastAsia" w:ascii="仿宋" w:hAnsi="仿宋" w:eastAsia="仿宋" w:cs="仿宋"/>
                <w:color w:val="auto"/>
                <w:sz w:val="21"/>
                <w:szCs w:val="21"/>
                <w:highlight w:val="none"/>
                <w:lang w:eastAsia="zh-CN"/>
              </w:rPr>
              <w:t>）</w:t>
            </w:r>
          </w:p>
          <w:p w14:paraId="52B8AAE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rPr>
            </w:pPr>
          </w:p>
        </w:tc>
        <w:tc>
          <w:tcPr>
            <w:tcW w:w="1543" w:type="dxa"/>
            <w:vAlign w:val="center"/>
          </w:tcPr>
          <w:p w14:paraId="14AF9483">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一排（12响）</w:t>
            </w:r>
          </w:p>
          <w:p w14:paraId="194B65FE">
            <w:pPr>
              <w:pStyle w:val="2"/>
              <w:ind w:left="0" w:leftChars="0" w:firstLine="0" w:firstLineChars="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二排（24响）</w:t>
            </w:r>
          </w:p>
          <w:p w14:paraId="02C66F6F">
            <w:pPr>
              <w:pStyle w:val="2"/>
              <w:ind w:left="0" w:leftChars="0" w:firstLine="0" w:firstLine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u w:val="single"/>
                <w:lang w:val="en-US" w:eastAsia="zh-CN"/>
              </w:rPr>
              <w:t xml:space="preserve">       </w:t>
            </w:r>
          </w:p>
        </w:tc>
        <w:tc>
          <w:tcPr>
            <w:tcW w:w="1960" w:type="dxa"/>
            <w:vAlign w:val="center"/>
          </w:tcPr>
          <w:p w14:paraId="46DDE61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礼炮机鸣放礼炮</w:t>
            </w:r>
          </w:p>
        </w:tc>
        <w:tc>
          <w:tcPr>
            <w:tcW w:w="1490" w:type="dxa"/>
            <w:vAlign w:val="center"/>
          </w:tcPr>
          <w:p w14:paraId="589CB30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r w14:paraId="0B0B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0" w:hRule="atLeast"/>
          <w:jc w:val="center"/>
        </w:trPr>
        <w:tc>
          <w:tcPr>
            <w:tcW w:w="1558" w:type="dxa"/>
            <w:vMerge w:val="continue"/>
            <w:vAlign w:val="center"/>
          </w:tcPr>
          <w:p w14:paraId="2D794A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u w:val="single"/>
                <w:lang w:val="en-US" w:eastAsia="zh-CN"/>
              </w:rPr>
            </w:pPr>
          </w:p>
        </w:tc>
        <w:tc>
          <w:tcPr>
            <w:tcW w:w="2417" w:type="dxa"/>
            <w:vAlign w:val="center"/>
          </w:tcPr>
          <w:p w14:paraId="4F73FB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礼仪乐队</w:t>
            </w:r>
          </w:p>
          <w:p w14:paraId="53AA7C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lang w:eastAsia="zh-CN"/>
              </w:rPr>
            </w:pPr>
          </w:p>
        </w:tc>
        <w:tc>
          <w:tcPr>
            <w:tcW w:w="1543" w:type="dxa"/>
            <w:vAlign w:val="center"/>
          </w:tcPr>
          <w:p w14:paraId="561F0B3F">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原地</w:t>
            </w:r>
          </w:p>
          <w:p w14:paraId="07435BF3">
            <w:pPr>
              <w:pStyle w:val="2"/>
              <w:ind w:left="0" w:leftChars="0" w:firstLine="0" w:firstLine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行进</w:t>
            </w:r>
          </w:p>
          <w:p w14:paraId="7375116D">
            <w:pPr>
              <w:pStyle w:val="2"/>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 xml:space="preserve">□其他 </w:t>
            </w:r>
            <w:r>
              <w:rPr>
                <w:rFonts w:hint="eastAsia" w:ascii="仿宋" w:hAnsi="仿宋" w:eastAsia="仿宋" w:cs="仿宋"/>
                <w:color w:val="auto"/>
                <w:sz w:val="21"/>
                <w:szCs w:val="21"/>
                <w:highlight w:val="none"/>
                <w:u w:val="single"/>
                <w:lang w:val="en-US" w:eastAsia="zh-CN"/>
              </w:rPr>
              <w:t xml:space="preserve">      </w:t>
            </w:r>
          </w:p>
        </w:tc>
        <w:tc>
          <w:tcPr>
            <w:tcW w:w="1960" w:type="dxa"/>
            <w:vAlign w:val="center"/>
          </w:tcPr>
          <w:p w14:paraId="047EBC0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由</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名礼仪乐师演奏哀乐、葬礼进行曲</w:t>
            </w:r>
          </w:p>
        </w:tc>
        <w:tc>
          <w:tcPr>
            <w:tcW w:w="1490" w:type="dxa"/>
            <w:vAlign w:val="center"/>
          </w:tcPr>
          <w:p w14:paraId="686D2DE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r w14:paraId="6194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0" w:hRule="atLeast"/>
          <w:jc w:val="center"/>
        </w:trPr>
        <w:tc>
          <w:tcPr>
            <w:tcW w:w="1558" w:type="dxa"/>
            <w:vMerge w:val="continue"/>
            <w:vAlign w:val="center"/>
          </w:tcPr>
          <w:p w14:paraId="2021770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u w:val="single"/>
                <w:lang w:val="en-US" w:eastAsia="zh-CN"/>
              </w:rPr>
            </w:pPr>
          </w:p>
        </w:tc>
        <w:tc>
          <w:tcPr>
            <w:tcW w:w="2417" w:type="dxa"/>
            <w:shd w:val="clear" w:color="auto" w:fill="auto"/>
            <w:vAlign w:val="center"/>
          </w:tcPr>
          <w:p w14:paraId="56F2A76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礼宾抬灵</w:t>
            </w:r>
          </w:p>
        </w:tc>
        <w:tc>
          <w:tcPr>
            <w:tcW w:w="1543" w:type="dxa"/>
            <w:shd w:val="clear" w:color="auto" w:fill="auto"/>
            <w:vAlign w:val="center"/>
          </w:tcPr>
          <w:p w14:paraId="26FF9C8F">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四人推</w:t>
            </w:r>
          </w:p>
          <w:p w14:paraId="74EA97AA">
            <w:pPr>
              <w:pStyle w:val="2"/>
              <w:ind w:left="0" w:leftChars="0" w:firstLine="0" w:firstLineChars="0"/>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六人抬</w:t>
            </w:r>
          </w:p>
          <w:p w14:paraId="636BAC8E">
            <w:pPr>
              <w:pStyle w:val="2"/>
              <w:ind w:left="0" w:leftChars="0" w:firstLine="0" w:firstLineChars="0"/>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□其他</w:t>
            </w:r>
            <w:r>
              <w:rPr>
                <w:rFonts w:hint="eastAsia" w:ascii="仿宋" w:hAnsi="仿宋" w:eastAsia="仿宋" w:cs="仿宋"/>
                <w:color w:val="auto"/>
                <w:sz w:val="21"/>
                <w:szCs w:val="21"/>
                <w:highlight w:val="none"/>
                <w:u w:val="single"/>
                <w:lang w:val="en-US" w:eastAsia="zh-CN"/>
              </w:rPr>
              <w:t xml:space="preserve">       </w:t>
            </w:r>
          </w:p>
        </w:tc>
        <w:tc>
          <w:tcPr>
            <w:tcW w:w="1960" w:type="dxa"/>
            <w:shd w:val="clear" w:color="auto" w:fill="auto"/>
            <w:vAlign w:val="center"/>
          </w:tcPr>
          <w:p w14:paraId="481AD0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rPr>
              <w:t>由礼仪人员将遗体抬至殡仪服务车</w:t>
            </w:r>
          </w:p>
        </w:tc>
        <w:tc>
          <w:tcPr>
            <w:tcW w:w="1490" w:type="dxa"/>
            <w:vAlign w:val="center"/>
          </w:tcPr>
          <w:p w14:paraId="54515B1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r w14:paraId="7926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0" w:hRule="atLeast"/>
          <w:jc w:val="center"/>
        </w:trPr>
        <w:tc>
          <w:tcPr>
            <w:tcW w:w="1558" w:type="dxa"/>
            <w:vMerge w:val="continue"/>
            <w:vAlign w:val="center"/>
          </w:tcPr>
          <w:p w14:paraId="7163CC9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1"/>
                <w:szCs w:val="21"/>
                <w:highlight w:val="none"/>
                <w:u w:val="single"/>
                <w:lang w:val="en-US" w:eastAsia="zh-CN"/>
              </w:rPr>
            </w:pPr>
          </w:p>
        </w:tc>
        <w:tc>
          <w:tcPr>
            <w:tcW w:w="2417" w:type="dxa"/>
            <w:vAlign w:val="center"/>
          </w:tcPr>
          <w:p w14:paraId="6860C67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□其他：</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u w:val="single"/>
                <w:lang w:val="en-US" w:eastAsia="zh-CN"/>
              </w:rPr>
              <w:t xml:space="preserve">         </w:t>
            </w:r>
          </w:p>
        </w:tc>
        <w:tc>
          <w:tcPr>
            <w:tcW w:w="1543" w:type="dxa"/>
            <w:vAlign w:val="center"/>
          </w:tcPr>
          <w:p w14:paraId="674B0B3A">
            <w:pPr>
              <w:pStyle w:val="2"/>
              <w:ind w:left="0" w:leftChars="0" w:firstLine="0" w:firstLineChars="0"/>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u w:val="single"/>
                <w:lang w:val="en-US" w:eastAsia="zh-CN"/>
              </w:rPr>
              <w:t xml:space="preserve">       </w:t>
            </w:r>
          </w:p>
        </w:tc>
        <w:tc>
          <w:tcPr>
            <w:tcW w:w="1960" w:type="dxa"/>
            <w:vAlign w:val="center"/>
          </w:tcPr>
          <w:p w14:paraId="23C46E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1"/>
                <w:szCs w:val="21"/>
                <w:highlight w:val="none"/>
                <w:lang w:eastAsia="zh-CN"/>
              </w:rPr>
            </w:pPr>
          </w:p>
        </w:tc>
        <w:tc>
          <w:tcPr>
            <w:tcW w:w="1490" w:type="dxa"/>
            <w:vAlign w:val="center"/>
          </w:tcPr>
          <w:p w14:paraId="5398E986">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 w:hAnsi="仿宋" w:eastAsia="仿宋" w:cs="仿宋"/>
                <w:color w:val="auto"/>
                <w:sz w:val="21"/>
                <w:szCs w:val="21"/>
                <w:highlight w:val="none"/>
              </w:rPr>
            </w:pPr>
          </w:p>
        </w:tc>
      </w:tr>
    </w:tbl>
    <w:p w14:paraId="5166FCAA">
      <w:pPr>
        <w:numPr>
          <w:ilvl w:val="0"/>
          <w:numId w:val="0"/>
        </w:numPr>
        <w:adjustRightInd w:val="0"/>
        <w:snapToGrid w:val="0"/>
        <w:spacing w:line="500" w:lineRule="exact"/>
        <w:ind w:firstLine="422" w:firstLineChars="200"/>
        <w:rPr>
          <w:rFonts w:hint="eastAsia" w:ascii="楷体" w:hAnsi="楷体" w:eastAsia="楷体" w:cs="楷体"/>
          <w:b/>
          <w:bCs/>
          <w:color w:val="auto"/>
          <w:highlight w:val="yellow"/>
          <w:lang w:eastAsia="zh-CN"/>
        </w:rPr>
      </w:pPr>
      <w:r>
        <w:rPr>
          <w:rFonts w:hint="eastAsia" w:ascii="楷体" w:hAnsi="楷体" w:eastAsia="楷体" w:cs="楷体"/>
          <w:b/>
          <w:bCs/>
          <w:color w:val="auto"/>
          <w:highlight w:val="yellow"/>
          <w:lang w:eastAsia="zh-CN"/>
        </w:rPr>
        <w:t>注：此项服务为非基础服务项目，实行市场调节价，由消费者按需选择。</w:t>
      </w:r>
    </w:p>
    <w:p w14:paraId="4C03C600">
      <w:pPr>
        <w:numPr>
          <w:ilvl w:val="0"/>
          <w:numId w:val="0"/>
        </w:numPr>
        <w:adjustRightInd w:val="0"/>
        <w:snapToGrid w:val="0"/>
        <w:spacing w:line="500" w:lineRule="exact"/>
        <w:ind w:firstLine="422" w:firstLineChars="200"/>
        <w:rPr>
          <w:rFonts w:hint="eastAsia" w:ascii="楷体" w:hAnsi="楷体" w:eastAsia="楷体" w:cs="楷体"/>
          <w:b/>
          <w:bCs/>
          <w:color w:val="auto"/>
          <w:highlight w:val="yellow"/>
          <w:lang w:eastAsia="zh-CN"/>
        </w:rPr>
      </w:pPr>
    </w:p>
    <w:p w14:paraId="4AAB365F">
      <w:pPr>
        <w:numPr>
          <w:ilvl w:val="0"/>
          <w:numId w:val="0"/>
        </w:numPr>
        <w:adjustRightInd w:val="0"/>
        <w:snapToGrid w:val="0"/>
        <w:spacing w:line="500" w:lineRule="exact"/>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lang w:eastAsia="zh-CN"/>
        </w:rPr>
        <w:t>殡仪用品销售</w:t>
      </w:r>
    </w:p>
    <w:p w14:paraId="27F9FCBD">
      <w:pPr>
        <w:numPr>
          <w:ilvl w:val="0"/>
          <w:numId w:val="0"/>
        </w:numPr>
        <w:adjustRightInd w:val="0"/>
        <w:snapToGrid w:val="0"/>
        <w:spacing w:line="500" w:lineRule="exact"/>
        <w:ind w:left="525" w:leftChars="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6.1</w:t>
      </w:r>
      <w:r>
        <w:rPr>
          <w:rFonts w:hint="eastAsia" w:ascii="仿宋" w:hAnsi="仿宋" w:eastAsia="仿宋" w:cs="仿宋"/>
          <w:b/>
          <w:bCs/>
          <w:color w:val="auto"/>
          <w:sz w:val="28"/>
          <w:szCs w:val="28"/>
          <w:highlight w:val="none"/>
          <w:lang w:eastAsia="zh-CN"/>
        </w:rPr>
        <w:t>骨灰盒销售</w:t>
      </w:r>
      <w:r>
        <w:rPr>
          <w:rFonts w:hint="eastAsia" w:ascii="仿宋" w:hAnsi="仿宋" w:eastAsia="仿宋" w:cs="仿宋"/>
          <w:b/>
          <w:bCs/>
          <w:color w:val="auto"/>
          <w:sz w:val="28"/>
          <w:szCs w:val="28"/>
          <w:highlight w:val="none"/>
          <w:lang w:eastAsia="zh-CN"/>
        </w:rPr>
        <w:sym w:font="Wingdings" w:char="00A8"/>
      </w:r>
      <w:r>
        <w:rPr>
          <w:rFonts w:hint="eastAsia" w:ascii="仿宋" w:hAnsi="仿宋" w:eastAsia="仿宋" w:cs="仿宋"/>
          <w:b/>
          <w:bCs/>
          <w:color w:val="auto"/>
          <w:sz w:val="28"/>
          <w:szCs w:val="28"/>
          <w:highlight w:val="none"/>
          <w:lang w:eastAsia="zh-CN"/>
        </w:rPr>
        <w:t>（商品费用）</w:t>
      </w:r>
    </w:p>
    <w:tbl>
      <w:tblPr>
        <w:tblStyle w:val="10"/>
        <w:tblW w:w="49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9"/>
        <w:gridCol w:w="890"/>
        <w:gridCol w:w="990"/>
        <w:gridCol w:w="870"/>
        <w:gridCol w:w="1880"/>
        <w:gridCol w:w="1350"/>
        <w:gridCol w:w="1370"/>
      </w:tblGrid>
      <w:tr w14:paraId="47409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969" w:type="pct"/>
            <w:vAlign w:val="center"/>
          </w:tcPr>
          <w:p w14:paraId="0C22BC95">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名称</w:t>
            </w:r>
          </w:p>
        </w:tc>
        <w:tc>
          <w:tcPr>
            <w:tcW w:w="487" w:type="pct"/>
            <w:vAlign w:val="center"/>
          </w:tcPr>
          <w:p w14:paraId="3BCFB352">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型号</w:t>
            </w:r>
          </w:p>
        </w:tc>
        <w:tc>
          <w:tcPr>
            <w:tcW w:w="542" w:type="pct"/>
            <w:vAlign w:val="center"/>
          </w:tcPr>
          <w:p w14:paraId="22650E28">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材质</w:t>
            </w:r>
          </w:p>
        </w:tc>
        <w:tc>
          <w:tcPr>
            <w:tcW w:w="477" w:type="pct"/>
            <w:vAlign w:val="center"/>
          </w:tcPr>
          <w:p w14:paraId="369E3456">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颜色</w:t>
            </w:r>
          </w:p>
        </w:tc>
        <w:tc>
          <w:tcPr>
            <w:tcW w:w="1030" w:type="pct"/>
            <w:vAlign w:val="center"/>
          </w:tcPr>
          <w:p w14:paraId="34C19AEA">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rPr>
              <w:t>尺寸</w:t>
            </w:r>
            <w:r>
              <w:rPr>
                <w:rFonts w:hint="eastAsia" w:ascii="仿宋" w:hAnsi="仿宋" w:eastAsia="仿宋" w:cs="仿宋"/>
                <w:b/>
                <w:color w:val="auto"/>
                <w:highlight w:val="none"/>
                <w:lang w:eastAsia="zh-CN"/>
              </w:rPr>
              <w:t>（cm*cm*cm）</w:t>
            </w:r>
          </w:p>
        </w:tc>
        <w:tc>
          <w:tcPr>
            <w:tcW w:w="740" w:type="pct"/>
            <w:vAlign w:val="center"/>
          </w:tcPr>
          <w:p w14:paraId="43BAE560">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重量（千克）</w:t>
            </w:r>
          </w:p>
        </w:tc>
        <w:tc>
          <w:tcPr>
            <w:tcW w:w="751" w:type="pct"/>
            <w:vAlign w:val="center"/>
          </w:tcPr>
          <w:p w14:paraId="73DFCCDF">
            <w:pPr>
              <w:adjustRightInd w:val="0"/>
              <w:snapToGrid w:val="0"/>
              <w:spacing w:line="500" w:lineRule="exact"/>
              <w:jc w:val="center"/>
              <w:rPr>
                <w:rFonts w:hint="eastAsia" w:ascii="仿宋" w:hAnsi="仿宋" w:eastAsia="仿宋" w:cs="仿宋"/>
                <w:b/>
                <w:color w:val="auto"/>
                <w:highlight w:val="none"/>
                <w:lang w:eastAsia="zh-CN"/>
              </w:rPr>
            </w:pPr>
            <w:r>
              <w:rPr>
                <w:rFonts w:hint="eastAsia" w:ascii="仿宋" w:hAnsi="仿宋" w:eastAsia="仿宋" w:cs="仿宋"/>
                <w:b/>
                <w:color w:val="auto"/>
                <w:highlight w:val="none"/>
                <w:lang w:eastAsia="zh-CN"/>
              </w:rPr>
              <w:t>金额（元）</w:t>
            </w:r>
          </w:p>
        </w:tc>
      </w:tr>
      <w:tr w14:paraId="729C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69" w:type="pct"/>
            <w:vAlign w:val="center"/>
          </w:tcPr>
          <w:p w14:paraId="1D4B34CF">
            <w:pPr>
              <w:spacing w:line="500" w:lineRule="exact"/>
              <w:jc w:val="center"/>
              <w:rPr>
                <w:rFonts w:hint="eastAsia" w:ascii="仿宋" w:hAnsi="仿宋" w:eastAsia="仿宋" w:cs="仿宋"/>
                <w:color w:val="auto"/>
                <w:highlight w:val="none"/>
                <w:lang w:eastAsia="zh-CN"/>
              </w:rPr>
            </w:pPr>
          </w:p>
        </w:tc>
        <w:tc>
          <w:tcPr>
            <w:tcW w:w="487" w:type="pct"/>
            <w:vAlign w:val="center"/>
          </w:tcPr>
          <w:p w14:paraId="7D7B2523">
            <w:pPr>
              <w:spacing w:line="500" w:lineRule="exact"/>
              <w:jc w:val="center"/>
              <w:rPr>
                <w:rFonts w:hint="eastAsia" w:ascii="仿宋" w:hAnsi="仿宋" w:eastAsia="仿宋" w:cs="仿宋"/>
                <w:color w:val="auto"/>
                <w:highlight w:val="none"/>
                <w:lang w:eastAsia="zh-CN"/>
              </w:rPr>
            </w:pPr>
          </w:p>
        </w:tc>
        <w:tc>
          <w:tcPr>
            <w:tcW w:w="542" w:type="pct"/>
            <w:vAlign w:val="center"/>
          </w:tcPr>
          <w:p w14:paraId="1130D199">
            <w:pPr>
              <w:spacing w:line="500" w:lineRule="exact"/>
              <w:jc w:val="center"/>
              <w:rPr>
                <w:rFonts w:hint="eastAsia" w:ascii="仿宋" w:hAnsi="仿宋" w:eastAsia="仿宋" w:cs="仿宋"/>
                <w:color w:val="auto"/>
                <w:highlight w:val="none"/>
                <w:lang w:eastAsia="zh-CN"/>
              </w:rPr>
            </w:pPr>
          </w:p>
        </w:tc>
        <w:tc>
          <w:tcPr>
            <w:tcW w:w="477" w:type="pct"/>
            <w:vAlign w:val="center"/>
          </w:tcPr>
          <w:p w14:paraId="79C7C24C">
            <w:pPr>
              <w:spacing w:line="500" w:lineRule="exact"/>
              <w:jc w:val="center"/>
              <w:rPr>
                <w:rFonts w:hint="eastAsia" w:ascii="仿宋" w:hAnsi="仿宋" w:eastAsia="仿宋" w:cs="仿宋"/>
                <w:color w:val="auto"/>
                <w:highlight w:val="none"/>
                <w:lang w:eastAsia="zh-CN"/>
              </w:rPr>
            </w:pPr>
          </w:p>
        </w:tc>
        <w:tc>
          <w:tcPr>
            <w:tcW w:w="1030" w:type="pct"/>
            <w:vAlign w:val="center"/>
          </w:tcPr>
          <w:p w14:paraId="08B28EA0">
            <w:pPr>
              <w:spacing w:line="500" w:lineRule="exact"/>
              <w:jc w:val="center"/>
              <w:rPr>
                <w:rFonts w:hint="eastAsia" w:ascii="仿宋" w:hAnsi="仿宋" w:eastAsia="仿宋" w:cs="仿宋"/>
                <w:color w:val="auto"/>
                <w:highlight w:val="none"/>
                <w:lang w:eastAsia="zh-CN"/>
              </w:rPr>
            </w:pPr>
          </w:p>
        </w:tc>
        <w:tc>
          <w:tcPr>
            <w:tcW w:w="740" w:type="pct"/>
            <w:vAlign w:val="center"/>
          </w:tcPr>
          <w:p w14:paraId="38DF2255">
            <w:pPr>
              <w:spacing w:line="500" w:lineRule="exact"/>
              <w:jc w:val="center"/>
              <w:rPr>
                <w:rFonts w:hint="eastAsia" w:ascii="仿宋" w:hAnsi="仿宋" w:eastAsia="仿宋" w:cs="仿宋"/>
                <w:color w:val="auto"/>
                <w:highlight w:val="none"/>
                <w:lang w:eastAsia="zh-CN"/>
              </w:rPr>
            </w:pPr>
          </w:p>
        </w:tc>
        <w:tc>
          <w:tcPr>
            <w:tcW w:w="751" w:type="pct"/>
            <w:vAlign w:val="center"/>
          </w:tcPr>
          <w:p w14:paraId="6E7EF5A2">
            <w:pPr>
              <w:spacing w:line="500" w:lineRule="exact"/>
              <w:jc w:val="center"/>
              <w:rPr>
                <w:rFonts w:hint="eastAsia" w:ascii="仿宋" w:hAnsi="仿宋" w:eastAsia="仿宋" w:cs="仿宋"/>
                <w:color w:val="auto"/>
                <w:highlight w:val="none"/>
                <w:lang w:eastAsia="zh-CN"/>
              </w:rPr>
            </w:pPr>
          </w:p>
        </w:tc>
      </w:tr>
      <w:tr w14:paraId="4148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000" w:type="pct"/>
            <w:gridSpan w:val="7"/>
            <w:vAlign w:val="center"/>
          </w:tcPr>
          <w:p w14:paraId="4DE9678F">
            <w:pPr>
              <w:spacing w:line="500" w:lineRule="exact"/>
              <w:jc w:val="left"/>
              <w:rPr>
                <w:rFonts w:hint="eastAsia" w:ascii="仿宋" w:hAnsi="仿宋" w:eastAsia="仿宋" w:cs="仿宋"/>
                <w:color w:val="auto"/>
                <w:highlight w:val="none"/>
                <w:lang w:eastAsia="zh-CN"/>
              </w:rPr>
            </w:pPr>
            <w:r>
              <w:rPr>
                <w:rFonts w:hint="eastAsia" w:ascii="仿宋" w:hAnsi="仿宋" w:eastAsia="仿宋" w:cs="仿宋"/>
                <w:b/>
                <w:bCs/>
                <w:color w:val="auto"/>
                <w:sz w:val="24"/>
                <w:szCs w:val="24"/>
                <w:highlight w:val="none"/>
                <w:lang w:eastAsia="zh-CN"/>
              </w:rPr>
              <w:t xml:space="preserve">合计金额  ¥         元，（大写）：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lang w:eastAsia="zh-CN"/>
              </w:rPr>
              <w:t xml:space="preserve">          元</w:t>
            </w:r>
          </w:p>
        </w:tc>
      </w:tr>
    </w:tbl>
    <w:p w14:paraId="2429FE74">
      <w:pPr>
        <w:numPr>
          <w:ilvl w:val="0"/>
          <w:numId w:val="0"/>
        </w:numPr>
        <w:adjustRightInd w:val="0"/>
        <w:snapToGrid w:val="0"/>
        <w:spacing w:line="500" w:lineRule="exact"/>
        <w:ind w:firstLine="562" w:firstLineChars="200"/>
        <w:rPr>
          <w:rFonts w:hint="eastAsia" w:ascii="仿宋" w:hAnsi="仿宋" w:eastAsia="仿宋" w:cs="仿宋"/>
          <w:b/>
          <w:bCs/>
          <w:color w:val="auto"/>
          <w:sz w:val="28"/>
          <w:szCs w:val="28"/>
          <w:highlight w:val="none"/>
          <w:lang w:val="en-US" w:eastAsia="zh-CN"/>
        </w:rPr>
      </w:pPr>
    </w:p>
    <w:p w14:paraId="227D0276">
      <w:pPr>
        <w:numPr>
          <w:ilvl w:val="0"/>
          <w:numId w:val="0"/>
        </w:numPr>
        <w:adjustRightInd w:val="0"/>
        <w:snapToGrid w:val="0"/>
        <w:spacing w:line="50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6.2.寿衣销售</w:t>
      </w:r>
      <w:r>
        <w:rPr>
          <w:rFonts w:hint="eastAsia" w:ascii="仿宋" w:hAnsi="仿宋" w:eastAsia="仿宋" w:cs="仿宋"/>
          <w:b/>
          <w:bCs/>
          <w:color w:val="auto"/>
          <w:sz w:val="28"/>
          <w:szCs w:val="28"/>
          <w:highlight w:val="none"/>
          <w:lang w:val="en-US" w:eastAsia="zh-CN"/>
        </w:rPr>
        <w:sym w:font="Wingdings" w:char="00A8"/>
      </w:r>
      <w:r>
        <w:rPr>
          <w:rFonts w:hint="eastAsia" w:ascii="仿宋" w:hAnsi="仿宋" w:eastAsia="仿宋" w:cs="仿宋"/>
          <w:b/>
          <w:bCs/>
          <w:color w:val="auto"/>
          <w:sz w:val="28"/>
          <w:szCs w:val="28"/>
          <w:highlight w:val="none"/>
          <w:lang w:eastAsia="zh-CN"/>
        </w:rPr>
        <w:t>（商品费用）</w:t>
      </w:r>
    </w:p>
    <w:tbl>
      <w:tblPr>
        <w:tblStyle w:val="10"/>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781"/>
        <w:gridCol w:w="780"/>
        <w:gridCol w:w="2230"/>
        <w:gridCol w:w="1399"/>
        <w:gridCol w:w="1470"/>
      </w:tblGrid>
      <w:tr w14:paraId="1868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2508" w:type="dxa"/>
            <w:vAlign w:val="center"/>
          </w:tcPr>
          <w:p w14:paraId="5901B82D">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套装明细</w:t>
            </w:r>
          </w:p>
        </w:tc>
        <w:tc>
          <w:tcPr>
            <w:tcW w:w="781" w:type="dxa"/>
            <w:vAlign w:val="center"/>
          </w:tcPr>
          <w:p w14:paraId="2C7F8F0E">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性别</w:t>
            </w:r>
          </w:p>
        </w:tc>
        <w:tc>
          <w:tcPr>
            <w:tcW w:w="780" w:type="dxa"/>
            <w:vAlign w:val="center"/>
          </w:tcPr>
          <w:p w14:paraId="4859CB79">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尺码</w:t>
            </w:r>
          </w:p>
        </w:tc>
        <w:tc>
          <w:tcPr>
            <w:tcW w:w="2230" w:type="dxa"/>
            <w:vAlign w:val="center"/>
          </w:tcPr>
          <w:p w14:paraId="47F80F53">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材质、品类、颜色</w:t>
            </w:r>
          </w:p>
        </w:tc>
        <w:tc>
          <w:tcPr>
            <w:tcW w:w="1399" w:type="dxa"/>
            <w:vAlign w:val="center"/>
          </w:tcPr>
          <w:p w14:paraId="04C13C5F">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单价明细</w:t>
            </w:r>
          </w:p>
        </w:tc>
        <w:tc>
          <w:tcPr>
            <w:tcW w:w="1470" w:type="dxa"/>
            <w:vAlign w:val="center"/>
          </w:tcPr>
          <w:p w14:paraId="0930B210">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金额（元）</w:t>
            </w:r>
          </w:p>
        </w:tc>
      </w:tr>
      <w:tr w14:paraId="179B1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exact"/>
        </w:trPr>
        <w:tc>
          <w:tcPr>
            <w:tcW w:w="2508" w:type="dxa"/>
            <w:vAlign w:val="center"/>
          </w:tcPr>
          <w:p w14:paraId="2C1560AC">
            <w:pPr>
              <w:spacing w:line="300" w:lineRule="exact"/>
              <w:jc w:val="both"/>
              <w:rPr>
                <w:rFonts w:eastAsia="仿宋_GB2312"/>
                <w:color w:val="auto"/>
                <w:highlight w:val="none"/>
                <w:lang w:eastAsia="zh-CN"/>
              </w:rPr>
            </w:pPr>
            <w:r>
              <w:rPr>
                <w:rFonts w:eastAsia="仿宋_GB2312"/>
                <w:color w:val="auto"/>
                <w:highlight w:val="none"/>
                <w:lang w:eastAsia="zh-CN"/>
              </w:rPr>
              <w:sym w:font="Wingdings 2" w:char="00A3"/>
            </w:r>
            <w:r>
              <w:rPr>
                <w:rFonts w:eastAsia="仿宋_GB2312"/>
                <w:color w:val="auto"/>
                <w:highlight w:val="none"/>
                <w:lang w:eastAsia="zh-CN"/>
              </w:rPr>
              <w:t xml:space="preserve">大衣      </w:t>
            </w:r>
            <w:r>
              <w:rPr>
                <w:rFonts w:eastAsia="仿宋_GB2312"/>
                <w:color w:val="auto"/>
                <w:highlight w:val="none"/>
                <w:lang w:eastAsia="zh-CN"/>
              </w:rPr>
              <w:sym w:font="Wingdings 2" w:char="00A3"/>
            </w:r>
            <w:r>
              <w:rPr>
                <w:rFonts w:eastAsia="仿宋_GB2312"/>
                <w:color w:val="auto"/>
                <w:highlight w:val="none"/>
                <w:lang w:eastAsia="zh-CN"/>
              </w:rPr>
              <w:t>罩衣、裤</w:t>
            </w:r>
          </w:p>
          <w:p w14:paraId="426867DC">
            <w:pPr>
              <w:spacing w:line="300" w:lineRule="exact"/>
              <w:jc w:val="both"/>
              <w:rPr>
                <w:rFonts w:eastAsia="仿宋_GB2312"/>
                <w:color w:val="auto"/>
                <w:highlight w:val="none"/>
                <w:lang w:eastAsia="zh-CN"/>
              </w:rPr>
            </w:pPr>
            <w:r>
              <w:rPr>
                <w:rFonts w:eastAsia="仿宋_GB2312"/>
                <w:color w:val="auto"/>
                <w:highlight w:val="none"/>
                <w:lang w:eastAsia="zh-CN"/>
              </w:rPr>
              <w:sym w:font="Wingdings 2" w:char="00A3"/>
            </w:r>
            <w:r>
              <w:rPr>
                <w:rFonts w:eastAsia="仿宋_GB2312"/>
                <w:color w:val="auto"/>
                <w:highlight w:val="none"/>
                <w:lang w:eastAsia="zh-CN"/>
              </w:rPr>
              <w:t xml:space="preserve">棉衣、裤  </w:t>
            </w:r>
            <w:r>
              <w:rPr>
                <w:rFonts w:eastAsia="仿宋_GB2312"/>
                <w:color w:val="auto"/>
                <w:highlight w:val="none"/>
                <w:lang w:eastAsia="zh-CN"/>
              </w:rPr>
              <w:sym w:font="Wingdings 2" w:char="00A3"/>
            </w:r>
            <w:r>
              <w:rPr>
                <w:rFonts w:eastAsia="仿宋_GB2312"/>
                <w:color w:val="auto"/>
                <w:highlight w:val="none"/>
                <w:lang w:eastAsia="zh-CN"/>
              </w:rPr>
              <w:t>衬衣、裤</w:t>
            </w:r>
          </w:p>
          <w:p w14:paraId="68E96968">
            <w:pPr>
              <w:spacing w:line="300" w:lineRule="exact"/>
              <w:jc w:val="both"/>
              <w:rPr>
                <w:rFonts w:eastAsia="仿宋_GB2312"/>
                <w:color w:val="auto"/>
                <w:highlight w:val="none"/>
                <w:lang w:eastAsia="zh-CN"/>
              </w:rPr>
            </w:pPr>
            <w:r>
              <w:rPr>
                <w:rFonts w:eastAsia="仿宋_GB2312"/>
                <w:color w:val="auto"/>
                <w:highlight w:val="none"/>
                <w:lang w:eastAsia="zh-CN"/>
              </w:rPr>
              <w:sym w:font="Wingdings 2" w:char="00A3"/>
            </w:r>
            <w:r>
              <w:rPr>
                <w:rFonts w:eastAsia="仿宋_GB2312"/>
                <w:color w:val="auto"/>
                <w:highlight w:val="none"/>
                <w:lang w:eastAsia="zh-CN"/>
              </w:rPr>
              <w:t xml:space="preserve">寿鞋      </w:t>
            </w:r>
            <w:r>
              <w:rPr>
                <w:rFonts w:eastAsia="仿宋_GB2312"/>
                <w:color w:val="auto"/>
                <w:highlight w:val="none"/>
                <w:lang w:eastAsia="zh-CN"/>
              </w:rPr>
              <w:sym w:font="Wingdings 2" w:char="00A3"/>
            </w:r>
            <w:r>
              <w:rPr>
                <w:rFonts w:eastAsia="仿宋_GB2312"/>
                <w:color w:val="auto"/>
                <w:highlight w:val="none"/>
                <w:lang w:eastAsia="zh-CN"/>
              </w:rPr>
              <w:t xml:space="preserve">寿帽      </w:t>
            </w:r>
          </w:p>
          <w:p w14:paraId="0F94CE68">
            <w:pPr>
              <w:spacing w:line="300" w:lineRule="exact"/>
              <w:jc w:val="both"/>
              <w:rPr>
                <w:rFonts w:eastAsia="仿宋_GB2312"/>
                <w:color w:val="auto"/>
                <w:highlight w:val="none"/>
                <w:lang w:eastAsia="zh-CN"/>
              </w:rPr>
            </w:pPr>
            <w:r>
              <w:rPr>
                <w:rFonts w:eastAsia="仿宋_GB2312"/>
                <w:color w:val="auto"/>
                <w:highlight w:val="none"/>
                <w:lang w:eastAsia="zh-CN"/>
              </w:rPr>
              <w:sym w:font="Wingdings 2" w:char="00A3"/>
            </w:r>
            <w:r>
              <w:rPr>
                <w:rFonts w:eastAsia="仿宋_GB2312"/>
                <w:color w:val="auto"/>
                <w:highlight w:val="none"/>
                <w:lang w:eastAsia="zh-CN"/>
              </w:rPr>
              <w:t xml:space="preserve">头脚枕    </w:t>
            </w:r>
            <w:r>
              <w:rPr>
                <w:rFonts w:eastAsia="仿宋_GB2312"/>
                <w:color w:val="auto"/>
                <w:highlight w:val="none"/>
                <w:lang w:eastAsia="zh-CN"/>
              </w:rPr>
              <w:sym w:font="Wingdings 2" w:char="00A3"/>
            </w:r>
            <w:r>
              <w:rPr>
                <w:rFonts w:eastAsia="仿宋_GB2312"/>
                <w:color w:val="auto"/>
                <w:highlight w:val="none"/>
                <w:lang w:eastAsia="zh-CN"/>
              </w:rPr>
              <w:t xml:space="preserve">被褥 </w:t>
            </w:r>
          </w:p>
          <w:p w14:paraId="255F81CE">
            <w:pPr>
              <w:spacing w:line="300" w:lineRule="exact"/>
              <w:jc w:val="both"/>
              <w:rPr>
                <w:rFonts w:eastAsia="仿宋_GB2312"/>
                <w:color w:val="auto"/>
                <w:highlight w:val="none"/>
                <w:lang w:eastAsia="zh-CN"/>
              </w:rPr>
            </w:pPr>
            <w:r>
              <w:rPr>
                <w:rFonts w:eastAsia="仿宋_GB2312"/>
                <w:color w:val="auto"/>
                <w:highlight w:val="none"/>
                <w:lang w:eastAsia="zh-CN"/>
              </w:rPr>
              <w:sym w:font="Wingdings 2" w:char="00A3"/>
            </w:r>
            <w:r>
              <w:rPr>
                <w:rFonts w:eastAsia="仿宋_GB2312"/>
                <w:color w:val="auto"/>
                <w:highlight w:val="none"/>
                <w:lang w:eastAsia="zh-CN"/>
              </w:rPr>
              <w:t>其他：</w:t>
            </w:r>
            <w:r>
              <w:rPr>
                <w:rFonts w:hint="eastAsia" w:ascii="仿宋" w:hAnsi="仿宋" w:eastAsia="仿宋" w:cs="仿宋"/>
                <w:color w:val="auto"/>
                <w:sz w:val="21"/>
                <w:szCs w:val="21"/>
                <w:highlight w:val="none"/>
                <w:u w:val="single"/>
                <w:lang w:val="en-US" w:eastAsia="zh-CN"/>
              </w:rPr>
              <w:t xml:space="preserve">         </w:t>
            </w:r>
          </w:p>
        </w:tc>
        <w:tc>
          <w:tcPr>
            <w:tcW w:w="781" w:type="dxa"/>
            <w:vAlign w:val="center"/>
          </w:tcPr>
          <w:p w14:paraId="4EF5DEC5">
            <w:pPr>
              <w:spacing w:line="500" w:lineRule="exact"/>
              <w:jc w:val="center"/>
              <w:rPr>
                <w:rFonts w:eastAsia="仿宋_GB2312"/>
                <w:color w:val="auto"/>
                <w:highlight w:val="none"/>
                <w:lang w:eastAsia="zh-CN"/>
              </w:rPr>
            </w:pPr>
          </w:p>
        </w:tc>
        <w:tc>
          <w:tcPr>
            <w:tcW w:w="780" w:type="dxa"/>
            <w:vAlign w:val="center"/>
          </w:tcPr>
          <w:p w14:paraId="6C0976A8">
            <w:pPr>
              <w:spacing w:line="500" w:lineRule="exact"/>
              <w:jc w:val="center"/>
              <w:rPr>
                <w:rFonts w:eastAsia="仿宋_GB2312"/>
                <w:color w:val="auto"/>
                <w:highlight w:val="none"/>
                <w:lang w:eastAsia="zh-CN"/>
              </w:rPr>
            </w:pPr>
          </w:p>
        </w:tc>
        <w:tc>
          <w:tcPr>
            <w:tcW w:w="2230" w:type="dxa"/>
            <w:vAlign w:val="center"/>
          </w:tcPr>
          <w:p w14:paraId="03722AD0">
            <w:pPr>
              <w:spacing w:line="500" w:lineRule="exact"/>
              <w:jc w:val="center"/>
              <w:rPr>
                <w:rFonts w:eastAsia="仿宋_GB2312"/>
                <w:color w:val="auto"/>
                <w:highlight w:val="none"/>
                <w:lang w:eastAsia="zh-CN"/>
              </w:rPr>
            </w:pPr>
          </w:p>
        </w:tc>
        <w:tc>
          <w:tcPr>
            <w:tcW w:w="1399" w:type="dxa"/>
            <w:vAlign w:val="center"/>
          </w:tcPr>
          <w:p w14:paraId="6A8B09CD">
            <w:pPr>
              <w:spacing w:line="500" w:lineRule="exact"/>
              <w:jc w:val="center"/>
              <w:rPr>
                <w:rFonts w:eastAsia="仿宋_GB2312"/>
                <w:color w:val="auto"/>
                <w:highlight w:val="none"/>
                <w:lang w:eastAsia="zh-CN"/>
              </w:rPr>
            </w:pPr>
          </w:p>
        </w:tc>
        <w:tc>
          <w:tcPr>
            <w:tcW w:w="1470" w:type="dxa"/>
            <w:vAlign w:val="center"/>
          </w:tcPr>
          <w:p w14:paraId="69E7F867">
            <w:pPr>
              <w:spacing w:line="500" w:lineRule="exact"/>
              <w:jc w:val="center"/>
              <w:rPr>
                <w:rFonts w:eastAsia="仿宋_GB2312"/>
                <w:color w:val="auto"/>
                <w:highlight w:val="none"/>
                <w:lang w:eastAsia="zh-CN"/>
              </w:rPr>
            </w:pPr>
          </w:p>
        </w:tc>
      </w:tr>
    </w:tbl>
    <w:p w14:paraId="4D55AEC7">
      <w:pPr>
        <w:numPr>
          <w:ilvl w:val="0"/>
          <w:numId w:val="0"/>
        </w:numPr>
        <w:adjustRightInd w:val="0"/>
        <w:snapToGrid w:val="0"/>
        <w:spacing w:line="50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6.3其它殡仪用品销售</w:t>
      </w:r>
      <w:r>
        <w:rPr>
          <w:rFonts w:hint="eastAsia" w:ascii="仿宋" w:hAnsi="仿宋" w:eastAsia="仿宋" w:cs="仿宋"/>
          <w:b/>
          <w:bCs/>
          <w:color w:val="auto"/>
          <w:sz w:val="28"/>
          <w:szCs w:val="28"/>
          <w:highlight w:val="none"/>
          <w:lang w:val="en-US" w:eastAsia="zh-CN"/>
        </w:rPr>
        <w:sym w:font="Wingdings" w:char="00A8"/>
      </w:r>
      <w:r>
        <w:rPr>
          <w:rFonts w:hint="eastAsia" w:ascii="仿宋" w:hAnsi="仿宋" w:eastAsia="仿宋" w:cs="仿宋"/>
          <w:b/>
          <w:bCs/>
          <w:color w:val="auto"/>
          <w:sz w:val="28"/>
          <w:szCs w:val="28"/>
          <w:highlight w:val="none"/>
          <w:lang w:val="en-US" w:eastAsia="zh-CN"/>
        </w:rPr>
        <w:t>（商品费用）</w:t>
      </w:r>
    </w:p>
    <w:tbl>
      <w:tblPr>
        <w:tblStyle w:val="10"/>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3852"/>
        <w:gridCol w:w="1937"/>
        <w:gridCol w:w="1429"/>
      </w:tblGrid>
      <w:tr w14:paraId="271E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5" w:hRule="exact"/>
        </w:trPr>
        <w:tc>
          <w:tcPr>
            <w:tcW w:w="1020" w:type="pct"/>
            <w:vAlign w:val="center"/>
          </w:tcPr>
          <w:p w14:paraId="30580F79">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名称</w:t>
            </w:r>
          </w:p>
        </w:tc>
        <w:tc>
          <w:tcPr>
            <w:tcW w:w="2124" w:type="pct"/>
            <w:vAlign w:val="center"/>
          </w:tcPr>
          <w:p w14:paraId="53273219">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规格型号及质量要求</w:t>
            </w:r>
          </w:p>
        </w:tc>
        <w:tc>
          <w:tcPr>
            <w:tcW w:w="1068" w:type="pct"/>
            <w:vAlign w:val="center"/>
          </w:tcPr>
          <w:p w14:paraId="54AA7066">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单价（元）</w:t>
            </w:r>
          </w:p>
        </w:tc>
        <w:tc>
          <w:tcPr>
            <w:tcW w:w="786" w:type="pct"/>
            <w:vAlign w:val="center"/>
          </w:tcPr>
          <w:p w14:paraId="523FCEBE">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数量（个）</w:t>
            </w:r>
          </w:p>
        </w:tc>
      </w:tr>
      <w:tr w14:paraId="46DB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020" w:type="pct"/>
            <w:vAlign w:val="center"/>
          </w:tcPr>
          <w:p w14:paraId="17526824">
            <w:pPr>
              <w:spacing w:line="500" w:lineRule="exact"/>
              <w:jc w:val="center"/>
              <w:rPr>
                <w:rFonts w:eastAsia="仿宋"/>
                <w:color w:val="auto"/>
                <w:sz w:val="22"/>
                <w:szCs w:val="22"/>
                <w:highlight w:val="none"/>
                <w:lang w:eastAsia="zh-CN"/>
              </w:rPr>
            </w:pPr>
          </w:p>
        </w:tc>
        <w:tc>
          <w:tcPr>
            <w:tcW w:w="2124" w:type="pct"/>
            <w:vAlign w:val="center"/>
          </w:tcPr>
          <w:p w14:paraId="21A7B8DF">
            <w:pPr>
              <w:spacing w:line="500" w:lineRule="exact"/>
              <w:jc w:val="center"/>
              <w:rPr>
                <w:rFonts w:eastAsia="仿宋"/>
                <w:color w:val="auto"/>
                <w:sz w:val="22"/>
                <w:szCs w:val="22"/>
                <w:highlight w:val="none"/>
                <w:lang w:eastAsia="zh-CN"/>
              </w:rPr>
            </w:pPr>
          </w:p>
        </w:tc>
        <w:tc>
          <w:tcPr>
            <w:tcW w:w="1068" w:type="pct"/>
            <w:vAlign w:val="center"/>
          </w:tcPr>
          <w:p w14:paraId="2E8E680B">
            <w:pPr>
              <w:spacing w:line="500" w:lineRule="exact"/>
              <w:jc w:val="center"/>
              <w:rPr>
                <w:rFonts w:eastAsia="仿宋"/>
                <w:color w:val="auto"/>
                <w:sz w:val="22"/>
                <w:szCs w:val="22"/>
                <w:highlight w:val="none"/>
                <w:lang w:eastAsia="zh-CN"/>
              </w:rPr>
            </w:pPr>
          </w:p>
        </w:tc>
        <w:tc>
          <w:tcPr>
            <w:tcW w:w="786" w:type="pct"/>
            <w:vAlign w:val="center"/>
          </w:tcPr>
          <w:p w14:paraId="6FAE9A6C">
            <w:pPr>
              <w:spacing w:line="500" w:lineRule="exact"/>
              <w:jc w:val="center"/>
              <w:rPr>
                <w:rFonts w:eastAsia="仿宋"/>
                <w:color w:val="auto"/>
                <w:sz w:val="22"/>
                <w:szCs w:val="22"/>
                <w:highlight w:val="none"/>
                <w:lang w:eastAsia="zh-CN"/>
              </w:rPr>
            </w:pPr>
          </w:p>
        </w:tc>
      </w:tr>
      <w:tr w14:paraId="296B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5000" w:type="pct"/>
            <w:gridSpan w:val="4"/>
            <w:vAlign w:val="center"/>
          </w:tcPr>
          <w:p w14:paraId="07B2DD05">
            <w:pPr>
              <w:spacing w:line="500" w:lineRule="exact"/>
              <w:jc w:val="both"/>
              <w:rPr>
                <w:rFonts w:eastAsia="仿宋"/>
                <w:color w:val="auto"/>
                <w:highlight w:val="none"/>
                <w:lang w:eastAsia="zh-CN"/>
              </w:rPr>
            </w:pPr>
            <w:r>
              <w:rPr>
                <w:rFonts w:hint="eastAsia" w:ascii="仿宋" w:hAnsi="仿宋" w:eastAsia="仿宋" w:cs="仿宋"/>
                <w:b/>
                <w:bCs/>
                <w:color w:val="auto"/>
                <w:sz w:val="24"/>
                <w:szCs w:val="24"/>
                <w:highlight w:val="none"/>
                <w:lang w:eastAsia="zh-CN"/>
              </w:rPr>
              <w:t>合计金额：  ¥         元，（大写）：                  元</w:t>
            </w:r>
            <w:r>
              <w:rPr>
                <w:rFonts w:hint="eastAsia" w:eastAsia="仿宋_GB2312"/>
                <w:b/>
                <w:bCs/>
                <w:color w:val="auto"/>
                <w:highlight w:val="none"/>
                <w:lang w:eastAsia="zh-CN"/>
              </w:rPr>
              <w:t xml:space="preserve">  。   </w:t>
            </w:r>
          </w:p>
        </w:tc>
      </w:tr>
    </w:tbl>
    <w:p w14:paraId="1060B1A6">
      <w:pPr>
        <w:adjustRightInd w:val="0"/>
        <w:snapToGrid w:val="0"/>
        <w:spacing w:line="500" w:lineRule="exact"/>
        <w:rPr>
          <w:rFonts w:hint="eastAsia" w:eastAsia="楷体"/>
          <w:color w:val="auto"/>
          <w:sz w:val="28"/>
          <w:szCs w:val="28"/>
          <w:highlight w:val="none"/>
          <w:lang w:val="en-US" w:eastAsia="zh-CN"/>
        </w:rPr>
      </w:pPr>
    </w:p>
    <w:p w14:paraId="0C0EBFD9">
      <w:pPr>
        <w:numPr>
          <w:ilvl w:val="0"/>
          <w:numId w:val="0"/>
        </w:numPr>
        <w:adjustRightInd w:val="0"/>
        <w:snapToGrid w:val="0"/>
        <w:spacing w:line="500" w:lineRule="exact"/>
        <w:ind w:left="525" w:left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7.遗体火化服务</w:t>
      </w:r>
      <w:r>
        <w:rPr>
          <w:rFonts w:hint="eastAsia" w:ascii="仿宋" w:hAnsi="仿宋" w:eastAsia="仿宋" w:cs="仿宋"/>
          <w:b/>
          <w:bCs/>
          <w:color w:val="auto"/>
          <w:sz w:val="28"/>
          <w:szCs w:val="28"/>
          <w:highlight w:val="none"/>
          <w:lang w:val="en-US" w:eastAsia="zh-CN"/>
        </w:rPr>
        <w:sym w:font="Wingdings" w:char="00A8"/>
      </w:r>
      <w:r>
        <w:rPr>
          <w:rFonts w:hint="eastAsia" w:ascii="仿宋" w:hAnsi="仿宋" w:eastAsia="仿宋" w:cs="仿宋"/>
          <w:b/>
          <w:bCs/>
          <w:color w:val="auto"/>
          <w:sz w:val="28"/>
          <w:szCs w:val="28"/>
          <w:highlight w:val="none"/>
          <w:lang w:val="en-US" w:eastAsia="zh-CN"/>
        </w:rPr>
        <w:t>（基础服务）</w:t>
      </w:r>
    </w:p>
    <w:tbl>
      <w:tblPr>
        <w:tblStyle w:val="10"/>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4016"/>
        <w:gridCol w:w="2234"/>
        <w:gridCol w:w="1256"/>
      </w:tblGrid>
      <w:tr w14:paraId="75EA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887" w:type="pct"/>
            <w:vAlign w:val="center"/>
          </w:tcPr>
          <w:p w14:paraId="40D095E1">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服务项目名称</w:t>
            </w:r>
          </w:p>
        </w:tc>
        <w:tc>
          <w:tcPr>
            <w:tcW w:w="2200" w:type="pct"/>
            <w:vAlign w:val="center"/>
          </w:tcPr>
          <w:p w14:paraId="75C7842F">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服务内容、标准及具体要求等</w:t>
            </w:r>
          </w:p>
          <w:p w14:paraId="439DF799">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具体要求等规格</w:t>
            </w:r>
          </w:p>
        </w:tc>
        <w:tc>
          <w:tcPr>
            <w:tcW w:w="1224" w:type="pct"/>
            <w:vAlign w:val="center"/>
          </w:tcPr>
          <w:p w14:paraId="1A61D86D">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炉形等级</w:t>
            </w:r>
          </w:p>
        </w:tc>
        <w:tc>
          <w:tcPr>
            <w:tcW w:w="688" w:type="pct"/>
            <w:vAlign w:val="center"/>
          </w:tcPr>
          <w:p w14:paraId="30DFB2D1">
            <w:pPr>
              <w:adjustRightInd w:val="0"/>
              <w:snapToGrid w:val="0"/>
              <w:spacing w:line="500" w:lineRule="exact"/>
              <w:jc w:val="both"/>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金额（元）（元）</w:t>
            </w:r>
          </w:p>
        </w:tc>
      </w:tr>
      <w:tr w14:paraId="4A55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exact"/>
        </w:trPr>
        <w:tc>
          <w:tcPr>
            <w:tcW w:w="887" w:type="pct"/>
            <w:vAlign w:val="center"/>
          </w:tcPr>
          <w:p w14:paraId="3C820359">
            <w:pPr>
              <w:spacing w:line="500" w:lineRule="exact"/>
              <w:jc w:val="center"/>
              <w:rPr>
                <w:rFonts w:eastAsia="仿宋"/>
                <w:color w:val="auto"/>
                <w:highlight w:val="none"/>
                <w:lang w:eastAsia="zh-CN"/>
              </w:rPr>
            </w:pPr>
            <w:r>
              <w:rPr>
                <w:rFonts w:hint="eastAsia" w:ascii="仿宋" w:hAnsi="仿宋" w:eastAsia="仿宋" w:cs="仿宋"/>
                <w:b/>
                <w:bCs/>
                <w:color w:val="auto"/>
                <w:sz w:val="28"/>
                <w:szCs w:val="28"/>
                <w:highlight w:val="none"/>
                <w:lang w:eastAsia="zh-CN"/>
              </w:rPr>
              <w:t>遗体火化</w:t>
            </w:r>
          </w:p>
        </w:tc>
        <w:tc>
          <w:tcPr>
            <w:tcW w:w="2200" w:type="pct"/>
            <w:vAlign w:val="center"/>
          </w:tcPr>
          <w:p w14:paraId="5BE8A706">
            <w:pPr>
              <w:spacing w:line="500" w:lineRule="exact"/>
              <w:jc w:val="center"/>
              <w:rPr>
                <w:rFonts w:eastAsia="仿宋"/>
                <w:color w:val="auto"/>
                <w:highlight w:val="none"/>
                <w:lang w:eastAsia="zh-CN"/>
              </w:rPr>
            </w:pPr>
            <w:r>
              <w:rPr>
                <w:rFonts w:hint="eastAsia" w:eastAsia="仿宋"/>
                <w:color w:val="auto"/>
                <w:highlight w:val="none"/>
                <w:lang w:eastAsia="zh-CN"/>
              </w:rPr>
              <w:t>使用火化及对遗体或遗骸、残肢、引产的死亡胎儿进行焚化，包含但不限于遗体入炉、骨灰拾捡、骨灰装盒（袋）、出具火化证明等服务</w:t>
            </w:r>
          </w:p>
        </w:tc>
        <w:tc>
          <w:tcPr>
            <w:tcW w:w="1224" w:type="pct"/>
            <w:vAlign w:val="center"/>
          </w:tcPr>
          <w:p w14:paraId="12AFD39E">
            <w:pPr>
              <w:spacing w:line="5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□平板炉：</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/具</w:t>
            </w:r>
          </w:p>
          <w:p w14:paraId="4D34C1A8">
            <w:pPr>
              <w:spacing w:line="50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□捡灰炉：</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/具</w:t>
            </w:r>
          </w:p>
          <w:p w14:paraId="7DC0C261">
            <w:pPr>
              <w:spacing w:line="50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/具</w:t>
            </w:r>
          </w:p>
          <w:p w14:paraId="390DD70F">
            <w:pPr>
              <w:pStyle w:val="2"/>
              <w:rPr>
                <w:color w:val="auto"/>
                <w:highlight w:val="none"/>
                <w:lang w:eastAsia="zh-CN"/>
              </w:rPr>
            </w:pPr>
          </w:p>
        </w:tc>
        <w:tc>
          <w:tcPr>
            <w:tcW w:w="688" w:type="pct"/>
            <w:vAlign w:val="center"/>
          </w:tcPr>
          <w:p w14:paraId="5DD287A9">
            <w:pPr>
              <w:spacing w:line="500" w:lineRule="exact"/>
              <w:jc w:val="center"/>
              <w:rPr>
                <w:rFonts w:eastAsia="仿宋"/>
                <w:color w:val="auto"/>
                <w:highlight w:val="none"/>
                <w:lang w:eastAsia="zh-CN"/>
              </w:rPr>
            </w:pPr>
          </w:p>
        </w:tc>
      </w:tr>
    </w:tbl>
    <w:p w14:paraId="47825457">
      <w:pPr>
        <w:numPr>
          <w:ilvl w:val="0"/>
          <w:numId w:val="0"/>
        </w:numPr>
        <w:adjustRightInd w:val="0"/>
        <w:snapToGrid w:val="0"/>
        <w:spacing w:line="500" w:lineRule="exact"/>
        <w:ind w:firstLine="482" w:firstLineChars="200"/>
        <w:rPr>
          <w:rFonts w:hint="eastAsia" w:ascii="楷体" w:hAnsi="楷体" w:eastAsia="楷体" w:cs="楷体"/>
          <w:color w:val="auto"/>
          <w:sz w:val="24"/>
          <w:szCs w:val="24"/>
          <w:highlight w:val="none"/>
          <w:lang w:eastAsia="zh-CN" w:bidi="ar-SA"/>
        </w:rPr>
      </w:pPr>
      <w:r>
        <w:rPr>
          <w:rFonts w:hint="eastAsia" w:ascii="楷体" w:hAnsi="楷体" w:eastAsia="楷体" w:cs="楷体"/>
          <w:b/>
          <w:bCs/>
          <w:color w:val="auto"/>
          <w:sz w:val="24"/>
          <w:szCs w:val="24"/>
          <w:highlight w:val="yellow"/>
          <w:lang w:eastAsia="zh-CN" w:bidi="ar-SA"/>
        </w:rPr>
        <w:t>注：应由甲方本人或授权委托人凭死亡证明、身份证明等有效证件办理火化，火化后领取火化证明等相关凭证。</w:t>
      </w:r>
    </w:p>
    <w:p w14:paraId="30C096AF">
      <w:pPr>
        <w:pStyle w:val="2"/>
        <w:rPr>
          <w:rFonts w:hint="eastAsia"/>
          <w:color w:val="auto"/>
          <w:highlight w:val="none"/>
          <w:lang w:val="en-US" w:eastAsia="zh-CN"/>
        </w:rPr>
      </w:pPr>
    </w:p>
    <w:p w14:paraId="3BBA8901">
      <w:pPr>
        <w:numPr>
          <w:ilvl w:val="0"/>
          <w:numId w:val="0"/>
        </w:numPr>
        <w:adjustRightInd w:val="0"/>
        <w:snapToGrid w:val="0"/>
        <w:spacing w:line="500" w:lineRule="exact"/>
        <w:ind w:left="525" w:left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8.骨灰盒寄存服务</w:t>
      </w:r>
      <w:r>
        <w:rPr>
          <w:rFonts w:hint="eastAsia" w:ascii="仿宋" w:hAnsi="仿宋" w:eastAsia="仿宋" w:cs="仿宋"/>
          <w:b/>
          <w:bCs/>
          <w:color w:val="auto"/>
          <w:sz w:val="28"/>
          <w:szCs w:val="28"/>
          <w:highlight w:val="none"/>
          <w:lang w:val="en-US" w:eastAsia="zh-CN"/>
        </w:rPr>
        <w:sym w:font="Wingdings" w:char="00A8"/>
      </w:r>
      <w:r>
        <w:rPr>
          <w:rFonts w:hint="eastAsia" w:ascii="仿宋" w:hAnsi="仿宋" w:eastAsia="仿宋" w:cs="仿宋"/>
          <w:b/>
          <w:bCs/>
          <w:color w:val="auto"/>
          <w:sz w:val="28"/>
          <w:szCs w:val="28"/>
          <w:highlight w:val="none"/>
          <w:lang w:val="en-US" w:eastAsia="zh-CN"/>
        </w:rPr>
        <w:t>（基础服务）</w:t>
      </w:r>
    </w:p>
    <w:tbl>
      <w:tblPr>
        <w:tblStyle w:val="10"/>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1954"/>
        <w:gridCol w:w="2790"/>
        <w:gridCol w:w="1441"/>
        <w:gridCol w:w="1225"/>
      </w:tblGrid>
      <w:tr w14:paraId="1B9B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939" w:type="pct"/>
            <w:vAlign w:val="center"/>
          </w:tcPr>
          <w:p w14:paraId="44AF1BAE">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服务项目名称</w:t>
            </w:r>
          </w:p>
        </w:tc>
        <w:tc>
          <w:tcPr>
            <w:tcW w:w="1070" w:type="pct"/>
            <w:vAlign w:val="center"/>
          </w:tcPr>
          <w:p w14:paraId="350F63E1">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服务内容及标准</w:t>
            </w:r>
          </w:p>
          <w:p w14:paraId="648D1072">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具体要求等规格</w:t>
            </w:r>
          </w:p>
        </w:tc>
        <w:tc>
          <w:tcPr>
            <w:tcW w:w="1528" w:type="pct"/>
            <w:vAlign w:val="center"/>
          </w:tcPr>
          <w:p w14:paraId="70DEEA16">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计费标准</w:t>
            </w:r>
          </w:p>
        </w:tc>
        <w:tc>
          <w:tcPr>
            <w:tcW w:w="789" w:type="pct"/>
            <w:vAlign w:val="center"/>
          </w:tcPr>
          <w:p w14:paraId="66F4FB6C">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保管时限</w:t>
            </w:r>
          </w:p>
        </w:tc>
        <w:tc>
          <w:tcPr>
            <w:tcW w:w="671" w:type="pct"/>
            <w:vAlign w:val="center"/>
          </w:tcPr>
          <w:p w14:paraId="70162496">
            <w:pPr>
              <w:adjustRightInd w:val="0"/>
              <w:snapToGrid w:val="0"/>
              <w:spacing w:line="500" w:lineRule="exact"/>
              <w:jc w:val="both"/>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金额（元）（元）</w:t>
            </w:r>
          </w:p>
        </w:tc>
      </w:tr>
      <w:tr w14:paraId="1197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exact"/>
        </w:trPr>
        <w:tc>
          <w:tcPr>
            <w:tcW w:w="939" w:type="pct"/>
            <w:vAlign w:val="center"/>
          </w:tcPr>
          <w:p w14:paraId="771D7490">
            <w:pPr>
              <w:spacing w:line="500" w:lineRule="exact"/>
              <w:jc w:val="center"/>
              <w:rPr>
                <w:rFonts w:eastAsia="仿宋"/>
                <w:color w:val="auto"/>
                <w:highlight w:val="none"/>
                <w:lang w:eastAsia="zh-CN"/>
              </w:rPr>
            </w:pPr>
            <w:r>
              <w:rPr>
                <w:rFonts w:hint="eastAsia" w:ascii="仿宋" w:hAnsi="仿宋" w:eastAsia="仿宋" w:cs="仿宋"/>
                <w:b/>
                <w:bCs/>
                <w:color w:val="auto"/>
                <w:sz w:val="28"/>
                <w:szCs w:val="28"/>
                <w:highlight w:val="none"/>
                <w:lang w:eastAsia="zh-CN"/>
              </w:rPr>
              <w:t>寄存</w:t>
            </w:r>
          </w:p>
        </w:tc>
        <w:tc>
          <w:tcPr>
            <w:tcW w:w="1070" w:type="pct"/>
            <w:vAlign w:val="center"/>
          </w:tcPr>
          <w:p w14:paraId="5766F213">
            <w:pPr>
              <w:spacing w:line="500" w:lineRule="exact"/>
              <w:jc w:val="center"/>
              <w:rPr>
                <w:rFonts w:eastAsia="仿宋"/>
                <w:color w:val="auto"/>
                <w:highlight w:val="none"/>
                <w:lang w:eastAsia="zh-CN"/>
              </w:rPr>
            </w:pPr>
            <w:r>
              <w:rPr>
                <w:rFonts w:hint="eastAsia" w:ascii="仿宋" w:hAnsi="仿宋" w:eastAsia="仿宋" w:cs="仿宋"/>
                <w:color w:val="auto"/>
                <w:sz w:val="24"/>
                <w:szCs w:val="24"/>
                <w:highlight w:val="none"/>
                <w:lang w:eastAsia="zh-CN"/>
              </w:rPr>
              <w:t>骨灰堂格位保管</w:t>
            </w:r>
          </w:p>
        </w:tc>
        <w:tc>
          <w:tcPr>
            <w:tcW w:w="1528" w:type="pct"/>
            <w:vAlign w:val="center"/>
          </w:tcPr>
          <w:p w14:paraId="59E99684">
            <w:pPr>
              <w:spacing w:line="5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格位类型：</w:t>
            </w:r>
            <w:r>
              <w:rPr>
                <w:rFonts w:hint="eastAsia" w:ascii="仿宋" w:hAnsi="仿宋" w:eastAsia="仿宋" w:cs="仿宋"/>
                <w:color w:val="auto"/>
                <w:sz w:val="21"/>
                <w:szCs w:val="21"/>
                <w:highlight w:val="none"/>
                <w:u w:val="single"/>
                <w:lang w:val="en-US" w:eastAsia="zh-CN"/>
              </w:rPr>
              <w:t xml:space="preserve">               </w:t>
            </w:r>
          </w:p>
          <w:p w14:paraId="11BD4968">
            <w:pPr>
              <w:spacing w:line="500" w:lineRule="exact"/>
              <w:jc w:val="both"/>
              <w:rPr>
                <w:color w:val="auto"/>
                <w:highlight w:val="none"/>
                <w:lang w:eastAsia="zh-CN"/>
              </w:rPr>
            </w:pPr>
            <w:r>
              <w:rPr>
                <w:rFonts w:hint="eastAsia" w:ascii="仿宋" w:hAnsi="仿宋" w:eastAsia="仿宋" w:cs="仿宋"/>
                <w:color w:val="auto"/>
                <w:sz w:val="21"/>
                <w:szCs w:val="21"/>
                <w:highlight w:val="none"/>
                <w:lang w:eastAsia="zh-CN"/>
              </w:rPr>
              <w:t>使用单价：</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/盒.月</w:t>
            </w:r>
          </w:p>
        </w:tc>
        <w:tc>
          <w:tcPr>
            <w:tcW w:w="789" w:type="pct"/>
            <w:vAlign w:val="center"/>
          </w:tcPr>
          <w:p w14:paraId="62F7DD6A">
            <w:pPr>
              <w:pStyle w:val="2"/>
              <w:rPr>
                <w:color w:val="auto"/>
                <w:highlight w:val="none"/>
                <w:lang w:eastAsia="zh-CN"/>
              </w:rPr>
            </w:pPr>
          </w:p>
        </w:tc>
        <w:tc>
          <w:tcPr>
            <w:tcW w:w="671" w:type="pct"/>
            <w:vAlign w:val="center"/>
          </w:tcPr>
          <w:p w14:paraId="04E81AE7">
            <w:pPr>
              <w:spacing w:line="500" w:lineRule="exact"/>
              <w:jc w:val="center"/>
              <w:rPr>
                <w:rFonts w:eastAsia="仿宋"/>
                <w:color w:val="auto"/>
                <w:highlight w:val="none"/>
                <w:lang w:eastAsia="zh-CN"/>
              </w:rPr>
            </w:pPr>
          </w:p>
        </w:tc>
      </w:tr>
    </w:tbl>
    <w:p w14:paraId="0B669D7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楷体" w:hAnsi="楷体" w:eastAsia="楷体" w:cs="楷体"/>
          <w:b/>
          <w:bCs/>
          <w:color w:val="auto"/>
          <w:sz w:val="24"/>
          <w:szCs w:val="24"/>
          <w:highlight w:val="none"/>
          <w:lang w:val="en-US" w:eastAsia="zh-CN" w:bidi="ar-SA"/>
        </w:rPr>
      </w:pPr>
      <w:r>
        <w:rPr>
          <w:rFonts w:hint="eastAsia" w:ascii="楷体" w:hAnsi="楷体" w:eastAsia="楷体" w:cs="楷体"/>
          <w:b/>
          <w:bCs/>
          <w:color w:val="auto"/>
          <w:sz w:val="24"/>
          <w:szCs w:val="24"/>
          <w:highlight w:val="none"/>
          <w:lang w:val="en-US" w:eastAsia="zh-CN" w:bidi="ar-SA"/>
        </w:rPr>
        <w:t>注：由政府举办或参与的殡葬服务机构提供的骨灰格位安葬为基础服务项目。骨灰盒寄存应按民政部门及殡葬服务机构有关规定办理。</w:t>
      </w:r>
    </w:p>
    <w:p w14:paraId="7DF99099">
      <w:pPr>
        <w:pStyle w:val="2"/>
        <w:ind w:left="0" w:leftChars="0" w:firstLine="0" w:firstLineChars="0"/>
        <w:rPr>
          <w:rFonts w:hint="eastAsia"/>
          <w:lang w:val="en-US" w:eastAsia="zh-CN"/>
        </w:rPr>
      </w:pPr>
    </w:p>
    <w:p w14:paraId="531F183C">
      <w:pPr>
        <w:numPr>
          <w:ilvl w:val="0"/>
          <w:numId w:val="0"/>
        </w:numPr>
        <w:adjustRightInd w:val="0"/>
        <w:snapToGrid w:val="0"/>
        <w:spacing w:line="500" w:lineRule="exact"/>
        <w:ind w:left="525" w:left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9.骨灰安葬服务</w:t>
      </w:r>
      <w:r>
        <w:rPr>
          <w:rFonts w:hint="eastAsia" w:ascii="仿宋" w:hAnsi="仿宋" w:eastAsia="仿宋" w:cs="仿宋"/>
          <w:b/>
          <w:bCs/>
          <w:color w:val="auto"/>
          <w:sz w:val="28"/>
          <w:szCs w:val="28"/>
          <w:highlight w:val="none"/>
          <w:lang w:val="en-US" w:eastAsia="zh-CN"/>
        </w:rPr>
        <w:sym w:font="Wingdings" w:char="00A8"/>
      </w:r>
      <w:r>
        <w:rPr>
          <w:rFonts w:hint="eastAsia" w:ascii="仿宋" w:hAnsi="仿宋" w:eastAsia="仿宋" w:cs="仿宋"/>
          <w:b/>
          <w:bCs/>
          <w:color w:val="auto"/>
          <w:sz w:val="28"/>
          <w:szCs w:val="28"/>
          <w:highlight w:val="none"/>
          <w:lang w:val="en-US" w:eastAsia="zh-CN"/>
        </w:rPr>
        <w:t>（基础服务）</w:t>
      </w:r>
    </w:p>
    <w:tbl>
      <w:tblPr>
        <w:tblStyle w:val="10"/>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0"/>
        <w:gridCol w:w="1939"/>
        <w:gridCol w:w="2251"/>
        <w:gridCol w:w="1130"/>
        <w:gridCol w:w="1225"/>
      </w:tblGrid>
      <w:tr w14:paraId="1C8FE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1413" w:type="pct"/>
            <w:vAlign w:val="center"/>
          </w:tcPr>
          <w:p w14:paraId="6665AF03">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服务项目名称</w:t>
            </w:r>
          </w:p>
        </w:tc>
        <w:tc>
          <w:tcPr>
            <w:tcW w:w="1062" w:type="pct"/>
            <w:vAlign w:val="center"/>
          </w:tcPr>
          <w:p w14:paraId="4B460556">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服务内容及标准</w:t>
            </w:r>
          </w:p>
          <w:p w14:paraId="29AE066D">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具体要求等规格</w:t>
            </w:r>
          </w:p>
        </w:tc>
        <w:tc>
          <w:tcPr>
            <w:tcW w:w="1233" w:type="pct"/>
            <w:vAlign w:val="center"/>
          </w:tcPr>
          <w:p w14:paraId="2D726756">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计费标准</w:t>
            </w:r>
          </w:p>
        </w:tc>
        <w:tc>
          <w:tcPr>
            <w:tcW w:w="619" w:type="pct"/>
            <w:vAlign w:val="center"/>
          </w:tcPr>
          <w:p w14:paraId="0ABA2E53">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保管时限</w:t>
            </w:r>
          </w:p>
        </w:tc>
        <w:tc>
          <w:tcPr>
            <w:tcW w:w="671" w:type="pct"/>
            <w:vAlign w:val="center"/>
          </w:tcPr>
          <w:p w14:paraId="73B32400">
            <w:pPr>
              <w:adjustRightInd w:val="0"/>
              <w:snapToGrid w:val="0"/>
              <w:spacing w:line="500" w:lineRule="exact"/>
              <w:jc w:val="both"/>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金额（元）（元）</w:t>
            </w:r>
          </w:p>
        </w:tc>
      </w:tr>
      <w:tr w14:paraId="0DB1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exact"/>
        </w:trPr>
        <w:tc>
          <w:tcPr>
            <w:tcW w:w="1413" w:type="pct"/>
            <w:vAlign w:val="center"/>
          </w:tcPr>
          <w:p w14:paraId="1BFB8E19">
            <w:pPr>
              <w:spacing w:line="500" w:lineRule="exact"/>
              <w:ind w:left="210" w:hanging="210" w:hangingChars="10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□政府举办的殡葬服务机构提供的骨灰格位安葬</w:t>
            </w:r>
          </w:p>
        </w:tc>
        <w:tc>
          <w:tcPr>
            <w:tcW w:w="1062" w:type="pct"/>
            <w:vAlign w:val="center"/>
          </w:tcPr>
          <w:p w14:paraId="117A622C">
            <w:pPr>
              <w:spacing w:line="5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□公益性公墓格位安葬</w:t>
            </w:r>
          </w:p>
          <w:p w14:paraId="30A8DAAB">
            <w:pPr>
              <w:spacing w:line="500" w:lineRule="exact"/>
              <w:jc w:val="both"/>
              <w:rPr>
                <w:rFonts w:hint="eastAsia" w:ascii="仿宋" w:hAnsi="仿宋" w:eastAsia="仿宋" w:cs="仿宋"/>
                <w:color w:val="auto"/>
                <w:sz w:val="21"/>
                <w:szCs w:val="21"/>
                <w:highlight w:val="none"/>
                <w:lang w:val="en-US" w:eastAsia="zh-CN"/>
              </w:rPr>
            </w:pPr>
          </w:p>
        </w:tc>
        <w:tc>
          <w:tcPr>
            <w:tcW w:w="1233" w:type="pct"/>
            <w:vAlign w:val="center"/>
          </w:tcPr>
          <w:p w14:paraId="10C2F052">
            <w:pPr>
              <w:spacing w:line="5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/盒.年</w:t>
            </w:r>
          </w:p>
          <w:p w14:paraId="6E5A27B3">
            <w:pPr>
              <w:pStyle w:val="2"/>
              <w:rPr>
                <w:color w:val="auto"/>
                <w:highlight w:val="none"/>
                <w:lang w:eastAsia="zh-CN"/>
              </w:rPr>
            </w:pPr>
          </w:p>
        </w:tc>
        <w:tc>
          <w:tcPr>
            <w:tcW w:w="619" w:type="pct"/>
            <w:vAlign w:val="center"/>
          </w:tcPr>
          <w:p w14:paraId="2D0EEFC9">
            <w:pPr>
              <w:pStyle w:val="2"/>
              <w:ind w:left="0" w:leftChars="0" w:firstLine="0" w:firstLineChars="0"/>
              <w:rPr>
                <w:rFonts w:hint="default"/>
                <w:color w:val="auto"/>
                <w:highlight w:val="none"/>
                <w:lang w:val="en-US" w:eastAsia="zh-CN"/>
              </w:rPr>
            </w:pP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val="en-US" w:eastAsia="zh-CN"/>
              </w:rPr>
              <w:t>年</w:t>
            </w:r>
          </w:p>
        </w:tc>
        <w:tc>
          <w:tcPr>
            <w:tcW w:w="671" w:type="pct"/>
            <w:vAlign w:val="center"/>
          </w:tcPr>
          <w:p w14:paraId="61B143DD">
            <w:pPr>
              <w:spacing w:line="500" w:lineRule="exact"/>
              <w:jc w:val="center"/>
              <w:rPr>
                <w:rFonts w:eastAsia="仿宋"/>
                <w:color w:val="auto"/>
                <w:highlight w:val="none"/>
                <w:lang w:eastAsia="zh-CN"/>
              </w:rPr>
            </w:pPr>
          </w:p>
        </w:tc>
      </w:tr>
      <w:tr w14:paraId="4EF4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exact"/>
        </w:trPr>
        <w:tc>
          <w:tcPr>
            <w:tcW w:w="1413" w:type="pct"/>
            <w:shd w:val="clear"/>
            <w:vAlign w:val="center"/>
          </w:tcPr>
          <w:p w14:paraId="5198577C">
            <w:pPr>
              <w:spacing w:line="50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□生态安葬</w:t>
            </w:r>
          </w:p>
          <w:p w14:paraId="5020C143">
            <w:pPr>
              <w:pStyle w:val="2"/>
              <w:ind w:firstLine="420" w:firstLineChars="200"/>
              <w:rPr>
                <w:rFonts w:asciiTheme="minorHAnsi" w:hAnsiTheme="minorHAnsi" w:eastAsiaTheme="minorEastAsia" w:cstheme="minorBidi"/>
                <w:kern w:val="2"/>
                <w:sz w:val="21"/>
                <w:szCs w:val="20"/>
                <w:lang w:val="en-US" w:eastAsia="zh-CN" w:bidi="ar-SA"/>
              </w:rPr>
            </w:pPr>
          </w:p>
        </w:tc>
        <w:tc>
          <w:tcPr>
            <w:tcW w:w="1062" w:type="pct"/>
            <w:shd w:val="clear"/>
            <w:vAlign w:val="center"/>
          </w:tcPr>
          <w:p w14:paraId="5058FB9A">
            <w:pPr>
              <w:spacing w:line="5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树</w:t>
            </w:r>
            <w:r>
              <w:rPr>
                <w:rFonts w:hint="eastAsia" w:ascii="仿宋" w:hAnsi="仿宋" w:eastAsia="仿宋" w:cs="仿宋"/>
                <w:color w:val="auto"/>
                <w:sz w:val="21"/>
                <w:szCs w:val="21"/>
                <w:highlight w:val="none"/>
                <w:lang w:eastAsia="zh-CN"/>
              </w:rPr>
              <w:t>葬</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草坪</w:t>
            </w:r>
            <w:r>
              <w:rPr>
                <w:rFonts w:hint="eastAsia" w:ascii="仿宋" w:hAnsi="仿宋" w:eastAsia="仿宋" w:cs="仿宋"/>
                <w:color w:val="auto"/>
                <w:sz w:val="21"/>
                <w:szCs w:val="21"/>
                <w:highlight w:val="none"/>
                <w:lang w:eastAsia="zh-CN"/>
              </w:rPr>
              <w:t>葬</w:t>
            </w:r>
          </w:p>
          <w:p w14:paraId="0CD42C6C">
            <w:pPr>
              <w:spacing w:line="500" w:lineRule="exact"/>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海</w:t>
            </w:r>
            <w:r>
              <w:rPr>
                <w:rFonts w:hint="eastAsia" w:ascii="仿宋" w:hAnsi="仿宋" w:eastAsia="仿宋" w:cs="仿宋"/>
                <w:color w:val="auto"/>
                <w:sz w:val="21"/>
                <w:szCs w:val="21"/>
                <w:highlight w:val="none"/>
                <w:lang w:eastAsia="zh-CN"/>
              </w:rPr>
              <w:t>葬</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花坛</w:t>
            </w:r>
            <w:r>
              <w:rPr>
                <w:rFonts w:hint="eastAsia" w:ascii="仿宋" w:hAnsi="仿宋" w:eastAsia="仿宋" w:cs="仿宋"/>
                <w:color w:val="auto"/>
                <w:sz w:val="21"/>
                <w:szCs w:val="21"/>
                <w:highlight w:val="none"/>
                <w:lang w:eastAsia="zh-CN"/>
              </w:rPr>
              <w:t>葬</w:t>
            </w:r>
          </w:p>
          <w:p w14:paraId="2E39EFA5">
            <w:pPr>
              <w:spacing w:line="500" w:lineRule="exact"/>
              <w:jc w:val="both"/>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p>
        </w:tc>
        <w:tc>
          <w:tcPr>
            <w:tcW w:w="1233" w:type="pct"/>
            <w:shd w:val="clear"/>
            <w:vAlign w:val="center"/>
          </w:tcPr>
          <w:p w14:paraId="2EC9944F">
            <w:pPr>
              <w:spacing w:line="500" w:lineRule="exact"/>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/份</w:t>
            </w:r>
          </w:p>
          <w:p w14:paraId="647FF193">
            <w:pPr>
              <w:spacing w:line="500" w:lineRule="exact"/>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□其它：</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lang w:eastAsia="zh-CN"/>
              </w:rPr>
              <w:t>元</w:t>
            </w:r>
            <w:r>
              <w:rPr>
                <w:rFonts w:hint="eastAsia" w:ascii="仿宋" w:hAnsi="仿宋" w:eastAsia="仿宋" w:cs="仿宋"/>
                <w:color w:val="auto"/>
                <w:sz w:val="21"/>
                <w:szCs w:val="21"/>
                <w:highlight w:val="none"/>
                <w:lang w:val="en-US" w:eastAsia="zh-CN"/>
              </w:rPr>
              <w:t>/份</w:t>
            </w:r>
          </w:p>
          <w:p w14:paraId="7814BEF3">
            <w:pPr>
              <w:pStyle w:val="2"/>
              <w:ind w:firstLine="420" w:firstLineChars="200"/>
              <w:rPr>
                <w:rFonts w:asciiTheme="minorHAnsi" w:hAnsiTheme="minorHAnsi" w:eastAsiaTheme="minorEastAsia" w:cstheme="minorBidi"/>
                <w:color w:val="auto"/>
                <w:kern w:val="2"/>
                <w:sz w:val="21"/>
                <w:szCs w:val="20"/>
                <w:highlight w:val="none"/>
                <w:lang w:val="en-US" w:eastAsia="zh-CN" w:bidi="ar-SA"/>
              </w:rPr>
            </w:pPr>
          </w:p>
        </w:tc>
        <w:tc>
          <w:tcPr>
            <w:tcW w:w="619" w:type="pct"/>
            <w:shd w:val="clear"/>
            <w:vAlign w:val="center"/>
          </w:tcPr>
          <w:p w14:paraId="672DF8CD">
            <w:pPr>
              <w:pStyle w:val="2"/>
              <w:ind w:firstLine="420" w:firstLineChars="200"/>
              <w:rPr>
                <w:rFonts w:asciiTheme="minorHAnsi" w:hAnsiTheme="minorHAnsi" w:eastAsiaTheme="minorEastAsia" w:cstheme="minorBidi"/>
                <w:color w:val="auto"/>
                <w:kern w:val="2"/>
                <w:sz w:val="21"/>
                <w:szCs w:val="20"/>
                <w:highlight w:val="none"/>
                <w:lang w:val="en-US" w:eastAsia="zh-CN" w:bidi="ar-SA"/>
              </w:rPr>
            </w:pPr>
          </w:p>
        </w:tc>
        <w:tc>
          <w:tcPr>
            <w:tcW w:w="671" w:type="pct"/>
            <w:vAlign w:val="center"/>
          </w:tcPr>
          <w:p w14:paraId="6C00338C">
            <w:pPr>
              <w:spacing w:line="500" w:lineRule="exact"/>
              <w:jc w:val="center"/>
              <w:rPr>
                <w:rFonts w:eastAsia="仿宋"/>
                <w:color w:val="auto"/>
                <w:highlight w:val="none"/>
                <w:lang w:eastAsia="zh-CN"/>
              </w:rPr>
            </w:pPr>
          </w:p>
        </w:tc>
      </w:tr>
    </w:tbl>
    <w:p w14:paraId="26B57AA3">
      <w:pPr>
        <w:numPr>
          <w:ilvl w:val="0"/>
          <w:numId w:val="0"/>
        </w:numPr>
        <w:adjustRightInd w:val="0"/>
        <w:snapToGrid w:val="0"/>
        <w:spacing w:line="500" w:lineRule="exact"/>
        <w:ind w:firstLine="482" w:firstLineChars="200"/>
        <w:rPr>
          <w:rFonts w:hint="eastAsia" w:ascii="楷体" w:hAnsi="楷体" w:eastAsia="楷体" w:cs="楷体"/>
          <w:b/>
          <w:bCs/>
          <w:color w:val="FF0000"/>
          <w:sz w:val="24"/>
          <w:szCs w:val="24"/>
          <w:highlight w:val="yellow"/>
          <w:lang w:eastAsia="zh-CN" w:bidi="ar-SA"/>
        </w:rPr>
      </w:pPr>
      <w:r>
        <w:rPr>
          <w:rFonts w:hint="eastAsia" w:ascii="楷体" w:hAnsi="楷体" w:eastAsia="楷体" w:cs="楷体"/>
          <w:b/>
          <w:bCs/>
          <w:color w:val="FF0000"/>
          <w:sz w:val="24"/>
          <w:szCs w:val="24"/>
          <w:highlight w:val="yellow"/>
          <w:lang w:eastAsia="zh-CN" w:bidi="ar-SA"/>
        </w:rPr>
        <w:t>注：以海葬、树葬、花葬、草坪葬等不保留骨灰方式处置骨灰的生态葬以及由政府提供的公墓墓位为基础服务项目，经营性公墓墓位为非基础</w:t>
      </w:r>
      <w:r>
        <w:rPr>
          <w:rFonts w:hint="eastAsia" w:ascii="楷体" w:hAnsi="楷体" w:eastAsia="楷体" w:cs="楷体"/>
          <w:b/>
          <w:bCs/>
          <w:color w:val="FF0000"/>
          <w:sz w:val="24"/>
          <w:szCs w:val="24"/>
          <w:highlight w:val="yellow"/>
          <w:lang w:val="en-US" w:eastAsia="zh-CN" w:bidi="ar-SA"/>
        </w:rPr>
        <w:t>服务</w:t>
      </w:r>
      <w:r>
        <w:rPr>
          <w:rFonts w:hint="eastAsia" w:ascii="楷体" w:hAnsi="楷体" w:eastAsia="楷体" w:cs="楷体"/>
          <w:b/>
          <w:bCs/>
          <w:color w:val="FF0000"/>
          <w:sz w:val="24"/>
          <w:szCs w:val="24"/>
          <w:highlight w:val="yellow"/>
          <w:lang w:eastAsia="zh-CN" w:bidi="ar-SA"/>
        </w:rPr>
        <w:t>项目。</w:t>
      </w:r>
    </w:p>
    <w:p w14:paraId="30E5D20E">
      <w:pPr>
        <w:pStyle w:val="2"/>
        <w:rPr>
          <w:rFonts w:hint="eastAsia"/>
          <w:lang w:val="en-US" w:eastAsia="zh-CN"/>
        </w:rPr>
      </w:pPr>
    </w:p>
    <w:p w14:paraId="4DA41708">
      <w:pPr>
        <w:numPr>
          <w:ilvl w:val="0"/>
          <w:numId w:val="0"/>
        </w:numPr>
        <w:adjustRightInd w:val="0"/>
        <w:snapToGrid w:val="0"/>
        <w:spacing w:line="500" w:lineRule="exact"/>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10.殡仪馆其它代办服务</w:t>
      </w:r>
      <w:r>
        <w:rPr>
          <w:rFonts w:hint="eastAsia" w:ascii="仿宋" w:hAnsi="仿宋" w:eastAsia="仿宋" w:cs="仿宋"/>
          <w:b/>
          <w:bCs/>
          <w:color w:val="auto"/>
          <w:sz w:val="28"/>
          <w:szCs w:val="28"/>
          <w:highlight w:val="none"/>
          <w:lang w:val="en-US" w:eastAsia="zh-CN"/>
        </w:rPr>
        <w:sym w:font="Wingdings" w:char="00A8"/>
      </w:r>
      <w:r>
        <w:rPr>
          <w:rFonts w:hint="eastAsia" w:ascii="仿宋" w:hAnsi="仿宋" w:eastAsia="仿宋" w:cs="仿宋"/>
          <w:b/>
          <w:bCs/>
          <w:color w:val="auto"/>
          <w:sz w:val="28"/>
          <w:szCs w:val="28"/>
          <w:highlight w:val="none"/>
          <w:lang w:val="en-US" w:eastAsia="zh-CN"/>
        </w:rPr>
        <w:t>（非基础服务）</w:t>
      </w:r>
    </w:p>
    <w:tbl>
      <w:tblPr>
        <w:tblStyle w:val="10"/>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8"/>
        <w:gridCol w:w="3249"/>
        <w:gridCol w:w="2309"/>
        <w:gridCol w:w="1309"/>
      </w:tblGrid>
      <w:tr w14:paraId="1AAC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1238" w:type="pct"/>
            <w:vAlign w:val="center"/>
          </w:tcPr>
          <w:p w14:paraId="48F39838">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服务项目称</w:t>
            </w:r>
          </w:p>
        </w:tc>
        <w:tc>
          <w:tcPr>
            <w:tcW w:w="1780" w:type="pct"/>
            <w:vAlign w:val="center"/>
          </w:tcPr>
          <w:p w14:paraId="038E1353">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服务内容、标准及具体要求等</w:t>
            </w:r>
          </w:p>
          <w:p w14:paraId="7BAC7E61">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具体要求等规格</w:t>
            </w:r>
          </w:p>
        </w:tc>
        <w:tc>
          <w:tcPr>
            <w:tcW w:w="1265" w:type="pct"/>
            <w:vAlign w:val="center"/>
          </w:tcPr>
          <w:p w14:paraId="6958E96B">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收费标准及数量</w:t>
            </w:r>
          </w:p>
        </w:tc>
        <w:tc>
          <w:tcPr>
            <w:tcW w:w="716" w:type="pct"/>
            <w:vAlign w:val="center"/>
          </w:tcPr>
          <w:p w14:paraId="3B575692">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金额（元）</w:t>
            </w:r>
          </w:p>
        </w:tc>
      </w:tr>
      <w:tr w14:paraId="1154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238" w:type="pct"/>
            <w:vAlign w:val="center"/>
          </w:tcPr>
          <w:p w14:paraId="6F87A688">
            <w:pPr>
              <w:spacing w:line="500" w:lineRule="exact"/>
              <w:jc w:val="center"/>
              <w:rPr>
                <w:rFonts w:eastAsia="仿宋"/>
                <w:color w:val="auto"/>
                <w:sz w:val="24"/>
                <w:szCs w:val="24"/>
                <w:highlight w:val="none"/>
                <w:lang w:eastAsia="zh-CN"/>
              </w:rPr>
            </w:pPr>
          </w:p>
        </w:tc>
        <w:tc>
          <w:tcPr>
            <w:tcW w:w="1780" w:type="pct"/>
            <w:vAlign w:val="center"/>
          </w:tcPr>
          <w:p w14:paraId="3CD460C8">
            <w:pPr>
              <w:spacing w:line="500" w:lineRule="exact"/>
              <w:jc w:val="center"/>
              <w:rPr>
                <w:rFonts w:eastAsia="仿宋"/>
                <w:color w:val="auto"/>
                <w:highlight w:val="none"/>
                <w:lang w:eastAsia="zh-CN"/>
              </w:rPr>
            </w:pPr>
          </w:p>
        </w:tc>
        <w:tc>
          <w:tcPr>
            <w:tcW w:w="1265" w:type="pct"/>
            <w:vAlign w:val="center"/>
          </w:tcPr>
          <w:p w14:paraId="728CCDDD">
            <w:pPr>
              <w:spacing w:line="500" w:lineRule="exact"/>
              <w:jc w:val="center"/>
              <w:rPr>
                <w:rFonts w:eastAsia="仿宋"/>
                <w:color w:val="auto"/>
                <w:highlight w:val="none"/>
                <w:lang w:eastAsia="zh-CN"/>
              </w:rPr>
            </w:pPr>
          </w:p>
        </w:tc>
        <w:tc>
          <w:tcPr>
            <w:tcW w:w="716" w:type="pct"/>
            <w:vAlign w:val="center"/>
          </w:tcPr>
          <w:p w14:paraId="48B50C26">
            <w:pPr>
              <w:spacing w:line="500" w:lineRule="exact"/>
              <w:jc w:val="center"/>
              <w:rPr>
                <w:rFonts w:eastAsia="仿宋"/>
                <w:color w:val="auto"/>
                <w:highlight w:val="none"/>
                <w:lang w:eastAsia="zh-CN"/>
              </w:rPr>
            </w:pPr>
          </w:p>
        </w:tc>
      </w:tr>
      <w:tr w14:paraId="7743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trPr>
        <w:tc>
          <w:tcPr>
            <w:tcW w:w="5000" w:type="pct"/>
            <w:gridSpan w:val="4"/>
            <w:vAlign w:val="center"/>
          </w:tcPr>
          <w:p w14:paraId="34B3DED0">
            <w:pPr>
              <w:spacing w:line="500" w:lineRule="exact"/>
              <w:jc w:val="both"/>
              <w:rPr>
                <w:rFonts w:eastAsia="仿宋"/>
                <w:color w:val="auto"/>
                <w:highlight w:val="none"/>
                <w:lang w:eastAsia="zh-CN"/>
              </w:rPr>
            </w:pPr>
            <w:r>
              <w:rPr>
                <w:rFonts w:hint="eastAsia" w:ascii="仿宋" w:hAnsi="仿宋" w:eastAsia="仿宋" w:cs="仿宋"/>
                <w:b/>
                <w:bCs/>
                <w:color w:val="auto"/>
                <w:sz w:val="24"/>
                <w:szCs w:val="24"/>
                <w:highlight w:val="none"/>
                <w:lang w:eastAsia="zh-CN"/>
              </w:rPr>
              <w:t>合计金额  ¥           元，（大写）：                         元</w:t>
            </w:r>
          </w:p>
        </w:tc>
      </w:tr>
    </w:tbl>
    <w:p w14:paraId="2232E259">
      <w:pPr>
        <w:numPr>
          <w:ilvl w:val="0"/>
          <w:numId w:val="0"/>
        </w:numPr>
        <w:adjustRightInd w:val="0"/>
        <w:snapToGrid w:val="0"/>
        <w:spacing w:line="500" w:lineRule="exact"/>
        <w:rPr>
          <w:rFonts w:hint="eastAsia" w:ascii="仿宋" w:hAnsi="仿宋" w:eastAsia="仿宋" w:cs="仿宋"/>
          <w:b/>
          <w:bCs/>
          <w:color w:val="auto"/>
          <w:sz w:val="28"/>
          <w:szCs w:val="28"/>
          <w:highlight w:val="none"/>
          <w:lang w:val="en-US" w:eastAsia="zh-CN"/>
        </w:rPr>
      </w:pPr>
    </w:p>
    <w:p w14:paraId="07F37CCF">
      <w:pPr>
        <w:numPr>
          <w:ilvl w:val="0"/>
          <w:numId w:val="0"/>
        </w:numPr>
        <w:adjustRightInd w:val="0"/>
        <w:snapToGrid w:val="0"/>
        <w:spacing w:line="500" w:lineRule="exact"/>
        <w:ind w:left="525" w:leftChars="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11.惠民减免服务（基础服务）</w:t>
      </w:r>
    </w:p>
    <w:p w14:paraId="57E88CE2">
      <w:pPr>
        <w:adjustRightInd w:val="0"/>
        <w:snapToGrid w:val="0"/>
        <w:spacing w:line="500" w:lineRule="exact"/>
        <w:ind w:firstLine="480" w:firstLineChars="200"/>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eastAsia="zh-CN" w:bidi="ar-SA"/>
        </w:rPr>
        <w:t>□</w:t>
      </w:r>
      <w:r>
        <w:rPr>
          <w:rFonts w:hint="eastAsia" w:ascii="楷体" w:hAnsi="楷体" w:eastAsia="楷体" w:cs="楷体"/>
          <w:color w:val="auto"/>
          <w:sz w:val="24"/>
          <w:szCs w:val="24"/>
          <w:highlight w:val="none"/>
          <w:lang w:val="en-US" w:eastAsia="zh-CN" w:bidi="ar-SA"/>
        </w:rPr>
        <w:t>一般免费对象：具有</w:t>
      </w:r>
      <w:r>
        <w:rPr>
          <w:rFonts w:hint="eastAsia" w:ascii="仿宋" w:hAnsi="仿宋" w:eastAsia="仿宋" w:cs="仿宋"/>
          <w:color w:val="auto"/>
          <w:sz w:val="21"/>
          <w:szCs w:val="21"/>
          <w:highlight w:val="none"/>
          <w:u w:val="single"/>
          <w:lang w:val="en-US" w:eastAsia="zh-CN"/>
        </w:rPr>
        <w:t xml:space="preserve">         </w:t>
      </w:r>
      <w:r>
        <w:rPr>
          <w:rFonts w:hint="eastAsia" w:ascii="楷体" w:hAnsi="楷体" w:eastAsia="楷体" w:cs="楷体"/>
          <w:color w:val="auto"/>
          <w:sz w:val="24"/>
          <w:szCs w:val="24"/>
          <w:highlight w:val="none"/>
          <w:lang w:val="en-US" w:eastAsia="zh-CN" w:bidi="ar-SA"/>
        </w:rPr>
        <w:t>市户籍</w:t>
      </w:r>
      <w:r>
        <w:rPr>
          <w:rFonts w:hint="eastAsia" w:ascii="楷体" w:hAnsi="楷体" w:eastAsia="楷体" w:cs="楷体"/>
          <w:b/>
          <w:bCs/>
          <w:color w:val="auto"/>
          <w:sz w:val="24"/>
          <w:szCs w:val="24"/>
          <w:highlight w:val="none"/>
          <w:lang w:val="en-US" w:eastAsia="zh-CN" w:bidi="ar-SA"/>
        </w:rPr>
        <w:t>（□有 □无 丧葬补助的城乡居民）</w:t>
      </w:r>
      <w:r>
        <w:rPr>
          <w:rFonts w:hint="eastAsia" w:ascii="楷体" w:hAnsi="楷体" w:eastAsia="楷体" w:cs="楷体"/>
          <w:color w:val="auto"/>
          <w:sz w:val="24"/>
          <w:szCs w:val="24"/>
          <w:highlight w:val="none"/>
          <w:lang w:val="en-US" w:eastAsia="zh-CN" w:bidi="ar-SA"/>
        </w:rPr>
        <w:t>。</w:t>
      </w:r>
    </w:p>
    <w:p w14:paraId="04E4699A">
      <w:pPr>
        <w:adjustRightInd w:val="0"/>
        <w:snapToGrid w:val="0"/>
        <w:spacing w:line="500" w:lineRule="exact"/>
        <w:ind w:firstLine="480" w:firstLineChars="200"/>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□特殊免费对象：具有</w:t>
      </w:r>
      <w:r>
        <w:rPr>
          <w:rFonts w:hint="eastAsia" w:ascii="仿宋" w:hAnsi="仿宋" w:eastAsia="仿宋" w:cs="仿宋"/>
          <w:color w:val="auto"/>
          <w:sz w:val="21"/>
          <w:szCs w:val="21"/>
          <w:highlight w:val="none"/>
          <w:u w:val="single"/>
          <w:lang w:val="en-US" w:eastAsia="zh-CN"/>
        </w:rPr>
        <w:t xml:space="preserve">         </w:t>
      </w:r>
      <w:r>
        <w:rPr>
          <w:rFonts w:hint="eastAsia" w:ascii="楷体" w:hAnsi="楷体" w:eastAsia="楷体" w:cs="楷体"/>
          <w:color w:val="auto"/>
          <w:sz w:val="24"/>
          <w:szCs w:val="24"/>
          <w:highlight w:val="none"/>
          <w:lang w:val="en-US" w:eastAsia="zh-CN" w:bidi="ar-SA"/>
        </w:rPr>
        <w:t>市户籍的城乡低保对象、特困人员、重度残疾人、孤儿（含事实无人抚养儿童）、退出现役的残疾军人、享受定期抚恤和补助的“两参”（参战参试）退役军人和“三属”（烈士遗属、因公牺牲军人遗属、病故军人遗属）、在乡复员军人、带病回乡退伍军人以及公安机关开具死亡证明、火化通知书的无名尸。</w:t>
      </w:r>
    </w:p>
    <w:p w14:paraId="01335ACC">
      <w:pPr>
        <w:pStyle w:val="2"/>
        <w:rPr>
          <w:rFonts w:hint="default"/>
          <w:color w:val="auto"/>
          <w:highlight w:val="none"/>
          <w:lang w:val="en-US" w:eastAsia="zh-CN"/>
        </w:rPr>
      </w:pPr>
    </w:p>
    <w:tbl>
      <w:tblPr>
        <w:tblStyle w:val="1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2627"/>
        <w:gridCol w:w="4019"/>
        <w:gridCol w:w="1825"/>
      </w:tblGrid>
      <w:tr w14:paraId="038D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37" w:type="pct"/>
            <w:vAlign w:val="center"/>
          </w:tcPr>
          <w:p w14:paraId="70478336">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类型</w:t>
            </w:r>
          </w:p>
        </w:tc>
        <w:tc>
          <w:tcPr>
            <w:tcW w:w="1415" w:type="pct"/>
            <w:vAlign w:val="center"/>
          </w:tcPr>
          <w:p w14:paraId="6D174680">
            <w:pPr>
              <w:adjustRightInd w:val="0"/>
              <w:snapToGrid w:val="0"/>
              <w:spacing w:line="500" w:lineRule="exact"/>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减免</w:t>
            </w:r>
            <w:r>
              <w:rPr>
                <w:rFonts w:hint="eastAsia" w:ascii="仿宋" w:hAnsi="仿宋" w:eastAsia="仿宋" w:cs="仿宋"/>
                <w:b/>
                <w:color w:val="auto"/>
                <w:sz w:val="24"/>
                <w:szCs w:val="24"/>
                <w:highlight w:val="none"/>
                <w:lang w:eastAsia="zh-CN"/>
              </w:rPr>
              <w:t>项目</w:t>
            </w:r>
            <w:r>
              <w:rPr>
                <w:rFonts w:hint="eastAsia" w:ascii="仿宋" w:hAnsi="仿宋" w:eastAsia="仿宋" w:cs="仿宋"/>
                <w:b/>
                <w:color w:val="auto"/>
                <w:sz w:val="24"/>
                <w:szCs w:val="24"/>
                <w:highlight w:val="none"/>
                <w:lang w:val="en-US" w:eastAsia="zh-CN"/>
              </w:rPr>
              <w:t>或用品名称</w:t>
            </w:r>
          </w:p>
        </w:tc>
        <w:tc>
          <w:tcPr>
            <w:tcW w:w="2165" w:type="pct"/>
            <w:vAlign w:val="center"/>
          </w:tcPr>
          <w:p w14:paraId="3CAFE42F">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服务内容、标准及具体要求等</w:t>
            </w:r>
          </w:p>
          <w:p w14:paraId="00F0F24B">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具体要求等规格</w:t>
            </w:r>
          </w:p>
        </w:tc>
        <w:tc>
          <w:tcPr>
            <w:tcW w:w="982" w:type="pct"/>
            <w:vAlign w:val="center"/>
          </w:tcPr>
          <w:p w14:paraId="017942C4">
            <w:pPr>
              <w:adjustRightInd w:val="0"/>
              <w:snapToGrid w:val="0"/>
              <w:spacing w:line="500" w:lineRule="exact"/>
              <w:jc w:val="cente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val="en-US" w:eastAsia="zh-CN"/>
              </w:rPr>
              <w:t>减免</w:t>
            </w:r>
            <w:r>
              <w:rPr>
                <w:rFonts w:hint="eastAsia" w:ascii="仿宋" w:hAnsi="仿宋" w:eastAsia="仿宋" w:cs="仿宋"/>
                <w:b/>
                <w:color w:val="auto"/>
                <w:sz w:val="24"/>
                <w:szCs w:val="24"/>
                <w:highlight w:val="none"/>
                <w:lang w:eastAsia="zh-CN"/>
              </w:rPr>
              <w:t>金额（元）</w:t>
            </w:r>
          </w:p>
        </w:tc>
      </w:tr>
      <w:tr w14:paraId="3424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37" w:type="pct"/>
            <w:vMerge w:val="restart"/>
            <w:vAlign w:val="center"/>
          </w:tcPr>
          <w:p w14:paraId="5176DA2D">
            <w:pPr>
              <w:spacing w:line="500" w:lineRule="exact"/>
              <w:jc w:val="left"/>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一般免费</w:t>
            </w:r>
          </w:p>
        </w:tc>
        <w:tc>
          <w:tcPr>
            <w:tcW w:w="1415" w:type="pct"/>
            <w:vAlign w:val="center"/>
          </w:tcPr>
          <w:p w14:paraId="7B86D456">
            <w:pPr>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遗体接运</w:t>
            </w:r>
          </w:p>
        </w:tc>
        <w:tc>
          <w:tcPr>
            <w:tcW w:w="2165" w:type="pct"/>
            <w:vAlign w:val="center"/>
          </w:tcPr>
          <w:p w14:paraId="53C84CFF">
            <w:pPr>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普通专用殡仪车辆遗体接运</w:t>
            </w:r>
          </w:p>
        </w:tc>
        <w:tc>
          <w:tcPr>
            <w:tcW w:w="982" w:type="pct"/>
            <w:vAlign w:val="center"/>
          </w:tcPr>
          <w:p w14:paraId="32ACE66F">
            <w:pPr>
              <w:spacing w:line="500" w:lineRule="exact"/>
              <w:jc w:val="center"/>
              <w:rPr>
                <w:rFonts w:hint="eastAsia" w:ascii="仿宋" w:hAnsi="仿宋" w:eastAsia="仿宋" w:cs="仿宋"/>
                <w:color w:val="auto"/>
                <w:sz w:val="24"/>
                <w:szCs w:val="24"/>
                <w:highlight w:val="none"/>
                <w:lang w:eastAsia="zh-CN"/>
              </w:rPr>
            </w:pPr>
          </w:p>
        </w:tc>
      </w:tr>
      <w:tr w14:paraId="7FE8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37" w:type="pct"/>
            <w:vMerge w:val="continue"/>
            <w:vAlign w:val="center"/>
          </w:tcPr>
          <w:p w14:paraId="042F5597">
            <w:pPr>
              <w:spacing w:line="500" w:lineRule="exact"/>
              <w:jc w:val="center"/>
              <w:rPr>
                <w:rFonts w:hint="eastAsia" w:ascii="仿宋" w:hAnsi="仿宋" w:eastAsia="仿宋" w:cs="仿宋"/>
                <w:b/>
                <w:bCs/>
                <w:color w:val="auto"/>
                <w:sz w:val="24"/>
                <w:szCs w:val="24"/>
                <w:highlight w:val="none"/>
                <w:lang w:eastAsia="zh-CN"/>
              </w:rPr>
            </w:pPr>
          </w:p>
        </w:tc>
        <w:tc>
          <w:tcPr>
            <w:tcW w:w="1415" w:type="pct"/>
            <w:vAlign w:val="center"/>
          </w:tcPr>
          <w:p w14:paraId="0DA2B316">
            <w:pPr>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遗体存放</w:t>
            </w:r>
          </w:p>
        </w:tc>
        <w:tc>
          <w:tcPr>
            <w:tcW w:w="2165" w:type="pct"/>
            <w:vAlign w:val="center"/>
          </w:tcPr>
          <w:p w14:paraId="6D6D2AF6">
            <w:pPr>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三天内普通冰柜遗体冷藏寄存</w:t>
            </w:r>
          </w:p>
          <w:p w14:paraId="03021159">
            <w:pPr>
              <w:spacing w:line="500" w:lineRule="exact"/>
              <w:jc w:val="center"/>
              <w:rPr>
                <w:rFonts w:hint="eastAsia" w:ascii="仿宋" w:hAnsi="仿宋" w:eastAsia="仿宋" w:cs="仿宋"/>
                <w:color w:val="auto"/>
                <w:sz w:val="24"/>
                <w:szCs w:val="24"/>
                <w:highlight w:val="none"/>
                <w:lang w:eastAsia="zh-CN"/>
              </w:rPr>
            </w:pPr>
          </w:p>
        </w:tc>
        <w:tc>
          <w:tcPr>
            <w:tcW w:w="982" w:type="pct"/>
            <w:vAlign w:val="center"/>
          </w:tcPr>
          <w:p w14:paraId="209D8B1B">
            <w:pPr>
              <w:spacing w:line="500" w:lineRule="exact"/>
              <w:jc w:val="center"/>
              <w:rPr>
                <w:rFonts w:hint="eastAsia" w:ascii="仿宋" w:hAnsi="仿宋" w:eastAsia="仿宋" w:cs="仿宋"/>
                <w:color w:val="auto"/>
                <w:sz w:val="24"/>
                <w:szCs w:val="24"/>
                <w:highlight w:val="none"/>
                <w:lang w:eastAsia="zh-CN"/>
              </w:rPr>
            </w:pPr>
          </w:p>
        </w:tc>
      </w:tr>
      <w:tr w14:paraId="1118A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37" w:type="pct"/>
            <w:vMerge w:val="continue"/>
            <w:vAlign w:val="center"/>
          </w:tcPr>
          <w:p w14:paraId="56AC80AE">
            <w:pPr>
              <w:spacing w:line="500" w:lineRule="exact"/>
              <w:jc w:val="center"/>
              <w:rPr>
                <w:rFonts w:hint="eastAsia" w:ascii="仿宋" w:hAnsi="仿宋" w:eastAsia="仿宋" w:cs="仿宋"/>
                <w:b/>
                <w:bCs/>
                <w:color w:val="auto"/>
                <w:sz w:val="24"/>
                <w:szCs w:val="24"/>
                <w:highlight w:val="none"/>
                <w:lang w:eastAsia="zh-CN"/>
              </w:rPr>
            </w:pPr>
          </w:p>
        </w:tc>
        <w:tc>
          <w:tcPr>
            <w:tcW w:w="1415" w:type="pct"/>
            <w:vAlign w:val="center"/>
          </w:tcPr>
          <w:p w14:paraId="18E19671">
            <w:pPr>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遗体火化</w:t>
            </w:r>
          </w:p>
        </w:tc>
        <w:tc>
          <w:tcPr>
            <w:tcW w:w="2165" w:type="pct"/>
            <w:vAlign w:val="center"/>
          </w:tcPr>
          <w:p w14:paraId="47C8E2C5">
            <w:pPr>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普通炉火化</w:t>
            </w:r>
          </w:p>
          <w:p w14:paraId="41FDB5EC">
            <w:pPr>
              <w:spacing w:line="500" w:lineRule="exact"/>
              <w:jc w:val="center"/>
              <w:rPr>
                <w:rFonts w:hint="eastAsia" w:ascii="仿宋" w:hAnsi="仿宋" w:eastAsia="仿宋" w:cs="仿宋"/>
                <w:color w:val="auto"/>
                <w:sz w:val="24"/>
                <w:szCs w:val="24"/>
                <w:highlight w:val="none"/>
                <w:lang w:eastAsia="zh-CN"/>
              </w:rPr>
            </w:pPr>
          </w:p>
        </w:tc>
        <w:tc>
          <w:tcPr>
            <w:tcW w:w="982" w:type="pct"/>
            <w:vAlign w:val="center"/>
          </w:tcPr>
          <w:p w14:paraId="73068B8F">
            <w:pPr>
              <w:spacing w:line="500" w:lineRule="exact"/>
              <w:jc w:val="center"/>
              <w:rPr>
                <w:rFonts w:hint="eastAsia" w:ascii="仿宋" w:hAnsi="仿宋" w:eastAsia="仿宋" w:cs="仿宋"/>
                <w:color w:val="auto"/>
                <w:sz w:val="24"/>
                <w:szCs w:val="24"/>
                <w:highlight w:val="none"/>
                <w:lang w:eastAsia="zh-CN"/>
              </w:rPr>
            </w:pPr>
          </w:p>
        </w:tc>
      </w:tr>
      <w:tr w14:paraId="0860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37" w:type="pct"/>
            <w:vMerge w:val="continue"/>
            <w:vAlign w:val="center"/>
          </w:tcPr>
          <w:p w14:paraId="1220C7F4">
            <w:pPr>
              <w:spacing w:line="500" w:lineRule="exact"/>
              <w:jc w:val="center"/>
              <w:rPr>
                <w:rFonts w:hint="eastAsia" w:ascii="仿宋" w:hAnsi="仿宋" w:eastAsia="仿宋" w:cs="仿宋"/>
                <w:b/>
                <w:bCs/>
                <w:color w:val="auto"/>
                <w:sz w:val="24"/>
                <w:szCs w:val="24"/>
                <w:highlight w:val="none"/>
                <w:lang w:eastAsia="zh-CN"/>
              </w:rPr>
            </w:pPr>
          </w:p>
        </w:tc>
        <w:tc>
          <w:tcPr>
            <w:tcW w:w="1415" w:type="pct"/>
            <w:vAlign w:val="center"/>
          </w:tcPr>
          <w:p w14:paraId="252985E4">
            <w:pPr>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骨灰寄存</w:t>
            </w:r>
          </w:p>
        </w:tc>
        <w:tc>
          <w:tcPr>
            <w:tcW w:w="2165" w:type="pct"/>
            <w:vAlign w:val="center"/>
          </w:tcPr>
          <w:p w14:paraId="0DEDDDDB">
            <w:pPr>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一年内普通格位骨灰寄存</w:t>
            </w:r>
          </w:p>
          <w:p w14:paraId="338ED891">
            <w:pPr>
              <w:spacing w:line="500" w:lineRule="exact"/>
              <w:jc w:val="center"/>
              <w:rPr>
                <w:rFonts w:hint="eastAsia" w:ascii="仿宋" w:hAnsi="仿宋" w:eastAsia="仿宋" w:cs="仿宋"/>
                <w:color w:val="auto"/>
                <w:sz w:val="24"/>
                <w:szCs w:val="24"/>
                <w:highlight w:val="none"/>
                <w:lang w:eastAsia="zh-CN"/>
              </w:rPr>
            </w:pPr>
          </w:p>
        </w:tc>
        <w:tc>
          <w:tcPr>
            <w:tcW w:w="982" w:type="pct"/>
            <w:vAlign w:val="center"/>
          </w:tcPr>
          <w:p w14:paraId="77B83BBA">
            <w:pPr>
              <w:spacing w:line="500" w:lineRule="exact"/>
              <w:jc w:val="center"/>
              <w:rPr>
                <w:rFonts w:hint="eastAsia" w:ascii="仿宋" w:hAnsi="仿宋" w:eastAsia="仿宋" w:cs="仿宋"/>
                <w:color w:val="auto"/>
                <w:sz w:val="24"/>
                <w:szCs w:val="24"/>
                <w:highlight w:val="none"/>
                <w:lang w:eastAsia="zh-CN"/>
              </w:rPr>
            </w:pPr>
          </w:p>
        </w:tc>
      </w:tr>
      <w:tr w14:paraId="1F70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37" w:type="pct"/>
            <w:vMerge w:val="restart"/>
            <w:vAlign w:val="center"/>
          </w:tcPr>
          <w:p w14:paraId="733373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特殊免费</w:t>
            </w:r>
          </w:p>
          <w:p w14:paraId="46CC6FDD">
            <w:pPr>
              <w:spacing w:line="500" w:lineRule="exact"/>
              <w:jc w:val="center"/>
              <w:rPr>
                <w:rFonts w:hint="eastAsia" w:ascii="仿宋" w:hAnsi="仿宋" w:eastAsia="仿宋" w:cs="仿宋"/>
                <w:b/>
                <w:bCs/>
                <w:color w:val="auto"/>
                <w:sz w:val="24"/>
                <w:szCs w:val="24"/>
                <w:highlight w:val="none"/>
                <w:lang w:eastAsia="zh-CN"/>
              </w:rPr>
            </w:pPr>
          </w:p>
        </w:tc>
        <w:tc>
          <w:tcPr>
            <w:tcW w:w="1415" w:type="pct"/>
            <w:vAlign w:val="center"/>
          </w:tcPr>
          <w:p w14:paraId="23FD072A">
            <w:pPr>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纸棺</w:t>
            </w:r>
          </w:p>
        </w:tc>
        <w:tc>
          <w:tcPr>
            <w:tcW w:w="2165" w:type="pct"/>
            <w:vAlign w:val="center"/>
          </w:tcPr>
          <w:p w14:paraId="217842BD">
            <w:pPr>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一次性普通纸棺</w:t>
            </w:r>
          </w:p>
          <w:p w14:paraId="25549E4E">
            <w:pPr>
              <w:spacing w:line="500" w:lineRule="exact"/>
              <w:jc w:val="center"/>
              <w:rPr>
                <w:rFonts w:hint="eastAsia" w:ascii="仿宋" w:hAnsi="仿宋" w:eastAsia="仿宋" w:cs="仿宋"/>
                <w:color w:val="auto"/>
                <w:sz w:val="24"/>
                <w:szCs w:val="24"/>
                <w:highlight w:val="none"/>
                <w:lang w:eastAsia="zh-CN"/>
              </w:rPr>
            </w:pPr>
          </w:p>
        </w:tc>
        <w:tc>
          <w:tcPr>
            <w:tcW w:w="982" w:type="pct"/>
            <w:vAlign w:val="center"/>
          </w:tcPr>
          <w:p w14:paraId="24A13D9D">
            <w:pPr>
              <w:spacing w:line="500" w:lineRule="exact"/>
              <w:jc w:val="center"/>
              <w:rPr>
                <w:rFonts w:hint="eastAsia" w:ascii="仿宋" w:hAnsi="仿宋" w:eastAsia="仿宋" w:cs="仿宋"/>
                <w:color w:val="auto"/>
                <w:sz w:val="24"/>
                <w:szCs w:val="24"/>
                <w:highlight w:val="none"/>
                <w:lang w:eastAsia="zh-CN"/>
              </w:rPr>
            </w:pPr>
          </w:p>
        </w:tc>
      </w:tr>
      <w:tr w14:paraId="202B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437" w:type="pct"/>
            <w:vMerge w:val="continue"/>
            <w:vAlign w:val="center"/>
          </w:tcPr>
          <w:p w14:paraId="7680362C">
            <w:pPr>
              <w:spacing w:line="500" w:lineRule="exact"/>
              <w:jc w:val="center"/>
              <w:rPr>
                <w:rFonts w:hint="eastAsia" w:ascii="仿宋" w:hAnsi="仿宋" w:eastAsia="仿宋" w:cs="仿宋"/>
                <w:color w:val="auto"/>
                <w:sz w:val="24"/>
                <w:szCs w:val="24"/>
                <w:highlight w:val="none"/>
                <w:lang w:eastAsia="zh-CN"/>
              </w:rPr>
            </w:pPr>
          </w:p>
        </w:tc>
        <w:tc>
          <w:tcPr>
            <w:tcW w:w="1415" w:type="pct"/>
            <w:vAlign w:val="center"/>
          </w:tcPr>
          <w:p w14:paraId="32362927">
            <w:pPr>
              <w:spacing w:line="5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骨灰盒</w:t>
            </w:r>
          </w:p>
        </w:tc>
        <w:tc>
          <w:tcPr>
            <w:tcW w:w="2165" w:type="pct"/>
            <w:vAlign w:val="center"/>
          </w:tcPr>
          <w:p w14:paraId="19A03606">
            <w:pPr>
              <w:spacing w:line="50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普通骨灰盒</w:t>
            </w:r>
          </w:p>
          <w:p w14:paraId="0090220E">
            <w:pPr>
              <w:spacing w:line="500" w:lineRule="exact"/>
              <w:jc w:val="center"/>
              <w:rPr>
                <w:rFonts w:hint="eastAsia" w:ascii="仿宋" w:hAnsi="仿宋" w:eastAsia="仿宋" w:cs="仿宋"/>
                <w:color w:val="auto"/>
                <w:sz w:val="24"/>
                <w:szCs w:val="24"/>
                <w:highlight w:val="none"/>
                <w:lang w:eastAsia="zh-CN"/>
              </w:rPr>
            </w:pPr>
          </w:p>
        </w:tc>
        <w:tc>
          <w:tcPr>
            <w:tcW w:w="982" w:type="pct"/>
            <w:vAlign w:val="center"/>
          </w:tcPr>
          <w:p w14:paraId="0134709D">
            <w:pPr>
              <w:spacing w:line="500" w:lineRule="exact"/>
              <w:jc w:val="center"/>
              <w:rPr>
                <w:rFonts w:hint="eastAsia" w:ascii="仿宋" w:hAnsi="仿宋" w:eastAsia="仿宋" w:cs="仿宋"/>
                <w:color w:val="auto"/>
                <w:sz w:val="24"/>
                <w:szCs w:val="24"/>
                <w:highlight w:val="none"/>
                <w:lang w:eastAsia="zh-CN"/>
              </w:rPr>
            </w:pPr>
          </w:p>
        </w:tc>
      </w:tr>
      <w:tr w14:paraId="699C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exact"/>
        </w:trPr>
        <w:tc>
          <w:tcPr>
            <w:tcW w:w="5000" w:type="pct"/>
            <w:gridSpan w:val="4"/>
            <w:vAlign w:val="center"/>
          </w:tcPr>
          <w:p w14:paraId="52783E10">
            <w:pPr>
              <w:spacing w:line="50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合计金额  ¥           元，（大写）：                         元</w:t>
            </w:r>
          </w:p>
        </w:tc>
      </w:tr>
    </w:tbl>
    <w:p w14:paraId="56B1732F">
      <w:pPr>
        <w:adjustRightInd w:val="0"/>
        <w:snapToGrid w:val="0"/>
        <w:spacing w:line="500" w:lineRule="exact"/>
        <w:rPr>
          <w:rFonts w:hint="eastAsia" w:ascii="楷体" w:hAnsi="楷体" w:eastAsia="楷体" w:cs="楷体"/>
          <w:color w:val="auto"/>
          <w:sz w:val="24"/>
          <w:szCs w:val="24"/>
          <w:highlight w:val="none"/>
          <w:lang w:val="en-US" w:eastAsia="zh-CN" w:bidi="ar-SA"/>
        </w:rPr>
      </w:pPr>
      <w:r>
        <w:rPr>
          <w:rFonts w:hint="eastAsia" w:ascii="楷体" w:hAnsi="楷体" w:eastAsia="楷体" w:cs="楷体"/>
          <w:color w:val="auto"/>
          <w:sz w:val="24"/>
          <w:szCs w:val="24"/>
          <w:highlight w:val="none"/>
          <w:lang w:val="en-US" w:eastAsia="zh-CN" w:bidi="ar-SA"/>
        </w:rPr>
        <w:t>注：1.免费项目包括普通专用殡仪车辆遗体接运、三天内普通冰柜遗体冷藏寄存、普通炉火化、一年内普通格位骨灰寄存。</w:t>
      </w:r>
    </w:p>
    <w:p w14:paraId="7211112D">
      <w:pPr>
        <w:adjustRightInd w:val="0"/>
        <w:snapToGrid w:val="0"/>
        <w:spacing w:line="500" w:lineRule="exact"/>
        <w:ind w:firstLine="480" w:firstLineChars="200"/>
        <w:rPr>
          <w:rFonts w:hint="default" w:ascii="仿宋" w:hAnsi="仿宋" w:eastAsia="仿宋" w:cs="仿宋"/>
          <w:sz w:val="28"/>
          <w:szCs w:val="28"/>
          <w:lang w:val="en-US" w:eastAsia="zh-CN"/>
        </w:rPr>
      </w:pPr>
      <w:r>
        <w:rPr>
          <w:rFonts w:hint="eastAsia" w:ascii="楷体" w:hAnsi="楷体" w:eastAsia="楷体" w:cs="楷体"/>
          <w:color w:val="auto"/>
          <w:sz w:val="24"/>
          <w:szCs w:val="24"/>
          <w:highlight w:val="none"/>
          <w:lang w:val="en-US" w:eastAsia="zh-CN" w:bidi="ar-SA"/>
        </w:rPr>
        <w:t>2.特殊免费对象在免除四项殡葬基本服务外，还免费提供一次性普通纸棺、一个普通骨灰盒。</w:t>
      </w:r>
    </w:p>
    <w:p w14:paraId="7DAE9015">
      <w:pPr>
        <w:numPr>
          <w:ilvl w:val="0"/>
          <w:numId w:val="0"/>
        </w:numPr>
        <w:adjustRightInd w:val="0"/>
        <w:snapToGrid w:val="0"/>
        <w:spacing w:line="500" w:lineRule="exact"/>
        <w:ind w:left="525" w:leftChars="0"/>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第三条 服务费用及支付方式</w:t>
      </w:r>
    </w:p>
    <w:p w14:paraId="5CA7EEB1">
      <w:pPr>
        <w:adjustRightInd w:val="0"/>
        <w:snapToGrid w:val="0"/>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1.</w:t>
      </w:r>
      <w:r>
        <w:rPr>
          <w:rFonts w:hint="eastAsia" w:ascii="仿宋" w:hAnsi="仿宋" w:eastAsia="仿宋" w:cs="仿宋"/>
          <w:b/>
          <w:bCs/>
          <w:color w:val="auto"/>
          <w:sz w:val="28"/>
          <w:szCs w:val="28"/>
          <w:lang w:val="en-US" w:eastAsia="zh-CN"/>
        </w:rPr>
        <w:t>总费用：</w:t>
      </w:r>
      <w:r>
        <w:rPr>
          <w:rFonts w:hint="eastAsia" w:ascii="仿宋" w:hAnsi="仿宋" w:eastAsia="仿宋" w:cs="仿宋"/>
          <w:color w:val="auto"/>
          <w:sz w:val="28"/>
          <w:szCs w:val="28"/>
          <w:lang w:eastAsia="zh-CN"/>
        </w:rPr>
        <w:t>乙方为甲方提供上述服务项目及商品销售收费总额为人民币</w:t>
      </w:r>
      <w:r>
        <w:rPr>
          <w:rFonts w:hint="eastAsia" w:ascii="仿宋" w:hAnsi="仿宋" w:eastAsia="仿宋" w:cs="仿宋"/>
          <w:color w:val="auto"/>
          <w:sz w:val="28"/>
          <w:szCs w:val="28"/>
          <w:lang w:val="en-US" w:eastAsia="zh-CN"/>
        </w:rPr>
        <w:t xml:space="preserve"> ：</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元（大写</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w:t>
      </w:r>
    </w:p>
    <w:p w14:paraId="3DF2488E">
      <w:pPr>
        <w:adjustRightInd w:val="0"/>
        <w:snapToGrid w:val="0"/>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2.费用构成：</w:t>
      </w:r>
      <w:r>
        <w:rPr>
          <w:rFonts w:hint="eastAsia" w:ascii="仿宋" w:hAnsi="仿宋" w:eastAsia="仿宋" w:cs="仿宋"/>
          <w:b/>
          <w:bCs/>
          <w:color w:val="auto"/>
          <w:sz w:val="28"/>
          <w:szCs w:val="28"/>
          <w:lang w:eastAsia="zh-CN"/>
        </w:rPr>
        <w:t>基础服务费用</w:t>
      </w:r>
      <w:r>
        <w:rPr>
          <w:rFonts w:hint="eastAsia" w:ascii="仿宋" w:hAnsi="仿宋" w:eastAsia="仿宋" w:cs="仿宋"/>
          <w:color w:val="auto"/>
          <w:sz w:val="28"/>
          <w:szCs w:val="28"/>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元（大写</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w:t>
      </w:r>
      <w:r>
        <w:rPr>
          <w:rFonts w:hint="eastAsia" w:ascii="仿宋" w:hAnsi="仿宋" w:eastAsia="仿宋" w:cs="仿宋"/>
          <w:b/>
          <w:bCs/>
          <w:color w:val="auto"/>
          <w:sz w:val="28"/>
          <w:szCs w:val="28"/>
          <w:lang w:eastAsia="zh-CN"/>
        </w:rPr>
        <w:t>非基础服务费</w:t>
      </w:r>
      <w:r>
        <w:rPr>
          <w:rFonts w:hint="eastAsia" w:ascii="仿宋" w:hAnsi="仿宋" w:eastAsia="仿宋" w:cs="仿宋"/>
          <w:b/>
          <w:bCs/>
          <w:sz w:val="28"/>
          <w:szCs w:val="28"/>
        </w:rPr>
        <w:t>用</w:t>
      </w:r>
      <w:r>
        <w:rPr>
          <w:rFonts w:hint="eastAsia" w:ascii="仿宋" w:hAnsi="仿宋" w:eastAsia="仿宋" w:cs="仿宋"/>
          <w:color w:val="auto"/>
          <w:sz w:val="28"/>
          <w:szCs w:val="28"/>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元（大写</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w:t>
      </w:r>
      <w:r>
        <w:rPr>
          <w:rFonts w:hint="eastAsia" w:ascii="仿宋" w:hAnsi="仿宋" w:eastAsia="仿宋" w:cs="仿宋"/>
          <w:b/>
          <w:bCs/>
          <w:color w:val="auto"/>
          <w:sz w:val="28"/>
          <w:szCs w:val="28"/>
          <w:lang w:eastAsia="zh-CN"/>
        </w:rPr>
        <w:t>购买</w:t>
      </w:r>
      <w:r>
        <w:rPr>
          <w:rFonts w:hint="eastAsia" w:ascii="仿宋" w:hAnsi="仿宋" w:eastAsia="仿宋" w:cs="仿宋"/>
          <w:b/>
          <w:bCs/>
          <w:sz w:val="28"/>
          <w:szCs w:val="28"/>
        </w:rPr>
        <w:t>商品费用</w:t>
      </w:r>
      <w:r>
        <w:rPr>
          <w:rFonts w:hint="eastAsia" w:ascii="仿宋" w:hAnsi="仿宋" w:eastAsia="仿宋" w:cs="仿宋"/>
          <w:color w:val="auto"/>
          <w:sz w:val="28"/>
          <w:szCs w:val="28"/>
          <w:lang w:val="en-US" w:eastAsia="zh-CN"/>
        </w:rPr>
        <w:t>：</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元（大写</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rPr>
        <w:t>元）。</w:t>
      </w:r>
    </w:p>
    <w:p w14:paraId="57824B76">
      <w:pPr>
        <w:pStyle w:val="2"/>
        <w:rPr>
          <w:rFonts w:hint="eastAsia" w:ascii="仿宋" w:hAnsi="仿宋" w:eastAsia="仿宋" w:cs="仿宋"/>
          <w:sz w:val="28"/>
          <w:szCs w:val="28"/>
        </w:rPr>
      </w:pPr>
      <w:r>
        <w:rPr>
          <w:rFonts w:hint="eastAsia" w:ascii="仿宋" w:hAnsi="仿宋" w:eastAsia="仿宋" w:cs="仿宋"/>
          <w:sz w:val="28"/>
          <w:szCs w:val="28"/>
          <w:lang w:val="en-US" w:eastAsia="zh-CN"/>
        </w:rPr>
        <w:t>3.支付方式</w:t>
      </w:r>
      <w:r>
        <w:rPr>
          <w:rFonts w:hint="eastAsia" w:ascii="仿宋" w:hAnsi="仿宋" w:eastAsia="仿宋" w:cs="仿宋"/>
          <w:sz w:val="28"/>
          <w:szCs w:val="28"/>
        </w:rPr>
        <w:t>：</w:t>
      </w:r>
      <w:r>
        <w:rPr>
          <w:rFonts w:hint="eastAsia" w:ascii="仿宋_GB2312" w:hAnsi="仿宋_GB2312" w:eastAsia="仿宋_GB2312" w:cs="仿宋_GB2312"/>
          <w:color w:val="auto"/>
          <w:sz w:val="28"/>
          <w:szCs w:val="28"/>
          <w:lang w:eastAsia="zh-CN"/>
        </w:rPr>
        <w:t>【</w:t>
      </w:r>
      <w:r>
        <w:rPr>
          <w:rFonts w:hint="eastAsia" w:ascii="仿宋" w:hAnsi="仿宋" w:eastAsia="仿宋" w:cs="仿宋"/>
          <w:sz w:val="28"/>
          <w:szCs w:val="28"/>
        </w:rPr>
        <w:t>□一次性付清  □其他：__________________</w:t>
      </w:r>
      <w:r>
        <w:rPr>
          <w:rFonts w:hint="eastAsia" w:ascii="仿宋_GB2312" w:hAnsi="仿宋_GB2312" w:eastAsia="仿宋_GB2312" w:cs="仿宋_GB2312"/>
          <w:color w:val="auto"/>
          <w:sz w:val="28"/>
          <w:szCs w:val="28"/>
          <w:lang w:eastAsia="zh-CN"/>
        </w:rPr>
        <w:t>】</w:t>
      </w:r>
    </w:p>
    <w:p w14:paraId="02E48BE3">
      <w:pPr>
        <w:adjustRightInd w:val="0"/>
        <w:snapToGrid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甲方应在</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val="en-US" w:eastAsia="zh-CN"/>
        </w:rPr>
        <w:t>年</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val="en-US" w:eastAsia="zh-CN"/>
        </w:rPr>
        <w:t>月</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val="en-US" w:eastAsia="zh-CN"/>
        </w:rPr>
        <w:t>日前支付至殡仪馆指定账户。</w:t>
      </w:r>
    </w:p>
    <w:p w14:paraId="3803D391">
      <w:pPr>
        <w:adjustRightInd w:val="0"/>
        <w:snapToGrid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开户行：</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val="en-US" w:eastAsia="zh-CN"/>
        </w:rPr>
        <w:t xml:space="preserve">                                    </w:t>
      </w:r>
    </w:p>
    <w:p w14:paraId="3E478D4D">
      <w:pPr>
        <w:adjustRightInd w:val="0"/>
        <w:snapToGrid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账户名：</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val="en-US" w:eastAsia="zh-CN"/>
        </w:rPr>
        <w:t xml:space="preserve">  账  号：</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val="en-US" w:eastAsia="zh-CN"/>
        </w:rPr>
        <w:t xml:space="preserve">                                    </w:t>
      </w:r>
    </w:p>
    <w:p w14:paraId="4C3A8D73">
      <w:pPr>
        <w:adjustRightInd w:val="0"/>
        <w:snapToGrid w:val="0"/>
        <w:spacing w:line="50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注：1.乙方须出具合法票据，列明项目明细、单价、数量、金额。</w:t>
      </w:r>
    </w:p>
    <w:p w14:paraId="6754AA10">
      <w:pPr>
        <w:adjustRightInd w:val="0"/>
        <w:snapToGrid w:val="0"/>
        <w:spacing w:line="500" w:lineRule="exact"/>
        <w:ind w:firstLine="960" w:firstLineChars="4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2.收费标准须符合政府指导价及公示价标准要求。</w:t>
      </w:r>
    </w:p>
    <w:p w14:paraId="6F592B52">
      <w:pPr>
        <w:pStyle w:val="2"/>
        <w:numPr>
          <w:ilvl w:val="0"/>
          <w:numId w:val="0"/>
        </w:numPr>
        <w:rPr>
          <w:rFonts w:hint="eastAsia" w:ascii="楷体" w:hAnsi="楷体" w:eastAsia="楷体" w:cs="楷体"/>
          <w:color w:val="auto"/>
          <w:kern w:val="2"/>
          <w:sz w:val="24"/>
          <w:szCs w:val="24"/>
          <w:lang w:val="en-US" w:eastAsia="zh-CN" w:bidi="ar-SA"/>
        </w:rPr>
      </w:pPr>
    </w:p>
    <w:p w14:paraId="32FB137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b w:val="0"/>
          <w:bCs w:val="0"/>
          <w:sz w:val="28"/>
          <w:szCs w:val="28"/>
          <w:lang w:eastAsia="zh-CN"/>
        </w:rPr>
      </w:pPr>
      <w:r>
        <w:rPr>
          <w:rFonts w:hint="eastAsia" w:ascii="黑体" w:hAnsi="黑体" w:eastAsia="黑体" w:cs="黑体"/>
          <w:b w:val="0"/>
          <w:bCs w:val="0"/>
          <w:sz w:val="28"/>
          <w:szCs w:val="28"/>
          <w:lang w:eastAsia="zh-CN"/>
        </w:rPr>
        <w:t>第四条</w:t>
      </w:r>
      <w:r>
        <w:rPr>
          <w:rFonts w:hint="eastAsia" w:ascii="黑体" w:hAnsi="黑体" w:eastAsia="黑体" w:cs="黑体"/>
          <w:b w:val="0"/>
          <w:bCs w:val="0"/>
          <w:sz w:val="28"/>
          <w:szCs w:val="28"/>
          <w:lang w:val="en-US" w:eastAsia="zh-CN"/>
        </w:rPr>
        <w:t xml:space="preserve"> </w:t>
      </w:r>
      <w:r>
        <w:rPr>
          <w:rFonts w:hint="eastAsia" w:ascii="黑体" w:hAnsi="黑体" w:eastAsia="黑体" w:cs="黑体"/>
          <w:b w:val="0"/>
          <w:bCs w:val="0"/>
          <w:sz w:val="28"/>
          <w:szCs w:val="28"/>
          <w:lang w:eastAsia="zh-CN"/>
        </w:rPr>
        <w:t>服务期限及地点</w:t>
      </w:r>
    </w:p>
    <w:p w14:paraId="5A4A6F76">
      <w:pPr>
        <w:pStyle w:val="2"/>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1.服务起始时间：____年__月__日 __时</w:t>
      </w:r>
    </w:p>
    <w:p w14:paraId="5CA423DA">
      <w:pPr>
        <w:pStyle w:val="2"/>
        <w:numPr>
          <w:ilvl w:val="0"/>
          <w:numId w:val="0"/>
        </w:numPr>
        <w:ind w:firstLine="560" w:firstLineChars="200"/>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2.服务地点：</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kern w:val="2"/>
          <w:sz w:val="28"/>
          <w:szCs w:val="28"/>
          <w:lang w:val="en-US" w:eastAsia="zh-CN" w:bidi="ar-SA"/>
        </w:rPr>
        <w:t>（乙方服务场所/约定地点）</w:t>
      </w:r>
    </w:p>
    <w:p w14:paraId="3DFA34BB">
      <w:pPr>
        <w:pStyle w:val="2"/>
        <w:numPr>
          <w:ilvl w:val="0"/>
          <w:numId w:val="0"/>
        </w:numPr>
        <w:ind w:firstLine="560" w:firstLineChars="200"/>
        <w:rPr>
          <w:rFonts w:hint="eastAsia" w:ascii="仿宋" w:hAnsi="仿宋" w:eastAsia="仿宋" w:cs="仿宋"/>
          <w:sz w:val="21"/>
          <w:szCs w:val="21"/>
          <w:u w:val="single"/>
          <w:lang w:val="en-US" w:eastAsia="zh-CN"/>
        </w:rPr>
      </w:pPr>
      <w:r>
        <w:rPr>
          <w:rFonts w:hint="eastAsia" w:ascii="仿宋" w:hAnsi="仿宋" w:eastAsia="仿宋" w:cs="仿宋"/>
          <w:color w:val="auto"/>
          <w:kern w:val="2"/>
          <w:sz w:val="28"/>
          <w:szCs w:val="28"/>
          <w:lang w:val="en-US" w:eastAsia="zh-CN" w:bidi="ar-SA"/>
        </w:rPr>
        <w:t>3.火化时间：____年__月__日 __时，地点：</w:t>
      </w:r>
      <w:r>
        <w:rPr>
          <w:rFonts w:hint="eastAsia" w:ascii="仿宋" w:hAnsi="仿宋" w:eastAsia="仿宋" w:cs="仿宋"/>
          <w:sz w:val="21"/>
          <w:szCs w:val="21"/>
          <w:u w:val="single"/>
          <w:lang w:val="en-US" w:eastAsia="zh-CN"/>
        </w:rPr>
        <w:t xml:space="preserve">               </w:t>
      </w:r>
    </w:p>
    <w:p w14:paraId="7CD88514">
      <w:pPr>
        <w:pStyle w:val="2"/>
        <w:numPr>
          <w:ilvl w:val="0"/>
          <w:numId w:val="0"/>
        </w:numPr>
        <w:ind w:firstLine="560" w:firstLineChars="200"/>
        <w:rPr>
          <w:rFonts w:hint="eastAsia" w:ascii="仿宋" w:hAnsi="仿宋" w:eastAsia="仿宋" w:cs="仿宋"/>
          <w:sz w:val="21"/>
          <w:szCs w:val="21"/>
          <w:u w:val="single"/>
          <w:lang w:val="en-US" w:eastAsia="zh-CN"/>
        </w:rPr>
      </w:pPr>
      <w:r>
        <w:rPr>
          <w:rFonts w:hint="eastAsia" w:ascii="仿宋" w:hAnsi="仿宋" w:eastAsia="仿宋" w:cs="仿宋"/>
          <w:color w:val="auto"/>
          <w:sz w:val="28"/>
          <w:szCs w:val="28"/>
          <w:highlight w:val="yellow"/>
          <w:lang w:val="en-US" w:eastAsia="zh-CN"/>
        </w:rPr>
        <w:t>4.乙方应于</w:t>
      </w:r>
      <w:r>
        <w:rPr>
          <w:rFonts w:hint="eastAsia" w:ascii="仿宋" w:hAnsi="仿宋" w:eastAsia="仿宋" w:cs="仿宋"/>
          <w:color w:val="auto"/>
          <w:sz w:val="28"/>
          <w:szCs w:val="28"/>
          <w:highlight w:val="yellow"/>
          <w:u w:val="single"/>
          <w:lang w:val="en-US" w:eastAsia="zh-CN"/>
        </w:rPr>
        <w:t xml:space="preserve">     </w:t>
      </w:r>
      <w:r>
        <w:rPr>
          <w:rFonts w:hint="eastAsia" w:ascii="仿宋" w:hAnsi="仿宋" w:eastAsia="仿宋" w:cs="仿宋"/>
          <w:color w:val="auto"/>
          <w:sz w:val="28"/>
          <w:szCs w:val="28"/>
          <w:highlight w:val="yellow"/>
          <w:lang w:val="en-US" w:eastAsia="zh-CN"/>
        </w:rPr>
        <w:t>年</w:t>
      </w:r>
      <w:r>
        <w:rPr>
          <w:rFonts w:hint="eastAsia" w:ascii="仿宋" w:hAnsi="仿宋" w:eastAsia="仿宋" w:cs="仿宋"/>
          <w:color w:val="auto"/>
          <w:sz w:val="28"/>
          <w:szCs w:val="28"/>
          <w:highlight w:val="yellow"/>
          <w:u w:val="single"/>
          <w:lang w:val="en-US" w:eastAsia="zh-CN"/>
        </w:rPr>
        <w:t xml:space="preserve">   </w:t>
      </w:r>
      <w:r>
        <w:rPr>
          <w:rFonts w:hint="eastAsia" w:ascii="仿宋" w:hAnsi="仿宋" w:eastAsia="仿宋" w:cs="仿宋"/>
          <w:color w:val="auto"/>
          <w:sz w:val="28"/>
          <w:szCs w:val="28"/>
          <w:highlight w:val="yellow"/>
          <w:lang w:val="en-US" w:eastAsia="zh-CN"/>
        </w:rPr>
        <w:t>月</w:t>
      </w:r>
      <w:r>
        <w:rPr>
          <w:rFonts w:hint="eastAsia" w:ascii="仿宋" w:hAnsi="仿宋" w:eastAsia="仿宋" w:cs="仿宋"/>
          <w:color w:val="auto"/>
          <w:sz w:val="28"/>
          <w:szCs w:val="28"/>
          <w:highlight w:val="yellow"/>
          <w:u w:val="single"/>
          <w:lang w:val="en-US" w:eastAsia="zh-CN"/>
        </w:rPr>
        <w:t xml:space="preserve">   </w:t>
      </w:r>
      <w:r>
        <w:rPr>
          <w:rFonts w:hint="eastAsia" w:ascii="仿宋" w:hAnsi="仿宋" w:eastAsia="仿宋" w:cs="仿宋"/>
          <w:color w:val="auto"/>
          <w:sz w:val="28"/>
          <w:szCs w:val="28"/>
          <w:highlight w:val="yellow"/>
          <w:lang w:val="en-US" w:eastAsia="zh-CN"/>
        </w:rPr>
        <w:t>日前将火化证明交给甲方。</w:t>
      </w:r>
    </w:p>
    <w:p w14:paraId="105D15CA">
      <w:pPr>
        <w:adjustRightInd w:val="0"/>
        <w:snapToGrid w:val="0"/>
        <w:spacing w:line="500" w:lineRule="exact"/>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注：乙方须按约定时间提供服务，延误须提前告知并协商处理。</w:t>
      </w:r>
    </w:p>
    <w:p w14:paraId="6D2F96BA">
      <w:pPr>
        <w:pStyle w:val="2"/>
        <w:rPr>
          <w:rFonts w:hint="eastAsia"/>
          <w:lang w:val="en-US" w:eastAsia="zh-CN"/>
        </w:rPr>
      </w:pPr>
    </w:p>
    <w:p w14:paraId="22244BA0">
      <w:pPr>
        <w:adjustRightInd w:val="0"/>
        <w:snapToGrid w:val="0"/>
        <w:spacing w:line="500" w:lineRule="exact"/>
        <w:ind w:firstLine="560" w:firstLineChars="200"/>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第五条 甲方</w:t>
      </w:r>
      <w:r>
        <w:rPr>
          <w:rFonts w:hint="eastAsia" w:ascii="黑体" w:hAnsi="黑体" w:eastAsia="黑体" w:cs="黑体"/>
          <w:color w:val="auto"/>
          <w:sz w:val="28"/>
          <w:szCs w:val="28"/>
          <w:lang w:val="en-US" w:eastAsia="zh-CN"/>
        </w:rPr>
        <w:t>的</w:t>
      </w:r>
      <w:r>
        <w:rPr>
          <w:rFonts w:hint="eastAsia" w:ascii="黑体" w:hAnsi="黑体" w:eastAsia="黑体" w:cs="黑体"/>
          <w:color w:val="auto"/>
          <w:sz w:val="28"/>
          <w:szCs w:val="28"/>
          <w:lang w:eastAsia="zh-CN"/>
        </w:rPr>
        <w:t>权利与义务</w:t>
      </w:r>
    </w:p>
    <w:p w14:paraId="52AB7345">
      <w:pPr>
        <w:adjustRightInd w:val="0"/>
        <w:snapToGrid w:val="0"/>
        <w:spacing w:line="500" w:lineRule="exact"/>
        <w:ind w:firstLine="560" w:firstLineChars="200"/>
        <w:rPr>
          <w:rFonts w:ascii="楷体" w:hAnsi="楷体" w:eastAsia="楷体" w:cs="楷体"/>
          <w:color w:val="auto"/>
          <w:sz w:val="28"/>
          <w:szCs w:val="28"/>
          <w:lang w:eastAsia="zh-CN"/>
        </w:rPr>
      </w:pPr>
      <w:r>
        <w:rPr>
          <w:rFonts w:hint="eastAsia" w:ascii="楷体" w:hAnsi="楷体" w:eastAsia="楷体" w:cs="楷体"/>
          <w:color w:val="auto"/>
          <w:sz w:val="28"/>
          <w:szCs w:val="28"/>
          <w:lang w:eastAsia="zh-CN"/>
        </w:rPr>
        <w:t>（一）甲方的权利</w:t>
      </w:r>
    </w:p>
    <w:p w14:paraId="44F7AED4">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1.甲方有权监督乙方按合同约定的服务标准、时限提供殡葬服务，拒绝乙方所提供的不合理服务。</w:t>
      </w:r>
    </w:p>
    <w:p w14:paraId="5623AE73">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2</w:t>
      </w:r>
      <w:r>
        <w:rPr>
          <w:rFonts w:hint="eastAsia" w:ascii="仿宋" w:hAnsi="仿宋" w:eastAsia="仿宋" w:cs="仿宋"/>
          <w:color w:val="auto"/>
          <w:sz w:val="28"/>
          <w:szCs w:val="28"/>
          <w:lang w:eastAsia="zh-CN" w:bidi="ar-SA"/>
        </w:rPr>
        <w:t>.甲方有权查阅服务项目收费标准、服务流程，对不符合约定的服务提出异议。</w:t>
      </w:r>
    </w:p>
    <w:p w14:paraId="224EAE79">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3</w:t>
      </w:r>
      <w:r>
        <w:rPr>
          <w:rFonts w:hint="eastAsia" w:ascii="仿宋" w:hAnsi="仿宋" w:eastAsia="仿宋" w:cs="仿宋"/>
          <w:color w:val="auto"/>
          <w:sz w:val="28"/>
          <w:szCs w:val="28"/>
          <w:lang w:eastAsia="zh-CN" w:bidi="ar-SA"/>
        </w:rPr>
        <w:t>.甲方有权获取其所付费用服务、商品明细及正规发票，乙方未提供的，甲方有权要求退还相关费用。</w:t>
      </w:r>
    </w:p>
    <w:p w14:paraId="09D7A639">
      <w:pPr>
        <w:adjustRightInd w:val="0"/>
        <w:snapToGrid w:val="0"/>
        <w:spacing w:line="500" w:lineRule="exact"/>
        <w:ind w:firstLine="560" w:firstLineChars="200"/>
        <w:rPr>
          <w:rFonts w:hint="default" w:ascii="仿宋" w:hAnsi="仿宋" w:eastAsia="仿宋" w:cs="仿宋"/>
          <w:color w:val="auto"/>
          <w:sz w:val="28"/>
          <w:szCs w:val="28"/>
          <w:lang w:val="en-US" w:eastAsia="zh-CN" w:bidi="ar-SA"/>
        </w:rPr>
      </w:pPr>
      <w:r>
        <w:rPr>
          <w:rFonts w:hint="eastAsia" w:ascii="仿宋" w:hAnsi="仿宋" w:eastAsia="仿宋" w:cs="仿宋"/>
          <w:color w:val="auto"/>
          <w:sz w:val="28"/>
          <w:szCs w:val="28"/>
          <w:lang w:val="en-US" w:eastAsia="zh-CN" w:bidi="ar-SA"/>
        </w:rPr>
        <w:t>4.甲方可根据</w:t>
      </w:r>
      <w:r>
        <w:rPr>
          <w:rFonts w:hint="eastAsia" w:ascii="仿宋" w:hAnsi="仿宋" w:eastAsia="仿宋" w:cs="仿宋"/>
          <w:color w:val="auto"/>
          <w:sz w:val="28"/>
          <w:szCs w:val="28"/>
          <w:lang w:eastAsia="zh-CN" w:bidi="ar-SA"/>
        </w:rPr>
        <w:t>民族习俗、宗教习惯，提出合理服务诉求。</w:t>
      </w:r>
    </w:p>
    <w:p w14:paraId="7109E0C1">
      <w:pPr>
        <w:adjustRightInd w:val="0"/>
        <w:snapToGrid w:val="0"/>
        <w:spacing w:line="500" w:lineRule="exact"/>
        <w:ind w:firstLine="560" w:firstLineChars="200"/>
        <w:rPr>
          <w:rFonts w:hint="eastAsia" w:ascii="楷体" w:hAnsi="楷体" w:eastAsia="楷体" w:cs="楷体"/>
          <w:color w:val="auto"/>
          <w:sz w:val="28"/>
          <w:szCs w:val="28"/>
          <w:lang w:eastAsia="zh-CN"/>
        </w:rPr>
      </w:pPr>
      <w:r>
        <w:rPr>
          <w:rFonts w:hint="eastAsia" w:ascii="楷体" w:hAnsi="楷体" w:eastAsia="楷体" w:cs="楷体"/>
          <w:color w:val="auto"/>
          <w:sz w:val="28"/>
          <w:szCs w:val="28"/>
          <w:lang w:eastAsia="zh-CN"/>
        </w:rPr>
        <w:t>（二）甲方的义务</w:t>
      </w:r>
    </w:p>
    <w:p w14:paraId="07CF13FB">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1.甲方应真阅读《</w:t>
      </w:r>
      <w:r>
        <w:rPr>
          <w:rFonts w:hint="eastAsia" w:ascii="仿宋" w:hAnsi="仿宋" w:eastAsia="仿宋" w:cs="仿宋"/>
          <w:sz w:val="21"/>
          <w:szCs w:val="21"/>
          <w:u w:val="single"/>
          <w:lang w:val="en-US" w:eastAsia="zh-CN"/>
        </w:rPr>
        <w:t xml:space="preserve">            </w:t>
      </w:r>
      <w:r>
        <w:rPr>
          <w:rFonts w:hint="eastAsia" w:ascii="仿宋" w:hAnsi="仿宋" w:eastAsia="仿宋" w:cs="仿宋"/>
          <w:color w:val="auto"/>
          <w:sz w:val="28"/>
          <w:szCs w:val="28"/>
          <w:lang w:eastAsia="zh-CN" w:bidi="ar-SA"/>
        </w:rPr>
        <w:t>殡仪服务须知》（附件二），遵循国家法律法规及殡葬改革政策，遵守殡葬服务场所有关规定，不得要求乙方提供违规、封建迷信、违背公序良俗的服务。</w:t>
      </w:r>
    </w:p>
    <w:p w14:paraId="13C5262B">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eastAsia="zh-CN" w:bidi="ar-SA"/>
        </w:rPr>
        <w:t>2.甲方应如实提供逝者身份信息、遗体现状、死亡证明、亲属关系证明等办理殡葬服务有关事项所需的证件和材料，承担提供不实信息的责任。</w:t>
      </w:r>
    </w:p>
    <w:p w14:paraId="4557D1DE">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3.</w:t>
      </w:r>
      <w:r>
        <w:rPr>
          <w:rFonts w:hint="eastAsia" w:ascii="仿宋" w:hAnsi="仿宋" w:eastAsia="仿宋" w:cs="仿宋"/>
          <w:color w:val="auto"/>
          <w:sz w:val="28"/>
          <w:szCs w:val="28"/>
          <w:lang w:eastAsia="zh-CN" w:bidi="ar-SA"/>
        </w:rPr>
        <w:t>乙方已按照合同约定提供服务和商品的，甲方应当按照合同约定及时支付相应服务、商品费用，如逾期应承担违约责任。</w:t>
      </w:r>
    </w:p>
    <w:p w14:paraId="2F28502A">
      <w:pPr>
        <w:adjustRightInd w:val="0"/>
        <w:snapToGrid w:val="0"/>
        <w:spacing w:line="500" w:lineRule="exact"/>
        <w:ind w:firstLine="560" w:firstLineChars="200"/>
        <w:rPr>
          <w:rFonts w:hint="eastAsia" w:ascii="仿宋" w:hAnsi="仿宋" w:eastAsia="仿宋" w:cs="仿宋"/>
          <w:color w:val="auto"/>
          <w:sz w:val="28"/>
          <w:szCs w:val="28"/>
          <w:lang w:eastAsia="zh-CN" w:bidi="ar-SA"/>
        </w:rPr>
      </w:pPr>
      <w:r>
        <w:rPr>
          <w:rFonts w:hint="eastAsia" w:ascii="仿宋" w:hAnsi="仿宋" w:eastAsia="仿宋" w:cs="仿宋"/>
          <w:color w:val="auto"/>
          <w:sz w:val="28"/>
          <w:szCs w:val="28"/>
          <w:lang w:val="en-US" w:eastAsia="zh-CN" w:bidi="ar-SA"/>
        </w:rPr>
        <w:t>4</w:t>
      </w:r>
      <w:r>
        <w:rPr>
          <w:rFonts w:hint="eastAsia" w:ascii="仿宋" w:hAnsi="仿宋" w:eastAsia="仿宋" w:cs="仿宋"/>
          <w:color w:val="auto"/>
          <w:sz w:val="28"/>
          <w:szCs w:val="28"/>
          <w:lang w:eastAsia="zh-CN" w:bidi="ar-SA"/>
        </w:rPr>
        <w:t>.在乙方提供服务过程中，对需要甲方协助办理的，甲方应当积极予以配合。</w:t>
      </w:r>
    </w:p>
    <w:p w14:paraId="0E19EB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p>
    <w:p w14:paraId="2E1B09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第</w:t>
      </w:r>
      <w:r>
        <w:rPr>
          <w:rFonts w:hint="eastAsia" w:ascii="黑体" w:hAnsi="黑体" w:eastAsia="黑体" w:cs="黑体"/>
          <w:sz w:val="28"/>
          <w:szCs w:val="28"/>
          <w:lang w:eastAsia="zh-CN"/>
        </w:rPr>
        <w:t>六</w:t>
      </w:r>
      <w:r>
        <w:rPr>
          <w:rFonts w:hint="eastAsia" w:ascii="黑体" w:hAnsi="黑体" w:eastAsia="黑体" w:cs="黑体"/>
          <w:sz w:val="28"/>
          <w:szCs w:val="28"/>
        </w:rPr>
        <w:t>条 乙方</w:t>
      </w:r>
      <w:r>
        <w:rPr>
          <w:rFonts w:hint="eastAsia" w:ascii="黑体" w:hAnsi="黑体" w:eastAsia="黑体" w:cs="黑体"/>
          <w:sz w:val="28"/>
          <w:szCs w:val="28"/>
          <w:lang w:val="en-US" w:eastAsia="zh-CN"/>
        </w:rPr>
        <w:t>的权利与</w:t>
      </w:r>
      <w:r>
        <w:rPr>
          <w:rFonts w:hint="eastAsia" w:ascii="黑体" w:hAnsi="黑体" w:eastAsia="黑体" w:cs="黑体"/>
          <w:sz w:val="28"/>
          <w:szCs w:val="28"/>
        </w:rPr>
        <w:t>义务</w:t>
      </w:r>
    </w:p>
    <w:p w14:paraId="55F25F39">
      <w:pPr>
        <w:adjustRightInd w:val="0"/>
        <w:snapToGrid w:val="0"/>
        <w:spacing w:line="500" w:lineRule="exact"/>
        <w:ind w:firstLine="560" w:firstLineChars="200"/>
        <w:rPr>
          <w:rFonts w:ascii="楷体" w:hAnsi="楷体" w:eastAsia="楷体" w:cs="楷体"/>
          <w:color w:val="auto"/>
          <w:sz w:val="28"/>
          <w:szCs w:val="28"/>
          <w:lang w:eastAsia="zh-CN"/>
        </w:rPr>
      </w:pPr>
      <w:r>
        <w:rPr>
          <w:rFonts w:hint="eastAsia" w:ascii="楷体" w:hAnsi="楷体" w:eastAsia="楷体" w:cs="楷体"/>
          <w:color w:val="auto"/>
          <w:sz w:val="28"/>
          <w:szCs w:val="28"/>
          <w:lang w:eastAsia="zh-CN"/>
        </w:rPr>
        <w:t>（一）乙方的权利</w:t>
      </w:r>
    </w:p>
    <w:p w14:paraId="261AB5F7">
      <w:p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lang w:eastAsia="zh-CN" w:bidi="ar-SA"/>
        </w:rPr>
        <w:t>1.乙方有权按照</w:t>
      </w:r>
      <w:r>
        <w:rPr>
          <w:rFonts w:hint="eastAsia" w:ascii="仿宋" w:hAnsi="仿宋" w:eastAsia="仿宋" w:cs="仿宋"/>
          <w:color w:val="auto"/>
          <w:sz w:val="28"/>
          <w:szCs w:val="28"/>
          <w:highlight w:val="none"/>
          <w:lang w:eastAsia="zh-CN" w:bidi="ar-SA"/>
        </w:rPr>
        <w:t>合同约定向甲方收取殡葬服务及相关用品费用，甲方逾期不付费，有权暂停服务。</w:t>
      </w:r>
    </w:p>
    <w:p w14:paraId="78096F23">
      <w:p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eastAsia="zh-CN" w:bidi="ar-SA"/>
        </w:rPr>
        <w:t>2.在服务过程中，</w:t>
      </w:r>
      <w:r>
        <w:rPr>
          <w:rFonts w:hint="eastAsia" w:ascii="仿宋" w:hAnsi="仿宋" w:eastAsia="仿宋" w:cs="仿宋"/>
          <w:color w:val="auto"/>
          <w:sz w:val="28"/>
          <w:szCs w:val="28"/>
          <w:lang w:eastAsia="zh-CN" w:bidi="ar-SA"/>
        </w:rPr>
        <w:t>乙方有权拒绝提供涉及扰乱社会秩序、危害公共利益、损害他人身体健康、有违社会公序良俗的服务或商品</w:t>
      </w:r>
      <w:r>
        <w:rPr>
          <w:rFonts w:hint="eastAsia" w:ascii="仿宋" w:hAnsi="仿宋" w:eastAsia="仿宋" w:cs="仿宋"/>
          <w:color w:val="auto"/>
          <w:sz w:val="28"/>
          <w:szCs w:val="28"/>
          <w:highlight w:val="none"/>
          <w:lang w:eastAsia="zh-CN" w:bidi="ar-SA"/>
        </w:rPr>
        <w:t>。</w:t>
      </w:r>
    </w:p>
    <w:p w14:paraId="798DB6C5">
      <w:pPr>
        <w:adjustRightInd w:val="0"/>
        <w:snapToGrid w:val="0"/>
        <w:spacing w:line="500" w:lineRule="exact"/>
        <w:ind w:firstLine="560" w:firstLineChars="200"/>
        <w:rPr>
          <w:rFonts w:hint="eastAsia" w:ascii="楷体" w:hAnsi="楷体" w:eastAsia="楷体" w:cs="楷体"/>
          <w:color w:val="auto"/>
          <w:sz w:val="28"/>
          <w:szCs w:val="28"/>
          <w:highlight w:val="none"/>
          <w:lang w:eastAsia="zh-CN" w:bidi="ar-SA"/>
        </w:rPr>
      </w:pPr>
      <w:r>
        <w:rPr>
          <w:rFonts w:hint="eastAsia" w:ascii="楷体" w:hAnsi="楷体" w:eastAsia="楷体" w:cs="楷体"/>
          <w:color w:val="auto"/>
          <w:sz w:val="28"/>
          <w:szCs w:val="28"/>
          <w:highlight w:val="none"/>
          <w:lang w:eastAsia="zh-CN" w:bidi="ar-SA"/>
        </w:rPr>
        <w:t>（二）乙方的义务</w:t>
      </w:r>
    </w:p>
    <w:p w14:paraId="7835860F">
      <w:pPr>
        <w:numPr>
          <w:ilvl w:val="0"/>
          <w:numId w:val="0"/>
        </w:num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1.</w:t>
      </w:r>
      <w:r>
        <w:rPr>
          <w:rFonts w:hint="eastAsia" w:ascii="仿宋" w:hAnsi="仿宋" w:eastAsia="仿宋" w:cs="仿宋"/>
          <w:color w:val="auto"/>
          <w:sz w:val="28"/>
          <w:szCs w:val="28"/>
          <w:highlight w:val="none"/>
          <w:lang w:eastAsia="zh-CN" w:bidi="ar-SA"/>
        </w:rPr>
        <w:t>乙方应当根据诚实守信原则，主动向甲方公开人员资质、服务项目、收费标准、服务承诺，并接受甲方监督。</w:t>
      </w:r>
    </w:p>
    <w:p w14:paraId="38F2ADEE">
      <w:pPr>
        <w:numPr>
          <w:ilvl w:val="0"/>
          <w:numId w:val="0"/>
        </w:num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2.乙方应</w:t>
      </w:r>
      <w:r>
        <w:rPr>
          <w:rFonts w:hint="eastAsia" w:ascii="仿宋" w:hAnsi="仿宋" w:eastAsia="仿宋" w:cs="仿宋"/>
          <w:color w:val="auto"/>
          <w:sz w:val="28"/>
          <w:szCs w:val="28"/>
          <w:highlight w:val="none"/>
          <w:lang w:eastAsia="zh-CN" w:bidi="ar-SA"/>
        </w:rPr>
        <w:t>严格按《殡仪服务规范》或合同约定的服务标准、流程、时限提供服务，妥善保管遗体与骨灰，防止损毁、遗失、错领。</w:t>
      </w:r>
    </w:p>
    <w:p w14:paraId="116ABF66">
      <w:pPr>
        <w:numPr>
          <w:ilvl w:val="0"/>
          <w:numId w:val="0"/>
        </w:num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3.乙方</w:t>
      </w:r>
      <w:r>
        <w:rPr>
          <w:rFonts w:hint="eastAsia" w:ascii="仿宋" w:hAnsi="仿宋" w:eastAsia="仿宋" w:cs="仿宋"/>
          <w:color w:val="auto"/>
          <w:sz w:val="28"/>
          <w:szCs w:val="28"/>
          <w:highlight w:val="none"/>
          <w:lang w:eastAsia="zh-CN" w:bidi="ar-SA"/>
        </w:rPr>
        <w:t>从业人员应文明服务、保护逝者及家属隐私，不得泄露个人信息，不得私自影印、复制、扫描甲方提供的资料。</w:t>
      </w:r>
    </w:p>
    <w:p w14:paraId="332F61DB">
      <w:p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sz w:val="28"/>
          <w:szCs w:val="28"/>
          <w:highlight w:val="none"/>
          <w:lang w:val="en-US" w:eastAsia="zh-CN"/>
        </w:rPr>
        <w:t>4.乙方提供服务及</w:t>
      </w:r>
      <w:r>
        <w:rPr>
          <w:rFonts w:hint="eastAsia" w:ascii="仿宋" w:hAnsi="仿宋" w:eastAsia="仿宋" w:cs="仿宋"/>
          <w:sz w:val="28"/>
          <w:szCs w:val="28"/>
          <w:highlight w:val="none"/>
        </w:rPr>
        <w:t>所售商品</w:t>
      </w:r>
      <w:r>
        <w:rPr>
          <w:rFonts w:hint="eastAsia" w:ascii="仿宋" w:hAnsi="仿宋" w:eastAsia="仿宋" w:cs="仿宋"/>
          <w:sz w:val="28"/>
          <w:szCs w:val="28"/>
          <w:highlight w:val="none"/>
          <w:lang w:eastAsia="zh-CN"/>
        </w:rPr>
        <w:t>均</w:t>
      </w:r>
      <w:r>
        <w:rPr>
          <w:rFonts w:hint="eastAsia" w:ascii="仿宋" w:hAnsi="仿宋" w:eastAsia="仿宋" w:cs="仿宋"/>
          <w:sz w:val="28"/>
          <w:szCs w:val="28"/>
          <w:highlight w:val="none"/>
        </w:rPr>
        <w:t>应明码标价</w:t>
      </w:r>
      <w:r>
        <w:rPr>
          <w:rFonts w:hint="eastAsia" w:ascii="仿宋" w:hAnsi="仿宋" w:eastAsia="仿宋" w:cs="仿宋"/>
          <w:sz w:val="28"/>
          <w:szCs w:val="28"/>
          <w:highlight w:val="none"/>
          <w:lang w:eastAsia="zh-CN"/>
        </w:rPr>
        <w:t>、公示服务流程标准</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保证商品</w:t>
      </w:r>
      <w:r>
        <w:rPr>
          <w:rFonts w:hint="eastAsia" w:ascii="仿宋" w:hAnsi="仿宋" w:eastAsia="仿宋" w:cs="仿宋"/>
          <w:sz w:val="28"/>
          <w:szCs w:val="28"/>
          <w:highlight w:val="none"/>
        </w:rPr>
        <w:t>质量</w:t>
      </w:r>
      <w:r>
        <w:rPr>
          <w:rFonts w:hint="eastAsia" w:ascii="仿宋" w:hAnsi="仿宋" w:eastAsia="仿宋" w:cs="仿宋"/>
          <w:color w:val="auto"/>
          <w:sz w:val="28"/>
          <w:szCs w:val="28"/>
          <w:highlight w:val="none"/>
          <w:lang w:eastAsia="zh-CN" w:bidi="ar-SA"/>
        </w:rPr>
        <w:t>。</w:t>
      </w:r>
      <w:r>
        <w:rPr>
          <w:rFonts w:hint="eastAsia" w:ascii="仿宋" w:hAnsi="仿宋" w:eastAsia="仿宋" w:cs="仿宋"/>
          <w:color w:val="auto"/>
          <w:sz w:val="28"/>
          <w:szCs w:val="28"/>
          <w:highlight w:val="none"/>
          <w:lang w:val="en-US" w:eastAsia="zh-CN"/>
        </w:rPr>
        <w:t>不得采取捆绑、附加不合理条件或者不合理限制等方式，强制或者变相强制销售丧葬用品、提供殡葬相关服务并收取费用。</w:t>
      </w:r>
    </w:p>
    <w:p w14:paraId="1C1CE4DA">
      <w:pPr>
        <w:numPr>
          <w:ilvl w:val="0"/>
          <w:numId w:val="0"/>
        </w:num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5</w:t>
      </w:r>
      <w:r>
        <w:rPr>
          <w:rFonts w:hint="eastAsia" w:ascii="仿宋" w:hAnsi="仿宋" w:eastAsia="仿宋" w:cs="仿宋"/>
          <w:color w:val="auto"/>
          <w:sz w:val="28"/>
          <w:szCs w:val="28"/>
          <w:highlight w:val="none"/>
          <w:lang w:eastAsia="zh-CN" w:bidi="ar-SA"/>
        </w:rPr>
        <w:t>.乙方应主动告知甲方殡葬服务相关减免政策，以及禁燃禁放、生态安葬等管理规定，不得提供封建迷信用品与违规殡葬服务。</w:t>
      </w:r>
    </w:p>
    <w:p w14:paraId="2027FDA6">
      <w:pPr>
        <w:numPr>
          <w:ilvl w:val="0"/>
          <w:numId w:val="0"/>
        </w:num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6</w:t>
      </w:r>
      <w:r>
        <w:rPr>
          <w:rFonts w:hint="eastAsia" w:ascii="仿宋" w:hAnsi="仿宋" w:eastAsia="仿宋" w:cs="仿宋"/>
          <w:color w:val="auto"/>
          <w:sz w:val="28"/>
          <w:szCs w:val="28"/>
          <w:highlight w:val="none"/>
          <w:lang w:eastAsia="zh-CN" w:bidi="ar-SA"/>
        </w:rPr>
        <w:t>.乙方应</w:t>
      </w:r>
      <w:r>
        <w:rPr>
          <w:rFonts w:hint="eastAsia" w:ascii="仿宋" w:hAnsi="仿宋" w:eastAsia="仿宋" w:cs="仿宋"/>
          <w:color w:val="auto"/>
          <w:sz w:val="28"/>
          <w:szCs w:val="28"/>
          <w:highlight w:val="none"/>
          <w:lang w:val="en-US" w:eastAsia="zh-CN" w:bidi="ar-SA"/>
        </w:rPr>
        <w:t>尊重甲方少数民族丧葬习俗及各类宗教信仰，不得强制使用通用服务标准。</w:t>
      </w:r>
    </w:p>
    <w:p w14:paraId="508ED891">
      <w:pPr>
        <w:numPr>
          <w:ilvl w:val="0"/>
          <w:numId w:val="0"/>
        </w:numPr>
        <w:adjustRightInd w:val="0"/>
        <w:snapToGrid w:val="0"/>
        <w:spacing w:line="500" w:lineRule="exact"/>
        <w:ind w:firstLine="560" w:firstLineChars="20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val="en-US" w:eastAsia="zh-CN" w:bidi="ar-SA"/>
        </w:rPr>
        <w:t>7.</w:t>
      </w:r>
      <w:r>
        <w:rPr>
          <w:rFonts w:hint="eastAsia" w:ascii="仿宋" w:hAnsi="仿宋" w:eastAsia="仿宋" w:cs="仿宋"/>
          <w:color w:val="auto"/>
          <w:sz w:val="28"/>
          <w:szCs w:val="28"/>
          <w:highlight w:val="none"/>
          <w:lang w:eastAsia="zh-CN" w:bidi="ar-SA"/>
        </w:rPr>
        <w:t>乙方不得无故扣押、扣留或拒不移交死亡证明、骨灰盒（含骨灰）等证件物品，因公安、司法机关依法履行职务要求除外。</w:t>
      </w:r>
    </w:p>
    <w:p w14:paraId="7D708529">
      <w:pPr>
        <w:pStyle w:val="2"/>
        <w:ind w:left="0" w:leftChars="0" w:firstLine="0" w:firstLineChars="0"/>
        <w:rPr>
          <w:rFonts w:hint="eastAsia"/>
        </w:rPr>
      </w:pPr>
    </w:p>
    <w:p w14:paraId="766FD5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sz w:val="28"/>
          <w:szCs w:val="28"/>
          <w:lang w:eastAsia="zh-CN"/>
        </w:rPr>
      </w:pPr>
      <w:r>
        <w:rPr>
          <w:rFonts w:hint="eastAsia" w:ascii="黑体" w:hAnsi="黑体" w:eastAsia="黑体" w:cs="黑体"/>
          <w:sz w:val="28"/>
          <w:szCs w:val="28"/>
        </w:rPr>
        <w:t>第</w:t>
      </w:r>
      <w:r>
        <w:rPr>
          <w:rFonts w:hint="eastAsia" w:ascii="黑体" w:hAnsi="黑体" w:eastAsia="黑体" w:cs="黑体"/>
          <w:sz w:val="28"/>
          <w:szCs w:val="28"/>
          <w:lang w:eastAsia="zh-CN"/>
        </w:rPr>
        <w:t>七</w:t>
      </w:r>
      <w:r>
        <w:rPr>
          <w:rFonts w:hint="eastAsia" w:ascii="黑体" w:hAnsi="黑体" w:eastAsia="黑体" w:cs="黑体"/>
          <w:sz w:val="28"/>
          <w:szCs w:val="28"/>
        </w:rPr>
        <w:t>条 合同解除</w:t>
      </w:r>
      <w:r>
        <w:rPr>
          <w:rFonts w:hint="eastAsia" w:ascii="黑体" w:hAnsi="黑体" w:eastAsia="黑体" w:cs="黑体"/>
          <w:sz w:val="28"/>
          <w:szCs w:val="28"/>
          <w:lang w:eastAsia="zh-CN"/>
        </w:rPr>
        <w:t>、变更</w:t>
      </w:r>
    </w:p>
    <w:p w14:paraId="0F5A14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sz w:val="28"/>
          <w:szCs w:val="28"/>
          <w:lang w:val="en-US" w:eastAsia="zh-CN"/>
        </w:rPr>
        <w:t>1.经</w:t>
      </w:r>
      <w:r>
        <w:rPr>
          <w:rFonts w:hint="eastAsia" w:ascii="仿宋" w:hAnsi="仿宋" w:eastAsia="仿宋" w:cs="仿宋"/>
          <w:color w:val="auto"/>
          <w:sz w:val="28"/>
          <w:szCs w:val="28"/>
          <w:highlight w:val="none"/>
          <w:lang w:val="en-US" w:eastAsia="zh-CN"/>
        </w:rPr>
        <w:t>双方当事人协商一致，可以解除或变更本合同。</w:t>
      </w:r>
    </w:p>
    <w:p w14:paraId="11D1BED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2.因政府管控、公共事件、不可抗力致使合同无法继续履行的，当事人可以解除或变更合同。</w:t>
      </w:r>
    </w:p>
    <w:p w14:paraId="0F67F26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3.乙方有下列情形之一的，</w:t>
      </w:r>
      <w:r>
        <w:rPr>
          <w:rFonts w:hint="eastAsia" w:ascii="仿宋" w:hAnsi="仿宋" w:eastAsia="仿宋" w:cs="仿宋"/>
          <w:b/>
          <w:bCs/>
          <w:color w:val="auto"/>
          <w:sz w:val="28"/>
          <w:szCs w:val="28"/>
          <w:highlight w:val="none"/>
          <w:lang w:val="en-US" w:eastAsia="zh-CN"/>
        </w:rPr>
        <w:t>甲方有权单方解除合同：</w:t>
      </w:r>
    </w:p>
    <w:p w14:paraId="5C34E257">
      <w:pPr>
        <w:keepNext w:val="0"/>
        <w:keepLines w:val="0"/>
        <w:pageBreakBefore w:val="0"/>
        <w:widowControl w:val="0"/>
        <w:kinsoku/>
        <w:wordWrap/>
        <w:overflowPunct/>
        <w:topLinePunct w:val="0"/>
        <w:autoSpaceDE/>
        <w:autoSpaceDN/>
        <w:bidi w:val="0"/>
        <w:adjustRightInd/>
        <w:snapToGrid/>
        <w:spacing w:line="500" w:lineRule="exact"/>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w:t>
      </w:r>
      <w:r>
        <w:rPr>
          <w:rFonts w:hint="eastAsia" w:ascii="仿宋" w:hAnsi="仿宋" w:eastAsia="仿宋" w:cs="仿宋"/>
          <w:sz w:val="28"/>
          <w:szCs w:val="28"/>
          <w:lang w:val="en-US" w:eastAsia="zh-CN"/>
        </w:rPr>
        <w:t>乙方提供的服务、商品严重不符合合同约定或存在严重质量缺陷的；</w:t>
      </w:r>
      <w:r>
        <w:rPr>
          <w:rFonts w:hint="eastAsia" w:ascii="仿宋" w:hAnsi="仿宋" w:eastAsia="仿宋" w:cs="仿宋"/>
          <w:color w:val="auto"/>
          <w:sz w:val="28"/>
          <w:szCs w:val="28"/>
          <w:highlight w:val="none"/>
          <w:lang w:val="en-US" w:eastAsia="zh-CN"/>
        </w:rPr>
        <w:t>②乙方擅自加价、强制消费造成甲方合法权益损害的；</w:t>
      </w:r>
    </w:p>
    <w:p w14:paraId="0DED0C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③乙方未按约定时间完成约定服务事项，逾期超过</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日的；</w:t>
      </w:r>
    </w:p>
    <w:p w14:paraId="6D47E1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w:t>
      </w:r>
    </w:p>
    <w:p w14:paraId="2050AD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4.甲方有下列情形之一的，</w:t>
      </w:r>
      <w:r>
        <w:rPr>
          <w:rFonts w:hint="eastAsia" w:ascii="仿宋" w:hAnsi="仿宋" w:eastAsia="仿宋" w:cs="仿宋"/>
          <w:b/>
          <w:bCs/>
          <w:color w:val="auto"/>
          <w:sz w:val="28"/>
          <w:szCs w:val="28"/>
          <w:highlight w:val="none"/>
          <w:lang w:val="en-US" w:eastAsia="zh-CN"/>
        </w:rPr>
        <w:t>乙方有权单方解除本合同</w:t>
      </w:r>
      <w:r>
        <w:rPr>
          <w:rFonts w:hint="eastAsia" w:ascii="仿宋" w:hAnsi="仿宋" w:eastAsia="仿宋" w:cs="仿宋"/>
          <w:color w:val="auto"/>
          <w:sz w:val="28"/>
          <w:szCs w:val="28"/>
          <w:highlight w:val="none"/>
          <w:lang w:val="en-US" w:eastAsia="zh-CN"/>
        </w:rPr>
        <w:t>：</w:t>
      </w:r>
    </w:p>
    <w:p w14:paraId="3B15735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①甲方在殡葬活动中提供虚假证明材料，隐瞒重大关键信息，导致乙方无法合规服务的；</w:t>
      </w:r>
    </w:p>
    <w:p w14:paraId="65FDEE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②甲方在殡葬活动中从事违法犯罪活动的、严重损害公共利益的；</w:t>
      </w:r>
    </w:p>
    <w:p w14:paraId="1B02AE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③甲方未按约定时间付款，经催告后，逾期超过30日的；</w:t>
      </w:r>
    </w:p>
    <w:p w14:paraId="0C1156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w:t>
      </w:r>
    </w:p>
    <w:p w14:paraId="1E0FC74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5.其他法定的合同解除情形。</w:t>
      </w:r>
    </w:p>
    <w:p w14:paraId="4AA101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p>
    <w:p w14:paraId="57EEE7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w:t>
      </w:r>
      <w:r>
        <w:rPr>
          <w:rFonts w:hint="eastAsia" w:ascii="黑体" w:hAnsi="黑体" w:eastAsia="黑体" w:cs="黑体"/>
          <w:color w:val="auto"/>
          <w:sz w:val="28"/>
          <w:szCs w:val="28"/>
          <w:highlight w:val="none"/>
          <w:lang w:eastAsia="zh-CN"/>
        </w:rPr>
        <w:t>八</w:t>
      </w:r>
      <w:r>
        <w:rPr>
          <w:rFonts w:hint="eastAsia" w:ascii="黑体" w:hAnsi="黑体" w:eastAsia="黑体" w:cs="黑体"/>
          <w:color w:val="auto"/>
          <w:sz w:val="28"/>
          <w:szCs w:val="28"/>
          <w:highlight w:val="none"/>
        </w:rPr>
        <w:t>条 违约责任</w:t>
      </w:r>
    </w:p>
    <w:p w14:paraId="1212A1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(一）甲方违约责任</w:t>
      </w:r>
    </w:p>
    <w:p w14:paraId="67059B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1.服务开始后，甲方无故单方解除合同的，应赔偿乙方损失，并按合同费用总额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(建议不超过20%）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43326A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2.甲方未按合同约定支付费用的，每逾期一日，按逾期未付款金额的</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（建议不超过0.3%）</w:t>
      </w:r>
      <w:r>
        <w:rPr>
          <w:rFonts w:hint="eastAsia" w:ascii="仿宋" w:hAnsi="仿宋" w:eastAsia="仿宋" w:cs="仿宋"/>
          <w:color w:val="auto"/>
          <w:sz w:val="28"/>
          <w:szCs w:val="28"/>
          <w:lang w:val="en-US" w:eastAsia="zh-CN"/>
        </w:rPr>
        <w:t>向乙方支付违约金；逾期30日，乙方可单方解除合同，扣除已实际发生费用，并按逾期未付款金额的</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(建议不超过20%）</w:t>
      </w:r>
      <w:r>
        <w:rPr>
          <w:rFonts w:hint="eastAsia" w:ascii="仿宋" w:hAnsi="仿宋" w:eastAsia="仿宋" w:cs="仿宋"/>
          <w:color w:val="auto"/>
          <w:sz w:val="28"/>
          <w:szCs w:val="28"/>
          <w:lang w:val="en-US" w:eastAsia="zh-CN"/>
        </w:rPr>
        <w:t>收取违约金，剩余款项退还。</w:t>
      </w:r>
    </w:p>
    <w:p w14:paraId="28D60D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3.甲方因提供错误信息、证件，导致服务延误、违规，给乙方造成损失的，需承担全部赔偿责任。</w:t>
      </w:r>
    </w:p>
    <w:p w14:paraId="7EE88B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4.甲方无故阻挠、擅自变更服务内容，由此产生的额外费用由甲方承担，给乙方造成损失的，应按实际损失赔偿。</w:t>
      </w:r>
    </w:p>
    <w:p w14:paraId="7FA8EDA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525" w:leftChars="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(二）乙方违约责任</w:t>
      </w:r>
    </w:p>
    <w:p w14:paraId="1903F8A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1.服务开始后，乙方无故单方解除合同，应赔偿甲方损失、退还全部已付款，并按合同费用总额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p>
    <w:p w14:paraId="669382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2.乙方未按合同约定时间、标准完成</w:t>
      </w:r>
      <w:r>
        <w:rPr>
          <w:rFonts w:hint="eastAsia" w:ascii="仿宋" w:hAnsi="仿宋" w:eastAsia="仿宋" w:cs="仿宋"/>
          <w:color w:val="auto"/>
          <w:sz w:val="28"/>
          <w:szCs w:val="28"/>
          <w:highlight w:val="none"/>
          <w:lang w:val="en-US" w:eastAsia="zh-CN"/>
        </w:rPr>
        <w:t>约定服务项目</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highlight w:val="none"/>
          <w:lang w:val="en-US" w:eastAsia="zh-CN"/>
        </w:rPr>
        <w:t>应退还项目款，并按收取服务项目费用的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倍</w:t>
      </w:r>
      <w:r>
        <w:rPr>
          <w:rFonts w:hint="eastAsia" w:ascii="仿宋" w:hAnsi="仿宋" w:eastAsia="仿宋" w:cs="仿宋"/>
          <w:b/>
          <w:bCs/>
          <w:color w:val="auto"/>
          <w:sz w:val="28"/>
          <w:szCs w:val="28"/>
          <w:highlight w:val="none"/>
          <w:lang w:val="en-US" w:eastAsia="zh-CN"/>
        </w:rPr>
        <w:t>（不少于2倍）</w:t>
      </w:r>
      <w:r>
        <w:rPr>
          <w:rFonts w:hint="eastAsia" w:ascii="仿宋" w:hAnsi="仿宋" w:eastAsia="仿宋" w:cs="仿宋"/>
          <w:color w:val="auto"/>
          <w:sz w:val="28"/>
          <w:szCs w:val="28"/>
          <w:highlight w:val="none"/>
          <w:lang w:val="en-US" w:eastAsia="zh-CN"/>
        </w:rPr>
        <w:t>向乙方支付违约金。但因甲方未及时提供相关资料导致服务推迟办理、乙方未能及时履约的，乙方不承担相关责任。</w:t>
      </w:r>
    </w:p>
    <w:p w14:paraId="6E611E2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乙方提供的服务和商品存在强制、捆绑、变相收费，擅自增项、加价、虚列费用、暂停服务、扣押证件或骨灰的，或提供或使用假冒、劣质殡葬用品的，乙方应按实际损失予以赔偿并按收取服务项目费用或商品金额的</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倍</w:t>
      </w:r>
      <w:r>
        <w:rPr>
          <w:rFonts w:hint="eastAsia" w:ascii="仿宋" w:hAnsi="仿宋" w:eastAsia="仿宋" w:cs="仿宋"/>
          <w:b/>
          <w:bCs/>
          <w:color w:val="auto"/>
          <w:sz w:val="28"/>
          <w:szCs w:val="28"/>
          <w:highlight w:val="none"/>
          <w:lang w:val="en-US" w:eastAsia="zh-CN"/>
        </w:rPr>
        <w:t>（不少于2倍）</w:t>
      </w:r>
      <w:r>
        <w:rPr>
          <w:rFonts w:hint="eastAsia" w:ascii="仿宋" w:hAnsi="仿宋" w:eastAsia="仿宋" w:cs="仿宋"/>
          <w:color w:val="auto"/>
          <w:sz w:val="28"/>
          <w:szCs w:val="28"/>
          <w:highlight w:val="none"/>
          <w:lang w:val="en-US" w:eastAsia="zh-CN"/>
        </w:rPr>
        <w:t xml:space="preserve">向乙方支付违约金。    </w:t>
      </w:r>
    </w:p>
    <w:p w14:paraId="7340FB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4.如因乙方过错导致遗体接运、保存、告别、火化、骨灰交付、落葬等过程中出现责任事故，造成遗体或骨灰损坏、丢失、污染，对甲方造成精神损害的，乙方应承担赔偿责任（含精神损害），并按</w:t>
      </w:r>
      <w:r>
        <w:rPr>
          <w:rFonts w:hint="eastAsia" w:ascii="仿宋" w:hAnsi="仿宋" w:eastAsia="仿宋" w:cs="仿宋"/>
          <w:color w:val="auto"/>
          <w:sz w:val="28"/>
          <w:szCs w:val="28"/>
          <w:lang w:val="en-US" w:eastAsia="zh-CN"/>
        </w:rPr>
        <w:t>合同费用总额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不超过30%）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r>
        <w:rPr>
          <w:rFonts w:hint="eastAsia" w:ascii="仿宋" w:hAnsi="仿宋" w:eastAsia="仿宋" w:cs="仿宋"/>
          <w:color w:val="auto"/>
          <w:sz w:val="28"/>
          <w:szCs w:val="28"/>
          <w:highlight w:val="none"/>
          <w:lang w:val="en-US" w:eastAsia="zh-CN"/>
        </w:rPr>
        <w:t>。</w:t>
      </w:r>
    </w:p>
    <w:p w14:paraId="007EA7F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仿宋" w:hAnsi="仿宋" w:eastAsia="仿宋" w:cs="仿宋"/>
          <w:color w:val="auto"/>
          <w:sz w:val="28"/>
          <w:szCs w:val="28"/>
          <w:highlight w:val="none"/>
          <w:lang w:val="en-US" w:eastAsia="zh-CN"/>
        </w:rPr>
        <w:t>5.因乙方原因导致逝者及家属信息泄露，给甲方及逝者家属造成不良影响或损失的，应赔偿损失并按</w:t>
      </w:r>
      <w:r>
        <w:rPr>
          <w:rFonts w:hint="eastAsia" w:ascii="仿宋" w:hAnsi="仿宋" w:eastAsia="仿宋" w:cs="仿宋"/>
          <w:color w:val="auto"/>
          <w:sz w:val="28"/>
          <w:szCs w:val="28"/>
          <w:lang w:val="en-US" w:eastAsia="zh-CN"/>
        </w:rPr>
        <w:t>合同费用总额</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w:t>
      </w:r>
      <w:r>
        <w:rPr>
          <w:rFonts w:hint="eastAsia" w:ascii="仿宋" w:hAnsi="仿宋" w:eastAsia="仿宋" w:cs="仿宋"/>
          <w:b/>
          <w:bCs/>
          <w:color w:val="auto"/>
          <w:sz w:val="28"/>
          <w:szCs w:val="28"/>
          <w:lang w:val="en-US" w:eastAsia="zh-CN"/>
        </w:rPr>
        <w:t>不超过20%）</w:t>
      </w:r>
      <w:r>
        <w:rPr>
          <w:rFonts w:hint="eastAsia" w:ascii="仿宋" w:hAnsi="仿宋" w:eastAsia="仿宋" w:cs="仿宋"/>
          <w:b w:val="0"/>
          <w:bCs w:val="0"/>
          <w:color w:val="auto"/>
          <w:sz w:val="28"/>
          <w:szCs w:val="28"/>
          <w:lang w:val="en-US" w:eastAsia="zh-CN"/>
        </w:rPr>
        <w:t>支付</w:t>
      </w:r>
      <w:r>
        <w:rPr>
          <w:rFonts w:hint="eastAsia" w:ascii="仿宋" w:hAnsi="仿宋" w:eastAsia="仿宋" w:cs="仿宋"/>
          <w:color w:val="auto"/>
          <w:sz w:val="28"/>
          <w:szCs w:val="28"/>
          <w:lang w:val="en-US" w:eastAsia="zh-CN"/>
        </w:rPr>
        <w:t>违约金</w:t>
      </w:r>
      <w:r>
        <w:rPr>
          <w:rFonts w:hint="eastAsia" w:ascii="仿宋" w:hAnsi="仿宋" w:eastAsia="仿宋" w:cs="仿宋"/>
          <w:color w:val="auto"/>
          <w:sz w:val="28"/>
          <w:szCs w:val="28"/>
          <w:highlight w:val="none"/>
          <w:lang w:val="en-US" w:eastAsia="zh-CN"/>
        </w:rPr>
        <w:t>。</w:t>
      </w:r>
    </w:p>
    <w:p w14:paraId="6F07C3F8">
      <w:pPr>
        <w:pStyle w:val="2"/>
        <w:keepNext w:val="0"/>
        <w:keepLines w:val="0"/>
        <w:pageBreakBefore w:val="0"/>
        <w:widowControl w:val="0"/>
        <w:numPr>
          <w:ilvl w:val="0"/>
          <w:numId w:val="0"/>
        </w:numPr>
        <w:kinsoku/>
        <w:wordWrap/>
        <w:overflowPunct/>
        <w:topLinePunct w:val="0"/>
        <w:bidi w:val="0"/>
        <w:spacing w:line="50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kern w:val="2"/>
          <w:sz w:val="28"/>
          <w:szCs w:val="28"/>
          <w:lang w:val="en-US" w:eastAsia="zh-CN" w:bidi="ar-SA"/>
        </w:rPr>
        <w:t xml:space="preserve">第九条 </w:t>
      </w:r>
      <w:r>
        <w:rPr>
          <w:rFonts w:hint="eastAsia" w:ascii="黑体" w:hAnsi="黑体" w:eastAsia="黑体" w:cs="黑体"/>
          <w:sz w:val="28"/>
          <w:szCs w:val="28"/>
          <w:lang w:val="en-US" w:eastAsia="zh-CN"/>
        </w:rPr>
        <w:t>不可抗力</w:t>
      </w:r>
    </w:p>
    <w:p w14:paraId="3844B9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1.因不可抗力或自然原因造成合同不能履行、客体毁损或骨灰灭失的，合同双方不承担责任，但应当及时通知对方并采取措施防止损失扩大。</w:t>
      </w:r>
    </w:p>
    <w:p w14:paraId="7AC222AF">
      <w:pPr>
        <w:keepNext w:val="0"/>
        <w:keepLines w:val="0"/>
        <w:pageBreakBefore w:val="0"/>
        <w:widowControl w:val="0"/>
        <w:kinsoku/>
        <w:wordWrap/>
        <w:overflowPunct/>
        <w:topLinePunct w:val="0"/>
        <w:autoSpaceDE/>
        <w:autoSpaceDN w:val="0"/>
        <w:bidi w:val="0"/>
        <w:adjustRightInd/>
        <w:snapToGrid/>
        <w:spacing w:line="500" w:lineRule="exact"/>
        <w:ind w:firstLine="560" w:firstLineChars="200"/>
        <w:jc w:val="both"/>
        <w:textAlignment w:val="auto"/>
        <w:rPr>
          <w:rFonts w:hint="eastAsia" w:ascii="仿宋" w:hAnsi="仿宋" w:eastAsia="仿宋" w:cs="仿宋"/>
          <w:color w:val="auto"/>
          <w:kern w:val="2"/>
          <w:sz w:val="28"/>
          <w:szCs w:val="28"/>
          <w:u w:val="none"/>
          <w:lang w:val="en-US" w:eastAsia="zh-CN" w:bidi="ar-SA"/>
        </w:rPr>
      </w:pPr>
      <w:r>
        <w:rPr>
          <w:rFonts w:hint="eastAsia" w:ascii="仿宋" w:hAnsi="仿宋" w:eastAsia="仿宋" w:cs="仿宋"/>
          <w:sz w:val="28"/>
          <w:szCs w:val="28"/>
          <w:lang w:val="en-US" w:eastAsia="zh-CN"/>
        </w:rPr>
        <w:t>2.</w:t>
      </w:r>
      <w:r>
        <w:rPr>
          <w:rFonts w:hint="eastAsia" w:ascii="仿宋" w:hAnsi="仿宋" w:eastAsia="仿宋" w:cs="仿宋"/>
          <w:color w:val="auto"/>
          <w:kern w:val="2"/>
          <w:sz w:val="28"/>
          <w:szCs w:val="28"/>
          <w:u w:val="none"/>
          <w:lang w:val="en-US" w:eastAsia="zh-CN" w:bidi="ar-SA"/>
        </w:rPr>
        <w:t>受不可抗力影响的一方应在不可抗力事宜出现</w:t>
      </w:r>
      <w:bookmarkStart w:id="3" w:name="_GoBack"/>
      <w:bookmarkEnd w:id="3"/>
      <w:r>
        <w:rPr>
          <w:rFonts w:hint="eastAsia" w:ascii="仿宋" w:hAnsi="仿宋" w:eastAsia="仿宋" w:cs="仿宋"/>
          <w:color w:val="auto"/>
          <w:kern w:val="2"/>
          <w:sz w:val="28"/>
          <w:szCs w:val="28"/>
          <w:u w:val="none"/>
          <w:lang w:val="en-US" w:eastAsia="zh-CN" w:bidi="ar-SA"/>
        </w:rPr>
        <w:t>之日起</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none"/>
          <w:lang w:val="en-US" w:eastAsia="zh-CN" w:bidi="ar-SA"/>
        </w:rPr>
        <w:t>日内书面通知对方</w:t>
      </w:r>
      <w:r>
        <w:rPr>
          <w:rFonts w:hint="eastAsia" w:ascii="仿宋" w:hAnsi="仿宋" w:eastAsia="仿宋" w:cs="仿宋"/>
          <w:b w:val="0"/>
          <w:bCs w:val="0"/>
          <w:color w:val="auto"/>
          <w:sz w:val="28"/>
          <w:szCs w:val="28"/>
          <w:u w:val="none"/>
          <w:lang w:val="en-US" w:eastAsia="zh-CN"/>
        </w:rPr>
        <w:t>不能继续履行合同的理由，以减轻给对方造成的损失，</w:t>
      </w:r>
      <w:r>
        <w:rPr>
          <w:rFonts w:hint="eastAsia" w:ascii="仿宋" w:hAnsi="仿宋" w:eastAsia="仿宋" w:cs="仿宋"/>
          <w:color w:val="auto"/>
          <w:kern w:val="2"/>
          <w:sz w:val="28"/>
          <w:szCs w:val="28"/>
          <w:u w:val="none"/>
          <w:lang w:val="en-US" w:eastAsia="zh-CN" w:bidi="ar-SA"/>
        </w:rPr>
        <w:t>双方应按照实际消费情况结算费用。</w:t>
      </w:r>
    </w:p>
    <w:p w14:paraId="1EDF1592">
      <w:pPr>
        <w:pStyle w:val="2"/>
        <w:keepNext w:val="0"/>
        <w:keepLines w:val="0"/>
        <w:pageBreakBefore w:val="0"/>
        <w:widowControl w:val="0"/>
        <w:kinsoku/>
        <w:wordWrap/>
        <w:overflowPunct/>
        <w:topLinePunct w:val="0"/>
        <w:bidi w:val="0"/>
        <w:spacing w:line="500" w:lineRule="exact"/>
        <w:rPr>
          <w:rFonts w:hint="eastAsia" w:ascii="黑体" w:hAnsi="黑体" w:eastAsia="黑体" w:cs="黑体"/>
          <w:sz w:val="28"/>
          <w:szCs w:val="28"/>
        </w:rPr>
      </w:pPr>
    </w:p>
    <w:p w14:paraId="1D52A6F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rPr>
        <w:t>第</w:t>
      </w:r>
      <w:r>
        <w:rPr>
          <w:rFonts w:hint="eastAsia" w:ascii="黑体" w:hAnsi="黑体" w:eastAsia="黑体" w:cs="黑体"/>
          <w:color w:val="auto"/>
          <w:sz w:val="28"/>
          <w:szCs w:val="28"/>
          <w:highlight w:val="none"/>
          <w:lang w:eastAsia="zh-CN"/>
        </w:rPr>
        <w:t>十</w:t>
      </w:r>
      <w:r>
        <w:rPr>
          <w:rFonts w:hint="eastAsia" w:ascii="黑体" w:hAnsi="黑体" w:eastAsia="黑体" w:cs="黑体"/>
          <w:color w:val="auto"/>
          <w:sz w:val="28"/>
          <w:szCs w:val="28"/>
          <w:highlight w:val="none"/>
        </w:rPr>
        <w:t xml:space="preserve">条 </w:t>
      </w:r>
      <w:r>
        <w:rPr>
          <w:rFonts w:hint="eastAsia" w:ascii="黑体" w:hAnsi="黑体" w:eastAsia="黑体" w:cs="黑体"/>
          <w:b w:val="0"/>
          <w:bCs/>
          <w:color w:val="auto"/>
          <w:sz w:val="28"/>
          <w:szCs w:val="28"/>
          <w:highlight w:val="none"/>
          <w:lang w:val="en-US" w:eastAsia="zh-CN"/>
        </w:rPr>
        <w:t>通知与送达</w:t>
      </w:r>
    </w:p>
    <w:p w14:paraId="1E0655EE">
      <w:pPr>
        <w:pStyle w:val="13"/>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1.双方保证在本合同中记载的联系电话、联系地址、电子邮箱等信息均真实有效并作为本合同履行以及法院或者仲裁机构解决本合同争议时的有效联系方式和送达地址。</w:t>
      </w:r>
    </w:p>
    <w:p w14:paraId="0C5A3279">
      <w:pPr>
        <w:pStyle w:val="13"/>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2.任何一方变更联系电话、联系地址、电子邮箱的，应当自变更之日起</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日内通知对方，并提供变更后的信息；未及时通知的，对方按照本合同约定的联系方式和送达地址进行送达的，视为有效送达。</w:t>
      </w:r>
    </w:p>
    <w:p w14:paraId="4AEBED42">
      <w:pPr>
        <w:pStyle w:val="13"/>
        <w:keepNext w:val="0"/>
        <w:keepLines w:val="0"/>
        <w:pageBreakBefore w:val="0"/>
        <w:widowControl w:val="0"/>
        <w:numPr>
          <w:ilvl w:val="0"/>
          <w:numId w:val="0"/>
        </w:numPr>
        <w:tabs>
          <w:tab w:val="left" w:pos="1054"/>
          <w:tab w:val="left" w:pos="1055"/>
        </w:tabs>
        <w:kinsoku/>
        <w:wordWrap/>
        <w:overflowPunct/>
        <w:topLinePunct w:val="0"/>
        <w:autoSpaceDE w:val="0"/>
        <w:autoSpaceDN w:val="0"/>
        <w:bidi w:val="0"/>
        <w:adjustRightInd w:val="0"/>
        <w:snapToGrid w:val="0"/>
        <w:spacing w:before="0" w:line="500" w:lineRule="exact"/>
        <w:ind w:left="0" w:leftChars="0" w:right="0" w:rightChars="0" w:firstLine="560" w:firstLineChars="200"/>
        <w:jc w:val="both"/>
        <w:textAlignment w:val="auto"/>
        <w:rPr>
          <w:rFonts w:hint="eastAsia" w:ascii="仿宋" w:hAnsi="仿宋" w:eastAsia="仿宋" w:cs="仿宋"/>
          <w:color w:val="auto"/>
          <w:sz w:val="28"/>
          <w:szCs w:val="28"/>
          <w:highlight w:val="none"/>
          <w:lang w:val="en-US" w:eastAsia="zh-CN"/>
        </w:rPr>
      </w:pPr>
    </w:p>
    <w:p w14:paraId="4F31D4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第十一条 </w:t>
      </w:r>
      <w:r>
        <w:rPr>
          <w:rFonts w:hint="eastAsia" w:ascii="黑体" w:hAnsi="黑体" w:eastAsia="黑体" w:cs="黑体"/>
          <w:color w:val="auto"/>
          <w:sz w:val="28"/>
          <w:szCs w:val="28"/>
          <w:highlight w:val="none"/>
        </w:rPr>
        <w:t>争议解决</w:t>
      </w:r>
    </w:p>
    <w:p w14:paraId="66BE13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因本合同相关事项发生的纠纷，可以通过协商或者调解的方式解决，协商</w:t>
      </w:r>
      <w:r>
        <w:rPr>
          <w:rFonts w:hint="eastAsia" w:ascii="仿宋" w:hAnsi="仿宋" w:eastAsia="仿宋" w:cs="仿宋"/>
          <w:color w:val="auto"/>
          <w:sz w:val="28"/>
          <w:szCs w:val="28"/>
          <w:highlight w:val="none"/>
          <w:lang w:eastAsia="zh-CN"/>
        </w:rPr>
        <w:t>或调解</w:t>
      </w:r>
      <w:r>
        <w:rPr>
          <w:rFonts w:hint="eastAsia" w:ascii="仿宋" w:hAnsi="仿宋" w:eastAsia="仿宋" w:cs="仿宋"/>
          <w:color w:val="auto"/>
          <w:sz w:val="28"/>
          <w:szCs w:val="28"/>
          <w:highlight w:val="none"/>
        </w:rPr>
        <w:t>不成，可按以下第</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种方式解决：</w:t>
      </w:r>
    </w:p>
    <w:p w14:paraId="46A087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仲裁委员会申请仲裁。</w:t>
      </w:r>
    </w:p>
    <w:p w14:paraId="17ADCC8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依法向</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（具有管辖权）人</w:t>
      </w:r>
      <w:r>
        <w:rPr>
          <w:rFonts w:hint="eastAsia" w:ascii="仿宋" w:hAnsi="仿宋" w:eastAsia="仿宋" w:cs="仿宋"/>
          <w:color w:val="auto"/>
          <w:sz w:val="28"/>
          <w:szCs w:val="28"/>
          <w:highlight w:val="none"/>
        </w:rPr>
        <w:t>民法院起诉。</w:t>
      </w:r>
    </w:p>
    <w:p w14:paraId="2FEB2F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p>
    <w:p w14:paraId="78BEEF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第</w:t>
      </w:r>
      <w:r>
        <w:rPr>
          <w:rFonts w:hint="eastAsia" w:ascii="黑体" w:hAnsi="黑体" w:eastAsia="黑体" w:cs="黑体"/>
          <w:color w:val="auto"/>
          <w:sz w:val="28"/>
          <w:szCs w:val="28"/>
          <w:highlight w:val="none"/>
          <w:lang w:eastAsia="zh-CN"/>
        </w:rPr>
        <w:t>十二</w:t>
      </w:r>
      <w:r>
        <w:rPr>
          <w:rFonts w:hint="eastAsia" w:ascii="黑体" w:hAnsi="黑体" w:eastAsia="黑体" w:cs="黑体"/>
          <w:color w:val="auto"/>
          <w:sz w:val="28"/>
          <w:szCs w:val="28"/>
          <w:highlight w:val="none"/>
        </w:rPr>
        <w:t>条 合同生效与其他</w:t>
      </w:r>
    </w:p>
    <w:p w14:paraId="15591D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本合同自甲乙双方签字、盖章（或按指印）之日起生效。</w:t>
      </w:r>
    </w:p>
    <w:p w14:paraId="4E0E26A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2.本合同签订后，由殡葬服务机构存档备查，并按规定将服务信息录入黑龙江省殡葬服务信息管理系统，接收上级部门监督检查。</w:t>
      </w:r>
    </w:p>
    <w:p w14:paraId="6A5AEA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本合同一式两份，甲乙双方各执一份，具有同等法律效力。</w:t>
      </w:r>
    </w:p>
    <w:p w14:paraId="00DE46B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4.对于</w:t>
      </w:r>
      <w:r>
        <w:rPr>
          <w:rFonts w:hint="eastAsia" w:ascii="仿宋" w:hAnsi="仿宋" w:eastAsia="仿宋" w:cs="仿宋"/>
          <w:color w:val="auto"/>
          <w:sz w:val="28"/>
          <w:szCs w:val="28"/>
          <w:highlight w:val="none"/>
        </w:rPr>
        <w:t>未尽事宜，</w:t>
      </w:r>
      <w:r>
        <w:rPr>
          <w:rFonts w:hint="eastAsia" w:ascii="仿宋" w:hAnsi="仿宋" w:eastAsia="仿宋" w:cs="仿宋"/>
          <w:color w:val="auto"/>
          <w:sz w:val="28"/>
          <w:szCs w:val="28"/>
          <w:highlight w:val="none"/>
          <w:lang w:val="en-US" w:eastAsia="zh-CN"/>
        </w:rPr>
        <w:t>双方</w:t>
      </w:r>
      <w:r>
        <w:rPr>
          <w:rFonts w:hint="eastAsia" w:ascii="仿宋" w:hAnsi="仿宋" w:eastAsia="仿宋" w:cs="仿宋"/>
          <w:color w:val="auto"/>
          <w:sz w:val="28"/>
          <w:szCs w:val="28"/>
          <w:highlight w:val="none"/>
        </w:rPr>
        <w:t>可签订补充协议，</w:t>
      </w:r>
      <w:r>
        <w:rPr>
          <w:rFonts w:hint="eastAsia" w:ascii="仿宋" w:hAnsi="仿宋" w:eastAsia="仿宋" w:cs="仿宋"/>
          <w:color w:val="auto"/>
          <w:sz w:val="28"/>
          <w:szCs w:val="28"/>
          <w:highlight w:val="none"/>
          <w:lang w:val="en-US" w:eastAsia="zh-CN"/>
        </w:rPr>
        <w:t>补充协议</w:t>
      </w:r>
      <w:r>
        <w:rPr>
          <w:rFonts w:hint="eastAsia" w:ascii="仿宋" w:hAnsi="仿宋" w:eastAsia="仿宋" w:cs="仿宋"/>
          <w:color w:val="auto"/>
          <w:sz w:val="28"/>
          <w:szCs w:val="28"/>
          <w:highlight w:val="none"/>
        </w:rPr>
        <w:t>与本合同具有同等</w:t>
      </w:r>
      <w:r>
        <w:rPr>
          <w:rFonts w:hint="eastAsia" w:ascii="仿宋" w:hAnsi="仿宋" w:eastAsia="仿宋" w:cs="仿宋"/>
          <w:color w:val="auto"/>
          <w:sz w:val="28"/>
          <w:szCs w:val="28"/>
          <w:highlight w:val="none"/>
          <w:lang w:val="en-US" w:eastAsia="zh-CN"/>
        </w:rPr>
        <w:t>法律</w:t>
      </w:r>
      <w:r>
        <w:rPr>
          <w:rFonts w:hint="eastAsia" w:ascii="仿宋" w:hAnsi="仿宋" w:eastAsia="仿宋" w:cs="仿宋"/>
          <w:color w:val="auto"/>
          <w:sz w:val="28"/>
          <w:szCs w:val="28"/>
          <w:highlight w:val="none"/>
        </w:rPr>
        <w:t>效力。</w:t>
      </w:r>
    </w:p>
    <w:p w14:paraId="73728E42">
      <w:pPr>
        <w:pStyle w:val="2"/>
        <w:ind w:left="0" w:leftChars="0" w:firstLine="0" w:firstLineChars="0"/>
        <w:rPr>
          <w:rFonts w:hint="eastAsia" w:ascii="仿宋" w:hAnsi="仿宋" w:eastAsia="仿宋" w:cs="仿宋"/>
          <w:color w:val="auto"/>
          <w:sz w:val="28"/>
          <w:szCs w:val="28"/>
          <w:highlight w:val="none"/>
        </w:rPr>
      </w:pPr>
    </w:p>
    <w:p w14:paraId="4E56553D">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甲方（签字/盖章）：_________</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乙方（盖章）：____________</w:t>
      </w:r>
    </w:p>
    <w:p w14:paraId="03DCCDF2">
      <w:pPr>
        <w:keepNext w:val="0"/>
        <w:keepLines w:val="0"/>
        <w:pageBreakBefore w:val="0"/>
        <w:widowControl w:val="0"/>
        <w:kinsoku/>
        <w:wordWrap/>
        <w:overflowPunct/>
        <w:topLinePunct w:val="0"/>
        <w:autoSpaceDE/>
        <w:autoSpaceDN/>
        <w:bidi w:val="0"/>
        <w:adjustRightInd/>
        <w:snapToGrid/>
        <w:spacing w:line="500" w:lineRule="exact"/>
        <w:ind w:firstLine="4760" w:firstLineChars="17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授权代表（签字）：_________</w:t>
      </w:r>
    </w:p>
    <w:p w14:paraId="0B8C6C2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日期：______年____月____日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日期：______年____月____日</w:t>
      </w:r>
    </w:p>
    <w:p w14:paraId="3E958312">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55F8EE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附件一</w:t>
      </w:r>
    </w:p>
    <w:p w14:paraId="7D747DFC">
      <w:pPr>
        <w:keepNext w:val="0"/>
        <w:keepLines w:val="0"/>
        <w:pageBreakBefore w:val="0"/>
        <w:widowControl w:val="0"/>
        <w:kinsoku/>
        <w:wordWrap/>
        <w:overflowPunct/>
        <w:topLinePunct w:val="0"/>
        <w:autoSpaceDE/>
        <w:autoSpaceDN/>
        <w:bidi w:val="0"/>
        <w:adjustRightInd/>
        <w:snapToGrid/>
        <w:spacing w:line="500" w:lineRule="exact"/>
        <w:ind w:firstLine="720" w:firstLineChars="200"/>
        <w:jc w:val="center"/>
        <w:textAlignment w:val="auto"/>
        <w:rPr>
          <w:rFonts w:hint="eastAsia" w:ascii="黑体" w:hAnsi="黑体" w:eastAsia="黑体" w:cs="黑体"/>
          <w:b w:val="0"/>
          <w:bCs w:val="0"/>
          <w:kern w:val="2"/>
          <w:sz w:val="36"/>
          <w:szCs w:val="36"/>
          <w:highlight w:val="none"/>
          <w:u w:val="none"/>
          <w:lang w:val="en-US" w:eastAsia="zh-CN" w:bidi="ar-SA"/>
        </w:rPr>
      </w:pPr>
      <w:r>
        <w:rPr>
          <w:rFonts w:hint="eastAsia" w:ascii="黑体" w:hAnsi="黑体" w:eastAsia="黑体" w:cs="黑体"/>
          <w:b w:val="0"/>
          <w:bCs w:val="0"/>
          <w:kern w:val="2"/>
          <w:sz w:val="36"/>
          <w:szCs w:val="36"/>
          <w:highlight w:val="none"/>
          <w:u w:val="none"/>
          <w:lang w:val="en-US" w:eastAsia="zh-CN" w:bidi="ar-SA"/>
        </w:rPr>
        <w:t>商品、服务项目收费标准及说明（仅供参考）</w:t>
      </w:r>
    </w:p>
    <w:p w14:paraId="4A2013F3">
      <w:pPr>
        <w:keepNext w:val="0"/>
        <w:keepLines w:val="0"/>
        <w:pageBreakBefore w:val="0"/>
        <w:widowControl w:val="0"/>
        <w:kinsoku/>
        <w:wordWrap/>
        <w:overflowPunct/>
        <w:topLinePunct w:val="0"/>
        <w:autoSpaceDE/>
        <w:autoSpaceDN/>
        <w:bidi w:val="0"/>
        <w:adjustRightInd/>
        <w:snapToGrid/>
        <w:spacing w:line="500" w:lineRule="exact"/>
        <w:ind w:firstLine="883" w:firstLineChars="200"/>
        <w:jc w:val="center"/>
        <w:textAlignment w:val="auto"/>
        <w:rPr>
          <w:rFonts w:hint="eastAsia" w:ascii="仿宋" w:hAnsi="仿宋" w:eastAsia="仿宋" w:cs="仿宋"/>
          <w:b/>
          <w:bCs/>
          <w:kern w:val="2"/>
          <w:sz w:val="44"/>
          <w:szCs w:val="44"/>
          <w:highlight w:val="none"/>
          <w:u w:val="none"/>
          <w:lang w:val="en-US" w:eastAsia="zh-CN" w:bidi="ar-SA"/>
        </w:rPr>
      </w:pPr>
    </w:p>
    <w:p w14:paraId="50C98B9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一、基础服务项目（政府指导价）</w:t>
      </w:r>
    </w:p>
    <w:tbl>
      <w:tblPr>
        <w:tblStyle w:val="10"/>
        <w:tblW w:w="9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3120"/>
        <w:gridCol w:w="4190"/>
      </w:tblGrid>
      <w:tr w14:paraId="00FE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769F153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项目名称</w:t>
            </w:r>
          </w:p>
        </w:tc>
        <w:tc>
          <w:tcPr>
            <w:tcW w:w="3120" w:type="dxa"/>
          </w:tcPr>
          <w:p w14:paraId="6838CD7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价格标准</w:t>
            </w:r>
          </w:p>
        </w:tc>
        <w:tc>
          <w:tcPr>
            <w:tcW w:w="4190" w:type="dxa"/>
          </w:tcPr>
          <w:p w14:paraId="231DD1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color w:val="auto"/>
                <w:sz w:val="24"/>
                <w:szCs w:val="24"/>
                <w:highlight w:val="none"/>
                <w:lang w:eastAsia="zh-CN"/>
              </w:rPr>
              <w:t>服务内容</w:t>
            </w:r>
            <w:r>
              <w:rPr>
                <w:rFonts w:hint="eastAsia" w:ascii="仿宋" w:hAnsi="仿宋" w:eastAsia="仿宋" w:cs="仿宋"/>
                <w:b/>
                <w:bCs/>
                <w:kern w:val="2"/>
                <w:sz w:val="24"/>
                <w:szCs w:val="24"/>
                <w:highlight w:val="none"/>
                <w:u w:val="none"/>
                <w:vertAlign w:val="baseline"/>
                <w:lang w:val="en-US" w:eastAsia="zh-CN" w:bidi="ar-SA"/>
              </w:rPr>
              <w:t>及说明</w:t>
            </w:r>
          </w:p>
        </w:tc>
      </w:tr>
      <w:tr w14:paraId="6B168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60ABFADB">
            <w:pPr>
              <w:keepNext w:val="0"/>
              <w:keepLines w:val="0"/>
              <w:pageBreakBefore w:val="0"/>
              <w:widowControl w:val="0"/>
              <w:kinsoku/>
              <w:wordWrap/>
              <w:overflowPunct/>
              <w:topLinePunct w:val="0"/>
              <w:autoSpaceDE/>
              <w:autoSpaceDN/>
              <w:bidi w:val="0"/>
              <w:adjustRightInd/>
              <w:snapToGrid/>
              <w:spacing w:line="500" w:lineRule="exact"/>
              <w:ind w:firstLine="211" w:firstLineChars="100"/>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遗体接运</w:t>
            </w:r>
          </w:p>
        </w:tc>
        <w:tc>
          <w:tcPr>
            <w:tcW w:w="3120" w:type="dxa"/>
          </w:tcPr>
          <w:p w14:paraId="41FB7C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tcPr>
          <w:p w14:paraId="7F8C25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742D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220981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遗体存放</w:t>
            </w:r>
          </w:p>
        </w:tc>
        <w:tc>
          <w:tcPr>
            <w:tcW w:w="3120" w:type="dxa"/>
          </w:tcPr>
          <w:p w14:paraId="069F7C5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tcPr>
          <w:p w14:paraId="1B9B5F2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43A44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47BBE8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遗体告别</w:t>
            </w:r>
          </w:p>
        </w:tc>
        <w:tc>
          <w:tcPr>
            <w:tcW w:w="3120" w:type="dxa"/>
          </w:tcPr>
          <w:p w14:paraId="1D6757E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tcPr>
          <w:p w14:paraId="3266FC3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1F14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356894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遗体火化</w:t>
            </w:r>
          </w:p>
        </w:tc>
        <w:tc>
          <w:tcPr>
            <w:tcW w:w="3120" w:type="dxa"/>
          </w:tcPr>
          <w:p w14:paraId="3F1196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tcPr>
          <w:p w14:paraId="7C460E1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4110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tcPr>
          <w:p w14:paraId="66E7CA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骨灰寄存</w:t>
            </w:r>
          </w:p>
        </w:tc>
        <w:tc>
          <w:tcPr>
            <w:tcW w:w="3120" w:type="dxa"/>
          </w:tcPr>
          <w:p w14:paraId="54F8FF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tcPr>
          <w:p w14:paraId="49E95C2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021F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shd w:val="clear" w:color="auto" w:fill="auto"/>
            <w:vAlign w:val="center"/>
          </w:tcPr>
          <w:p w14:paraId="0D89033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生态安葬</w:t>
            </w:r>
          </w:p>
        </w:tc>
        <w:tc>
          <w:tcPr>
            <w:tcW w:w="3120" w:type="dxa"/>
            <w:shd w:val="clear" w:color="auto" w:fill="auto"/>
            <w:vAlign w:val="center"/>
          </w:tcPr>
          <w:p w14:paraId="5D48FDE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shd w:val="clear" w:color="auto" w:fill="auto"/>
            <w:vAlign w:val="top"/>
          </w:tcPr>
          <w:p w14:paraId="10C3CB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167DD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9" w:type="dxa"/>
            <w:shd w:val="clear" w:color="auto" w:fill="auto"/>
            <w:vAlign w:val="center"/>
          </w:tcPr>
          <w:p w14:paraId="2101F78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r>
              <w:rPr>
                <w:rFonts w:hint="eastAsia" w:ascii="仿宋" w:hAnsi="仿宋" w:eastAsia="仿宋" w:cs="仿宋"/>
                <w:b/>
                <w:bCs/>
                <w:kern w:val="2"/>
                <w:sz w:val="21"/>
                <w:szCs w:val="21"/>
                <w:highlight w:val="none"/>
                <w:u w:val="none"/>
                <w:vertAlign w:val="baseline"/>
                <w:lang w:val="en-US" w:eastAsia="zh-CN" w:bidi="ar-SA"/>
              </w:rPr>
              <w:t>公益墓位安葬</w:t>
            </w:r>
          </w:p>
        </w:tc>
        <w:tc>
          <w:tcPr>
            <w:tcW w:w="3120" w:type="dxa"/>
            <w:shd w:val="clear" w:color="auto" w:fill="auto"/>
            <w:vAlign w:val="center"/>
          </w:tcPr>
          <w:p w14:paraId="70B3D8C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190" w:type="dxa"/>
            <w:shd w:val="clear" w:color="auto" w:fill="auto"/>
            <w:vAlign w:val="top"/>
          </w:tcPr>
          <w:p w14:paraId="612136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bl>
    <w:p w14:paraId="02A6C4CE">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bCs/>
          <w:kern w:val="2"/>
          <w:sz w:val="28"/>
          <w:szCs w:val="28"/>
          <w:highlight w:val="none"/>
          <w:u w:val="none"/>
          <w:lang w:val="en-US" w:eastAsia="zh-CN" w:bidi="ar-SA"/>
        </w:rPr>
      </w:pPr>
    </w:p>
    <w:p w14:paraId="07B4E6BF">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二、非基础服务项目（市场调节价）</w:t>
      </w:r>
    </w:p>
    <w:tbl>
      <w:tblPr>
        <w:tblStyle w:val="10"/>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3040"/>
        <w:gridCol w:w="4210"/>
      </w:tblGrid>
      <w:tr w14:paraId="0721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tcPr>
          <w:p w14:paraId="5DE8762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项目名称</w:t>
            </w:r>
          </w:p>
        </w:tc>
        <w:tc>
          <w:tcPr>
            <w:tcW w:w="3040" w:type="dxa"/>
          </w:tcPr>
          <w:p w14:paraId="510CE6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价格标准</w:t>
            </w:r>
          </w:p>
        </w:tc>
        <w:tc>
          <w:tcPr>
            <w:tcW w:w="4210" w:type="dxa"/>
          </w:tcPr>
          <w:p w14:paraId="4E02FFA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服务内容及说明</w:t>
            </w:r>
          </w:p>
        </w:tc>
      </w:tr>
      <w:tr w14:paraId="313C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536166E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66B665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7310D6B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7601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889" w:type="dxa"/>
            <w:shd w:val="clear" w:color="auto" w:fill="auto"/>
            <w:vAlign w:val="center"/>
          </w:tcPr>
          <w:p w14:paraId="70483C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E49C71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c>
          <w:tcPr>
            <w:tcW w:w="4210" w:type="dxa"/>
            <w:shd w:val="clear" w:color="auto" w:fill="auto"/>
            <w:vAlign w:val="top"/>
          </w:tcPr>
          <w:p w14:paraId="2315EE9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r>
      <w:tr w14:paraId="5201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577AD98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167DA0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205E62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5F09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9" w:type="dxa"/>
            <w:shd w:val="clear" w:color="auto" w:fill="auto"/>
            <w:vAlign w:val="center"/>
          </w:tcPr>
          <w:p w14:paraId="0FAB38E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kern w:val="2"/>
                <w:sz w:val="21"/>
                <w:szCs w:val="21"/>
                <w:highlight w:val="none"/>
                <w:u w:val="none"/>
                <w:vertAlign w:val="baseline"/>
                <w:lang w:val="en-US" w:eastAsia="zh-CN" w:bidi="ar-SA"/>
              </w:rPr>
            </w:pPr>
          </w:p>
        </w:tc>
        <w:tc>
          <w:tcPr>
            <w:tcW w:w="3040" w:type="dxa"/>
            <w:shd w:val="clear" w:color="auto" w:fill="auto"/>
            <w:vAlign w:val="center"/>
          </w:tcPr>
          <w:p w14:paraId="4E77D6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val="0"/>
                <w:bCs w:val="0"/>
                <w:kern w:val="2"/>
                <w:sz w:val="21"/>
                <w:szCs w:val="21"/>
                <w:highlight w:val="none"/>
                <w:u w:val="none"/>
                <w:vertAlign w:val="baseline"/>
                <w:lang w:val="en-US" w:eastAsia="zh-CN" w:bidi="ar-SA"/>
              </w:rPr>
            </w:pPr>
          </w:p>
        </w:tc>
        <w:tc>
          <w:tcPr>
            <w:tcW w:w="4210" w:type="dxa"/>
          </w:tcPr>
          <w:p w14:paraId="68EC15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bl>
    <w:p w14:paraId="3AECB667">
      <w:pPr>
        <w:numPr>
          <w:ilvl w:val="0"/>
          <w:numId w:val="0"/>
        </w:numPr>
        <w:rPr>
          <w:rFonts w:hint="eastAsia" w:ascii="宋体" w:hAnsi="宋体" w:eastAsia="宋体" w:cs="宋体"/>
          <w:b/>
          <w:bCs/>
          <w:kern w:val="2"/>
          <w:sz w:val="28"/>
          <w:szCs w:val="28"/>
          <w:highlight w:val="none"/>
          <w:u w:val="none"/>
          <w:lang w:val="en-US" w:eastAsia="zh-CN" w:bidi="ar-SA"/>
        </w:rPr>
      </w:pPr>
    </w:p>
    <w:p w14:paraId="63896074">
      <w:pPr>
        <w:numPr>
          <w:ilvl w:val="0"/>
          <w:numId w:val="0"/>
        </w:numPr>
        <w:rPr>
          <w:rFonts w:hint="default" w:ascii="宋体" w:hAnsi="宋体" w:eastAsia="宋体" w:cs="宋体"/>
          <w:b/>
          <w:bCs/>
          <w:kern w:val="2"/>
          <w:sz w:val="28"/>
          <w:szCs w:val="28"/>
          <w:highlight w:val="none"/>
          <w:u w:val="none"/>
          <w:lang w:val="en-US" w:eastAsia="zh-CN" w:bidi="ar-SA"/>
        </w:rPr>
      </w:pPr>
      <w:r>
        <w:rPr>
          <w:rFonts w:hint="eastAsia" w:ascii="宋体" w:hAnsi="宋体" w:eastAsia="宋体" w:cs="宋体"/>
          <w:b/>
          <w:bCs/>
          <w:kern w:val="2"/>
          <w:sz w:val="28"/>
          <w:szCs w:val="28"/>
          <w:highlight w:val="none"/>
          <w:u w:val="none"/>
          <w:lang w:val="en-US" w:eastAsia="zh-CN" w:bidi="ar-SA"/>
        </w:rPr>
        <w:t>三、殡仪用品(公示收费标准）</w:t>
      </w:r>
    </w:p>
    <w:tbl>
      <w:tblPr>
        <w:tblStyle w:val="10"/>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050"/>
        <w:gridCol w:w="4200"/>
      </w:tblGrid>
      <w:tr w14:paraId="52D84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5BE05E4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项目名称</w:t>
            </w:r>
          </w:p>
        </w:tc>
        <w:tc>
          <w:tcPr>
            <w:tcW w:w="3050" w:type="dxa"/>
          </w:tcPr>
          <w:p w14:paraId="3FA863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价格标准</w:t>
            </w:r>
          </w:p>
        </w:tc>
        <w:tc>
          <w:tcPr>
            <w:tcW w:w="4200" w:type="dxa"/>
          </w:tcPr>
          <w:p w14:paraId="58C39F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4"/>
                <w:szCs w:val="24"/>
                <w:highlight w:val="none"/>
                <w:u w:val="none"/>
                <w:vertAlign w:val="baseline"/>
                <w:lang w:val="en-US" w:eastAsia="zh-CN" w:bidi="ar-SA"/>
              </w:rPr>
            </w:pPr>
            <w:r>
              <w:rPr>
                <w:rFonts w:hint="eastAsia" w:ascii="仿宋" w:hAnsi="仿宋" w:eastAsia="仿宋" w:cs="仿宋"/>
                <w:b/>
                <w:bCs/>
                <w:kern w:val="2"/>
                <w:sz w:val="24"/>
                <w:szCs w:val="24"/>
                <w:highlight w:val="none"/>
                <w:u w:val="none"/>
                <w:vertAlign w:val="baseline"/>
                <w:lang w:val="en-US" w:eastAsia="zh-CN" w:bidi="ar-SA"/>
              </w:rPr>
              <w:t>备注及说明</w:t>
            </w:r>
          </w:p>
        </w:tc>
      </w:tr>
      <w:tr w14:paraId="2B868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6AD94C0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50" w:type="dxa"/>
          </w:tcPr>
          <w:p w14:paraId="099BE6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c>
          <w:tcPr>
            <w:tcW w:w="4200" w:type="dxa"/>
          </w:tcPr>
          <w:p w14:paraId="26D012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0B9A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33C5991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50" w:type="dxa"/>
          </w:tcPr>
          <w:p w14:paraId="2D081D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c>
          <w:tcPr>
            <w:tcW w:w="4200" w:type="dxa"/>
          </w:tcPr>
          <w:p w14:paraId="2E54E93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r w14:paraId="08282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14:paraId="3A54543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1"/>
                <w:szCs w:val="21"/>
                <w:highlight w:val="none"/>
                <w:u w:val="none"/>
                <w:vertAlign w:val="baseline"/>
                <w:lang w:val="en-US" w:eastAsia="zh-CN" w:bidi="ar-SA"/>
              </w:rPr>
            </w:pPr>
          </w:p>
        </w:tc>
        <w:tc>
          <w:tcPr>
            <w:tcW w:w="3050" w:type="dxa"/>
          </w:tcPr>
          <w:p w14:paraId="4D5F27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kern w:val="2"/>
                <w:sz w:val="28"/>
                <w:szCs w:val="28"/>
                <w:highlight w:val="none"/>
                <w:u w:val="none"/>
                <w:vertAlign w:val="baseline"/>
                <w:lang w:val="en-US" w:eastAsia="zh-CN" w:bidi="ar-SA"/>
              </w:rPr>
            </w:pPr>
          </w:p>
        </w:tc>
        <w:tc>
          <w:tcPr>
            <w:tcW w:w="4200" w:type="dxa"/>
          </w:tcPr>
          <w:p w14:paraId="7B42A66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kern w:val="2"/>
                <w:sz w:val="21"/>
                <w:szCs w:val="21"/>
                <w:highlight w:val="none"/>
                <w:u w:val="none"/>
                <w:vertAlign w:val="baseline"/>
                <w:lang w:val="en-US" w:eastAsia="zh-CN" w:bidi="ar-SA"/>
              </w:rPr>
            </w:pPr>
          </w:p>
        </w:tc>
      </w:tr>
    </w:tbl>
    <w:p w14:paraId="5D2B801E">
      <w:pPr>
        <w:pStyle w:val="2"/>
        <w:ind w:left="0" w:leftChars="0" w:firstLine="0" w:firstLineChars="0"/>
        <w:rPr>
          <w:rFonts w:hint="eastAsia" w:ascii="仿宋" w:hAnsi="仿宋" w:eastAsia="仿宋" w:cs="仿宋"/>
          <w:color w:val="auto"/>
          <w:sz w:val="28"/>
          <w:szCs w:val="28"/>
          <w:highlight w:val="none"/>
          <w:lang w:eastAsia="zh-CN" w:bidi="ar-SA"/>
        </w:rPr>
      </w:pPr>
    </w:p>
    <w:p w14:paraId="7872F6C8">
      <w:pPr>
        <w:pStyle w:val="2"/>
        <w:ind w:left="0" w:leftChars="0" w:firstLine="0" w:firstLineChars="0"/>
        <w:rPr>
          <w:rFonts w:hint="eastAsia" w:ascii="仿宋" w:hAnsi="仿宋" w:eastAsia="仿宋" w:cs="仿宋"/>
          <w:color w:val="auto"/>
          <w:sz w:val="28"/>
          <w:szCs w:val="28"/>
          <w:highlight w:val="none"/>
          <w:lang w:eastAsia="zh-CN" w:bidi="ar-SA"/>
        </w:rPr>
      </w:pPr>
      <w:r>
        <w:rPr>
          <w:rFonts w:hint="eastAsia" w:ascii="仿宋" w:hAnsi="仿宋" w:eastAsia="仿宋" w:cs="仿宋"/>
          <w:color w:val="auto"/>
          <w:sz w:val="28"/>
          <w:szCs w:val="28"/>
          <w:highlight w:val="none"/>
          <w:lang w:eastAsia="zh-CN" w:bidi="ar-SA"/>
        </w:rPr>
        <w:t>附件二</w:t>
      </w:r>
    </w:p>
    <w:p w14:paraId="1FF1B890">
      <w:pPr>
        <w:pStyle w:val="2"/>
        <w:ind w:left="0" w:leftChars="0" w:firstLine="0" w:firstLineChars="0"/>
        <w:rPr>
          <w:rFonts w:hint="eastAsia" w:ascii="黑体" w:hAnsi="黑体" w:eastAsia="黑体" w:cs="黑体"/>
          <w:b w:val="0"/>
          <w:bCs w:val="0"/>
          <w:color w:val="auto"/>
          <w:sz w:val="44"/>
          <w:szCs w:val="44"/>
          <w:highlight w:val="none"/>
          <w:lang w:eastAsia="zh-CN" w:bidi="ar-SA"/>
        </w:rPr>
      </w:pPr>
      <w:r>
        <w:rPr>
          <w:rFonts w:hint="eastAsia" w:ascii="仿宋" w:hAnsi="仿宋" w:eastAsia="仿宋" w:cs="仿宋"/>
          <w:color w:val="auto"/>
          <w:sz w:val="28"/>
          <w:szCs w:val="28"/>
          <w:highlight w:val="none"/>
          <w:lang w:val="en-US" w:eastAsia="zh-CN" w:bidi="ar-SA"/>
        </w:rPr>
        <w:t xml:space="preserve">               </w:t>
      </w:r>
      <w:r>
        <w:rPr>
          <w:rFonts w:hint="eastAsia" w:ascii="仿宋" w:hAnsi="仿宋" w:eastAsia="仿宋" w:cs="仿宋"/>
          <w:color w:val="auto"/>
          <w:sz w:val="36"/>
          <w:szCs w:val="36"/>
          <w:highlight w:val="none"/>
          <w:lang w:val="en-US" w:eastAsia="zh-CN" w:bidi="ar-SA"/>
        </w:rPr>
        <w:t xml:space="preserve"> </w:t>
      </w:r>
      <w:r>
        <w:rPr>
          <w:rFonts w:hint="eastAsia" w:ascii="仿宋" w:hAnsi="仿宋" w:eastAsia="仿宋" w:cs="仿宋"/>
          <w:sz w:val="21"/>
          <w:szCs w:val="21"/>
          <w:u w:val="single"/>
          <w:lang w:val="en-US" w:eastAsia="zh-CN"/>
        </w:rPr>
        <w:t xml:space="preserve">            </w:t>
      </w:r>
      <w:r>
        <w:rPr>
          <w:rFonts w:hint="eastAsia" w:ascii="黑体" w:hAnsi="黑体" w:eastAsia="黑体" w:cs="黑体"/>
          <w:b w:val="0"/>
          <w:bCs w:val="0"/>
          <w:color w:val="auto"/>
          <w:sz w:val="36"/>
          <w:szCs w:val="36"/>
          <w:highlight w:val="none"/>
          <w:lang w:eastAsia="zh-CN" w:bidi="ar-SA"/>
        </w:rPr>
        <w:t>殡仪服务须知（仅供参考）</w:t>
      </w:r>
    </w:p>
    <w:p w14:paraId="41FE7AB4">
      <w:pPr>
        <w:pStyle w:val="2"/>
        <w:ind w:left="0" w:leftChars="0" w:firstLine="0" w:firstLineChars="0"/>
        <w:rPr>
          <w:rFonts w:hint="eastAsia" w:ascii="仿宋" w:hAnsi="仿宋" w:eastAsia="仿宋" w:cs="仿宋"/>
          <w:b/>
          <w:bCs/>
          <w:color w:val="auto"/>
          <w:sz w:val="44"/>
          <w:szCs w:val="44"/>
          <w:highlight w:val="none"/>
          <w:lang w:eastAsia="zh-CN" w:bidi="ar-SA"/>
        </w:rPr>
      </w:pPr>
    </w:p>
    <w:p w14:paraId="66BD0B8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highlight w:val="none"/>
          <w:lang w:val="en-US" w:eastAsia="zh-CN"/>
        </w:rPr>
      </w:pPr>
      <w:bookmarkStart w:id="0" w:name="heading_0"/>
      <w:r>
        <w:rPr>
          <w:rFonts w:hint="eastAsia" w:ascii="仿宋" w:hAnsi="仿宋" w:eastAsia="仿宋" w:cs="仿宋"/>
          <w:b/>
          <w:bCs/>
          <w:color w:val="auto"/>
          <w:sz w:val="28"/>
          <w:szCs w:val="28"/>
          <w:highlight w:val="none"/>
          <w:lang w:val="en-US" w:eastAsia="zh-CN"/>
        </w:rPr>
        <w:t>为更好地方便广大群众在治丧期间明晰服务流程、依规办理相关事宜，让悲痛中的家属减少不必要的奔波和烦恼，保障殡仪服务规范、有序、文明开展，以庄重、暖心的服务告慰逝者、慰藉生者，切实维护逝者尊严，用心抚慰家属悲痛情绪，共同维护文明、肃穆、有序的治丧环境，现将有关服务事项温馨告知如下：</w:t>
      </w:r>
    </w:p>
    <w:p w14:paraId="2971B5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一、服务流程</w:t>
      </w:r>
      <w:bookmarkEnd w:id="0"/>
    </w:p>
    <w:p w14:paraId="0ADD926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咨询预约：</w:t>
      </w:r>
      <w:r>
        <w:rPr>
          <w:rFonts w:hint="eastAsia" w:ascii="仿宋" w:hAnsi="仿宋" w:eastAsia="仿宋" w:cs="仿宋"/>
          <w:color w:val="auto"/>
          <w:sz w:val="28"/>
          <w:szCs w:val="28"/>
          <w:highlight w:val="none"/>
        </w:rPr>
        <w:t>家属可通过现场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电话等方式咨询殡仪服务项目、收费标准、流程细节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在逝者去世后可拨打殡葬专线电话预约接运车辆，预约车辆时家属需</w:t>
      </w:r>
      <w:r>
        <w:rPr>
          <w:rFonts w:hint="eastAsia" w:ascii="仿宋" w:hAnsi="仿宋" w:eastAsia="仿宋" w:cs="仿宋"/>
          <w:color w:val="auto"/>
          <w:sz w:val="28"/>
          <w:szCs w:val="28"/>
          <w:highlight w:val="none"/>
        </w:rPr>
        <w:t>提供逝者身份信息、家属联系方式及相关证明材料（如死亡证明、户籍证明等）</w:t>
      </w:r>
      <w:r>
        <w:rPr>
          <w:rFonts w:hint="eastAsia" w:ascii="仿宋" w:hAnsi="仿宋" w:eastAsia="仿宋" w:cs="仿宋"/>
          <w:color w:val="auto"/>
          <w:sz w:val="28"/>
          <w:szCs w:val="28"/>
          <w:highlight w:val="none"/>
          <w:lang w:eastAsia="zh-CN"/>
        </w:rPr>
        <w:t>。</w:t>
      </w:r>
    </w:p>
    <w:p w14:paraId="1056B35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遗体接</w:t>
      </w:r>
      <w:r>
        <w:rPr>
          <w:rFonts w:hint="eastAsia" w:ascii="仿宋" w:hAnsi="仿宋" w:eastAsia="仿宋" w:cs="仿宋"/>
          <w:b/>
          <w:bCs/>
          <w:color w:val="auto"/>
          <w:sz w:val="28"/>
          <w:szCs w:val="28"/>
          <w:highlight w:val="none"/>
          <w:lang w:val="en-US" w:eastAsia="zh-CN"/>
        </w:rPr>
        <w:t>运</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lang w:val="en-US" w:eastAsia="zh-CN"/>
        </w:rPr>
        <w:t>家属</w:t>
      </w:r>
      <w:r>
        <w:rPr>
          <w:rFonts w:hint="eastAsia" w:ascii="仿宋" w:hAnsi="仿宋" w:eastAsia="仿宋" w:cs="仿宋"/>
          <w:color w:val="auto"/>
          <w:sz w:val="28"/>
          <w:szCs w:val="28"/>
          <w:highlight w:val="none"/>
        </w:rPr>
        <w:t>需提供合法有效的死亡证明，</w:t>
      </w:r>
      <w:r>
        <w:rPr>
          <w:rFonts w:hint="eastAsia" w:ascii="仿宋" w:hAnsi="仿宋" w:eastAsia="仿宋" w:cs="仿宋"/>
          <w:color w:val="auto"/>
          <w:sz w:val="28"/>
          <w:szCs w:val="28"/>
          <w:highlight w:val="none"/>
          <w:lang w:val="en-US" w:eastAsia="zh-CN"/>
        </w:rPr>
        <w:t>并</w:t>
      </w:r>
      <w:r>
        <w:rPr>
          <w:rFonts w:hint="eastAsia" w:ascii="仿宋" w:hAnsi="仿宋" w:eastAsia="仿宋" w:cs="仿宋"/>
          <w:color w:val="auto"/>
          <w:sz w:val="28"/>
          <w:szCs w:val="28"/>
          <w:highlight w:val="none"/>
        </w:rPr>
        <w:t>配合工作人员核对逝者信息、确认遗体状态，签署遗体接收确认单。</w:t>
      </w:r>
      <w:r>
        <w:rPr>
          <w:rFonts w:hint="eastAsia" w:ascii="仿宋" w:hAnsi="仿宋" w:eastAsia="仿宋" w:cs="仿宋"/>
          <w:color w:val="auto"/>
          <w:sz w:val="28"/>
          <w:szCs w:val="28"/>
          <w:highlight w:val="none"/>
          <w:lang w:val="en-US" w:eastAsia="zh-CN"/>
        </w:rPr>
        <w:t>工作人员向家属提供服务承诺单，</w:t>
      </w:r>
      <w:r>
        <w:rPr>
          <w:rFonts w:hint="eastAsia" w:ascii="仿宋" w:hAnsi="仿宋" w:eastAsia="仿宋" w:cs="仿宋"/>
          <w:color w:val="auto"/>
          <w:sz w:val="28"/>
          <w:szCs w:val="28"/>
          <w:highlight w:val="none"/>
        </w:rPr>
        <w:t>若遗体存在特殊情况（如异地转运、非正常死亡等），需提前告知工作人员，按相关规定办理手续。</w:t>
      </w:r>
    </w:p>
    <w:p w14:paraId="2F01089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服务实施：</w:t>
      </w:r>
      <w:r>
        <w:rPr>
          <w:rFonts w:hint="eastAsia" w:ascii="仿宋" w:hAnsi="仿宋" w:eastAsia="仿宋" w:cs="仿宋"/>
          <w:color w:val="auto"/>
          <w:sz w:val="28"/>
          <w:szCs w:val="28"/>
          <w:highlight w:val="none"/>
        </w:rPr>
        <w:t>工作人员将按照</w:t>
      </w:r>
      <w:r>
        <w:rPr>
          <w:rFonts w:hint="eastAsia" w:ascii="仿宋" w:hAnsi="仿宋" w:eastAsia="仿宋" w:cs="仿宋"/>
          <w:color w:val="auto"/>
          <w:sz w:val="28"/>
          <w:szCs w:val="28"/>
          <w:highlight w:val="none"/>
          <w:lang w:val="en-US" w:eastAsia="zh-CN"/>
        </w:rPr>
        <w:t>家属选择</w:t>
      </w:r>
      <w:r>
        <w:rPr>
          <w:rFonts w:hint="eastAsia" w:ascii="仿宋" w:hAnsi="仿宋" w:eastAsia="仿宋" w:cs="仿宋"/>
          <w:color w:val="auto"/>
          <w:sz w:val="28"/>
          <w:szCs w:val="28"/>
          <w:highlight w:val="none"/>
        </w:rPr>
        <w:t>，有序开展遗体冷藏、整容、化妆、告别仪式、</w:t>
      </w:r>
      <w:r>
        <w:rPr>
          <w:rFonts w:hint="eastAsia" w:ascii="仿宋" w:hAnsi="仿宋" w:eastAsia="仿宋" w:cs="仿宋"/>
          <w:color w:val="auto"/>
          <w:sz w:val="28"/>
          <w:szCs w:val="28"/>
          <w:highlight w:val="none"/>
          <w:lang w:val="en-US" w:eastAsia="zh-CN"/>
        </w:rPr>
        <w:t>起灵仪式、</w:t>
      </w:r>
      <w:r>
        <w:rPr>
          <w:rFonts w:hint="eastAsia" w:ascii="仿宋" w:hAnsi="仿宋" w:eastAsia="仿宋" w:cs="仿宋"/>
          <w:color w:val="auto"/>
          <w:sz w:val="28"/>
          <w:szCs w:val="28"/>
          <w:highlight w:val="none"/>
        </w:rPr>
        <w:t>火化、骨灰存放或安葬等服务，家属可全程陪同（特殊区域除外），如需调整服务项目，需提前与工作人员沟通确认。</w:t>
      </w:r>
    </w:p>
    <w:p w14:paraId="5975B37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后续事宜：</w:t>
      </w:r>
      <w:r>
        <w:rPr>
          <w:rFonts w:hint="eastAsia" w:ascii="仿宋" w:hAnsi="仿宋" w:eastAsia="仿宋" w:cs="仿宋"/>
          <w:color w:val="auto"/>
          <w:sz w:val="28"/>
          <w:szCs w:val="28"/>
          <w:highlight w:val="none"/>
        </w:rPr>
        <w:t>服务结束后，</w:t>
      </w:r>
      <w:r>
        <w:rPr>
          <w:rFonts w:hint="eastAsia" w:ascii="仿宋" w:hAnsi="仿宋" w:eastAsia="仿宋" w:cs="仿宋"/>
          <w:color w:val="auto"/>
          <w:sz w:val="28"/>
          <w:szCs w:val="28"/>
          <w:highlight w:val="none"/>
          <w:lang w:val="en-US" w:eastAsia="zh-CN"/>
        </w:rPr>
        <w:t>家属</w:t>
      </w:r>
      <w:r>
        <w:rPr>
          <w:rFonts w:hint="eastAsia" w:ascii="仿宋" w:hAnsi="仿宋" w:eastAsia="仿宋" w:cs="仿宋"/>
          <w:color w:val="auto"/>
          <w:sz w:val="28"/>
          <w:szCs w:val="28"/>
          <w:highlight w:val="none"/>
        </w:rPr>
        <w:t>领取火化证明等相关凭证。骨灰存放、安葬</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按本机构及相关部门规定</w:t>
      </w:r>
      <w:r>
        <w:rPr>
          <w:rFonts w:hint="eastAsia" w:ascii="仿宋" w:hAnsi="仿宋" w:eastAsia="仿宋" w:cs="仿宋"/>
          <w:color w:val="auto"/>
          <w:sz w:val="28"/>
          <w:szCs w:val="28"/>
          <w:highlight w:val="none"/>
          <w:lang w:val="en-US" w:eastAsia="zh-CN"/>
        </w:rPr>
        <w:t>另行</w:t>
      </w:r>
      <w:r>
        <w:rPr>
          <w:rFonts w:hint="eastAsia" w:ascii="仿宋" w:hAnsi="仿宋" w:eastAsia="仿宋" w:cs="仿宋"/>
          <w:color w:val="auto"/>
          <w:sz w:val="28"/>
          <w:szCs w:val="28"/>
          <w:highlight w:val="none"/>
        </w:rPr>
        <w:t>办理</w:t>
      </w:r>
      <w:r>
        <w:rPr>
          <w:rFonts w:hint="eastAsia" w:ascii="仿宋" w:hAnsi="仿宋" w:eastAsia="仿宋" w:cs="仿宋"/>
          <w:color w:val="auto"/>
          <w:sz w:val="28"/>
          <w:szCs w:val="28"/>
          <w:highlight w:val="none"/>
          <w:lang w:eastAsia="zh-CN"/>
        </w:rPr>
        <w:t>。</w:t>
      </w:r>
    </w:p>
    <w:p w14:paraId="598B44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bookmarkStart w:id="1" w:name="heading_1"/>
      <w:r>
        <w:rPr>
          <w:rFonts w:hint="eastAsia" w:ascii="黑体" w:hAnsi="黑体" w:eastAsia="黑体" w:cs="黑体"/>
          <w:color w:val="auto"/>
          <w:sz w:val="28"/>
          <w:szCs w:val="28"/>
          <w:highlight w:val="none"/>
          <w:lang w:val="en-US" w:eastAsia="zh-CN"/>
        </w:rPr>
        <w:t>二</w:t>
      </w:r>
      <w:r>
        <w:rPr>
          <w:rFonts w:hint="eastAsia" w:ascii="黑体" w:hAnsi="黑体" w:eastAsia="黑体" w:cs="黑体"/>
          <w:color w:val="auto"/>
          <w:sz w:val="28"/>
          <w:szCs w:val="28"/>
          <w:highlight w:val="none"/>
        </w:rPr>
        <w:t>、服务收费说明</w:t>
      </w:r>
    </w:p>
    <w:p w14:paraId="58EDB5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本机构所有殡仪服务项目及收费标准均公开公示，严格按照国家及地方相关规定执行，无隐形收费、强制消费。</w:t>
      </w:r>
    </w:p>
    <w:p w14:paraId="3263EE5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家属</w:t>
      </w:r>
      <w:r>
        <w:rPr>
          <w:rFonts w:hint="eastAsia" w:ascii="仿宋" w:hAnsi="仿宋" w:eastAsia="仿宋" w:cs="仿宋"/>
          <w:color w:val="auto"/>
          <w:sz w:val="28"/>
          <w:szCs w:val="28"/>
          <w:highlight w:val="none"/>
          <w:lang w:val="en-US" w:eastAsia="zh-CN"/>
        </w:rPr>
        <w:t>办理</w:t>
      </w:r>
      <w:r>
        <w:rPr>
          <w:rFonts w:hint="eastAsia" w:ascii="仿宋" w:hAnsi="仿宋" w:eastAsia="仿宋" w:cs="仿宋"/>
          <w:color w:val="auto"/>
          <w:sz w:val="28"/>
          <w:szCs w:val="28"/>
          <w:highlight w:val="none"/>
        </w:rPr>
        <w:t>服务时，工作人员将详细告知各项服务的收费标准，双方确认后签署服务协议及费用清单，明确收费项目、金额及支付方式。</w:t>
      </w:r>
    </w:p>
    <w:p w14:paraId="297456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服务过程中，若家属新增服务项目，需另行确认并签署补充协议，按新增项目标准收取费用；退费未发生的服务项目可按实退费；已耗材、已出车的项目不予退费</w:t>
      </w:r>
      <w:r>
        <w:rPr>
          <w:rFonts w:hint="eastAsia" w:ascii="仿宋" w:hAnsi="仿宋" w:eastAsia="仿宋" w:cs="仿宋"/>
          <w:color w:val="auto"/>
          <w:sz w:val="28"/>
          <w:szCs w:val="28"/>
          <w:highlight w:val="none"/>
          <w:lang w:eastAsia="zh-CN"/>
        </w:rPr>
        <w:t>。</w:t>
      </w:r>
    </w:p>
    <w:p w14:paraId="6FFF710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家属需按协议约定及时支付服务费用，逾期未支付的，本机构有权暂停相关服务。</w:t>
      </w:r>
    </w:p>
    <w:p w14:paraId="17D112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三</w:t>
      </w:r>
      <w:r>
        <w:rPr>
          <w:rFonts w:hint="eastAsia" w:ascii="黑体" w:hAnsi="黑体" w:eastAsia="黑体" w:cs="黑体"/>
          <w:color w:val="auto"/>
          <w:sz w:val="28"/>
          <w:szCs w:val="28"/>
          <w:highlight w:val="none"/>
        </w:rPr>
        <w:t>、家属须知</w:t>
      </w:r>
      <w:bookmarkEnd w:id="1"/>
    </w:p>
    <w:p w14:paraId="7E79E7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请家属自觉遵守本机构的各项规章制度，进入服务区域不</w:t>
      </w:r>
      <w:r>
        <w:rPr>
          <w:rFonts w:hint="eastAsia" w:ascii="仿宋" w:hAnsi="仿宋" w:eastAsia="仿宋" w:cs="仿宋"/>
          <w:color w:val="auto"/>
          <w:sz w:val="28"/>
          <w:szCs w:val="28"/>
          <w:highlight w:val="none"/>
          <w:lang w:val="en-US" w:eastAsia="zh-CN"/>
        </w:rPr>
        <w:t>大声</w:t>
      </w:r>
      <w:r>
        <w:rPr>
          <w:rFonts w:hint="eastAsia" w:ascii="仿宋" w:hAnsi="仿宋" w:eastAsia="仿宋" w:cs="仿宋"/>
          <w:color w:val="auto"/>
          <w:sz w:val="28"/>
          <w:szCs w:val="28"/>
          <w:highlight w:val="none"/>
        </w:rPr>
        <w:t>喧哗</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维护服务场所的庄重与整洁。</w:t>
      </w:r>
    </w:p>
    <w:p w14:paraId="713DAE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家属</w:t>
      </w:r>
      <w:r>
        <w:rPr>
          <w:rFonts w:hint="eastAsia" w:ascii="仿宋" w:hAnsi="仿宋" w:eastAsia="仿宋" w:cs="仿宋"/>
          <w:color w:val="auto"/>
          <w:sz w:val="28"/>
          <w:szCs w:val="28"/>
          <w:highlight w:val="none"/>
          <w:lang w:val="en-US" w:eastAsia="zh-CN"/>
        </w:rPr>
        <w:t>应准确</w:t>
      </w:r>
      <w:r>
        <w:rPr>
          <w:rFonts w:hint="eastAsia" w:ascii="仿宋" w:hAnsi="仿宋" w:eastAsia="仿宋" w:cs="仿宋"/>
          <w:color w:val="auto"/>
          <w:sz w:val="28"/>
          <w:szCs w:val="28"/>
          <w:highlight w:val="none"/>
        </w:rPr>
        <w:t>提供逝者相关信息及证明材料，</w:t>
      </w:r>
      <w:r>
        <w:rPr>
          <w:rFonts w:hint="eastAsia" w:ascii="仿宋" w:hAnsi="仿宋" w:eastAsia="仿宋" w:cs="仿宋"/>
          <w:color w:val="auto"/>
          <w:sz w:val="28"/>
          <w:szCs w:val="28"/>
          <w:highlight w:val="none"/>
          <w:lang w:val="en-US" w:eastAsia="zh-CN"/>
        </w:rPr>
        <w:t>避免</w:t>
      </w:r>
      <w:r>
        <w:rPr>
          <w:rFonts w:hint="eastAsia" w:ascii="仿宋" w:hAnsi="仿宋" w:eastAsia="仿宋" w:cs="仿宋"/>
          <w:color w:val="auto"/>
          <w:sz w:val="28"/>
          <w:szCs w:val="28"/>
          <w:highlight w:val="none"/>
        </w:rPr>
        <w:t>因</w:t>
      </w:r>
      <w:r>
        <w:rPr>
          <w:rFonts w:hint="eastAsia" w:ascii="仿宋" w:hAnsi="仿宋" w:eastAsia="仿宋" w:cs="仿宋"/>
          <w:color w:val="auto"/>
          <w:sz w:val="28"/>
          <w:szCs w:val="28"/>
          <w:highlight w:val="none"/>
          <w:lang w:val="en-US" w:eastAsia="zh-CN"/>
        </w:rPr>
        <w:t>材料</w:t>
      </w:r>
      <w:r>
        <w:rPr>
          <w:rFonts w:hint="eastAsia" w:ascii="仿宋" w:hAnsi="仿宋" w:eastAsia="仿宋" w:cs="仿宋"/>
          <w:color w:val="auto"/>
          <w:sz w:val="28"/>
          <w:szCs w:val="28"/>
          <w:highlight w:val="none"/>
        </w:rPr>
        <w:t>信息有误导致服务无法正常开展</w:t>
      </w:r>
      <w:r>
        <w:rPr>
          <w:rFonts w:hint="eastAsia" w:ascii="仿宋" w:hAnsi="仿宋" w:eastAsia="仿宋" w:cs="仿宋"/>
          <w:color w:val="auto"/>
          <w:sz w:val="28"/>
          <w:szCs w:val="28"/>
          <w:highlight w:val="none"/>
          <w:lang w:eastAsia="zh-CN"/>
        </w:rPr>
        <w:t>。</w:t>
      </w:r>
    </w:p>
    <w:p w14:paraId="35D12F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3、遗体守灵居内严禁明火，遗体集中存放区域不提供守灵、布置灵堂服务。不得在该区域摆放鲜花、花圈等殡品及焚烧冥纸冥币遗物。</w:t>
      </w:r>
    </w:p>
    <w:p w14:paraId="3D41D2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4、根据殡葬管理条例要求，遗体存放期为3天，家属如需延期存放应及时与本机构签订遗体延期存放协议，延期一般不超过60日，并缴纳延期存放费用。</w:t>
      </w:r>
    </w:p>
    <w:p w14:paraId="1BFAFCF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遗体整容、化妆、告别仪式等服务，家属可提出合理需求，工作人员将尽力配合；若有特殊要求（如特殊妆容、仪式流程调整等），需提前沟通并确认相关费用。</w:t>
      </w:r>
    </w:p>
    <w:p w14:paraId="63E756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6、遗体火化前，家属需最后确定遗体情况并签订火化确认单，确保遗体火化准备无误。</w:t>
      </w:r>
    </w:p>
    <w:p w14:paraId="578417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骨灰</w:t>
      </w:r>
      <w:r>
        <w:rPr>
          <w:rFonts w:hint="eastAsia" w:ascii="仿宋" w:hAnsi="仿宋" w:eastAsia="仿宋" w:cs="仿宋"/>
          <w:color w:val="auto"/>
          <w:sz w:val="28"/>
          <w:szCs w:val="28"/>
          <w:highlight w:val="none"/>
          <w:lang w:val="en-US" w:eastAsia="zh-CN"/>
        </w:rPr>
        <w:t>寄存、墓地安葬</w:t>
      </w:r>
      <w:r>
        <w:rPr>
          <w:rFonts w:hint="eastAsia" w:ascii="仿宋" w:hAnsi="仿宋" w:eastAsia="仿宋" w:cs="仿宋"/>
          <w:color w:val="auto"/>
          <w:sz w:val="28"/>
          <w:szCs w:val="28"/>
          <w:highlight w:val="none"/>
        </w:rPr>
        <w:t>等环节需严格遵守国家及地方相关法律法规，禁止违规处置骨灰，禁止在服务区域内焚烧纸钱、冥币等物品。</w:t>
      </w:r>
    </w:p>
    <w:p w14:paraId="6FBEEFF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家属需妥善保管个人财物及相关凭证，因自身保管不善导致丢失、损毁的，本机构不承担责任；服务过程中，请勿随意触碰设备、仪器，避免发生安全事故。</w:t>
      </w:r>
    </w:p>
    <w:p w14:paraId="6E573A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9、殡仪场馆人流密集，建议</w:t>
      </w:r>
      <w:r>
        <w:rPr>
          <w:rFonts w:hint="eastAsia" w:ascii="仿宋" w:hAnsi="仿宋" w:eastAsia="仿宋" w:cs="仿宋"/>
          <w:color w:val="auto"/>
          <w:sz w:val="28"/>
          <w:szCs w:val="28"/>
          <w:highlight w:val="none"/>
        </w:rPr>
        <w:t>未成年人、</w:t>
      </w:r>
      <w:r>
        <w:rPr>
          <w:rFonts w:hint="eastAsia" w:ascii="仿宋" w:hAnsi="仿宋" w:eastAsia="仿宋" w:cs="仿宋"/>
          <w:color w:val="auto"/>
          <w:sz w:val="28"/>
          <w:szCs w:val="28"/>
          <w:highlight w:val="none"/>
          <w:lang w:val="en-US" w:eastAsia="zh-CN"/>
        </w:rPr>
        <w:t>高龄老人</w:t>
      </w:r>
      <w:r>
        <w:rPr>
          <w:rFonts w:hint="eastAsia" w:ascii="仿宋" w:hAnsi="仿宋" w:eastAsia="仿宋" w:cs="仿宋"/>
          <w:color w:val="auto"/>
          <w:sz w:val="28"/>
          <w:szCs w:val="28"/>
          <w:highlight w:val="none"/>
        </w:rPr>
        <w:t>等特殊人员需由家属全程陪同，负责其人身安全，</w:t>
      </w:r>
      <w:r>
        <w:rPr>
          <w:rFonts w:hint="eastAsia" w:ascii="仿宋" w:hAnsi="仿宋" w:eastAsia="仿宋" w:cs="仿宋"/>
          <w:color w:val="auto"/>
          <w:sz w:val="28"/>
          <w:szCs w:val="28"/>
          <w:highlight w:val="none"/>
          <w:lang w:val="en-US" w:eastAsia="zh-CN"/>
        </w:rPr>
        <w:t>避免</w:t>
      </w:r>
      <w:r>
        <w:rPr>
          <w:rFonts w:hint="eastAsia" w:ascii="仿宋" w:hAnsi="仿宋" w:eastAsia="仿宋" w:cs="仿宋"/>
          <w:color w:val="auto"/>
          <w:sz w:val="28"/>
          <w:szCs w:val="28"/>
          <w:highlight w:val="none"/>
        </w:rPr>
        <w:t>因监护不当产生意外</w:t>
      </w:r>
      <w:r>
        <w:rPr>
          <w:rFonts w:hint="eastAsia" w:ascii="仿宋" w:hAnsi="仿宋" w:eastAsia="仿宋" w:cs="仿宋"/>
          <w:color w:val="auto"/>
          <w:sz w:val="28"/>
          <w:szCs w:val="28"/>
          <w:highlight w:val="none"/>
          <w:lang w:eastAsia="zh-CN"/>
        </w:rPr>
        <w:t>。</w:t>
      </w:r>
      <w:bookmarkStart w:id="2" w:name="heading_6"/>
    </w:p>
    <w:p w14:paraId="3C47A66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lang w:val="en-US" w:eastAsia="zh-CN"/>
        </w:rPr>
        <w:t>四</w:t>
      </w:r>
      <w:r>
        <w:rPr>
          <w:rFonts w:hint="eastAsia" w:ascii="黑体" w:hAnsi="黑体" w:eastAsia="黑体" w:cs="黑体"/>
          <w:color w:val="auto"/>
          <w:sz w:val="28"/>
          <w:szCs w:val="28"/>
          <w:highlight w:val="none"/>
        </w:rPr>
        <w:t>、其他说明</w:t>
      </w:r>
      <w:bookmarkEnd w:id="2"/>
    </w:p>
    <w:p w14:paraId="2E79F1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本须知未尽事宜，按照国家及地方相关法律法规、行业规范及本机构服务协议执行。</w:t>
      </w:r>
    </w:p>
    <w:p w14:paraId="0835BF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家属若对服务质量、收费标准有异议，可向本机构投诉部门反映，我们将在规定时间内予以核实、处理；若协商无果，可通过法律途径维护自身合法权益。</w:t>
      </w:r>
    </w:p>
    <w:p w14:paraId="7538AB9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3、此服务须知，</w:t>
      </w:r>
      <w:r>
        <w:rPr>
          <w:rFonts w:hint="eastAsia" w:ascii="仿宋" w:hAnsi="仿宋" w:eastAsia="仿宋" w:cs="仿宋"/>
          <w:color w:val="auto"/>
          <w:sz w:val="28"/>
          <w:szCs w:val="28"/>
          <w:highlight w:val="none"/>
        </w:rPr>
        <w:t>如有调整，将提前公示。</w:t>
      </w:r>
    </w:p>
    <w:p w14:paraId="251990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咨询电话：__________</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投诉电话：__________</w:t>
      </w:r>
    </w:p>
    <w:p w14:paraId="7703B35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p>
    <w:p w14:paraId="7CC77F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本须知自家属阅读并签署确认之日起生效。</w:t>
      </w:r>
    </w:p>
    <w:p w14:paraId="38DB3CA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highlight w:val="none"/>
        </w:rPr>
      </w:pPr>
    </w:p>
    <w:p w14:paraId="6E7803C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家属确认：本人已仔细阅读并自愿遵守本《殡仪服务须知》全部条款，清楚了解服务流程、收费标准</w:t>
      </w:r>
      <w:r>
        <w:rPr>
          <w:rFonts w:hint="eastAsia" w:ascii="仿宋" w:hAnsi="仿宋" w:eastAsia="仿宋" w:cs="仿宋"/>
          <w:b/>
          <w:bCs/>
          <w:color w:val="auto"/>
          <w:sz w:val="28"/>
          <w:szCs w:val="28"/>
          <w:highlight w:val="none"/>
          <w:lang w:val="en-US" w:eastAsia="zh-CN"/>
        </w:rPr>
        <w:t>等信息</w:t>
      </w:r>
      <w:r>
        <w:rPr>
          <w:rFonts w:hint="eastAsia" w:ascii="仿宋" w:hAnsi="仿宋" w:eastAsia="仿宋" w:cs="仿宋"/>
          <w:b/>
          <w:bCs/>
          <w:color w:val="auto"/>
          <w:sz w:val="28"/>
          <w:szCs w:val="28"/>
          <w:highlight w:val="none"/>
        </w:rPr>
        <w:t>。</w:t>
      </w:r>
    </w:p>
    <w:p w14:paraId="5880FF99">
      <w:pPr>
        <w:pStyle w:val="2"/>
        <w:rPr>
          <w:rFonts w:hint="eastAsia"/>
        </w:rPr>
      </w:pPr>
    </w:p>
    <w:p w14:paraId="62C4E64E">
      <w:pPr>
        <w:spacing w:before="120" w:after="120" w:line="288" w:lineRule="auto"/>
        <w:ind w:left="0"/>
        <w:jc w:val="left"/>
        <w:rPr>
          <w:rFonts w:hint="eastAsia" w:ascii="仿宋" w:hAnsi="仿宋" w:eastAsia="仿宋" w:cs="仿宋"/>
          <w:b/>
          <w:bCs/>
          <w:sz w:val="28"/>
          <w:szCs w:val="28"/>
        </w:rPr>
      </w:pPr>
      <w:r>
        <w:rPr>
          <w:rFonts w:hint="eastAsia" w:ascii="仿宋" w:hAnsi="仿宋" w:eastAsia="仿宋" w:cs="仿宋"/>
          <w:b/>
          <w:bCs/>
          <w:sz w:val="28"/>
          <w:szCs w:val="28"/>
        </w:rPr>
        <w:t xml:space="preserve">确认人签字：__________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殡仪服务机构（盖章）：__________ </w:t>
      </w:r>
    </w:p>
    <w:p w14:paraId="075F54F7">
      <w:pPr>
        <w:spacing w:before="120" w:after="120" w:line="288" w:lineRule="auto"/>
        <w:ind w:left="0"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 xml:space="preserve">日期：__________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日期：__________</w:t>
      </w:r>
    </w:p>
    <w:p w14:paraId="0DCFD865">
      <w:pPr>
        <w:rPr>
          <w:rFonts w:hint="eastAsia" w:ascii="黑体" w:hAnsi="黑体" w:eastAsia="黑体" w:cs="黑体"/>
          <w:b/>
          <w:bCs/>
          <w:color w:val="auto"/>
          <w:sz w:val="36"/>
          <w:szCs w:val="36"/>
          <w:highlight w:val="none"/>
          <w:lang w:val="en-US" w:eastAsia="zh-CN" w:bidi="ar-SA"/>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2398461-EA31-495F-940C-83DE0F525A9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8E8C398-983E-4200-977B-014B4A9D4E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ADBC2024-74B2-428C-80EE-1941DA69A7D3}"/>
  </w:font>
  <w:font w:name="MingLiU">
    <w:panose1 w:val="02020509000000000000"/>
    <w:charset w:val="88"/>
    <w:family w:val="modern"/>
    <w:pitch w:val="default"/>
    <w:sig w:usb0="A00002FF" w:usb1="28CFFCFA" w:usb2="00000016" w:usb3="00000000" w:csb0="00100001" w:csb1="00000000"/>
  </w:font>
  <w:font w:name="方正书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7D2272AC-09A3-4411-B497-860B85A69C57}"/>
  </w:font>
  <w:font w:name="方正小标宋简体">
    <w:panose1 w:val="03000509000000000000"/>
    <w:charset w:val="86"/>
    <w:family w:val="auto"/>
    <w:pitch w:val="default"/>
    <w:sig w:usb0="00000001" w:usb1="080E0000" w:usb2="00000000" w:usb3="00000000" w:csb0="00040000" w:csb1="00000000"/>
    <w:embedRegular r:id="rId5" w:fontKey="{5F4BB3BD-7550-4A95-9251-E14B8598A875}"/>
  </w:font>
  <w:font w:name="楷体">
    <w:panose1 w:val="02010609060101010101"/>
    <w:charset w:val="86"/>
    <w:family w:val="modern"/>
    <w:pitch w:val="default"/>
    <w:sig w:usb0="800002BF" w:usb1="38CF7CFA" w:usb2="00000016" w:usb3="00000000" w:csb0="00040001" w:csb1="00000000"/>
    <w:embedRegular r:id="rId6" w:fontKey="{5C4D4DB4-CB46-4EEB-B4CB-1CDFC1B7E90C}"/>
  </w:font>
  <w:font w:name="仿宋_GB2312">
    <w:panose1 w:val="02010609030101010101"/>
    <w:charset w:val="86"/>
    <w:family w:val="modern"/>
    <w:pitch w:val="default"/>
    <w:sig w:usb0="00000001" w:usb1="080E0000" w:usb2="00000000" w:usb3="00000000" w:csb0="00040000" w:csb1="00000000"/>
    <w:embedRegular r:id="rId7" w:fontKey="{86D1C2FD-34A5-4355-8A61-EA5B67368D20}"/>
  </w:font>
  <w:font w:name="Wingdings 2">
    <w:panose1 w:val="05020102010507070707"/>
    <w:charset w:val="02"/>
    <w:family w:val="roman"/>
    <w:pitch w:val="default"/>
    <w:sig w:usb0="00000000" w:usb1="00000000" w:usb2="00000000" w:usb3="00000000" w:csb0="80000000" w:csb1="00000000"/>
    <w:embedRegular r:id="rId8" w:fontKey="{760076B6-14E0-4086-B7CF-2060F1A29647}"/>
  </w:font>
  <w:font w:name="WPSEMBED1">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EABA82"/>
    <w:multiLevelType w:val="singleLevel"/>
    <w:tmpl w:val="1FEABA82"/>
    <w:lvl w:ilvl="0" w:tentative="0">
      <w:start w:val="4"/>
      <w:numFmt w:val="decimal"/>
      <w:lvlText w:val="%1."/>
      <w:lvlJc w:val="left"/>
      <w:pPr>
        <w:tabs>
          <w:tab w:val="left" w:pos="312"/>
        </w:tabs>
        <w:ind w:left="525"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8065A"/>
    <w:rsid w:val="01105BD4"/>
    <w:rsid w:val="01F210DC"/>
    <w:rsid w:val="025D6B3C"/>
    <w:rsid w:val="02840D7E"/>
    <w:rsid w:val="06562220"/>
    <w:rsid w:val="09B53CE5"/>
    <w:rsid w:val="0C1F4E62"/>
    <w:rsid w:val="0D215336"/>
    <w:rsid w:val="0DA43871"/>
    <w:rsid w:val="0E8B547B"/>
    <w:rsid w:val="0F121970"/>
    <w:rsid w:val="0F277D6F"/>
    <w:rsid w:val="101E5B5C"/>
    <w:rsid w:val="10CD30DE"/>
    <w:rsid w:val="114131AE"/>
    <w:rsid w:val="16F70EB5"/>
    <w:rsid w:val="1CA72F59"/>
    <w:rsid w:val="1D0936F0"/>
    <w:rsid w:val="1EC54DD2"/>
    <w:rsid w:val="208E6C79"/>
    <w:rsid w:val="22A04AF7"/>
    <w:rsid w:val="23350D0E"/>
    <w:rsid w:val="23F9051E"/>
    <w:rsid w:val="29AC1FD3"/>
    <w:rsid w:val="2AD510B6"/>
    <w:rsid w:val="2AEC4567"/>
    <w:rsid w:val="2AEF60EA"/>
    <w:rsid w:val="2BC21314"/>
    <w:rsid w:val="2C045955"/>
    <w:rsid w:val="30405223"/>
    <w:rsid w:val="31652431"/>
    <w:rsid w:val="31736EEF"/>
    <w:rsid w:val="366C0B20"/>
    <w:rsid w:val="36BB5604"/>
    <w:rsid w:val="37F330E7"/>
    <w:rsid w:val="3B974891"/>
    <w:rsid w:val="3CBD666B"/>
    <w:rsid w:val="3CC02622"/>
    <w:rsid w:val="3D5E47AC"/>
    <w:rsid w:val="3FE56DDE"/>
    <w:rsid w:val="41BE7ED6"/>
    <w:rsid w:val="43087E22"/>
    <w:rsid w:val="43300FCA"/>
    <w:rsid w:val="435E7A42"/>
    <w:rsid w:val="46252A99"/>
    <w:rsid w:val="48E3589D"/>
    <w:rsid w:val="4C290062"/>
    <w:rsid w:val="4FAD71C0"/>
    <w:rsid w:val="4FC3345B"/>
    <w:rsid w:val="50D91817"/>
    <w:rsid w:val="52E635B0"/>
    <w:rsid w:val="5348065A"/>
    <w:rsid w:val="53964FD7"/>
    <w:rsid w:val="54047573"/>
    <w:rsid w:val="54F6643B"/>
    <w:rsid w:val="557775F4"/>
    <w:rsid w:val="56845844"/>
    <w:rsid w:val="57302E5C"/>
    <w:rsid w:val="57856723"/>
    <w:rsid w:val="5B1A473F"/>
    <w:rsid w:val="5B353327"/>
    <w:rsid w:val="5D3000AA"/>
    <w:rsid w:val="5D581F12"/>
    <w:rsid w:val="5D7C5933"/>
    <w:rsid w:val="5EEC44E7"/>
    <w:rsid w:val="5F536701"/>
    <w:rsid w:val="5F5F4E16"/>
    <w:rsid w:val="60842E15"/>
    <w:rsid w:val="60C10D67"/>
    <w:rsid w:val="60DC5A6E"/>
    <w:rsid w:val="610B12DD"/>
    <w:rsid w:val="621506CE"/>
    <w:rsid w:val="64836E0F"/>
    <w:rsid w:val="653908EB"/>
    <w:rsid w:val="6659436D"/>
    <w:rsid w:val="67C91DE0"/>
    <w:rsid w:val="68D221B5"/>
    <w:rsid w:val="68FE744E"/>
    <w:rsid w:val="69237855"/>
    <w:rsid w:val="6AD214F3"/>
    <w:rsid w:val="6C0E0A5A"/>
    <w:rsid w:val="6C77501D"/>
    <w:rsid w:val="6ECD3B4B"/>
    <w:rsid w:val="727376BB"/>
    <w:rsid w:val="735007C9"/>
    <w:rsid w:val="75E023B5"/>
    <w:rsid w:val="76320737"/>
    <w:rsid w:val="780A1873"/>
    <w:rsid w:val="78DA64D4"/>
    <w:rsid w:val="79F50897"/>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99"/>
    <w:pPr>
      <w:ind w:firstLine="480" w:firstLineChars="200"/>
      <w:textAlignment w:val="baseline"/>
    </w:pPr>
    <w:rPr>
      <w:szCs w:val="20"/>
    </w:rPr>
  </w:style>
  <w:style w:type="paragraph" w:styleId="3">
    <w:name w:val="Body Text"/>
    <w:basedOn w:val="1"/>
    <w:next w:val="4"/>
    <w:unhideWhenUsed/>
    <w:qFormat/>
    <w:uiPriority w:val="99"/>
    <w:pPr>
      <w:spacing w:after="120"/>
    </w:pPr>
    <w:rPr>
      <w:rFonts w:ascii="Calibri" w:hAnsi="Calibri"/>
      <w:szCs w:val="22"/>
    </w:rPr>
  </w:style>
  <w:style w:type="paragraph" w:styleId="4">
    <w:name w:val="Body Text First Indent 2"/>
    <w:basedOn w:val="5"/>
    <w:next w:val="1"/>
    <w:qFormat/>
    <w:uiPriority w:val="0"/>
    <w:rPr>
      <w:sz w:val="32"/>
    </w:rPr>
  </w:style>
  <w:style w:type="paragraph" w:styleId="5">
    <w:name w:val="Body Text Indent"/>
    <w:basedOn w:val="1"/>
    <w:next w:val="6"/>
    <w:qFormat/>
    <w:uiPriority w:val="99"/>
    <w:pPr>
      <w:spacing w:beforeLines="50" w:afterLines="50"/>
      <w:ind w:firstLine="420"/>
    </w:pPr>
    <w:rPr>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Table caption|1"/>
    <w:basedOn w:val="1"/>
    <w:qFormat/>
    <w:uiPriority w:val="0"/>
    <w:pPr>
      <w:spacing w:after="60"/>
    </w:pPr>
    <w:rPr>
      <w:rFonts w:ascii="MingLiU" w:hAnsi="MingLiU" w:eastAsia="MingLiU" w:cs="MingLiU"/>
      <w:color w:val="3F3C4A"/>
      <w:sz w:val="19"/>
      <w:szCs w:val="19"/>
      <w:lang w:val="zh-TW" w:eastAsia="zh-TW" w:bidi="zh-TW"/>
    </w:rPr>
  </w:style>
  <w:style w:type="paragraph" w:styleId="13">
    <w:name w:val="List Paragraph"/>
    <w:basedOn w:val="1"/>
    <w:qFormat/>
    <w:uiPriority w:val="1"/>
    <w:pPr>
      <w:spacing w:before="89"/>
      <w:ind w:left="117" w:firstLine="440"/>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1932</Words>
  <Characters>1977</Characters>
  <Lines>0</Lines>
  <Paragraphs>0</Paragraphs>
  <TotalTime>60</TotalTime>
  <ScaleCrop>false</ScaleCrop>
  <LinksUpToDate>false</LinksUpToDate>
  <CharactersWithSpaces>2857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2025-12-08T05:58:00Z</dcterms:created>
  <dc:creator>ChanQAQ</dc:creator>
  <cp:lastModifiedBy>赵昕宇</cp:lastModifiedBy>
  <dcterms:modified xsi:type="dcterms:W3CDTF">2026-04-17T09:10:02Z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713581B1AA9D421D95A270E8F35A04D0_13</vt:lpwstr>
  </property>
  <property fmtid="{D5CDD505-2E9C-101B-9397-08002B2CF9AE}" pid="4" name="KSOTemplateDocerSaveRecord">
    <vt:lpwstr>eyJoZGlkIjoiYTkxYjk3MjM2YWFkMmYxOTY0M2EzNTk5MWI0ZjViNTIifQ==</vt:lpwstr>
  </property>
</Properties>
</file>