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0BF18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</w:t>
      </w:r>
    </w:p>
    <w:p w14:paraId="4234221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400EAC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拟推荐2026年市场监管高层次人才</w:t>
      </w:r>
    </w:p>
    <w:p w14:paraId="30DF4E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仿宋" w:hAnsi="仿宋" w:eastAsia="仿宋" w:cs="仿宋"/>
          <w:color w:val="333333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支持计划申报人员名单</w:t>
      </w:r>
    </w:p>
    <w:p w14:paraId="66D917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sz w:val="32"/>
          <w:szCs w:val="32"/>
          <w:highlight w:val="none"/>
          <w:shd w:val="clear" w:color="auto" w:fill="FFFFFF"/>
          <w:lang w:eastAsia="zh-CN"/>
        </w:rPr>
      </w:pPr>
    </w:p>
    <w:p w14:paraId="503F5F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333333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highlight w:val="none"/>
          <w:shd w:val="clear" w:color="auto" w:fill="FFFFFF"/>
          <w:lang w:eastAsia="zh-CN"/>
        </w:rPr>
        <w:t>一、市场监管科研技术领域</w:t>
      </w:r>
    </w:p>
    <w:p w14:paraId="52C2DA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highlight w:val="none"/>
          <w:shd w:val="clear" w:color="auto" w:fill="FFFFFF"/>
          <w:lang w:eastAsia="zh-CN"/>
        </w:rPr>
        <w:t>首席专家</w:t>
      </w:r>
      <w:r>
        <w:rPr>
          <w:rFonts w:hint="eastAsia" w:ascii="仿宋" w:hAnsi="仿宋" w:eastAsia="仿宋" w:cs="仿宋"/>
          <w:color w:val="333333"/>
          <w:sz w:val="32"/>
          <w:szCs w:val="32"/>
          <w:highlight w:val="none"/>
          <w:shd w:val="clear" w:color="auto" w:fill="FFFFFF"/>
          <w:lang w:val="en-US" w:eastAsia="zh-CN"/>
        </w:rPr>
        <w:t>1名：丁海铭</w:t>
      </w:r>
    </w:p>
    <w:p w14:paraId="3A4D1A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highlight w:val="none"/>
          <w:shd w:val="clear" w:color="auto" w:fill="FFFFFF"/>
          <w:lang w:val="en-US" w:eastAsia="zh-CN"/>
        </w:rPr>
        <w:t>领军人才3名：张海波、刘金凤、张劲男</w:t>
      </w:r>
    </w:p>
    <w:p w14:paraId="013A47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2878" w:leftChars="304" w:hanging="2240" w:hangingChars="700"/>
        <w:jc w:val="left"/>
        <w:textAlignment w:val="auto"/>
        <w:rPr>
          <w:rFonts w:hint="eastAsia" w:ascii="仿宋" w:hAnsi="仿宋" w:eastAsia="仿宋" w:cs="仿宋"/>
          <w:color w:val="333333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highlight w:val="none"/>
          <w:shd w:val="clear" w:color="auto" w:fill="FFFFFF"/>
          <w:lang w:val="en-US" w:eastAsia="zh-CN"/>
        </w:rPr>
        <w:t>青年人才6名：吴月明、刘畅、王文佳、张文琳、董大伟、曹慧泉</w:t>
      </w:r>
    </w:p>
    <w:p w14:paraId="50FBAA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333333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highlight w:val="none"/>
          <w:shd w:val="clear" w:color="auto" w:fill="FFFFFF"/>
          <w:lang w:eastAsia="zh-CN"/>
        </w:rPr>
        <w:t>二、市场监管</w:t>
      </w:r>
      <w:r>
        <w:rPr>
          <w:rFonts w:hint="eastAsia" w:ascii="黑体" w:hAnsi="黑体" w:eastAsia="黑体" w:cs="黑体"/>
          <w:color w:val="333333"/>
          <w:sz w:val="32"/>
          <w:szCs w:val="32"/>
          <w:highlight w:val="none"/>
          <w:shd w:val="clear" w:color="auto" w:fill="FFFFFF"/>
          <w:lang w:val="en-US" w:eastAsia="zh-CN"/>
        </w:rPr>
        <w:t>执法领域</w:t>
      </w:r>
    </w:p>
    <w:p w14:paraId="071163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highlight w:val="none"/>
          <w:shd w:val="clear" w:color="auto" w:fill="FFFFFF"/>
          <w:lang w:eastAsia="zh-CN"/>
        </w:rPr>
        <w:t>领军人才</w:t>
      </w:r>
      <w:r>
        <w:rPr>
          <w:rFonts w:hint="eastAsia" w:ascii="仿宋" w:hAnsi="仿宋" w:eastAsia="仿宋" w:cs="仿宋"/>
          <w:color w:val="333333"/>
          <w:sz w:val="32"/>
          <w:szCs w:val="32"/>
          <w:highlight w:val="none"/>
          <w:shd w:val="clear" w:color="auto" w:fill="FFFFFF"/>
          <w:lang w:val="en-US" w:eastAsia="zh-CN"/>
        </w:rPr>
        <w:t>1名</w:t>
      </w:r>
      <w:r>
        <w:rPr>
          <w:rFonts w:hint="eastAsia" w:ascii="仿宋" w:hAnsi="仿宋" w:eastAsia="仿宋" w:cs="仿宋"/>
          <w:color w:val="333333"/>
          <w:sz w:val="32"/>
          <w:szCs w:val="32"/>
          <w:highlight w:val="none"/>
          <w:shd w:val="clear" w:color="auto" w:fill="FFFFFF"/>
          <w:lang w:eastAsia="zh-CN"/>
        </w:rPr>
        <w:t>：</w:t>
      </w:r>
      <w:r>
        <w:rPr>
          <w:rFonts w:hint="eastAsia" w:ascii="仿宋" w:hAnsi="仿宋" w:eastAsia="仿宋" w:cs="仿宋"/>
          <w:color w:val="333333"/>
          <w:sz w:val="32"/>
          <w:szCs w:val="32"/>
          <w:highlight w:val="none"/>
          <w:shd w:val="clear" w:color="auto" w:fill="FFFFFF"/>
          <w:lang w:val="en-US" w:eastAsia="zh-CN"/>
        </w:rPr>
        <w:t>王治洲</w:t>
      </w:r>
    </w:p>
    <w:p w14:paraId="263C2B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highlight w:val="none"/>
          <w:shd w:val="clear" w:color="auto" w:fill="FFFFFF"/>
          <w:lang w:eastAsia="zh-CN"/>
        </w:rPr>
        <w:t>青年人才</w:t>
      </w:r>
      <w:r>
        <w:rPr>
          <w:rFonts w:hint="eastAsia" w:ascii="仿宋" w:hAnsi="仿宋" w:eastAsia="仿宋" w:cs="仿宋"/>
          <w:color w:val="333333"/>
          <w:sz w:val="32"/>
          <w:szCs w:val="32"/>
          <w:highlight w:val="none"/>
          <w:shd w:val="clear" w:color="auto" w:fill="FFFFFF"/>
          <w:lang w:val="en-US" w:eastAsia="zh-CN"/>
        </w:rPr>
        <w:t>2名</w:t>
      </w:r>
      <w:r>
        <w:rPr>
          <w:rFonts w:hint="eastAsia" w:ascii="仿宋" w:hAnsi="仿宋" w:eastAsia="仿宋" w:cs="仿宋"/>
          <w:color w:val="333333"/>
          <w:sz w:val="32"/>
          <w:szCs w:val="32"/>
          <w:highlight w:val="none"/>
          <w:shd w:val="clear" w:color="auto" w:fill="FFFFFF"/>
          <w:lang w:eastAsia="zh-CN"/>
        </w:rPr>
        <w:t>：</w:t>
      </w:r>
      <w:r>
        <w:rPr>
          <w:rFonts w:hint="eastAsia" w:ascii="仿宋" w:hAnsi="仿宋" w:eastAsia="仿宋" w:cs="仿宋"/>
          <w:color w:val="333333"/>
          <w:sz w:val="32"/>
          <w:szCs w:val="32"/>
          <w:highlight w:val="none"/>
          <w:shd w:val="clear" w:color="auto" w:fill="FFFFFF"/>
          <w:lang w:val="en-US" w:eastAsia="zh-CN"/>
        </w:rPr>
        <w:t>白靖、孙超</w:t>
      </w:r>
    </w:p>
    <w:p w14:paraId="1265B3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sz w:val="32"/>
          <w:szCs w:val="32"/>
          <w:highlight w:val="none"/>
          <w:shd w:val="clear" w:color="auto" w:fill="FFFFFF"/>
        </w:rPr>
      </w:pPr>
    </w:p>
    <w:p w14:paraId="46EB15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sz w:val="32"/>
          <w:szCs w:val="32"/>
          <w:highlight w:val="none"/>
          <w:shd w:val="clear" w:color="auto" w:fill="FFFFFF"/>
        </w:rPr>
      </w:pPr>
    </w:p>
    <w:p w14:paraId="33486B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333333"/>
          <w:sz w:val="32"/>
          <w:szCs w:val="32"/>
          <w:highlight w:val="none"/>
          <w:shd w:val="clear" w:color="auto" w:fill="FFFFFF"/>
        </w:rPr>
      </w:pPr>
    </w:p>
    <w:sectPr>
      <w:pgSz w:w="11906" w:h="16838"/>
      <w:pgMar w:top="2154" w:right="1587" w:bottom="2041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8C2427"/>
    <w:rsid w:val="0103164E"/>
    <w:rsid w:val="08B21E5B"/>
    <w:rsid w:val="125F16FE"/>
    <w:rsid w:val="15272B4B"/>
    <w:rsid w:val="188C2427"/>
    <w:rsid w:val="30BA3792"/>
    <w:rsid w:val="354E0B22"/>
    <w:rsid w:val="3B3B4E1E"/>
    <w:rsid w:val="3E0B1B70"/>
    <w:rsid w:val="40587A46"/>
    <w:rsid w:val="481D6F99"/>
    <w:rsid w:val="4BBE19C6"/>
    <w:rsid w:val="52DA4A5D"/>
    <w:rsid w:val="54F975CB"/>
    <w:rsid w:val="5F4A1345"/>
    <w:rsid w:val="60BD26C3"/>
    <w:rsid w:val="633B3A2E"/>
    <w:rsid w:val="6CF20FDD"/>
    <w:rsid w:val="78F86DDE"/>
    <w:rsid w:val="794641CF"/>
    <w:rsid w:val="B3BDE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kern w:val="44"/>
      <w:sz w:val="48"/>
      <w:szCs w:val="48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422</Words>
  <Characters>464</Characters>
  <Lines>0</Lines>
  <Paragraphs>0</Paragraphs>
  <TotalTime>26</TotalTime>
  <ScaleCrop>false</ScaleCrop>
  <LinksUpToDate>false</LinksUpToDate>
  <CharactersWithSpaces>471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2026-07-28T08:47:00Z</dcterms:created>
  <dc:creator>海潮 </dc:creator>
  <cp:lastModifiedBy>aaa</cp:lastModifiedBy>
  <cp:lastPrinted>2026-07-30T16:47:00Z</cp:lastPrinted>
  <dcterms:modified xsi:type="dcterms:W3CDTF">2026-08-03T08:53:03Z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057BCE8123254F1387E0209997420EED_11</vt:lpwstr>
  </property>
  <property fmtid="{D5CDD505-2E9C-101B-9397-08002B2CF9AE}" pid="4" name="KSOTemplateDocerSaveRecord">
    <vt:lpwstr>eyJoZGlkIjoiOTc3M2Y5NzIzMDFlZjAyY2Q4Njk5ODkyYjFjNzBiNTQiLCJ1c2VySWQiOiIzMjA4MDE3MzQifQ==</vt:lpwstr>
  </property>
</Properties>
</file>