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压力容器生产单位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质量</w:t>
      </w:r>
      <w:bookmarkStart w:id="0" w:name="_GoBack"/>
      <w:bookmarkEnd w:id="0"/>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
      <w:pPr>
        <w:jc w:val="center"/>
        <w:rPr>
          <w:rFonts w:ascii="黑体" w:hAnsi="黑体" w:eastAsia="黑体" w:cs="黑体"/>
          <w:sz w:val="44"/>
          <w:szCs w:val="44"/>
        </w:rPr>
      </w:pPr>
      <w:r>
        <w:rPr>
          <w:rFonts w:hint="eastAsia" w:ascii="黑体" w:hAnsi="黑体" w:eastAsia="黑体" w:cs="黑体"/>
          <w:sz w:val="44"/>
          <w:szCs w:val="44"/>
        </w:rPr>
        <w:t>压力容器质量安全总监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21-2016）及第1号修改单的规定，压力容器的改造或者重大修理方案应当经过原设计单位或者具备相应能力的设计单位书面同意。（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21-2016）5.2.1(2)压力容器的改造或者重大修理方案应当经过原设计单位或者具备相应能力的设计单位书面同意。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2、根据《移动式压力容器安全技术监察规程》（TSG R0005-2011）及第1、2、3号修改单的规定，罐体中的主要受压元件包括筒体、封头以及公称直径大于或者等于 50mm 的接管、凸缘、法兰、法兰盖板等。（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R0005-2011）1.5.1：罐体中的主要受压元件包括筒体、封头以及公称直径大于或者等于 50mm 的接管、凸缘、法兰、法兰盖板等。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3、根据《移动式压力容器安全技术监察规程》（TSG R0005-2011）及第1、2、3号修改单的规定，移动式压力容器改造是指改变移动式压力容器用途、管路结构、罐体主要受压元件的局部结构等。（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4、根据《移动式压力容器安全技术监察规程》（TSG R0005-2011）及第1、2、3号修改单的规定，移动式压力容器重大维修是指罐体主要受压元件的更换、矫形、挖补等。（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5、根据《氧舱安全技术监察规程》（TSG 24-2015）的规定，氧舱包括舱体、压力调节系统、呼吸气系统、电气系统、舱内环境调节系统、消防系统和安全附件与安全保护装置及仪表。（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《氧舱安全技术监察规程》（TSG 24-2015）1.6：氧舱包括舱体、压力调节系统、呼吸气系统、电气系统、舱内环境调节系统、消防系统和安全附件与安全保护装置及仪表。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6、根据《氧舱安全技术监察规程》（TSG 24-2015）的规定，舱体包括筒体、封头、舱门、隔舱封头、递物筒、观察(照明)窗、舱内管道等受压元(部)件，以及装饰材料、纺织品、座椅(床)、地板等舱内物料。（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10、根据《中华人民共和国特种设备安全法》的规定，压力容器的安装、改造、重大修理过程，应当经特种设备检验机构按照安全技术规范的要求进行监督检验。（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压力容器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12、根据《特种设备安全监察条例》的规定，压力容器的安装、改造、维修竣工后，安装、改造、维修的施工单位应当在验收后30日内将有关技术资料移交使用单位。（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19、根据《特种设备生产单位落实质量安全主体责任监督管理规定》的规定，压力容器生产单位主要负责人在作出涉及压力容器质量安全的重大决策前，应当充分听取质量安全总监和质量安全员的意见和建议。（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21、根据《固定式压力容器安全技术监察规程》（TSG 21-2016）及第1号修改单的规定，压力容器的改造或者重大修理方案应当经过原设计单位或者具备相应能力的设计单位书面同意。（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21-2016）及第1号修改单《固定式压力容器安全技术监察规程》（TSG 21-2016）5.2.1(2)压力容器的改造或者重大修理方案应当经过原设计单位或者具备相应能力的设计单位书面同意。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22、根据《移动式压力容器安全技术监察规程》（TSG R0005-2011）及第1、2、3号修改单的规定，罐体中的主要受压元件包括筒体、封头以及公称直径大于或者等于 50mm 的接管、凸缘、法兰、法兰盖板等。（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R0005-2011）1.5.1：罐体中的主要受压元件包括筒体、封头以及公称直径大于或者等于 50mm 的接管、凸缘、法兰、法兰盖板等。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23、根据《移动式压力容器安全技术监察规程》（TSG R0005-2011）及第1、2、3号修改单的规定，移动式压力容器改造是指改变移动式压力容器用途、管路结构、罐体主要受压元件的局部结构等。（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24、根据《移动式压力容器安全技术监察规程》（TSG R0005-2011）及第1、2、3号修改单的规定，移动式压力容器重大维修是指罐体主要受压元件的更换、矫形、挖补等。（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R0005-2011）及第1、2、3号修改单《移动式压力容器安全技术监察规程》（TSG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25、根据《氧舱安全技术监察规程》（TSG 24-2015）的规定，氧舱包括舱体、压力调节系统、呼吸气系统、电气系统、舱内环境调节系统、消防系统和安全附件与安全保护装置及仪表。（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《氧舱安全技术监察规程》（TSG 24-2015）1.6：氧舱包括舱体、压力调节系统、呼吸气系统、电气系统、舱内环境调节系统、消防系统和安全附件与安全保护装置及仪表。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26、根据《氧舱安全技术监察规程》（TSG 24-2015）的规定，舱体包括筒体、封头、舱门、隔舱封头、递物筒、观察(照明)窗、舱内管道等受压元(部)件，以及装饰材料、纺织品、座椅(床)、地板等舱内物料。（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30、根据《中华人民共和国特种设备安全法》的规定，压力容器的安装、改造、重大修理过程，应当经特种设备检验机构按照安全技术规范的要求进行监督检验。（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压力容器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32、根据《特种设备安全监察条例》的规定，压力容器的安装、改造、维修竣工后，安装、改造、维修的施工单位应当在验收后30日内将有关技术资料移交使用单位。（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39、根据《特种设备生产单位落实质量安全主体责任监督管理规定》的规定，压力容器生产单位主要负责人在作出涉及压力容器质量安全的重大决策前，应当充分听取质量安全总监和质量安全员的意见和建议。（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1、根据《固定式压力容器安全技术监察规程》（TSG 21-2016）及第1号修改单的规定，压力容器本体中的主要受压元件不包括（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D、M20 螺柱</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21-2016）1.6.1压力容器本体中的主要受压元件，包括筒节(含变径段)、球壳板、非圆形容器的壳板、封头、平盖、膨胀节、设备法兰，热交换器的管板和换热管，M36 以上(含M36)螺柱以及公称直径大于或者等于 250 mm 的接管和管法兰。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2、根据《固定式压力容器安全技术监察规程》（TSG 21-2016）及第1号修改单的规定，压力容器本体中的主要受压元件不包括（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A、筒节(含变径段)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B、球壳板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D、安全阀</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21-2016）1.6.1压力容器本体中的主要受压元件，包括筒节(含变径段)、球壳板、非圆形容器的壳板、封头、平盖、膨胀节、设备法兰，热交换器的管板和换热管，M36 以上(含M36)螺柱以及公称直径大于或者等于 250 mm 的接管和管法兰。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3、根据《固定式压力容器安全技术监察规程》（TSG 21-2016）及第1号修改单的规定，压力容器的重大修理不包括（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B、主要受压元件的矫形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D、改变压力容器运行参数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21-2016）5.2.1压力容器的重大修理是指主要受压元件的更换、矫形、挖补以及对符合本规程 3.2.2.1 规定的对接接头的补焊或者对非金属压力容器粘接缝的修补。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4、根据《固定式压力容器安全技术监察规程》（TSG 21-2016）及第1号修改单的规定，压力容器的改造不包括（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A、改变主要受压元件的结构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B、改变压力容器运行参数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C、压力容器盛装介质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D、主要受压元件的挖补</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《固定式压力容器安全技术监察规程》（TSG 21-2016）5.2.1(1)压力容器的改造是指改变主要受压元件的结构或者改变压力容器运行参数盛装介质、用途等。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5、根据《移动式压力容器安全技术监察规程》（TSG R0005-2011）及第1、2、3号修改单的规定，罐体中的主要受压元件不包括（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B、封头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C、公称直径45mm 的接管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D、法兰</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R0005-2011）1.5.1：罐体中的主要受压元件包括筒体、封头以及公称直径大于或者等于 50mm 的接管、凸缘、法兰、法兰盖板等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6、根据《移动式压力容器安全技术监察规程》（TSG R0005-2011）及第1、2、3号修改单的规定，罐体中的主要受压元件包括（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B、公称直径45mm 的接管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D、压力表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R0005-2011）1.5.1：罐体中的主要受压元件包括筒体、封头以及公称直径大于或者等于 50mm 的接管、凸缘、法兰、法兰盖板等。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7、根据《移动式压力容器安全技术监察规程》（TSG R0005-2011）及第1、2、3号修改单的规定，移动式压力容器改造包括（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B、罐体主要受压元件的更换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C、罐体主要受压元件的挖补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D、气瓶更换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8、根据《移动式压力容器安全技术监察规程》（TSG R0005-2011）及第1、2、3号修改单的规定，移动式压力容器重大维修包括（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A、改变移动式压力容器用途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B、改变移动式压力容器管路结构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C、罐体主要受压元件的局部结构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D、罐体主要受压元件的更换、矫形、挖补</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《移动式压力容器安全技术监察规程》（TSG R0005-2011）7.2.1：(1)本规程所指改造，是指改变移动式压力容器用途、管路结构、罐体主要受压元件的局部结构等;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(2)本规程所指重大维修，是指罐体主要受压元件的更换、矫形、挖补，以及对符合本规程 3.11.1 规定的对接接头焊缝的补焊，气瓶更换等。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9、根据《氧舱安全技术监察规程》（TSG 24-2015）的规定，舱体的受压元（部）件主要有（      ）。A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A、筒体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B、装饰材料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C、纺织品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D、座椅(床)</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12、根据《特种设备安全监察条例》的规定，压力容器的安装、改造、维修以及竣工后，安装、改造、维修的施工单位应当在验收后（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许可证变更是指在许可证有效期内，持证单位发生下列情形之一的：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（1）单位名称改变；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（2）住所、制造地址、办公地址、充装地址的名称改变（以下统称地址更名）；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（3）住所、制造地址、办公地址、充装地址搬迁（以下统称地址搬迁）；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（5）许可级别改变；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）做好压力容器质量安全管理工作。B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主要负责人对本单位压力容器质量安全全面负责，建立并落实压力容器质量安全主体责任的长效机制。质量安全总监和质量安全员应当按照岗位职责，协助单位主要负责人做好压力容器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27、根据《特种设备生产单位落实质量安全主体责任监督管理规定》的规定，压力容器生产单位主要负责人应当（      ）质量安全总监和质量安全员依法开展压力容器质量安全管理工作。C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28、根据《特种设备生产单位落实质量安全主体责任监督管理规定》的规定，压力容器生产单位主要负责人在作出涉及压力容器质量安全的（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）根据《压力容器质量安全风险管控清单》进行检查，未发现问题，可不记录。A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）至少组织一次风险隐患排查，分析研判压力容器质量安全管理情况，研究解决日管控中发现的问题，形成《每周压力容器质量安全排查治理报告》。B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容器生产单位应当建立压力容器质量安全周排查制度。质量安全总监要每周至少组织一次风险隐患排查，分析研判压力容器质量安全管理情况，研究解决日管控中发现的问题，形成《每周压力容器质量安全排查治理报告》。</w:t>
      </w:r>
    </w:p>
    <w:p>
      <w:pPr>
        <w:widowControl/>
        <w:jc w:val="left"/>
        <w:textAlignment w:val="center"/>
        <w:rPr>
          <w:rFonts w:hint="eastAsia" w:ascii="宋体" w:hAnsi="宋体" w:eastAsia="宋体" w:cs="宋体"/>
          <w:color w:val="0000FF"/>
          <w:kern w:val="0"/>
          <w:sz w:val="24"/>
          <w:szCs w:val="22"/>
          <w:lang w:bidi="ar"/>
        </w:rPr>
      </w:pPr>
    </w:p>
    <w:p>
      <w:pPr>
        <w:rPr>
          <w:color w:val="0000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E651BA"/>
    <w:rsid w:val="00083446"/>
    <w:rsid w:val="00476BDE"/>
    <w:rsid w:val="00E651BA"/>
    <w:rsid w:val="0F870039"/>
    <w:rsid w:val="1FE04EDE"/>
    <w:rsid w:val="20425F81"/>
    <w:rsid w:val="254070E7"/>
    <w:rsid w:val="31CC1E18"/>
    <w:rsid w:val="31CC2A3D"/>
    <w:rsid w:val="38F02DDE"/>
    <w:rsid w:val="39FA01F5"/>
    <w:rsid w:val="44DB220A"/>
    <w:rsid w:val="4BFC47D1"/>
    <w:rsid w:val="4C5864D9"/>
    <w:rsid w:val="518A32C1"/>
    <w:rsid w:val="5EC567F3"/>
    <w:rsid w:val="600773E4"/>
    <w:rsid w:val="648C7E8C"/>
    <w:rsid w:val="69613ECA"/>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3895</Words>
  <Characters>22207</Characters>
  <Lines>185</Lines>
  <Paragraphs>52</Paragraphs>
  <TotalTime>16</TotalTime>
  <ScaleCrop>false</ScaleCrop>
  <LinksUpToDate>false</LinksUpToDate>
  <CharactersWithSpaces>26050</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2024-06-24T09:37:41Z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